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shd w:val="clear" w:color="auto" w:fill="92D050"/>
        <w:tblLook w:val="04A0" w:firstRow="1" w:lastRow="0" w:firstColumn="1" w:lastColumn="0" w:noHBand="0" w:noVBand="1"/>
      </w:tblPr>
      <w:tblGrid>
        <w:gridCol w:w="9854"/>
      </w:tblGrid>
      <w:tr w:rsidR="00095043" w:rsidRPr="005D2BF2" w14:paraId="238EC14A" w14:textId="77777777" w:rsidTr="00695B7A">
        <w:tc>
          <w:tcPr>
            <w:tcW w:w="9854" w:type="dxa"/>
            <w:shd w:val="clear" w:color="auto" w:fill="92D050"/>
          </w:tcPr>
          <w:p w14:paraId="0566492A" w14:textId="77777777" w:rsidR="00095043" w:rsidRPr="005D2BF2" w:rsidRDefault="00095043" w:rsidP="00695B7A">
            <w:pPr>
              <w:tabs>
                <w:tab w:val="left" w:pos="9497"/>
              </w:tabs>
              <w:suppressAutoHyphens/>
              <w:autoSpaceDE w:val="0"/>
              <w:spacing w:before="200"/>
              <w:ind w:right="-1"/>
              <w:jc w:val="center"/>
              <w:rPr>
                <w:b/>
                <w:i/>
                <w:sz w:val="36"/>
                <w:szCs w:val="26"/>
              </w:rPr>
            </w:pPr>
            <w:r w:rsidRPr="005D2BF2">
              <w:rPr>
                <w:b/>
                <w:i/>
                <w:sz w:val="36"/>
                <w:szCs w:val="26"/>
              </w:rPr>
              <w:t xml:space="preserve">”MODERNIZAREA LINIILOR ȘI INSTALAȚIILOR DIN </w:t>
            </w:r>
          </w:p>
          <w:p w14:paraId="40118A1A" w14:textId="77777777" w:rsidR="00095043" w:rsidRPr="005D2BF2" w:rsidRDefault="00095043" w:rsidP="00695B7A">
            <w:pPr>
              <w:tabs>
                <w:tab w:val="left" w:pos="9497"/>
              </w:tabs>
              <w:suppressAutoHyphens/>
              <w:autoSpaceDE w:val="0"/>
              <w:spacing w:before="200"/>
              <w:ind w:right="-1"/>
              <w:jc w:val="center"/>
              <w:rPr>
                <w:b/>
                <w:i/>
                <w:sz w:val="36"/>
                <w:szCs w:val="26"/>
              </w:rPr>
            </w:pPr>
            <w:r w:rsidRPr="005D2BF2">
              <w:rPr>
                <w:b/>
                <w:i/>
                <w:sz w:val="36"/>
                <w:szCs w:val="26"/>
              </w:rPr>
              <w:t>COMPLEXUL FEROVIAR BUCUREȘTI”</w:t>
            </w:r>
          </w:p>
          <w:p w14:paraId="7BEBE9F9" w14:textId="77777777" w:rsidR="00095043" w:rsidRPr="005D2BF2" w:rsidRDefault="00095043" w:rsidP="00695B7A">
            <w:pPr>
              <w:tabs>
                <w:tab w:val="left" w:pos="9497"/>
              </w:tabs>
              <w:suppressAutoHyphens/>
              <w:autoSpaceDE w:val="0"/>
              <w:spacing w:before="200"/>
              <w:ind w:right="-1"/>
              <w:jc w:val="center"/>
              <w:rPr>
                <w:b/>
                <w:bCs/>
                <w:sz w:val="32"/>
                <w:szCs w:val="26"/>
              </w:rPr>
            </w:pPr>
            <w:r w:rsidRPr="005D2BF2">
              <w:rPr>
                <w:b/>
                <w:i/>
                <w:sz w:val="36"/>
                <w:szCs w:val="26"/>
              </w:rPr>
              <w:t>STUDIU DE FEZABILITATE</w:t>
            </w:r>
          </w:p>
          <w:p w14:paraId="247BF031" w14:textId="77777777" w:rsidR="00095043" w:rsidRPr="005D2BF2" w:rsidRDefault="00095043" w:rsidP="00695B7A">
            <w:pPr>
              <w:pStyle w:val="NoSpacing"/>
              <w:tabs>
                <w:tab w:val="left" w:pos="9497"/>
              </w:tabs>
              <w:ind w:right="-1"/>
              <w:jc w:val="center"/>
              <w:rPr>
                <w:rFonts w:ascii="Times New Roman" w:hAnsi="Times New Roman"/>
                <w:b/>
                <w:bCs/>
                <w:sz w:val="28"/>
                <w:szCs w:val="26"/>
                <w:lang w:val="ro-RO"/>
              </w:rPr>
            </w:pPr>
          </w:p>
          <w:p w14:paraId="41BA4FA8" w14:textId="77777777" w:rsidR="00095043" w:rsidRPr="005D2BF2" w:rsidRDefault="00095043" w:rsidP="00695B7A">
            <w:pPr>
              <w:pStyle w:val="NoSpacing"/>
              <w:tabs>
                <w:tab w:val="left" w:pos="9497"/>
              </w:tabs>
              <w:ind w:right="-1"/>
              <w:jc w:val="center"/>
              <w:rPr>
                <w:rFonts w:ascii="Times New Roman" w:hAnsi="Times New Roman"/>
                <w:b/>
                <w:bCs/>
                <w:sz w:val="28"/>
                <w:szCs w:val="26"/>
                <w:lang w:val="ro-RO"/>
              </w:rPr>
            </w:pPr>
            <w:r w:rsidRPr="005D2BF2">
              <w:rPr>
                <w:rFonts w:ascii="Times New Roman" w:hAnsi="Times New Roman"/>
                <w:b/>
                <w:bCs/>
                <w:sz w:val="28"/>
                <w:szCs w:val="26"/>
                <w:lang w:val="ro-RO"/>
              </w:rPr>
              <w:t>Contract nr 38/19.04.2022</w:t>
            </w:r>
          </w:p>
        </w:tc>
      </w:tr>
    </w:tbl>
    <w:p w14:paraId="369A04E2" w14:textId="77777777" w:rsidR="00095043" w:rsidRPr="005D2BF2" w:rsidRDefault="00095043" w:rsidP="00095043">
      <w:pPr>
        <w:pStyle w:val="NoSpacing"/>
        <w:tabs>
          <w:tab w:val="left" w:pos="9497"/>
        </w:tabs>
        <w:ind w:right="-1"/>
        <w:jc w:val="center"/>
        <w:rPr>
          <w:rFonts w:ascii="Times New Roman" w:hAnsi="Times New Roman"/>
          <w:b/>
          <w:bCs/>
          <w:sz w:val="28"/>
          <w:szCs w:val="26"/>
          <w:lang w:val="ro-RO"/>
        </w:rPr>
      </w:pPr>
    </w:p>
    <w:p w14:paraId="4DBA1324" w14:textId="77777777" w:rsidR="00095043" w:rsidRPr="005D2BF2" w:rsidRDefault="00095043" w:rsidP="00095043">
      <w:pPr>
        <w:pStyle w:val="NoSpacing"/>
        <w:tabs>
          <w:tab w:val="left" w:pos="9497"/>
        </w:tabs>
        <w:ind w:right="-1"/>
        <w:jc w:val="center"/>
        <w:rPr>
          <w:rFonts w:ascii="Times New Roman" w:hAnsi="Times New Roman"/>
          <w:b/>
          <w:bCs/>
          <w:sz w:val="28"/>
          <w:szCs w:val="26"/>
          <w:lang w:val="ro-RO"/>
        </w:rPr>
      </w:pPr>
      <w:r w:rsidRPr="005D2BF2">
        <w:rPr>
          <w:noProof/>
          <w:lang w:val="en-US" w:eastAsia="en-US"/>
        </w:rPr>
        <w:drawing>
          <wp:anchor distT="0" distB="0" distL="114300" distR="114300" simplePos="0" relativeHeight="251659264" behindDoc="1" locked="0" layoutInCell="1" allowOverlap="1" wp14:anchorId="1F9260F5" wp14:editId="7DB1E6AC">
            <wp:simplePos x="0" y="0"/>
            <wp:positionH relativeFrom="column">
              <wp:posOffset>-81280</wp:posOffset>
            </wp:positionH>
            <wp:positionV relativeFrom="paragraph">
              <wp:posOffset>153669</wp:posOffset>
            </wp:positionV>
            <wp:extent cx="6275418" cy="3724275"/>
            <wp:effectExtent l="0" t="0" r="0" b="0"/>
            <wp:wrapNone/>
            <wp:docPr id="1" name="Picture 1" descr="A map of a t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a trai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275418" cy="3724275"/>
                    </a:xfrm>
                    <a:prstGeom prst="rect">
                      <a:avLst/>
                    </a:prstGeom>
                  </pic:spPr>
                </pic:pic>
              </a:graphicData>
            </a:graphic>
            <wp14:sizeRelH relativeFrom="page">
              <wp14:pctWidth>0</wp14:pctWidth>
            </wp14:sizeRelH>
            <wp14:sizeRelV relativeFrom="page">
              <wp14:pctHeight>0</wp14:pctHeight>
            </wp14:sizeRelV>
          </wp:anchor>
        </w:drawing>
      </w:r>
    </w:p>
    <w:p w14:paraId="767D1907" w14:textId="77777777" w:rsidR="00095043" w:rsidRPr="005D2BF2" w:rsidRDefault="00095043" w:rsidP="00095043">
      <w:pPr>
        <w:tabs>
          <w:tab w:val="left" w:pos="9497"/>
        </w:tabs>
        <w:suppressAutoHyphens/>
        <w:autoSpaceDE w:val="0"/>
        <w:spacing w:before="200"/>
        <w:ind w:right="-1"/>
        <w:jc w:val="center"/>
        <w:rPr>
          <w:b/>
          <w:i/>
          <w:sz w:val="28"/>
          <w:szCs w:val="26"/>
        </w:rPr>
      </w:pPr>
    </w:p>
    <w:p w14:paraId="3836104A" w14:textId="77777777" w:rsidR="00095043" w:rsidRPr="005D2BF2" w:rsidRDefault="00095043" w:rsidP="00095043">
      <w:pPr>
        <w:tabs>
          <w:tab w:val="left" w:pos="9497"/>
        </w:tabs>
        <w:suppressAutoHyphens/>
        <w:autoSpaceDE w:val="0"/>
        <w:spacing w:before="200"/>
        <w:ind w:right="-1"/>
        <w:jc w:val="center"/>
        <w:rPr>
          <w:b/>
          <w:i/>
          <w:sz w:val="28"/>
          <w:szCs w:val="26"/>
        </w:rPr>
      </w:pPr>
    </w:p>
    <w:p w14:paraId="0D1BAC58" w14:textId="77777777" w:rsidR="00095043" w:rsidRPr="005D2BF2" w:rsidRDefault="00095043" w:rsidP="00095043">
      <w:pPr>
        <w:tabs>
          <w:tab w:val="left" w:pos="9497"/>
        </w:tabs>
        <w:suppressAutoHyphens/>
        <w:autoSpaceDE w:val="0"/>
        <w:spacing w:before="200"/>
        <w:ind w:right="-1"/>
        <w:jc w:val="center"/>
        <w:rPr>
          <w:b/>
          <w:i/>
          <w:sz w:val="28"/>
          <w:szCs w:val="26"/>
        </w:rPr>
      </w:pPr>
    </w:p>
    <w:p w14:paraId="79AF6E0D" w14:textId="77777777" w:rsidR="00095043" w:rsidRPr="005D2BF2" w:rsidRDefault="00095043" w:rsidP="00095043">
      <w:pPr>
        <w:tabs>
          <w:tab w:val="left" w:pos="9497"/>
        </w:tabs>
        <w:suppressAutoHyphens/>
        <w:autoSpaceDE w:val="0"/>
        <w:spacing w:before="200"/>
        <w:ind w:right="-1"/>
        <w:jc w:val="center"/>
        <w:rPr>
          <w:b/>
          <w:i/>
          <w:sz w:val="28"/>
          <w:szCs w:val="26"/>
        </w:rPr>
      </w:pPr>
    </w:p>
    <w:p w14:paraId="5A1DF0DE" w14:textId="77777777" w:rsidR="00095043" w:rsidRPr="005D2BF2" w:rsidRDefault="00095043" w:rsidP="00095043">
      <w:pPr>
        <w:tabs>
          <w:tab w:val="left" w:pos="9497"/>
        </w:tabs>
        <w:suppressAutoHyphens/>
        <w:autoSpaceDE w:val="0"/>
        <w:spacing w:before="200"/>
        <w:ind w:right="-1"/>
        <w:jc w:val="center"/>
        <w:rPr>
          <w:b/>
          <w:i/>
          <w:sz w:val="28"/>
          <w:szCs w:val="26"/>
        </w:rPr>
      </w:pPr>
    </w:p>
    <w:p w14:paraId="49AE5023" w14:textId="77777777" w:rsidR="00095043" w:rsidRPr="005D2BF2" w:rsidRDefault="00095043" w:rsidP="00095043">
      <w:pPr>
        <w:tabs>
          <w:tab w:val="left" w:pos="9497"/>
        </w:tabs>
        <w:ind w:right="-1"/>
        <w:rPr>
          <w:b/>
          <w:lang w:eastAsia="ja-JP"/>
        </w:rPr>
      </w:pPr>
    </w:p>
    <w:p w14:paraId="3F45203D" w14:textId="77777777" w:rsidR="00095043" w:rsidRPr="005D2BF2" w:rsidRDefault="00095043" w:rsidP="00095043">
      <w:pPr>
        <w:tabs>
          <w:tab w:val="left" w:pos="9497"/>
        </w:tabs>
        <w:ind w:right="-1"/>
        <w:rPr>
          <w:b/>
          <w:lang w:eastAsia="ja-JP"/>
        </w:rPr>
      </w:pPr>
    </w:p>
    <w:p w14:paraId="59F28F9D" w14:textId="77777777" w:rsidR="00095043" w:rsidRPr="005D2BF2" w:rsidRDefault="00095043" w:rsidP="00095043">
      <w:pPr>
        <w:tabs>
          <w:tab w:val="left" w:pos="9497"/>
        </w:tabs>
        <w:ind w:right="-1"/>
        <w:jc w:val="right"/>
        <w:rPr>
          <w:b/>
          <w:lang w:eastAsia="ja-JP"/>
        </w:rPr>
      </w:pPr>
    </w:p>
    <w:p w14:paraId="497C5081" w14:textId="77777777" w:rsidR="00095043" w:rsidRPr="005D2BF2" w:rsidRDefault="00095043" w:rsidP="00095043">
      <w:pPr>
        <w:pStyle w:val="NoSpacing"/>
        <w:tabs>
          <w:tab w:val="left" w:pos="9497"/>
        </w:tabs>
        <w:ind w:right="-1"/>
        <w:rPr>
          <w:rFonts w:ascii="Times New Roman" w:hAnsi="Times New Roman"/>
          <w:b/>
          <w:bCs/>
          <w:color w:val="000000" w:themeColor="text1"/>
          <w:sz w:val="28"/>
          <w:szCs w:val="26"/>
          <w:lang w:val="ro-RO"/>
        </w:rPr>
      </w:pPr>
    </w:p>
    <w:p w14:paraId="41292FDE" w14:textId="77777777" w:rsidR="00095043" w:rsidRPr="005D2BF2" w:rsidRDefault="00095043" w:rsidP="00095043">
      <w:pPr>
        <w:pStyle w:val="NoSpacing"/>
        <w:tabs>
          <w:tab w:val="left" w:pos="9497"/>
        </w:tabs>
        <w:ind w:right="-1"/>
        <w:rPr>
          <w:rFonts w:ascii="Times New Roman" w:hAnsi="Times New Roman"/>
          <w:b/>
          <w:bCs/>
          <w:color w:val="000000" w:themeColor="text1"/>
          <w:sz w:val="28"/>
          <w:szCs w:val="26"/>
          <w:lang w:val="ro-RO"/>
        </w:rPr>
      </w:pPr>
    </w:p>
    <w:p w14:paraId="641E2AAB" w14:textId="77777777" w:rsidR="00095043" w:rsidRPr="005D2BF2" w:rsidRDefault="00095043" w:rsidP="00095043">
      <w:pPr>
        <w:pStyle w:val="NoSpacing"/>
        <w:tabs>
          <w:tab w:val="left" w:pos="9497"/>
        </w:tabs>
        <w:ind w:right="-1"/>
        <w:rPr>
          <w:rFonts w:ascii="Times New Roman" w:hAnsi="Times New Roman"/>
          <w:b/>
          <w:bCs/>
          <w:color w:val="000000" w:themeColor="text1"/>
          <w:sz w:val="28"/>
          <w:szCs w:val="26"/>
          <w:lang w:val="ro-RO"/>
        </w:rPr>
      </w:pPr>
    </w:p>
    <w:p w14:paraId="7457C5D9" w14:textId="77777777" w:rsidR="00095043" w:rsidRPr="005D2BF2" w:rsidRDefault="00095043" w:rsidP="00095043">
      <w:pPr>
        <w:pStyle w:val="NoSpacing"/>
        <w:tabs>
          <w:tab w:val="left" w:pos="9497"/>
        </w:tabs>
        <w:ind w:right="-1"/>
        <w:rPr>
          <w:rFonts w:ascii="Times New Roman" w:hAnsi="Times New Roman"/>
          <w:b/>
          <w:bCs/>
          <w:color w:val="000000" w:themeColor="text1"/>
          <w:sz w:val="28"/>
          <w:szCs w:val="26"/>
          <w:lang w:val="ro-RO"/>
        </w:rPr>
      </w:pPr>
    </w:p>
    <w:p w14:paraId="39D09D06" w14:textId="77777777" w:rsidR="00095043" w:rsidRPr="005D2BF2" w:rsidRDefault="00095043" w:rsidP="00095043">
      <w:pPr>
        <w:pStyle w:val="NoSpacing"/>
        <w:tabs>
          <w:tab w:val="left" w:pos="9497"/>
        </w:tabs>
        <w:ind w:right="-1"/>
        <w:rPr>
          <w:rFonts w:ascii="Times New Roman" w:hAnsi="Times New Roman"/>
          <w:b/>
          <w:bCs/>
          <w:color w:val="000000" w:themeColor="text1"/>
          <w:sz w:val="28"/>
          <w:szCs w:val="26"/>
          <w:lang w:val="ro-RO"/>
        </w:rPr>
      </w:pPr>
    </w:p>
    <w:p w14:paraId="2E96FD6C" w14:textId="77777777" w:rsidR="00B97D53" w:rsidRPr="005D2BF2" w:rsidRDefault="00B97D53" w:rsidP="00095043">
      <w:pPr>
        <w:pStyle w:val="NoSpacing"/>
        <w:tabs>
          <w:tab w:val="left" w:pos="9497"/>
        </w:tabs>
        <w:ind w:right="-1"/>
        <w:rPr>
          <w:rFonts w:ascii="Times New Roman" w:hAnsi="Times New Roman"/>
          <w:b/>
          <w:bCs/>
          <w:color w:val="000000" w:themeColor="text1"/>
          <w:sz w:val="28"/>
          <w:szCs w:val="26"/>
          <w:lang w:val="ro-RO"/>
        </w:rPr>
      </w:pPr>
    </w:p>
    <w:p w14:paraId="1324BFCE" w14:textId="65B6BDAA" w:rsidR="00095043" w:rsidRPr="005D2BF2" w:rsidRDefault="00095043" w:rsidP="00095043">
      <w:pPr>
        <w:pStyle w:val="NoSpacing"/>
        <w:tabs>
          <w:tab w:val="left" w:pos="9497"/>
        </w:tabs>
        <w:ind w:right="-1"/>
        <w:rPr>
          <w:rFonts w:ascii="Times New Roman" w:hAnsi="Times New Roman"/>
          <w:b/>
          <w:bCs/>
          <w:color w:val="000000" w:themeColor="text1"/>
          <w:sz w:val="28"/>
          <w:szCs w:val="26"/>
          <w:lang w:val="ro-RO"/>
        </w:rPr>
      </w:pPr>
      <w:r w:rsidRPr="005D2BF2">
        <w:rPr>
          <w:rFonts w:ascii="Times New Roman" w:hAnsi="Times New Roman"/>
          <w:b/>
          <w:bCs/>
          <w:color w:val="000000" w:themeColor="text1"/>
          <w:sz w:val="28"/>
          <w:szCs w:val="26"/>
          <w:lang w:val="ro-RO"/>
        </w:rPr>
        <w:t>Entitatea Contractantă:</w:t>
      </w:r>
      <w:r w:rsidRPr="005D2BF2">
        <w:rPr>
          <w:rFonts w:ascii="Times New Roman" w:hAnsi="Times New Roman"/>
          <w:b/>
          <w:bCs/>
          <w:i/>
          <w:color w:val="000000" w:themeColor="text1"/>
          <w:sz w:val="28"/>
          <w:szCs w:val="26"/>
          <w:lang w:val="ro-RO"/>
        </w:rPr>
        <w:t xml:space="preserve"> Compania Națională de Căi Ferate “CFR” S.A</w:t>
      </w:r>
    </w:p>
    <w:p w14:paraId="03DF0666" w14:textId="77777777" w:rsidR="00095043" w:rsidRPr="005D2BF2" w:rsidRDefault="00095043" w:rsidP="00095043">
      <w:pPr>
        <w:pStyle w:val="NoSpacing"/>
        <w:tabs>
          <w:tab w:val="left" w:pos="9497"/>
        </w:tabs>
        <w:ind w:right="-1"/>
        <w:rPr>
          <w:rFonts w:ascii="Times New Roman" w:hAnsi="Times New Roman"/>
          <w:b/>
          <w:bCs/>
          <w:i/>
          <w:color w:val="000000" w:themeColor="text1"/>
          <w:sz w:val="18"/>
          <w:szCs w:val="16"/>
          <w:lang w:val="ro-RO"/>
        </w:rPr>
      </w:pPr>
      <w:r w:rsidRPr="005D2BF2">
        <w:rPr>
          <w:rFonts w:ascii="Times New Roman" w:hAnsi="Times New Roman"/>
          <w:b/>
          <w:bCs/>
          <w:i/>
          <w:color w:val="000000" w:themeColor="text1"/>
          <w:sz w:val="18"/>
          <w:szCs w:val="16"/>
          <w:lang w:val="ro-RO"/>
        </w:rPr>
        <w:t xml:space="preserve">   </w:t>
      </w:r>
    </w:p>
    <w:p w14:paraId="1E053240" w14:textId="77777777" w:rsidR="00095043" w:rsidRPr="005D2BF2" w:rsidRDefault="00095043" w:rsidP="00095043">
      <w:pPr>
        <w:pStyle w:val="NoSpacing"/>
        <w:tabs>
          <w:tab w:val="left" w:pos="9497"/>
        </w:tabs>
        <w:ind w:right="-1"/>
        <w:rPr>
          <w:rFonts w:ascii="Times New Roman" w:hAnsi="Times New Roman"/>
          <w:b/>
          <w:bCs/>
          <w:i/>
          <w:color w:val="000000" w:themeColor="text1"/>
          <w:sz w:val="28"/>
          <w:szCs w:val="26"/>
          <w:lang w:val="ro-RO"/>
        </w:rPr>
      </w:pPr>
      <w:r w:rsidRPr="005D2BF2">
        <w:rPr>
          <w:rFonts w:ascii="Times New Roman" w:hAnsi="Times New Roman"/>
          <w:b/>
          <w:bCs/>
          <w:color w:val="000000" w:themeColor="text1"/>
          <w:sz w:val="28"/>
          <w:szCs w:val="26"/>
          <w:lang w:val="ro-RO"/>
        </w:rPr>
        <w:t xml:space="preserve">Contractant: </w:t>
      </w:r>
      <w:r w:rsidRPr="005D2BF2">
        <w:rPr>
          <w:rFonts w:ascii="Times New Roman" w:hAnsi="Times New Roman"/>
          <w:b/>
          <w:bCs/>
          <w:i/>
          <w:color w:val="000000" w:themeColor="text1"/>
          <w:sz w:val="28"/>
          <w:szCs w:val="26"/>
          <w:lang w:val="ro-RO"/>
        </w:rPr>
        <w:t>Asocierea S.C. ISPCF S.A. – S.C. BAICONS IMPEX SRL</w:t>
      </w:r>
    </w:p>
    <w:p w14:paraId="130B62CE" w14:textId="77777777" w:rsidR="00B97D53" w:rsidRPr="005D2BF2" w:rsidRDefault="00B97D53" w:rsidP="00095043">
      <w:pPr>
        <w:pStyle w:val="NoSpacing"/>
        <w:tabs>
          <w:tab w:val="left" w:pos="9497"/>
        </w:tabs>
        <w:ind w:right="-1"/>
        <w:rPr>
          <w:rFonts w:ascii="Times New Roman" w:hAnsi="Times New Roman"/>
          <w:b/>
          <w:bCs/>
          <w:i/>
          <w:color w:val="000000" w:themeColor="text1"/>
          <w:sz w:val="28"/>
          <w:szCs w:val="26"/>
          <w:lang w:val="ro-RO"/>
        </w:rPr>
      </w:pPr>
    </w:p>
    <w:p w14:paraId="69C357AA" w14:textId="77777777" w:rsidR="00B97D53" w:rsidRPr="005D2BF2" w:rsidRDefault="00B97D53" w:rsidP="00095043">
      <w:pPr>
        <w:pStyle w:val="NoSpacing"/>
        <w:tabs>
          <w:tab w:val="left" w:pos="9497"/>
        </w:tabs>
        <w:ind w:right="-1"/>
        <w:rPr>
          <w:rFonts w:ascii="Times New Roman" w:hAnsi="Times New Roman"/>
          <w:b/>
          <w:bCs/>
          <w:color w:val="000000" w:themeColor="text1"/>
          <w:sz w:val="28"/>
          <w:szCs w:val="26"/>
          <w:lang w:val="ro-RO"/>
        </w:rPr>
      </w:pPr>
    </w:p>
    <w:tbl>
      <w:tblPr>
        <w:tblStyle w:val="TableGrid"/>
        <w:tblpPr w:leftFromText="180" w:rightFromText="180" w:vertAnchor="text" w:horzAnchor="margin" w:tblpY="117"/>
        <w:tblW w:w="0" w:type="auto"/>
        <w:shd w:val="clear" w:color="auto" w:fill="FFC000"/>
        <w:tblLook w:val="04A0" w:firstRow="1" w:lastRow="0" w:firstColumn="1" w:lastColumn="0" w:noHBand="0" w:noVBand="1"/>
      </w:tblPr>
      <w:tblGrid>
        <w:gridCol w:w="9854"/>
      </w:tblGrid>
      <w:tr w:rsidR="00530C5A" w:rsidRPr="005D2BF2" w14:paraId="6855F029" w14:textId="77777777" w:rsidTr="00530C5A">
        <w:trPr>
          <w:trHeight w:val="1337"/>
        </w:trPr>
        <w:tc>
          <w:tcPr>
            <w:tcW w:w="9854" w:type="dxa"/>
            <w:shd w:val="clear" w:color="auto" w:fill="FFC000"/>
            <w:vAlign w:val="center"/>
          </w:tcPr>
          <w:p w14:paraId="61717C21" w14:textId="5853EEBE" w:rsidR="00530C5A" w:rsidRPr="005D2BF2" w:rsidRDefault="00530C5A" w:rsidP="00530C5A">
            <w:pPr>
              <w:suppressAutoHyphens/>
              <w:autoSpaceDE w:val="0"/>
              <w:jc w:val="center"/>
              <w:rPr>
                <w:b/>
                <w:bCs/>
                <w:color w:val="000000" w:themeColor="text1"/>
                <w:sz w:val="32"/>
                <w:szCs w:val="32"/>
                <w:lang w:eastAsia="ar-SA"/>
              </w:rPr>
            </w:pPr>
            <w:r w:rsidRPr="005D2BF2">
              <w:rPr>
                <w:b/>
                <w:bCs/>
                <w:color w:val="000000" w:themeColor="text1"/>
                <w:sz w:val="32"/>
                <w:szCs w:val="32"/>
                <w:lang w:eastAsia="ar-SA"/>
              </w:rPr>
              <w:t xml:space="preserve">ANEXA </w:t>
            </w:r>
            <w:r w:rsidR="000F5931">
              <w:rPr>
                <w:b/>
                <w:bCs/>
                <w:color w:val="000000" w:themeColor="text1"/>
                <w:sz w:val="32"/>
                <w:szCs w:val="32"/>
                <w:lang w:eastAsia="ar-SA"/>
              </w:rPr>
              <w:t>6</w:t>
            </w:r>
          </w:p>
          <w:p w14:paraId="59B3E863" w14:textId="77777777" w:rsidR="00530C5A" w:rsidRPr="005D2BF2" w:rsidRDefault="00530C5A" w:rsidP="00530C5A">
            <w:pPr>
              <w:suppressAutoHyphens/>
              <w:autoSpaceDE w:val="0"/>
              <w:jc w:val="center"/>
              <w:rPr>
                <w:b/>
                <w:bCs/>
                <w:color w:val="000000" w:themeColor="text1"/>
                <w:sz w:val="32"/>
                <w:szCs w:val="32"/>
                <w:lang w:eastAsia="ar-SA"/>
              </w:rPr>
            </w:pPr>
          </w:p>
          <w:p w14:paraId="65E6F51B" w14:textId="1888998A" w:rsidR="00530C5A" w:rsidRPr="005D2BF2" w:rsidRDefault="00530C5A" w:rsidP="00530C5A">
            <w:pPr>
              <w:suppressAutoHyphens/>
              <w:autoSpaceDE w:val="0"/>
              <w:jc w:val="center"/>
              <w:rPr>
                <w:b/>
                <w:bCs/>
                <w:color w:val="000000" w:themeColor="text1"/>
                <w:sz w:val="48"/>
                <w:szCs w:val="48"/>
                <w:lang w:eastAsia="ar-SA"/>
              </w:rPr>
            </w:pPr>
            <w:r w:rsidRPr="005D2BF2">
              <w:rPr>
                <w:b/>
                <w:bCs/>
                <w:caps/>
                <w:sz w:val="32"/>
                <w:szCs w:val="32"/>
                <w:lang w:eastAsia="ar-SA"/>
              </w:rPr>
              <w:t>lucrări de TELECOMUNICAȚII FEROVIARE</w:t>
            </w:r>
          </w:p>
        </w:tc>
      </w:tr>
    </w:tbl>
    <w:p w14:paraId="486587C2" w14:textId="77777777" w:rsidR="00095043" w:rsidRPr="005D2BF2" w:rsidRDefault="00095043" w:rsidP="00095043">
      <w:pPr>
        <w:suppressAutoHyphens/>
        <w:autoSpaceDE w:val="0"/>
        <w:jc w:val="center"/>
        <w:rPr>
          <w:rFonts w:ascii="Trebuchet MS" w:hAnsi="Trebuchet MS"/>
          <w:b/>
          <w:bCs/>
          <w:color w:val="000000" w:themeColor="text1"/>
          <w:sz w:val="48"/>
          <w:szCs w:val="48"/>
          <w:lang w:eastAsia="ar-SA"/>
        </w:rPr>
      </w:pPr>
    </w:p>
    <w:p w14:paraId="392A6954" w14:textId="77777777" w:rsidR="00095043" w:rsidRPr="005D2BF2" w:rsidRDefault="00095043" w:rsidP="00095043">
      <w:pPr>
        <w:rPr>
          <w:b/>
          <w:lang w:eastAsia="ja-JP"/>
        </w:rPr>
      </w:pPr>
    </w:p>
    <w:p w14:paraId="2B1785D9" w14:textId="77777777" w:rsidR="00095043" w:rsidRPr="005D2BF2" w:rsidRDefault="00095043" w:rsidP="00095043">
      <w:pPr>
        <w:rPr>
          <w:b/>
          <w:lang w:eastAsia="ja-JP"/>
        </w:rPr>
      </w:pPr>
    </w:p>
    <w:p w14:paraId="40769080" w14:textId="34F2FD0D" w:rsidR="00095043" w:rsidRPr="005D2BF2" w:rsidRDefault="00095043" w:rsidP="007836D5">
      <w:pPr>
        <w:jc w:val="center"/>
        <w:rPr>
          <w:bCs/>
          <w:sz w:val="28"/>
          <w:szCs w:val="28"/>
          <w:lang w:eastAsia="ar-SA"/>
        </w:rPr>
      </w:pPr>
      <w:r w:rsidRPr="007836D5">
        <w:rPr>
          <w:bCs/>
          <w:sz w:val="28"/>
          <w:szCs w:val="28"/>
          <w:lang w:eastAsia="ar-SA"/>
        </w:rPr>
        <w:t xml:space="preserve">- </w:t>
      </w:r>
      <w:r w:rsidR="007836D5" w:rsidRPr="007836D5">
        <w:rPr>
          <w:bCs/>
          <w:sz w:val="28"/>
          <w:szCs w:val="28"/>
          <w:lang w:eastAsia="ar-SA"/>
        </w:rPr>
        <w:t>Noiembrie</w:t>
      </w:r>
      <w:r w:rsidRPr="007836D5">
        <w:rPr>
          <w:bCs/>
          <w:sz w:val="28"/>
          <w:szCs w:val="28"/>
          <w:lang w:eastAsia="ar-SA"/>
        </w:rPr>
        <w:t xml:space="preserve"> 202</w:t>
      </w:r>
      <w:r w:rsidR="007836D5" w:rsidRPr="007836D5">
        <w:rPr>
          <w:bCs/>
          <w:sz w:val="28"/>
          <w:szCs w:val="28"/>
          <w:lang w:eastAsia="ar-SA"/>
        </w:rPr>
        <w:t>4</w:t>
      </w:r>
      <w:r w:rsidRPr="007836D5">
        <w:rPr>
          <w:bCs/>
          <w:sz w:val="28"/>
          <w:szCs w:val="28"/>
          <w:lang w:eastAsia="ar-SA"/>
        </w:rPr>
        <w:t xml:space="preserve"> -</w:t>
      </w:r>
    </w:p>
    <w:p w14:paraId="0F2AF726" w14:textId="51F50225" w:rsidR="00B97D53" w:rsidRPr="005D2BF2" w:rsidRDefault="00B97D53">
      <w:pPr>
        <w:rPr>
          <w:rFonts w:ascii="Times New Roman" w:hAnsi="Times New Roman" w:cs="Times New Roman"/>
          <w:sz w:val="24"/>
          <w:szCs w:val="24"/>
        </w:rPr>
      </w:pPr>
      <w:r w:rsidRPr="005D2BF2">
        <w:rPr>
          <w:rFonts w:ascii="Times New Roman" w:hAnsi="Times New Roman" w:cs="Times New Roman"/>
          <w:sz w:val="24"/>
          <w:szCs w:val="24"/>
        </w:rPr>
        <w:br w:type="page"/>
      </w:r>
    </w:p>
    <w:p w14:paraId="006A9301" w14:textId="4D7B52F9" w:rsidR="00DD55E5" w:rsidRPr="005D2BF2" w:rsidRDefault="00DD55E5" w:rsidP="008E21E9">
      <w:pPr>
        <w:spacing w:after="0" w:line="240" w:lineRule="auto"/>
        <w:jc w:val="center"/>
        <w:rPr>
          <w:rFonts w:ascii="Times New Roman" w:hAnsi="Times New Roman" w:cs="Times New Roman"/>
          <w:sz w:val="24"/>
          <w:szCs w:val="24"/>
        </w:rPr>
      </w:pPr>
      <w:r w:rsidRPr="005D2BF2">
        <w:rPr>
          <w:rFonts w:ascii="Times New Roman" w:hAnsi="Times New Roman" w:cs="Times New Roman"/>
          <w:sz w:val="24"/>
          <w:szCs w:val="24"/>
        </w:rPr>
        <w:lastRenderedPageBreak/>
        <w:t>“Studiu de Fezabilitate pentru modernizarea liniilor și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iilor din</w:t>
      </w:r>
    </w:p>
    <w:p w14:paraId="13963574" w14:textId="77777777" w:rsidR="00DD55E5" w:rsidRPr="005D2BF2" w:rsidRDefault="00DD55E5" w:rsidP="008E21E9">
      <w:pPr>
        <w:spacing w:after="0" w:line="240" w:lineRule="auto"/>
        <w:jc w:val="center"/>
        <w:rPr>
          <w:rFonts w:ascii="Times New Roman" w:hAnsi="Times New Roman" w:cs="Times New Roman"/>
          <w:sz w:val="24"/>
          <w:szCs w:val="24"/>
        </w:rPr>
      </w:pPr>
      <w:r w:rsidRPr="005D2BF2">
        <w:rPr>
          <w:rFonts w:ascii="Times New Roman" w:hAnsi="Times New Roman" w:cs="Times New Roman"/>
          <w:sz w:val="24"/>
          <w:szCs w:val="24"/>
        </w:rPr>
        <w:t>Complexul Feroviar București”</w:t>
      </w:r>
    </w:p>
    <w:p w14:paraId="048D5D71" w14:textId="0158DA08" w:rsidR="0092418E" w:rsidRPr="005D2BF2" w:rsidRDefault="008B0B13" w:rsidP="008E21E9">
      <w:pPr>
        <w:spacing w:after="0" w:line="240" w:lineRule="auto"/>
        <w:jc w:val="center"/>
        <w:rPr>
          <w:rFonts w:ascii="Times New Roman" w:eastAsia="Times New Roman" w:hAnsi="Times New Roman" w:cs="Times New Roman"/>
          <w:b/>
          <w:bCs/>
          <w:color w:val="000000"/>
          <w:sz w:val="32"/>
          <w:szCs w:val="32"/>
          <w:u w:val="single"/>
        </w:rPr>
      </w:pPr>
      <w:r w:rsidRPr="005D2BF2">
        <w:rPr>
          <w:rFonts w:ascii="Times New Roman" w:eastAsia="Times New Roman" w:hAnsi="Times New Roman" w:cs="Times New Roman"/>
          <w:b/>
          <w:bCs/>
          <w:color w:val="000000"/>
          <w:sz w:val="32"/>
          <w:szCs w:val="32"/>
          <w:u w:val="single"/>
        </w:rPr>
        <w:t>Instala</w:t>
      </w:r>
      <w:r w:rsidR="00DF1C46" w:rsidRPr="005D2BF2">
        <w:rPr>
          <w:rFonts w:ascii="Times New Roman" w:eastAsia="Times New Roman" w:hAnsi="Times New Roman" w:cs="Times New Roman"/>
          <w:b/>
          <w:bCs/>
          <w:color w:val="000000"/>
          <w:sz w:val="32"/>
          <w:szCs w:val="32"/>
          <w:u w:val="single"/>
        </w:rPr>
        <w:t>ț</w:t>
      </w:r>
      <w:r w:rsidRPr="005D2BF2">
        <w:rPr>
          <w:rFonts w:ascii="Times New Roman" w:eastAsia="Times New Roman" w:hAnsi="Times New Roman" w:cs="Times New Roman"/>
          <w:b/>
          <w:bCs/>
          <w:color w:val="000000"/>
          <w:sz w:val="32"/>
          <w:szCs w:val="32"/>
          <w:u w:val="single"/>
        </w:rPr>
        <w:t>ii</w:t>
      </w:r>
      <w:r w:rsidR="00D97EDC" w:rsidRPr="005D2BF2">
        <w:rPr>
          <w:rFonts w:ascii="Times New Roman" w:eastAsia="Times New Roman" w:hAnsi="Times New Roman" w:cs="Times New Roman"/>
          <w:b/>
          <w:bCs/>
          <w:color w:val="000000"/>
          <w:sz w:val="32"/>
          <w:szCs w:val="32"/>
          <w:u w:val="single"/>
        </w:rPr>
        <w:t xml:space="preserve"> de Telecomunica</w:t>
      </w:r>
      <w:r w:rsidR="00DF1C46" w:rsidRPr="005D2BF2">
        <w:rPr>
          <w:rFonts w:ascii="Times New Roman" w:eastAsia="Times New Roman" w:hAnsi="Times New Roman" w:cs="Times New Roman"/>
          <w:b/>
          <w:bCs/>
          <w:color w:val="000000"/>
          <w:sz w:val="32"/>
          <w:szCs w:val="32"/>
          <w:u w:val="single"/>
        </w:rPr>
        <w:t>ț</w:t>
      </w:r>
      <w:r w:rsidR="00D97EDC" w:rsidRPr="005D2BF2">
        <w:rPr>
          <w:rFonts w:ascii="Times New Roman" w:eastAsia="Times New Roman" w:hAnsi="Times New Roman" w:cs="Times New Roman"/>
          <w:b/>
          <w:bCs/>
          <w:color w:val="000000"/>
          <w:sz w:val="32"/>
          <w:szCs w:val="32"/>
          <w:u w:val="single"/>
        </w:rPr>
        <w:t>ii Feroviare</w:t>
      </w:r>
      <w:r w:rsidRPr="005D2BF2">
        <w:rPr>
          <w:rFonts w:ascii="Times New Roman" w:eastAsia="Times New Roman" w:hAnsi="Times New Roman" w:cs="Times New Roman"/>
          <w:b/>
          <w:bCs/>
          <w:color w:val="000000"/>
          <w:sz w:val="32"/>
          <w:szCs w:val="32"/>
          <w:u w:val="single"/>
        </w:rPr>
        <w:t xml:space="preserve"> (TC)</w:t>
      </w:r>
    </w:p>
    <w:p w14:paraId="3E465CCE" w14:textId="77777777" w:rsidR="004E1D91" w:rsidRPr="005D2BF2" w:rsidRDefault="004E1D91" w:rsidP="008E21E9">
      <w:pPr>
        <w:spacing w:after="0" w:line="240" w:lineRule="auto"/>
        <w:jc w:val="center"/>
        <w:rPr>
          <w:rFonts w:ascii="Times New Roman" w:eastAsia="Times New Roman" w:hAnsi="Times New Roman" w:cs="Times New Roman"/>
          <w:b/>
          <w:bCs/>
          <w:color w:val="000000"/>
          <w:sz w:val="12"/>
          <w:szCs w:val="12"/>
        </w:rPr>
      </w:pPr>
    </w:p>
    <w:p w14:paraId="69AA0A37" w14:textId="77777777" w:rsidR="005D2BF2" w:rsidRPr="0038617B" w:rsidRDefault="005D2BF2" w:rsidP="005D2BF2">
      <w:pPr>
        <w:numPr>
          <w:ilvl w:val="0"/>
          <w:numId w:val="21"/>
        </w:numPr>
        <w:autoSpaceDE w:val="0"/>
        <w:autoSpaceDN w:val="0"/>
        <w:adjustRightInd w:val="0"/>
        <w:spacing w:after="0" w:line="240" w:lineRule="auto"/>
        <w:ind w:firstLine="1134"/>
        <w:jc w:val="both"/>
        <w:rPr>
          <w:rFonts w:ascii="Times New Roman" w:hAnsi="Times New Roman" w:cs="Times New Roman"/>
          <w:b/>
          <w:sz w:val="24"/>
          <w:szCs w:val="28"/>
          <w:u w:val="single"/>
        </w:rPr>
      </w:pPr>
      <w:r w:rsidRPr="0038617B">
        <w:rPr>
          <w:rFonts w:ascii="Times New Roman" w:hAnsi="Times New Roman" w:cs="Times New Roman"/>
          <w:b/>
          <w:sz w:val="24"/>
          <w:szCs w:val="28"/>
          <w:u w:val="single"/>
        </w:rPr>
        <w:t>GENERALITĂȚI</w:t>
      </w:r>
    </w:p>
    <w:p w14:paraId="6413CDCA" w14:textId="6A9E515A" w:rsidR="00F13F99" w:rsidRPr="005D2BF2" w:rsidRDefault="00F13F99" w:rsidP="000441BF">
      <w:pPr>
        <w:spacing w:after="0" w:line="240" w:lineRule="auto"/>
        <w:jc w:val="both"/>
        <w:rPr>
          <w:rFonts w:ascii="Times New Roman" w:hAnsi="Times New Roman" w:cs="Times New Roman"/>
          <w:b/>
          <w:bCs/>
          <w:i/>
          <w:sz w:val="24"/>
          <w:szCs w:val="24"/>
        </w:rPr>
      </w:pPr>
      <w:r w:rsidRPr="005D2BF2">
        <w:rPr>
          <w:rFonts w:ascii="Times New Roman" w:hAnsi="Times New Roman" w:cs="Times New Roman"/>
          <w:b/>
          <w:bCs/>
          <w:i/>
          <w:sz w:val="24"/>
          <w:szCs w:val="24"/>
        </w:rPr>
        <w:t>Obiectul lucrărilor TC</w:t>
      </w:r>
    </w:p>
    <w:p w14:paraId="66CAB392" w14:textId="5A9166AD" w:rsidR="00F13F99" w:rsidRPr="005D2BF2" w:rsidRDefault="00F13F99"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bCs/>
          <w:sz w:val="24"/>
          <w:szCs w:val="24"/>
        </w:rPr>
        <w:t>Prezentul studiu de fezabilitate</w:t>
      </w:r>
      <w:r w:rsidRPr="005D2BF2">
        <w:rPr>
          <w:rFonts w:ascii="Times New Roman" w:hAnsi="Times New Roman" w:cs="Times New Roman"/>
          <w:sz w:val="24"/>
          <w:szCs w:val="24"/>
        </w:rPr>
        <w:t xml:space="preserve"> </w:t>
      </w:r>
      <w:r w:rsidRPr="005D2BF2">
        <w:rPr>
          <w:rFonts w:ascii="Times New Roman" w:hAnsi="Times New Roman" w:cs="Times New Roman"/>
          <w:bCs/>
          <w:sz w:val="24"/>
          <w:szCs w:val="24"/>
        </w:rPr>
        <w:t xml:space="preserve">tratează </w:t>
      </w:r>
      <w:r w:rsidRPr="005D2BF2">
        <w:rPr>
          <w:rFonts w:ascii="Times New Roman" w:hAnsi="Times New Roman" w:cs="Times New Roman"/>
          <w:sz w:val="24"/>
          <w:szCs w:val="24"/>
        </w:rPr>
        <w:t>lucrările de modernizare a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iilor de telecomunica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eligibile și lucrările de protejare a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iilor TC actuale.</w:t>
      </w:r>
    </w:p>
    <w:p w14:paraId="07AE421D" w14:textId="77777777" w:rsidR="00F13F99" w:rsidRPr="005D2BF2" w:rsidRDefault="00F13F99" w:rsidP="000441BF">
      <w:pPr>
        <w:spacing w:after="0" w:line="240" w:lineRule="auto"/>
        <w:jc w:val="both"/>
        <w:rPr>
          <w:rFonts w:ascii="Times New Roman" w:hAnsi="Times New Roman" w:cs="Times New Roman"/>
          <w:b/>
          <w:i/>
          <w:sz w:val="24"/>
          <w:szCs w:val="24"/>
        </w:rPr>
      </w:pPr>
      <w:r w:rsidRPr="005D2BF2">
        <w:rPr>
          <w:rFonts w:ascii="Times New Roman" w:hAnsi="Times New Roman" w:cs="Times New Roman"/>
          <w:b/>
          <w:i/>
          <w:sz w:val="24"/>
          <w:szCs w:val="24"/>
        </w:rPr>
        <w:t>Documente de bază</w:t>
      </w:r>
    </w:p>
    <w:p w14:paraId="432B179F" w14:textId="05CB154A" w:rsidR="00F13F99" w:rsidRPr="005D2BF2" w:rsidRDefault="00F13F99" w:rsidP="000441BF">
      <w:pPr>
        <w:spacing w:after="0" w:line="240" w:lineRule="auto"/>
        <w:ind w:firstLine="283"/>
        <w:jc w:val="both"/>
        <w:rPr>
          <w:rFonts w:ascii="Times New Roman" w:hAnsi="Times New Roman" w:cs="Times New Roman"/>
          <w:sz w:val="24"/>
          <w:szCs w:val="24"/>
        </w:rPr>
      </w:pPr>
      <w:r w:rsidRPr="005D2BF2">
        <w:rPr>
          <w:rFonts w:ascii="Times New Roman" w:hAnsi="Times New Roman" w:cs="Times New Roman"/>
          <w:sz w:val="24"/>
          <w:szCs w:val="24"/>
        </w:rPr>
        <w:t>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iile de telecomunica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au fost elaborate în baza următoarelor documente:</w:t>
      </w:r>
    </w:p>
    <w:p w14:paraId="46098D5B" w14:textId="55A245ED" w:rsidR="00762F68" w:rsidRPr="005D2BF2" w:rsidRDefault="00762F68" w:rsidP="000441BF">
      <w:pPr>
        <w:pStyle w:val="ListParagraph"/>
        <w:numPr>
          <w:ilvl w:val="0"/>
          <w:numId w:val="16"/>
        </w:numPr>
        <w:spacing w:after="0" w:line="240" w:lineRule="auto"/>
        <w:ind w:left="567" w:hanging="284"/>
        <w:jc w:val="both"/>
        <w:rPr>
          <w:rFonts w:ascii="Times New Roman" w:hAnsi="Times New Roman"/>
          <w:sz w:val="24"/>
          <w:szCs w:val="24"/>
        </w:rPr>
      </w:pPr>
      <w:r w:rsidRPr="005D2BF2">
        <w:rPr>
          <w:rFonts w:ascii="Times New Roman" w:hAnsi="Times New Roman"/>
          <w:sz w:val="24"/>
          <w:szCs w:val="24"/>
        </w:rPr>
        <w:t>Caietul de sarcini “Studiu de Fezabilitate pentru modernizarea liniilor și instala</w:t>
      </w:r>
      <w:r w:rsidR="00DF1C46" w:rsidRPr="005D2BF2">
        <w:rPr>
          <w:rFonts w:ascii="Times New Roman" w:hAnsi="Times New Roman"/>
          <w:sz w:val="24"/>
          <w:szCs w:val="24"/>
        </w:rPr>
        <w:t>ț</w:t>
      </w:r>
      <w:r w:rsidRPr="005D2BF2">
        <w:rPr>
          <w:rFonts w:ascii="Times New Roman" w:hAnsi="Times New Roman"/>
          <w:sz w:val="24"/>
          <w:szCs w:val="24"/>
        </w:rPr>
        <w:t xml:space="preserve">iilor din Complexul Feroviar București” – par. 3.1 „Descrierea </w:t>
      </w:r>
      <w:r w:rsidR="00DF1C46" w:rsidRPr="005D2BF2">
        <w:rPr>
          <w:rFonts w:ascii="Times New Roman" w:hAnsi="Times New Roman"/>
          <w:sz w:val="24"/>
          <w:szCs w:val="24"/>
        </w:rPr>
        <w:t>situației</w:t>
      </w:r>
      <w:r w:rsidRPr="005D2BF2">
        <w:rPr>
          <w:rFonts w:ascii="Times New Roman" w:hAnsi="Times New Roman"/>
          <w:sz w:val="24"/>
          <w:szCs w:val="24"/>
        </w:rPr>
        <w:t xml:space="preserve"> actuale”, par. 3.5.3.11.-„Descrierea lucrărilor: Instala</w:t>
      </w:r>
      <w:r w:rsidR="00DF1C46" w:rsidRPr="005D2BF2">
        <w:rPr>
          <w:rFonts w:ascii="Times New Roman" w:hAnsi="Times New Roman"/>
          <w:sz w:val="24"/>
          <w:szCs w:val="24"/>
        </w:rPr>
        <w:t>ț</w:t>
      </w:r>
      <w:r w:rsidRPr="005D2BF2">
        <w:rPr>
          <w:rFonts w:ascii="Times New Roman" w:hAnsi="Times New Roman"/>
          <w:sz w:val="24"/>
          <w:szCs w:val="24"/>
        </w:rPr>
        <w:t>ii de telecomunica</w:t>
      </w:r>
      <w:r w:rsidR="00DF1C46" w:rsidRPr="005D2BF2">
        <w:rPr>
          <w:rFonts w:ascii="Times New Roman" w:hAnsi="Times New Roman"/>
          <w:sz w:val="24"/>
          <w:szCs w:val="24"/>
        </w:rPr>
        <w:t>ț</w:t>
      </w:r>
      <w:r w:rsidRPr="005D2BF2">
        <w:rPr>
          <w:rFonts w:ascii="Times New Roman" w:hAnsi="Times New Roman"/>
          <w:sz w:val="24"/>
          <w:szCs w:val="24"/>
        </w:rPr>
        <w:t>ii”, cu precizarea din adresa nr. 11/2/89384/30.03.2022 că cerin</w:t>
      </w:r>
      <w:r w:rsidR="00DF1C46" w:rsidRPr="005D2BF2">
        <w:rPr>
          <w:rFonts w:ascii="Times New Roman" w:hAnsi="Times New Roman"/>
          <w:sz w:val="24"/>
          <w:szCs w:val="24"/>
        </w:rPr>
        <w:t>ț</w:t>
      </w:r>
      <w:r w:rsidRPr="005D2BF2">
        <w:rPr>
          <w:rFonts w:ascii="Times New Roman" w:hAnsi="Times New Roman"/>
          <w:sz w:val="24"/>
          <w:szCs w:val="24"/>
        </w:rPr>
        <w:t>ele din Caietul de sarcini sunt men</w:t>
      </w:r>
      <w:r w:rsidR="00DF1C46" w:rsidRPr="005D2BF2">
        <w:rPr>
          <w:rFonts w:ascii="Times New Roman" w:hAnsi="Times New Roman"/>
          <w:sz w:val="24"/>
          <w:szCs w:val="24"/>
        </w:rPr>
        <w:t>ț</w:t>
      </w:r>
      <w:r w:rsidRPr="005D2BF2">
        <w:rPr>
          <w:rFonts w:ascii="Times New Roman" w:hAnsi="Times New Roman"/>
          <w:sz w:val="24"/>
          <w:szCs w:val="24"/>
        </w:rPr>
        <w:t>iuni informative</w:t>
      </w:r>
    </w:p>
    <w:p w14:paraId="7780C6AE" w14:textId="45C84511" w:rsidR="00762F68" w:rsidRPr="005D2BF2" w:rsidRDefault="00762F68" w:rsidP="000441BF">
      <w:pPr>
        <w:pStyle w:val="ListParagraph"/>
        <w:numPr>
          <w:ilvl w:val="0"/>
          <w:numId w:val="16"/>
        </w:numPr>
        <w:spacing w:after="0" w:line="240" w:lineRule="auto"/>
        <w:ind w:left="567" w:hanging="284"/>
        <w:jc w:val="both"/>
        <w:rPr>
          <w:rFonts w:ascii="Times New Roman" w:hAnsi="Times New Roman"/>
          <w:sz w:val="24"/>
          <w:szCs w:val="24"/>
        </w:rPr>
      </w:pPr>
      <w:r w:rsidRPr="005D2BF2">
        <w:rPr>
          <w:rFonts w:ascii="Times New Roman" w:hAnsi="Times New Roman"/>
          <w:sz w:val="24"/>
          <w:szCs w:val="24"/>
        </w:rPr>
        <w:t>Cerin</w:t>
      </w:r>
      <w:r w:rsidR="00DF1C46" w:rsidRPr="005D2BF2">
        <w:rPr>
          <w:rFonts w:ascii="Times New Roman" w:hAnsi="Times New Roman"/>
          <w:sz w:val="24"/>
          <w:szCs w:val="24"/>
        </w:rPr>
        <w:t>ț</w:t>
      </w:r>
      <w:r w:rsidRPr="005D2BF2">
        <w:rPr>
          <w:rFonts w:ascii="Times New Roman" w:hAnsi="Times New Roman"/>
          <w:sz w:val="24"/>
          <w:szCs w:val="24"/>
        </w:rPr>
        <w:t>ele beneficiarului/Specifica</w:t>
      </w:r>
      <w:r w:rsidR="00DF1C46" w:rsidRPr="005D2BF2">
        <w:rPr>
          <w:rFonts w:ascii="Times New Roman" w:hAnsi="Times New Roman"/>
          <w:sz w:val="24"/>
          <w:szCs w:val="24"/>
        </w:rPr>
        <w:t>ț</w:t>
      </w:r>
      <w:r w:rsidRPr="005D2BF2">
        <w:rPr>
          <w:rFonts w:ascii="Times New Roman" w:hAnsi="Times New Roman"/>
          <w:sz w:val="24"/>
          <w:szCs w:val="24"/>
        </w:rPr>
        <w:t>ii/Fișele tehnice pentru Instala</w:t>
      </w:r>
      <w:r w:rsidR="00DF1C46" w:rsidRPr="005D2BF2">
        <w:rPr>
          <w:rFonts w:ascii="Times New Roman" w:hAnsi="Times New Roman"/>
          <w:sz w:val="24"/>
          <w:szCs w:val="24"/>
        </w:rPr>
        <w:t>ț</w:t>
      </w:r>
      <w:r w:rsidRPr="005D2BF2">
        <w:rPr>
          <w:rFonts w:ascii="Times New Roman" w:hAnsi="Times New Roman"/>
          <w:sz w:val="24"/>
          <w:szCs w:val="24"/>
        </w:rPr>
        <w:t>iile TC incluse în:</w:t>
      </w:r>
      <w:r w:rsidRPr="005D2BF2">
        <w:rPr>
          <w:rFonts w:ascii="Times New Roman" w:hAnsi="Times New Roman"/>
          <w:spacing w:val="-4"/>
          <w:sz w:val="24"/>
          <w:szCs w:val="24"/>
        </w:rPr>
        <w:t xml:space="preserve"> </w:t>
      </w:r>
    </w:p>
    <w:p w14:paraId="37E6A0FA" w14:textId="77777777" w:rsidR="00762F68" w:rsidRPr="005D2BF2" w:rsidRDefault="00762F68" w:rsidP="000441BF">
      <w:pPr>
        <w:pStyle w:val="ListParagraph"/>
        <w:numPr>
          <w:ilvl w:val="0"/>
          <w:numId w:val="15"/>
        </w:numPr>
        <w:spacing w:after="0" w:line="240" w:lineRule="auto"/>
        <w:jc w:val="both"/>
        <w:rPr>
          <w:rFonts w:ascii="Times New Roman" w:hAnsi="Times New Roman"/>
          <w:spacing w:val="-4"/>
          <w:sz w:val="24"/>
          <w:szCs w:val="24"/>
        </w:rPr>
      </w:pPr>
      <w:r w:rsidRPr="005D2BF2">
        <w:rPr>
          <w:rFonts w:ascii="Times New Roman" w:hAnsi="Times New Roman"/>
          <w:spacing w:val="-4"/>
          <w:sz w:val="24"/>
          <w:szCs w:val="24"/>
        </w:rPr>
        <w:t xml:space="preserve">Anexa 37 ”Radiotelefoane”, </w:t>
      </w:r>
    </w:p>
    <w:p w14:paraId="25BA7B60" w14:textId="7E7BA9C5" w:rsidR="00762F68" w:rsidRPr="005D2BF2" w:rsidRDefault="00762F68" w:rsidP="000441BF">
      <w:pPr>
        <w:pStyle w:val="ListParagraph"/>
        <w:numPr>
          <w:ilvl w:val="0"/>
          <w:numId w:val="15"/>
        </w:numPr>
        <w:spacing w:after="0" w:line="240" w:lineRule="auto"/>
        <w:jc w:val="both"/>
        <w:rPr>
          <w:rFonts w:ascii="Times New Roman" w:hAnsi="Times New Roman"/>
          <w:spacing w:val="-4"/>
          <w:sz w:val="24"/>
          <w:szCs w:val="24"/>
        </w:rPr>
      </w:pPr>
      <w:r w:rsidRPr="005D2BF2">
        <w:rPr>
          <w:rFonts w:ascii="Times New Roman" w:hAnsi="Times New Roman"/>
          <w:spacing w:val="-4"/>
          <w:sz w:val="24"/>
          <w:szCs w:val="24"/>
        </w:rPr>
        <w:t>Anexa 39 ”Sisteme, echipamente și materiale pentru instala</w:t>
      </w:r>
      <w:r w:rsidR="00DF1C46" w:rsidRPr="005D2BF2">
        <w:rPr>
          <w:rFonts w:ascii="Times New Roman" w:hAnsi="Times New Roman"/>
          <w:spacing w:val="-4"/>
          <w:sz w:val="24"/>
          <w:szCs w:val="24"/>
        </w:rPr>
        <w:t>ț</w:t>
      </w:r>
      <w:r w:rsidRPr="005D2BF2">
        <w:rPr>
          <w:rFonts w:ascii="Times New Roman" w:hAnsi="Times New Roman"/>
          <w:spacing w:val="-4"/>
          <w:sz w:val="24"/>
          <w:szCs w:val="24"/>
        </w:rPr>
        <w:t>ii de telecomunica</w:t>
      </w:r>
      <w:r w:rsidR="00DF1C46" w:rsidRPr="005D2BF2">
        <w:rPr>
          <w:rFonts w:ascii="Times New Roman" w:hAnsi="Times New Roman"/>
          <w:spacing w:val="-4"/>
          <w:sz w:val="24"/>
          <w:szCs w:val="24"/>
        </w:rPr>
        <w:t>ț</w:t>
      </w:r>
      <w:r w:rsidRPr="005D2BF2">
        <w:rPr>
          <w:rFonts w:ascii="Times New Roman" w:hAnsi="Times New Roman"/>
          <w:spacing w:val="-4"/>
          <w:sz w:val="24"/>
          <w:szCs w:val="24"/>
        </w:rPr>
        <w:t xml:space="preserve">ii” și </w:t>
      </w:r>
    </w:p>
    <w:p w14:paraId="7E1BE292" w14:textId="6A94472C" w:rsidR="00762F68" w:rsidRPr="005D2BF2" w:rsidRDefault="00762F68" w:rsidP="000441BF">
      <w:pPr>
        <w:pStyle w:val="ListParagraph"/>
        <w:numPr>
          <w:ilvl w:val="0"/>
          <w:numId w:val="15"/>
        </w:numPr>
        <w:spacing w:after="0" w:line="240" w:lineRule="auto"/>
        <w:jc w:val="both"/>
        <w:rPr>
          <w:rFonts w:ascii="Times New Roman" w:hAnsi="Times New Roman"/>
          <w:sz w:val="24"/>
          <w:szCs w:val="24"/>
        </w:rPr>
      </w:pPr>
      <w:r w:rsidRPr="005D2BF2">
        <w:rPr>
          <w:rFonts w:ascii="Times New Roman" w:hAnsi="Times New Roman"/>
          <w:spacing w:val="-4"/>
          <w:sz w:val="24"/>
          <w:szCs w:val="24"/>
        </w:rPr>
        <w:t>”Cerin</w:t>
      </w:r>
      <w:r w:rsidR="00DF1C46" w:rsidRPr="005D2BF2">
        <w:rPr>
          <w:rFonts w:ascii="Times New Roman" w:hAnsi="Times New Roman"/>
          <w:spacing w:val="-4"/>
          <w:sz w:val="24"/>
          <w:szCs w:val="24"/>
        </w:rPr>
        <w:t>ț</w:t>
      </w:r>
      <w:r w:rsidRPr="005D2BF2">
        <w:rPr>
          <w:rFonts w:ascii="Times New Roman" w:hAnsi="Times New Roman"/>
          <w:spacing w:val="-4"/>
          <w:sz w:val="24"/>
          <w:szCs w:val="24"/>
        </w:rPr>
        <w:t>ele privind reabilitarea re</w:t>
      </w:r>
      <w:r w:rsidR="00DF1C46" w:rsidRPr="005D2BF2">
        <w:rPr>
          <w:rFonts w:ascii="Times New Roman" w:hAnsi="Times New Roman"/>
          <w:spacing w:val="-4"/>
          <w:sz w:val="24"/>
          <w:szCs w:val="24"/>
        </w:rPr>
        <w:t>ț</w:t>
      </w:r>
      <w:r w:rsidRPr="005D2BF2">
        <w:rPr>
          <w:rFonts w:ascii="Times New Roman" w:hAnsi="Times New Roman"/>
          <w:spacing w:val="-4"/>
          <w:sz w:val="24"/>
          <w:szCs w:val="24"/>
        </w:rPr>
        <w:t>elei DTBN a CFR”.</w:t>
      </w:r>
    </w:p>
    <w:p w14:paraId="2252ED42" w14:textId="62894EEF" w:rsidR="00762F68" w:rsidRPr="00A85B02" w:rsidRDefault="00762F68" w:rsidP="000441BF">
      <w:pPr>
        <w:pStyle w:val="ListParagraph"/>
        <w:numPr>
          <w:ilvl w:val="0"/>
          <w:numId w:val="16"/>
        </w:numPr>
        <w:spacing w:after="0" w:line="240" w:lineRule="auto"/>
        <w:ind w:left="567" w:hanging="284"/>
        <w:jc w:val="both"/>
        <w:rPr>
          <w:rFonts w:ascii="Times New Roman" w:hAnsi="Times New Roman"/>
          <w:spacing w:val="-4"/>
          <w:sz w:val="24"/>
          <w:szCs w:val="24"/>
        </w:rPr>
      </w:pPr>
      <w:r w:rsidRPr="005D2BF2">
        <w:rPr>
          <w:rFonts w:ascii="Times New Roman" w:hAnsi="Times New Roman"/>
          <w:spacing w:val="-4"/>
          <w:sz w:val="24"/>
          <w:szCs w:val="24"/>
        </w:rPr>
        <w:t>Recomandări/cerin</w:t>
      </w:r>
      <w:r w:rsidR="00DF1C46" w:rsidRPr="005D2BF2">
        <w:rPr>
          <w:rFonts w:ascii="Times New Roman" w:hAnsi="Times New Roman"/>
          <w:spacing w:val="-4"/>
          <w:sz w:val="24"/>
          <w:szCs w:val="24"/>
        </w:rPr>
        <w:t>ț</w:t>
      </w:r>
      <w:r w:rsidRPr="005D2BF2">
        <w:rPr>
          <w:rFonts w:ascii="Times New Roman" w:hAnsi="Times New Roman"/>
          <w:spacing w:val="-4"/>
          <w:sz w:val="24"/>
          <w:szCs w:val="24"/>
        </w:rPr>
        <w:t>e/observa</w:t>
      </w:r>
      <w:r w:rsidR="00DF1C46" w:rsidRPr="005D2BF2">
        <w:rPr>
          <w:rFonts w:ascii="Times New Roman" w:hAnsi="Times New Roman"/>
          <w:spacing w:val="-4"/>
          <w:sz w:val="24"/>
          <w:szCs w:val="24"/>
        </w:rPr>
        <w:t>ț</w:t>
      </w:r>
      <w:r w:rsidRPr="005D2BF2">
        <w:rPr>
          <w:rFonts w:ascii="Times New Roman" w:hAnsi="Times New Roman"/>
          <w:spacing w:val="-4"/>
          <w:sz w:val="24"/>
          <w:szCs w:val="24"/>
        </w:rPr>
        <w:t xml:space="preserve">ii primite cu ocazia finalizării SF-urilor de </w:t>
      </w:r>
      <w:r w:rsidRPr="005D2BF2">
        <w:rPr>
          <w:rFonts w:ascii="Times New Roman" w:hAnsi="Times New Roman"/>
          <w:sz w:val="24"/>
          <w:szCs w:val="24"/>
        </w:rPr>
        <w:t xml:space="preserve">reabilitare </w:t>
      </w:r>
      <w:r w:rsidR="00A41E87" w:rsidRPr="005D2BF2">
        <w:rPr>
          <w:rFonts w:ascii="Times New Roman" w:hAnsi="Times New Roman"/>
          <w:sz w:val="24"/>
          <w:szCs w:val="24"/>
        </w:rPr>
        <w:t xml:space="preserve">a </w:t>
      </w:r>
      <w:r w:rsidRPr="005D2BF2">
        <w:rPr>
          <w:rFonts w:ascii="Times New Roman" w:hAnsi="Times New Roman"/>
          <w:sz w:val="24"/>
          <w:szCs w:val="24"/>
        </w:rPr>
        <w:t>coridoarel</w:t>
      </w:r>
      <w:r w:rsidR="00A41E87" w:rsidRPr="005D2BF2">
        <w:rPr>
          <w:rFonts w:ascii="Times New Roman" w:hAnsi="Times New Roman"/>
          <w:sz w:val="24"/>
          <w:szCs w:val="24"/>
        </w:rPr>
        <w:t>or</w:t>
      </w:r>
      <w:r w:rsidRPr="005D2BF2">
        <w:rPr>
          <w:rFonts w:ascii="Times New Roman" w:hAnsi="Times New Roman"/>
          <w:sz w:val="24"/>
          <w:szCs w:val="24"/>
        </w:rPr>
        <w:t xml:space="preserve"> de mare viteză</w:t>
      </w:r>
      <w:r w:rsidRPr="005D2BF2">
        <w:rPr>
          <w:rFonts w:ascii="Times New Roman" w:hAnsi="Times New Roman"/>
          <w:bCs/>
          <w:sz w:val="24"/>
          <w:szCs w:val="24"/>
        </w:rPr>
        <w:t>.</w:t>
      </w:r>
    </w:p>
    <w:p w14:paraId="48A60ADA" w14:textId="2388143C" w:rsidR="00A85B02" w:rsidRPr="00A03941" w:rsidRDefault="005B604C" w:rsidP="005B604C">
      <w:pPr>
        <w:spacing w:after="0" w:line="240" w:lineRule="auto"/>
        <w:ind w:firstLine="77"/>
        <w:jc w:val="both"/>
        <w:rPr>
          <w:rFonts w:ascii="Times New Roman" w:hAnsi="Times New Roman"/>
          <w:spacing w:val="-4"/>
          <w:sz w:val="24"/>
          <w:szCs w:val="24"/>
        </w:rPr>
      </w:pPr>
      <w:r w:rsidRPr="00A03941">
        <w:rPr>
          <w:rFonts w:ascii="Times New Roman" w:hAnsi="Times New Roman"/>
          <w:spacing w:val="-4"/>
          <w:sz w:val="24"/>
          <w:szCs w:val="24"/>
        </w:rPr>
        <w:t xml:space="preserve">La elaborare </w:t>
      </w:r>
      <w:r w:rsidR="00A85B02" w:rsidRPr="00A03941">
        <w:rPr>
          <w:rFonts w:ascii="Times New Roman" w:hAnsi="Times New Roman"/>
          <w:spacing w:val="-4"/>
          <w:sz w:val="24"/>
          <w:szCs w:val="24"/>
        </w:rPr>
        <w:t xml:space="preserve">s-au avut în vedere și </w:t>
      </w:r>
      <w:r w:rsidRPr="00A03941">
        <w:rPr>
          <w:rFonts w:ascii="Times New Roman" w:hAnsi="Times New Roman"/>
          <w:spacing w:val="-4"/>
          <w:sz w:val="24"/>
          <w:szCs w:val="24"/>
        </w:rPr>
        <w:t>următoarele</w:t>
      </w:r>
      <w:r w:rsidR="00A85B02" w:rsidRPr="00A03941">
        <w:rPr>
          <w:rFonts w:ascii="Times New Roman" w:hAnsi="Times New Roman"/>
          <w:spacing w:val="-4"/>
          <w:sz w:val="24"/>
          <w:szCs w:val="24"/>
        </w:rPr>
        <w:t xml:space="preserve"> proiecte/lucrări derulate de beneficiar, care sunt asociate/conexe celor din cadrul Complexului Feroviar București:</w:t>
      </w:r>
    </w:p>
    <w:p w14:paraId="378F8FE7" w14:textId="158B456F" w:rsidR="00A85B02" w:rsidRPr="00A03941" w:rsidRDefault="00A85B02" w:rsidP="005B604C">
      <w:pPr>
        <w:pStyle w:val="ListParagraph"/>
        <w:numPr>
          <w:ilvl w:val="0"/>
          <w:numId w:val="33"/>
        </w:numPr>
        <w:spacing w:after="0" w:line="240" w:lineRule="auto"/>
        <w:ind w:left="851" w:hanging="284"/>
        <w:jc w:val="both"/>
        <w:rPr>
          <w:rFonts w:ascii="Times New Roman" w:hAnsi="Times New Roman"/>
          <w:spacing w:val="-4"/>
          <w:sz w:val="24"/>
          <w:szCs w:val="24"/>
        </w:rPr>
      </w:pPr>
      <w:r w:rsidRPr="00A03941">
        <w:rPr>
          <w:rFonts w:ascii="Times New Roman" w:hAnsi="Times New Roman"/>
          <w:spacing w:val="-4"/>
          <w:sz w:val="24"/>
          <w:szCs w:val="24"/>
        </w:rPr>
        <w:t xml:space="preserve">Proiectul de modernizare a </w:t>
      </w:r>
      <w:r w:rsidR="00D5235A" w:rsidRPr="00A03941">
        <w:rPr>
          <w:rFonts w:ascii="Times New Roman" w:hAnsi="Times New Roman"/>
          <w:spacing w:val="-4"/>
          <w:sz w:val="24"/>
          <w:szCs w:val="24"/>
        </w:rPr>
        <w:t>liniei c.f. București Nord – Craiova, Subsecțiunea 1 : București Nord – Roșiori Nord</w:t>
      </w:r>
    </w:p>
    <w:p w14:paraId="1AF35EDC" w14:textId="6A2808C4" w:rsidR="00D5235A" w:rsidRPr="00A03941" w:rsidRDefault="00D5235A" w:rsidP="005B604C">
      <w:pPr>
        <w:pStyle w:val="ListParagraph"/>
        <w:numPr>
          <w:ilvl w:val="0"/>
          <w:numId w:val="33"/>
        </w:numPr>
        <w:spacing w:after="0" w:line="240" w:lineRule="auto"/>
        <w:ind w:left="851" w:hanging="284"/>
        <w:jc w:val="both"/>
        <w:rPr>
          <w:rFonts w:ascii="Times New Roman" w:hAnsi="Times New Roman"/>
          <w:spacing w:val="-4"/>
          <w:sz w:val="24"/>
          <w:szCs w:val="24"/>
        </w:rPr>
      </w:pPr>
      <w:r w:rsidRPr="00A03941">
        <w:rPr>
          <w:rFonts w:ascii="Times New Roman" w:hAnsi="Times New Roman"/>
          <w:spacing w:val="-4"/>
          <w:sz w:val="24"/>
          <w:szCs w:val="24"/>
        </w:rPr>
        <w:t>Proiectul de modernizare a liniei c.f. București – Giurgiu Nord – Frontieră</w:t>
      </w:r>
    </w:p>
    <w:p w14:paraId="7E78227B" w14:textId="42E7B7C8" w:rsidR="00D5235A" w:rsidRPr="00A03941" w:rsidRDefault="00D5235A" w:rsidP="005B604C">
      <w:pPr>
        <w:pStyle w:val="ListParagraph"/>
        <w:numPr>
          <w:ilvl w:val="0"/>
          <w:numId w:val="33"/>
        </w:numPr>
        <w:spacing w:after="0" w:line="240" w:lineRule="auto"/>
        <w:ind w:left="851" w:hanging="284"/>
        <w:jc w:val="both"/>
        <w:rPr>
          <w:rFonts w:ascii="Times New Roman" w:hAnsi="Times New Roman"/>
          <w:spacing w:val="-4"/>
          <w:sz w:val="24"/>
          <w:szCs w:val="24"/>
        </w:rPr>
      </w:pPr>
      <w:r w:rsidRPr="00A03941">
        <w:rPr>
          <w:rFonts w:ascii="Times New Roman" w:hAnsi="Times New Roman"/>
          <w:spacing w:val="-4"/>
          <w:sz w:val="24"/>
          <w:szCs w:val="24"/>
        </w:rPr>
        <w:t>Modernizarea liniei c.f. București Nord – Aeroportul Internațional Henri Coandă București</w:t>
      </w:r>
    </w:p>
    <w:p w14:paraId="4E8253B7" w14:textId="4448565C" w:rsidR="00D5235A" w:rsidRPr="00A03941" w:rsidRDefault="00D5235A" w:rsidP="005B604C">
      <w:pPr>
        <w:pStyle w:val="ListParagraph"/>
        <w:numPr>
          <w:ilvl w:val="0"/>
          <w:numId w:val="33"/>
        </w:numPr>
        <w:spacing w:after="0" w:line="240" w:lineRule="auto"/>
        <w:ind w:left="851" w:hanging="284"/>
        <w:jc w:val="both"/>
        <w:rPr>
          <w:rFonts w:ascii="Times New Roman" w:hAnsi="Times New Roman"/>
          <w:spacing w:val="-4"/>
          <w:sz w:val="24"/>
          <w:szCs w:val="24"/>
        </w:rPr>
      </w:pPr>
      <w:r w:rsidRPr="00A03941">
        <w:rPr>
          <w:rFonts w:ascii="Times New Roman" w:hAnsi="Times New Roman"/>
          <w:spacing w:val="-4"/>
          <w:sz w:val="24"/>
          <w:szCs w:val="24"/>
        </w:rPr>
        <w:t>Modernizarea/reabilitarea stației CF Gara de Nord București.</w:t>
      </w:r>
    </w:p>
    <w:p w14:paraId="034672C9" w14:textId="0EA042D4" w:rsidR="005D2BF2" w:rsidRPr="0038617B" w:rsidRDefault="005D2BF2" w:rsidP="005D2BF2">
      <w:pPr>
        <w:numPr>
          <w:ilvl w:val="0"/>
          <w:numId w:val="21"/>
        </w:numPr>
        <w:autoSpaceDE w:val="0"/>
        <w:autoSpaceDN w:val="0"/>
        <w:adjustRightInd w:val="0"/>
        <w:spacing w:after="0" w:line="240" w:lineRule="auto"/>
        <w:ind w:firstLine="1134"/>
        <w:jc w:val="both"/>
        <w:rPr>
          <w:rFonts w:ascii="Times New Roman" w:hAnsi="Times New Roman" w:cs="Times New Roman"/>
          <w:b/>
          <w:sz w:val="24"/>
          <w:szCs w:val="28"/>
          <w:u w:val="single"/>
        </w:rPr>
      </w:pPr>
      <w:r w:rsidRPr="0038617B">
        <w:rPr>
          <w:rFonts w:ascii="Times New Roman" w:hAnsi="Times New Roman" w:cs="Times New Roman"/>
          <w:b/>
          <w:sz w:val="24"/>
          <w:szCs w:val="28"/>
          <w:u w:val="single"/>
        </w:rPr>
        <w:t>SITUAȚIA EXISTENTĂ A INSTALAȚIILOR DE TELECOMUNICAȚII</w:t>
      </w:r>
    </w:p>
    <w:p w14:paraId="0B9D0857" w14:textId="59E6833E"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 xml:space="preserve">In prezent, în </w:t>
      </w:r>
      <w:r w:rsidR="00227D26">
        <w:rPr>
          <w:rFonts w:ascii="Times New Roman" w:hAnsi="Times New Roman" w:cs="Times New Roman"/>
          <w:bCs/>
          <w:sz w:val="24"/>
          <w:szCs w:val="24"/>
        </w:rPr>
        <w:t xml:space="preserve">întregul </w:t>
      </w:r>
      <w:r w:rsidRPr="005D2BF2">
        <w:rPr>
          <w:rFonts w:ascii="Times New Roman" w:hAnsi="Times New Roman" w:cs="Times New Roman"/>
          <w:bCs/>
          <w:sz w:val="24"/>
          <w:szCs w:val="24"/>
        </w:rPr>
        <w:t>Complex Feroviar București sunt în funcție instalații de telecomunicații feroviare care deservesc atât activitățile operative pentru siguranța circulației, cât și cele de exploatare și administrative.</w:t>
      </w:r>
    </w:p>
    <w:p w14:paraId="2255A815"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Instalațiile TTR actuale se prezintă ca un conglomerat de instalații de telecomunicații analogice și digitale, ca rezultat a implementării lor în diferite etape într-un interval mare de timp.</w:t>
      </w:r>
    </w:p>
    <w:p w14:paraId="4BED2E9A"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In studiu sunt prezentate instalațiile de telecomunicații existente, dar a fost analizată și starea sălilor de echipamente de telecomunicații din stațiile CF, în vederea reabilitării / reparării/amenajării lor.</w:t>
      </w:r>
    </w:p>
    <w:p w14:paraId="6521A9C7"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In cadrul descrierii instalațiilor TTR existente sunt făcute precizări privind tipul, amplasamentul, configurația, particularități și vechimea instalațiilor.</w:t>
      </w:r>
    </w:p>
    <w:p w14:paraId="577B1D58" w14:textId="17D0873D" w:rsidR="005D2BF2" w:rsidRPr="005D2BF2" w:rsidRDefault="005D2BF2" w:rsidP="005D2BF2">
      <w:pPr>
        <w:spacing w:after="0" w:line="240" w:lineRule="auto"/>
        <w:ind w:firstLine="284"/>
        <w:jc w:val="both"/>
        <w:rPr>
          <w:rFonts w:ascii="Times New Roman" w:hAnsi="Times New Roman" w:cs="Times New Roman"/>
          <w:bCs/>
          <w:sz w:val="24"/>
          <w:szCs w:val="24"/>
        </w:rPr>
      </w:pPr>
      <w:r w:rsidRPr="000A6411">
        <w:rPr>
          <w:rFonts w:ascii="Times New Roman" w:hAnsi="Times New Roman" w:cs="Times New Roman"/>
          <w:bCs/>
          <w:sz w:val="24"/>
          <w:szCs w:val="24"/>
        </w:rPr>
        <w:t xml:space="preserve">Tabelele </w:t>
      </w:r>
      <w:r w:rsidR="0054382A" w:rsidRPr="000A6411">
        <w:rPr>
          <w:rFonts w:ascii="Times New Roman" w:hAnsi="Times New Roman" w:cs="Times New Roman"/>
          <w:bCs/>
          <w:sz w:val="24"/>
          <w:szCs w:val="24"/>
        </w:rPr>
        <w:t xml:space="preserve">1 și 2 </w:t>
      </w:r>
      <w:r w:rsidR="00FF5B68" w:rsidRPr="000A6411">
        <w:rPr>
          <w:rFonts w:ascii="Times New Roman" w:hAnsi="Times New Roman" w:cs="Times New Roman"/>
          <w:bCs/>
          <w:sz w:val="24"/>
          <w:szCs w:val="24"/>
        </w:rPr>
        <w:t xml:space="preserve">concentratoare </w:t>
      </w:r>
      <w:r w:rsidRPr="000A6411">
        <w:rPr>
          <w:rFonts w:ascii="Times New Roman" w:hAnsi="Times New Roman" w:cs="Times New Roman"/>
          <w:bCs/>
          <w:sz w:val="24"/>
          <w:szCs w:val="24"/>
        </w:rPr>
        <w:t xml:space="preserve">cu instalațiile TTR existente din </w:t>
      </w:r>
      <w:r w:rsidR="00A03941" w:rsidRPr="000A6411">
        <w:rPr>
          <w:rFonts w:ascii="Times New Roman" w:hAnsi="Times New Roman" w:cs="Times New Roman"/>
          <w:bCs/>
          <w:sz w:val="24"/>
          <w:szCs w:val="24"/>
        </w:rPr>
        <w:t>Complexul Feroviar București</w:t>
      </w:r>
      <w:r w:rsidRPr="000A6411">
        <w:rPr>
          <w:rFonts w:ascii="Times New Roman" w:hAnsi="Times New Roman" w:cs="Times New Roman"/>
          <w:bCs/>
          <w:sz w:val="24"/>
          <w:szCs w:val="24"/>
        </w:rPr>
        <w:t xml:space="preserve"> sunt anexate</w:t>
      </w:r>
      <w:r w:rsidR="00A03941" w:rsidRPr="000A6411">
        <w:rPr>
          <w:rFonts w:ascii="Times New Roman" w:hAnsi="Times New Roman" w:cs="Times New Roman"/>
          <w:bCs/>
          <w:sz w:val="24"/>
          <w:szCs w:val="24"/>
        </w:rPr>
        <w:t xml:space="preserve"> la sfârșitul acestui capitol.</w:t>
      </w:r>
    </w:p>
    <w:p w14:paraId="0A4E86C0" w14:textId="77777777" w:rsidR="005D2BF2" w:rsidRPr="005D2BF2" w:rsidRDefault="005D2BF2" w:rsidP="008D635C">
      <w:pPr>
        <w:widowControl w:val="0"/>
        <w:autoSpaceDE w:val="0"/>
        <w:autoSpaceDN w:val="0"/>
        <w:adjustRightInd w:val="0"/>
        <w:spacing w:after="0" w:line="240" w:lineRule="auto"/>
        <w:ind w:firstLine="709"/>
        <w:jc w:val="both"/>
        <w:rPr>
          <w:rFonts w:ascii="Times New Roman" w:eastAsia="Times New Roman" w:hAnsi="Times New Roman" w:cs="Times New Roman"/>
          <w:bCs/>
          <w:snapToGrid w:val="0"/>
          <w:sz w:val="24"/>
          <w:szCs w:val="24"/>
          <w:u w:val="wave"/>
          <w:lang w:eastAsia="en-GB"/>
        </w:rPr>
      </w:pPr>
      <w:r w:rsidRPr="005D2BF2">
        <w:rPr>
          <w:rFonts w:ascii="Times New Roman" w:eastAsia="Times New Roman" w:hAnsi="Times New Roman" w:cs="Times New Roman"/>
          <w:b/>
          <w:snapToGrid w:val="0"/>
          <w:sz w:val="24"/>
          <w:szCs w:val="24"/>
          <w:lang w:eastAsia="en-GB"/>
        </w:rPr>
        <w:t xml:space="preserve">  2.1 </w:t>
      </w:r>
      <w:proofErr w:type="spellStart"/>
      <w:r w:rsidRPr="005D2BF2">
        <w:rPr>
          <w:rFonts w:ascii="Times New Roman" w:eastAsia="Times New Roman" w:hAnsi="Times New Roman" w:cs="Times New Roman"/>
          <w:b/>
          <w:snapToGrid w:val="0"/>
          <w:sz w:val="24"/>
          <w:szCs w:val="24"/>
          <w:u w:val="wave"/>
          <w:lang w:eastAsia="en-GB"/>
        </w:rPr>
        <w:t>Instalaţii</w:t>
      </w:r>
      <w:proofErr w:type="spellEnd"/>
      <w:r w:rsidRPr="005D2BF2">
        <w:rPr>
          <w:rFonts w:ascii="Times New Roman" w:eastAsia="Times New Roman" w:hAnsi="Times New Roman" w:cs="Times New Roman"/>
          <w:b/>
          <w:snapToGrid w:val="0"/>
          <w:sz w:val="24"/>
          <w:szCs w:val="24"/>
          <w:u w:val="wave"/>
          <w:lang w:eastAsia="en-GB"/>
        </w:rPr>
        <w:t xml:space="preserve"> TTR </w:t>
      </w:r>
      <w:r w:rsidRPr="005D2BF2">
        <w:rPr>
          <w:rFonts w:ascii="Times New Roman" w:eastAsia="Times New Roman" w:hAnsi="Times New Roman" w:cs="Times New Roman"/>
          <w:b/>
          <w:bCs/>
          <w:snapToGrid w:val="0"/>
          <w:sz w:val="24"/>
          <w:szCs w:val="24"/>
          <w:u w:val="wave"/>
          <w:lang w:eastAsia="en-GB"/>
        </w:rPr>
        <w:t>pentru coordonarea activităților feroviare</w:t>
      </w:r>
      <w:r w:rsidRPr="005D2BF2">
        <w:rPr>
          <w:rFonts w:ascii="Times New Roman" w:eastAsia="Times New Roman" w:hAnsi="Times New Roman" w:cs="Times New Roman"/>
          <w:snapToGrid w:val="0"/>
          <w:sz w:val="24"/>
          <w:szCs w:val="24"/>
          <w:u w:val="wave"/>
          <w:lang w:eastAsia="en-GB"/>
        </w:rPr>
        <w:t xml:space="preserve"> </w:t>
      </w:r>
    </w:p>
    <w:p w14:paraId="2D5B1A9A" w14:textId="77777777" w:rsidR="005D2BF2" w:rsidRPr="005D2BF2" w:rsidRDefault="005D2BF2" w:rsidP="005D2BF2">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bCs/>
          <w:snapToGrid w:val="0"/>
          <w:sz w:val="24"/>
          <w:szCs w:val="24"/>
          <w:u w:val="single"/>
          <w:lang w:eastAsia="en-GB"/>
        </w:rPr>
        <w:t xml:space="preserve">Instalații telefonice </w:t>
      </w:r>
      <w:r w:rsidRPr="005D2BF2">
        <w:rPr>
          <w:rFonts w:ascii="Times New Roman" w:eastAsia="Times New Roman" w:hAnsi="Times New Roman" w:cs="Times New Roman"/>
          <w:snapToGrid w:val="0"/>
          <w:sz w:val="24"/>
          <w:szCs w:val="24"/>
          <w:u w:val="single"/>
          <w:lang w:eastAsia="en-GB"/>
        </w:rPr>
        <w:t xml:space="preserve">pentru regulatoarele de </w:t>
      </w:r>
      <w:proofErr w:type="spellStart"/>
      <w:r w:rsidRPr="005D2BF2">
        <w:rPr>
          <w:rFonts w:ascii="Times New Roman" w:eastAsia="Times New Roman" w:hAnsi="Times New Roman" w:cs="Times New Roman"/>
          <w:snapToGrid w:val="0"/>
          <w:sz w:val="24"/>
          <w:szCs w:val="24"/>
          <w:u w:val="single"/>
          <w:lang w:eastAsia="en-GB"/>
        </w:rPr>
        <w:t>circulaţie</w:t>
      </w:r>
      <w:proofErr w:type="spellEnd"/>
      <w:r w:rsidRPr="005D2BF2">
        <w:rPr>
          <w:rFonts w:ascii="Times New Roman" w:eastAsia="Times New Roman" w:hAnsi="Times New Roman" w:cs="Times New Roman"/>
          <w:snapToGrid w:val="0"/>
          <w:sz w:val="24"/>
          <w:szCs w:val="24"/>
          <w:u w:val="single"/>
          <w:lang w:eastAsia="en-GB"/>
        </w:rPr>
        <w:t xml:space="preserve"> RC</w:t>
      </w:r>
    </w:p>
    <w:p w14:paraId="1B18633C"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eastAsia="Times New Roman" w:hAnsi="Times New Roman" w:cs="Times New Roman"/>
          <w:snapToGrid w:val="0"/>
          <w:sz w:val="24"/>
          <w:szCs w:val="24"/>
          <w:lang w:eastAsia="en-GB"/>
        </w:rPr>
        <w:t xml:space="preserve">La </w:t>
      </w:r>
      <w:r w:rsidRPr="005D2BF2">
        <w:rPr>
          <w:rFonts w:ascii="Times New Roman" w:hAnsi="Times New Roman" w:cs="Times New Roman"/>
          <w:bCs/>
          <w:sz w:val="24"/>
          <w:szCs w:val="24"/>
        </w:rPr>
        <w:t>RCM București, circulația trenurilor din complexul București este condusă de operatorii RC6 (Complex București), RC2 (București – Ploiești), RC3 (București – Lehliu) și RC4 (București – Urziceni).</w:t>
      </w:r>
    </w:p>
    <w:p w14:paraId="11A3B93F"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 xml:space="preserve">Fiecare operator RC are la dispoziție câte o instalație telefonică cu apel selectiv în frecvență vocală de tip </w:t>
      </w:r>
      <w:proofErr w:type="spellStart"/>
      <w:r w:rsidRPr="005D2BF2">
        <w:rPr>
          <w:rFonts w:ascii="Times New Roman" w:hAnsi="Times New Roman" w:cs="Times New Roman"/>
          <w:bCs/>
          <w:sz w:val="24"/>
          <w:szCs w:val="24"/>
        </w:rPr>
        <w:t>Topex</w:t>
      </w:r>
      <w:proofErr w:type="spellEnd"/>
      <w:r w:rsidRPr="005D2BF2">
        <w:rPr>
          <w:rFonts w:ascii="Times New Roman" w:hAnsi="Times New Roman" w:cs="Times New Roman"/>
          <w:bCs/>
          <w:sz w:val="24"/>
          <w:szCs w:val="24"/>
        </w:rPr>
        <w:t>, care au fost puse în funcțiune între anii 2003 – 2021.</w:t>
      </w:r>
    </w:p>
    <w:p w14:paraId="510669CF"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lastRenderedPageBreak/>
        <w:t xml:space="preserve">In plus, în grupele tehnice B.N. Grupa B Basarab și B.N. Grupa Tehnică Grivița există doi operatori RM care coordonează activitatea posturilor de macazuri din grupe. Acești operatorii RM au la dispoziție centrale cu apel selectiv de tip Craiova, puse în funcțiune în anii 1979 – 1981. </w:t>
      </w:r>
    </w:p>
    <w:p w14:paraId="7E160A11"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hAnsi="Times New Roman" w:cs="Times New Roman"/>
          <w:bCs/>
          <w:sz w:val="24"/>
          <w:szCs w:val="24"/>
        </w:rPr>
        <w:t xml:space="preserve">Starea instalațiilor telefonice pentru regulatoarele de </w:t>
      </w:r>
      <w:proofErr w:type="spellStart"/>
      <w:r w:rsidRPr="005D2BF2">
        <w:rPr>
          <w:rFonts w:ascii="Times New Roman" w:hAnsi="Times New Roman" w:cs="Times New Roman"/>
          <w:bCs/>
          <w:sz w:val="24"/>
          <w:szCs w:val="24"/>
        </w:rPr>
        <w:t>circulaţie</w:t>
      </w:r>
      <w:proofErr w:type="spellEnd"/>
      <w:r w:rsidRPr="005D2BF2">
        <w:rPr>
          <w:rFonts w:ascii="Times New Roman" w:hAnsi="Times New Roman" w:cs="Times New Roman"/>
          <w:bCs/>
          <w:sz w:val="24"/>
          <w:szCs w:val="24"/>
        </w:rPr>
        <w:t xml:space="preserve"> RC este acceptabilă, însă instalațiile operatorilor la RM sunt uzate</w:t>
      </w:r>
      <w:r w:rsidRPr="005D2BF2">
        <w:rPr>
          <w:rFonts w:ascii="Times New Roman" w:eastAsia="Times New Roman" w:hAnsi="Times New Roman" w:cs="Times New Roman"/>
          <w:snapToGrid w:val="0"/>
          <w:sz w:val="24"/>
          <w:szCs w:val="24"/>
          <w:lang w:eastAsia="en-GB"/>
        </w:rPr>
        <w:t xml:space="preserve"> și se întâmpină greutăți mari la întreținerea acestora.</w:t>
      </w:r>
    </w:p>
    <w:p w14:paraId="78B1F6FC" w14:textId="77777777" w:rsidR="005D2BF2" w:rsidRPr="005D2BF2" w:rsidRDefault="005D2BF2" w:rsidP="005D2BF2">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u w:val="single"/>
          <w:lang w:eastAsia="en-GB"/>
        </w:rPr>
        <w:t>Instalații telefonice pentru dispecerii energetici DEF</w:t>
      </w:r>
    </w:p>
    <w:p w14:paraId="5E5D232C"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Conducerea activităților IFTE este asigurată de dispecerii energeticii feroviar DEF 1 (Complex București), DEF2 (Est) și DEF 3 (Lehliu) din clădirea DEF Butuceni.</w:t>
      </w:r>
    </w:p>
    <w:p w14:paraId="361B321E"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 xml:space="preserve">Pentru asigurarea legăturilor operative și de exploatare, fiecare dispecer DEF are la dispoziție câte o instalație telefonică cu apel selectiv în frecvență vocală de tip </w:t>
      </w:r>
      <w:proofErr w:type="spellStart"/>
      <w:r w:rsidRPr="005D2BF2">
        <w:rPr>
          <w:rFonts w:ascii="Times New Roman" w:hAnsi="Times New Roman" w:cs="Times New Roman"/>
          <w:bCs/>
          <w:sz w:val="24"/>
          <w:szCs w:val="24"/>
        </w:rPr>
        <w:t>Topex</w:t>
      </w:r>
      <w:proofErr w:type="spellEnd"/>
      <w:r w:rsidRPr="005D2BF2">
        <w:rPr>
          <w:rFonts w:ascii="Times New Roman" w:hAnsi="Times New Roman" w:cs="Times New Roman"/>
          <w:bCs/>
          <w:sz w:val="24"/>
          <w:szCs w:val="24"/>
        </w:rPr>
        <w:t>, instalații puse în funcțiune între anii 2003 – 2011.</w:t>
      </w:r>
    </w:p>
    <w:p w14:paraId="4C5E684A"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Aceste instalații au posturi secundare cu apel selectiv în frecvență vocală instalate în birourile de mișcare și la obiectivele IFTE (substații de tracțiune, posturi de secționare/</w:t>
      </w:r>
      <w:proofErr w:type="spellStart"/>
      <w:r w:rsidRPr="005D2BF2">
        <w:rPr>
          <w:rFonts w:ascii="Times New Roman" w:hAnsi="Times New Roman" w:cs="Times New Roman"/>
          <w:bCs/>
          <w:sz w:val="24"/>
          <w:szCs w:val="24"/>
        </w:rPr>
        <w:t>subsecționare</w:t>
      </w:r>
      <w:proofErr w:type="spellEnd"/>
      <w:r w:rsidRPr="005D2BF2">
        <w:rPr>
          <w:rFonts w:ascii="Times New Roman" w:hAnsi="Times New Roman" w:cs="Times New Roman"/>
          <w:bCs/>
          <w:sz w:val="24"/>
          <w:szCs w:val="24"/>
        </w:rPr>
        <w:t>, Districte LC).</w:t>
      </w:r>
    </w:p>
    <w:p w14:paraId="5CD3ABFC"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Starea instalațiilor telefonice pentru dispecerii DEF este acceptabilă.</w:t>
      </w:r>
    </w:p>
    <w:p w14:paraId="3BB5D9B7" w14:textId="77777777" w:rsidR="005D2BF2" w:rsidRPr="005D2BF2" w:rsidRDefault="005D2BF2" w:rsidP="005D2BF2">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napToGrid w:val="0"/>
          <w:sz w:val="24"/>
          <w:szCs w:val="24"/>
          <w:u w:val="single"/>
          <w:lang w:eastAsia="en-GB"/>
        </w:rPr>
      </w:pPr>
      <w:proofErr w:type="spellStart"/>
      <w:r w:rsidRPr="005D2BF2">
        <w:rPr>
          <w:rFonts w:ascii="Times New Roman" w:eastAsia="Times New Roman" w:hAnsi="Times New Roman" w:cs="Times New Roman"/>
          <w:snapToGrid w:val="0"/>
          <w:sz w:val="24"/>
          <w:szCs w:val="24"/>
          <w:u w:val="single"/>
          <w:lang w:eastAsia="en-GB"/>
        </w:rPr>
        <w:t>Instalaţii</w:t>
      </w:r>
      <w:proofErr w:type="spellEnd"/>
      <w:r w:rsidRPr="005D2BF2">
        <w:rPr>
          <w:rFonts w:ascii="Times New Roman" w:eastAsia="Times New Roman" w:hAnsi="Times New Roman" w:cs="Times New Roman"/>
          <w:snapToGrid w:val="0"/>
          <w:sz w:val="24"/>
          <w:szCs w:val="24"/>
          <w:u w:val="single"/>
          <w:lang w:eastAsia="en-GB"/>
        </w:rPr>
        <w:t xml:space="preserve"> de </w:t>
      </w:r>
      <w:proofErr w:type="spellStart"/>
      <w:r w:rsidRPr="005D2BF2">
        <w:rPr>
          <w:rFonts w:ascii="Times New Roman" w:eastAsia="Times New Roman" w:hAnsi="Times New Roman" w:cs="Times New Roman"/>
          <w:snapToGrid w:val="0"/>
          <w:sz w:val="24"/>
          <w:szCs w:val="24"/>
          <w:u w:val="single"/>
          <w:lang w:eastAsia="en-GB"/>
        </w:rPr>
        <w:t>telecomunicaţii</w:t>
      </w:r>
      <w:proofErr w:type="spellEnd"/>
      <w:r w:rsidRPr="005D2BF2">
        <w:rPr>
          <w:rFonts w:ascii="Times New Roman" w:eastAsia="Times New Roman" w:hAnsi="Times New Roman" w:cs="Times New Roman"/>
          <w:snapToGrid w:val="0"/>
          <w:sz w:val="24"/>
          <w:szCs w:val="24"/>
          <w:u w:val="single"/>
          <w:lang w:eastAsia="en-GB"/>
        </w:rPr>
        <w:t xml:space="preserve"> pentru IDM</w:t>
      </w:r>
    </w:p>
    <w:p w14:paraId="4A6E1CBE"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Impiegații de mișcare din stațiile CF ale Complexului Feroviar București au la dispoziție câte un comutator telefonic manual feroviar sau schimbător telefonic, în care sunt conectate toate legăturile telefonice care contribuie la buna desfășurare a circulației feroviare și la coordonarea activităților de exploatare feroviară.</w:t>
      </w:r>
    </w:p>
    <w:p w14:paraId="7D518800" w14:textId="77777777" w:rsidR="005D2BF2" w:rsidRPr="005D2BF2" w:rsidRDefault="005D2BF2" w:rsidP="005D2BF2">
      <w:pPr>
        <w:spacing w:after="0" w:line="240" w:lineRule="auto"/>
        <w:ind w:firstLine="284"/>
        <w:jc w:val="both"/>
        <w:rPr>
          <w:rFonts w:ascii="Times New Roman" w:eastAsia="Times New Roman" w:hAnsi="Times New Roman" w:cs="Times New Roman"/>
          <w:bCs/>
          <w:snapToGrid w:val="0"/>
          <w:sz w:val="24"/>
          <w:szCs w:val="24"/>
          <w:lang w:eastAsia="en-GB"/>
        </w:rPr>
      </w:pPr>
      <w:r w:rsidRPr="005D2BF2">
        <w:rPr>
          <w:rFonts w:ascii="Times New Roman" w:hAnsi="Times New Roman" w:cs="Times New Roman"/>
          <w:bCs/>
          <w:sz w:val="24"/>
          <w:szCs w:val="24"/>
        </w:rPr>
        <w:t>În prezent</w:t>
      </w:r>
      <w:r w:rsidRPr="005D2BF2">
        <w:rPr>
          <w:rFonts w:ascii="Times New Roman" w:eastAsia="Times New Roman" w:hAnsi="Times New Roman" w:cs="Times New Roman"/>
          <w:bCs/>
          <w:snapToGrid w:val="0"/>
          <w:sz w:val="24"/>
          <w:szCs w:val="24"/>
          <w:lang w:eastAsia="en-GB"/>
        </w:rPr>
        <w:t xml:space="preserve"> există în funcțiune următoarele tipuri comutatoare/schimbătoare telefonice:</w:t>
      </w:r>
    </w:p>
    <w:p w14:paraId="3BDB662E" w14:textId="77777777" w:rsidR="005D2BF2" w:rsidRPr="005D2BF2" w:rsidRDefault="005D2BF2" w:rsidP="00A03941">
      <w:pPr>
        <w:widowControl w:val="0"/>
        <w:numPr>
          <w:ilvl w:val="0"/>
          <w:numId w:val="23"/>
        </w:numPr>
        <w:autoSpaceDE w:val="0"/>
        <w:autoSpaceDN w:val="0"/>
        <w:adjustRightInd w:val="0"/>
        <w:spacing w:after="0" w:line="240" w:lineRule="auto"/>
        <w:ind w:left="851" w:hanging="284"/>
        <w:contextualSpacing/>
        <w:jc w:val="both"/>
        <w:rPr>
          <w:rFonts w:ascii="Times New Roman" w:eastAsia="Calibri" w:hAnsi="Times New Roman" w:cs="Times New Roman"/>
          <w:bCs/>
          <w:sz w:val="24"/>
          <w:szCs w:val="24"/>
          <w:lang w:eastAsia="en-GB"/>
        </w:rPr>
      </w:pPr>
      <w:r w:rsidRPr="005D2BF2">
        <w:rPr>
          <w:rFonts w:ascii="Times New Roman" w:eastAsia="Calibri" w:hAnsi="Times New Roman" w:cs="Times New Roman"/>
          <w:bCs/>
          <w:sz w:val="24"/>
          <w:szCs w:val="24"/>
          <w:lang w:eastAsia="en-GB"/>
        </w:rPr>
        <w:t xml:space="preserve">tip Electromagnetica (cu ramă cu relee) în stațiile București Sud, Jilava, </w:t>
      </w:r>
      <w:proofErr w:type="spellStart"/>
      <w:r w:rsidRPr="005D2BF2">
        <w:rPr>
          <w:rFonts w:ascii="Times New Roman" w:eastAsia="Calibri" w:hAnsi="Times New Roman" w:cs="Times New Roman"/>
          <w:bCs/>
          <w:sz w:val="24"/>
          <w:szCs w:val="24"/>
          <w:lang w:eastAsia="en-GB"/>
        </w:rPr>
        <w:t>Vârteju</w:t>
      </w:r>
      <w:proofErr w:type="spellEnd"/>
      <w:r w:rsidRPr="005D2BF2">
        <w:rPr>
          <w:rFonts w:ascii="Times New Roman" w:eastAsia="Calibri" w:hAnsi="Times New Roman" w:cs="Times New Roman"/>
          <w:bCs/>
          <w:sz w:val="24"/>
          <w:szCs w:val="24"/>
          <w:lang w:eastAsia="en-GB"/>
        </w:rPr>
        <w:t>, București Vest, Pajura, puse în funcțiune în anul 1980</w:t>
      </w:r>
    </w:p>
    <w:p w14:paraId="6AEBC80D" w14:textId="77777777" w:rsidR="005D2BF2" w:rsidRPr="005D2BF2" w:rsidRDefault="005D2BF2" w:rsidP="00A03941">
      <w:pPr>
        <w:widowControl w:val="0"/>
        <w:numPr>
          <w:ilvl w:val="0"/>
          <w:numId w:val="23"/>
        </w:numPr>
        <w:autoSpaceDE w:val="0"/>
        <w:autoSpaceDN w:val="0"/>
        <w:adjustRightInd w:val="0"/>
        <w:spacing w:after="0" w:line="240" w:lineRule="auto"/>
        <w:ind w:left="851" w:hanging="284"/>
        <w:contextualSpacing/>
        <w:jc w:val="both"/>
        <w:rPr>
          <w:rFonts w:ascii="Times New Roman" w:eastAsia="Calibri" w:hAnsi="Times New Roman" w:cs="Times New Roman"/>
          <w:bCs/>
          <w:sz w:val="24"/>
          <w:szCs w:val="24"/>
          <w:lang w:eastAsia="en-GB"/>
        </w:rPr>
      </w:pPr>
      <w:r w:rsidRPr="005D2BF2">
        <w:rPr>
          <w:rFonts w:ascii="Times New Roman" w:eastAsia="Calibri" w:hAnsi="Times New Roman" w:cs="Times New Roman"/>
          <w:bCs/>
          <w:sz w:val="24"/>
          <w:szCs w:val="24"/>
          <w:lang w:eastAsia="en-GB"/>
        </w:rPr>
        <w:t xml:space="preserve">tip </w:t>
      </w:r>
      <w:proofErr w:type="spellStart"/>
      <w:r w:rsidRPr="005D2BF2">
        <w:rPr>
          <w:rFonts w:ascii="Times New Roman" w:eastAsia="Calibri" w:hAnsi="Times New Roman" w:cs="Times New Roman"/>
          <w:bCs/>
          <w:sz w:val="24"/>
          <w:szCs w:val="24"/>
          <w:lang w:eastAsia="en-GB"/>
        </w:rPr>
        <w:t>Procetel</w:t>
      </w:r>
      <w:proofErr w:type="spellEnd"/>
      <w:r w:rsidRPr="005D2BF2">
        <w:rPr>
          <w:rFonts w:ascii="Times New Roman" w:eastAsia="Calibri" w:hAnsi="Times New Roman" w:cs="Times New Roman"/>
          <w:bCs/>
          <w:sz w:val="24"/>
          <w:szCs w:val="24"/>
          <w:lang w:eastAsia="en-GB"/>
        </w:rPr>
        <w:t xml:space="preserve"> în stația București Nord – Grupa Tehnică Grivița, pusă în funcțiune în anul 1998</w:t>
      </w:r>
    </w:p>
    <w:p w14:paraId="726696A7" w14:textId="77777777" w:rsidR="005D2BF2" w:rsidRPr="005D2BF2" w:rsidRDefault="005D2BF2" w:rsidP="00A03941">
      <w:pPr>
        <w:widowControl w:val="0"/>
        <w:numPr>
          <w:ilvl w:val="0"/>
          <w:numId w:val="23"/>
        </w:numPr>
        <w:autoSpaceDE w:val="0"/>
        <w:autoSpaceDN w:val="0"/>
        <w:adjustRightInd w:val="0"/>
        <w:spacing w:after="0" w:line="240" w:lineRule="auto"/>
        <w:ind w:left="851" w:hanging="284"/>
        <w:contextualSpacing/>
        <w:jc w:val="both"/>
        <w:rPr>
          <w:rFonts w:ascii="Times New Roman" w:eastAsia="Calibri" w:hAnsi="Times New Roman" w:cs="Times New Roman"/>
          <w:bCs/>
          <w:sz w:val="24"/>
          <w:szCs w:val="24"/>
          <w:lang w:eastAsia="en-GB"/>
        </w:rPr>
      </w:pPr>
      <w:r w:rsidRPr="005D2BF2">
        <w:rPr>
          <w:rFonts w:ascii="Times New Roman" w:eastAsia="Calibri" w:hAnsi="Times New Roman" w:cs="Times New Roman"/>
          <w:bCs/>
          <w:sz w:val="24"/>
          <w:szCs w:val="24"/>
          <w:lang w:eastAsia="en-GB"/>
        </w:rPr>
        <w:t xml:space="preserve">tip </w:t>
      </w:r>
      <w:proofErr w:type="spellStart"/>
      <w:r w:rsidRPr="005D2BF2">
        <w:rPr>
          <w:rFonts w:ascii="Times New Roman" w:eastAsia="Calibri" w:hAnsi="Times New Roman" w:cs="Times New Roman"/>
          <w:bCs/>
          <w:sz w:val="24"/>
          <w:szCs w:val="24"/>
          <w:lang w:eastAsia="en-GB"/>
        </w:rPr>
        <w:t>Topex</w:t>
      </w:r>
      <w:proofErr w:type="spellEnd"/>
      <w:r w:rsidRPr="005D2BF2">
        <w:rPr>
          <w:rFonts w:ascii="Times New Roman" w:eastAsia="Calibri" w:hAnsi="Times New Roman" w:cs="Times New Roman"/>
          <w:bCs/>
          <w:sz w:val="24"/>
          <w:szCs w:val="24"/>
          <w:lang w:eastAsia="en-GB"/>
        </w:rPr>
        <w:t xml:space="preserve"> (CTFD prima generație) în stațiile Chitila, Chiajna, București Nord – grupa A, Bucureștii Noi, puse în funcțiune în anii 1998 și 2003</w:t>
      </w:r>
    </w:p>
    <w:p w14:paraId="64AE6F4A" w14:textId="77777777" w:rsidR="005D2BF2" w:rsidRPr="005D2BF2" w:rsidRDefault="005D2BF2" w:rsidP="00A03941">
      <w:pPr>
        <w:widowControl w:val="0"/>
        <w:numPr>
          <w:ilvl w:val="0"/>
          <w:numId w:val="23"/>
        </w:numPr>
        <w:autoSpaceDE w:val="0"/>
        <w:autoSpaceDN w:val="0"/>
        <w:adjustRightInd w:val="0"/>
        <w:spacing w:after="0" w:line="240" w:lineRule="auto"/>
        <w:ind w:left="851" w:hanging="284"/>
        <w:contextualSpacing/>
        <w:jc w:val="both"/>
        <w:rPr>
          <w:rFonts w:ascii="Times New Roman" w:eastAsia="Calibri" w:hAnsi="Times New Roman" w:cs="Times New Roman"/>
          <w:bCs/>
          <w:sz w:val="24"/>
          <w:szCs w:val="24"/>
          <w:lang w:eastAsia="en-GB"/>
        </w:rPr>
      </w:pPr>
      <w:r w:rsidRPr="005D2BF2">
        <w:rPr>
          <w:rFonts w:ascii="Times New Roman" w:eastAsia="Calibri" w:hAnsi="Times New Roman" w:cs="Times New Roman"/>
          <w:bCs/>
          <w:sz w:val="24"/>
          <w:szCs w:val="24"/>
          <w:lang w:eastAsia="en-GB"/>
        </w:rPr>
        <w:t xml:space="preserve">tip </w:t>
      </w:r>
      <w:proofErr w:type="spellStart"/>
      <w:r w:rsidRPr="005D2BF2">
        <w:rPr>
          <w:rFonts w:ascii="Times New Roman" w:eastAsia="Calibri" w:hAnsi="Times New Roman" w:cs="Times New Roman"/>
          <w:bCs/>
          <w:sz w:val="24"/>
          <w:szCs w:val="24"/>
          <w:lang w:eastAsia="en-GB"/>
        </w:rPr>
        <w:t>Topex</w:t>
      </w:r>
      <w:proofErr w:type="spellEnd"/>
      <w:r w:rsidRPr="005D2BF2">
        <w:rPr>
          <w:rFonts w:ascii="Times New Roman" w:eastAsia="Calibri" w:hAnsi="Times New Roman" w:cs="Times New Roman"/>
          <w:bCs/>
          <w:sz w:val="24"/>
          <w:szCs w:val="24"/>
          <w:lang w:eastAsia="en-GB"/>
        </w:rPr>
        <w:t xml:space="preserve"> (CTFD) în stațiile Mogoșoaia, Otopeni, Voluntari, Balotești, Pantelimon, Băneasa, Pasărea, puse în funcțiune în anii 2011 – 2021</w:t>
      </w:r>
    </w:p>
    <w:p w14:paraId="12F05602" w14:textId="77777777" w:rsidR="005D2BF2" w:rsidRPr="005D2BF2" w:rsidRDefault="005D2BF2" w:rsidP="00A03941">
      <w:pPr>
        <w:widowControl w:val="0"/>
        <w:numPr>
          <w:ilvl w:val="0"/>
          <w:numId w:val="23"/>
        </w:numPr>
        <w:autoSpaceDE w:val="0"/>
        <w:autoSpaceDN w:val="0"/>
        <w:adjustRightInd w:val="0"/>
        <w:spacing w:after="0" w:line="240" w:lineRule="auto"/>
        <w:ind w:left="851" w:hanging="284"/>
        <w:contextualSpacing/>
        <w:jc w:val="both"/>
        <w:rPr>
          <w:rFonts w:ascii="Times New Roman" w:eastAsia="Calibri" w:hAnsi="Times New Roman" w:cs="Times New Roman"/>
          <w:bCs/>
          <w:sz w:val="24"/>
          <w:szCs w:val="24"/>
          <w:lang w:eastAsia="en-GB"/>
        </w:rPr>
      </w:pPr>
      <w:r w:rsidRPr="005D2BF2">
        <w:rPr>
          <w:rFonts w:ascii="Times New Roman" w:eastAsia="Calibri" w:hAnsi="Times New Roman" w:cs="Times New Roman"/>
          <w:bCs/>
          <w:sz w:val="24"/>
          <w:szCs w:val="24"/>
          <w:lang w:eastAsia="en-GB"/>
        </w:rPr>
        <w:t>schimbătoare telefonice tip Arad în stațiile Berceni, București Nord – Grupa B Basarab, București Obor, Titan Sud, București Progresu, puse în funcțiune în anul 1980.</w:t>
      </w:r>
    </w:p>
    <w:p w14:paraId="29204253"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hAnsi="Times New Roman" w:cs="Times New Roman"/>
          <w:bCs/>
          <w:sz w:val="24"/>
          <w:szCs w:val="24"/>
        </w:rPr>
        <w:t>Majoritatea</w:t>
      </w:r>
      <w:r w:rsidRPr="005D2BF2">
        <w:rPr>
          <w:rFonts w:ascii="Times New Roman" w:eastAsia="Times New Roman" w:hAnsi="Times New Roman" w:cs="Times New Roman"/>
          <w:snapToGrid w:val="0"/>
          <w:sz w:val="24"/>
          <w:szCs w:val="24"/>
          <w:lang w:eastAsia="en-GB"/>
        </w:rPr>
        <w:t xml:space="preserve"> comutatoarelor/schimbătoarelor telefonice utilizate de impiegații din stații</w:t>
      </w:r>
      <w:r w:rsidRPr="005D2BF2">
        <w:rPr>
          <w:rFonts w:ascii="Times New Roman" w:eastAsia="Times New Roman" w:hAnsi="Times New Roman" w:cs="Times New Roman"/>
          <w:bCs/>
          <w:snapToGrid w:val="0"/>
          <w:sz w:val="24"/>
          <w:szCs w:val="24"/>
          <w:lang w:eastAsia="en-GB"/>
        </w:rPr>
        <w:t xml:space="preserve"> sunt foarte uzate</w:t>
      </w:r>
      <w:r w:rsidRPr="005D2BF2">
        <w:rPr>
          <w:rFonts w:ascii="Times New Roman" w:eastAsia="Times New Roman" w:hAnsi="Times New Roman" w:cs="Times New Roman"/>
          <w:snapToGrid w:val="0"/>
          <w:sz w:val="24"/>
          <w:szCs w:val="24"/>
          <w:lang w:eastAsia="en-GB"/>
        </w:rPr>
        <w:t xml:space="preserve"> și nu se mai pot întreține din lipsa pieselor de schimb. Numai comutatoarele CTFD tip </w:t>
      </w:r>
      <w:proofErr w:type="spellStart"/>
      <w:r w:rsidRPr="005D2BF2">
        <w:rPr>
          <w:rFonts w:ascii="Times New Roman" w:eastAsia="Times New Roman" w:hAnsi="Times New Roman" w:cs="Times New Roman"/>
          <w:snapToGrid w:val="0"/>
          <w:sz w:val="24"/>
          <w:szCs w:val="24"/>
          <w:lang w:eastAsia="en-GB"/>
        </w:rPr>
        <w:t>Topex</w:t>
      </w:r>
      <w:proofErr w:type="spellEnd"/>
      <w:r w:rsidRPr="005D2BF2">
        <w:rPr>
          <w:rFonts w:ascii="Times New Roman" w:eastAsia="Times New Roman" w:hAnsi="Times New Roman" w:cs="Times New Roman"/>
          <w:snapToGrid w:val="0"/>
          <w:sz w:val="24"/>
          <w:szCs w:val="24"/>
          <w:lang w:eastAsia="en-GB"/>
        </w:rPr>
        <w:t xml:space="preserve"> sunt în stare acceptabilă.</w:t>
      </w:r>
    </w:p>
    <w:p w14:paraId="0BFE87B1" w14:textId="0FA84B28" w:rsidR="005D2BF2" w:rsidRPr="005D2BF2" w:rsidRDefault="005D2BF2" w:rsidP="005D2BF2">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u w:val="single"/>
          <w:lang w:eastAsia="en-GB"/>
        </w:rPr>
        <w:t>Instalații de radio emisie-recepție</w:t>
      </w:r>
      <w:r w:rsidRPr="005D2BF2">
        <w:rPr>
          <w:rFonts w:ascii="Times New Roman" w:eastAsia="Times New Roman" w:hAnsi="Times New Roman" w:cs="Times New Roman"/>
          <w:snapToGrid w:val="0"/>
          <w:sz w:val="24"/>
          <w:szCs w:val="24"/>
          <w:lang w:eastAsia="en-GB"/>
        </w:rPr>
        <w:t xml:space="preserve"> (radiotelefoane)</w:t>
      </w:r>
    </w:p>
    <w:p w14:paraId="3EA84DC5"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Impiegații de mișcare din stațiile CF ale Complexului Feroviar București dispun de stații radiotelefon fixe RTF (care funcționează în banda VHF 146 MHz) pentru comunicația cu mecanicii de locomotivă ale trenurilor în circulație și pentru manevra locală din stație, respectiv pentru legătura cu electromecanicii de întreținere.</w:t>
      </w:r>
    </w:p>
    <w:p w14:paraId="59BC4872" w14:textId="690F4463"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Există de asemenea și radiotelefoane portabile RTP pentru activitățile de exploatare și întreținere.</w:t>
      </w:r>
    </w:p>
    <w:p w14:paraId="27341B00"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 xml:space="preserve">Sunt utilizate radiotelefoanele de diferite tipuri: </w:t>
      </w:r>
      <w:proofErr w:type="spellStart"/>
      <w:r w:rsidRPr="005D2BF2">
        <w:rPr>
          <w:rFonts w:ascii="Times New Roman" w:hAnsi="Times New Roman" w:cs="Times New Roman"/>
          <w:bCs/>
          <w:sz w:val="24"/>
          <w:szCs w:val="24"/>
        </w:rPr>
        <w:t>Kopenic</w:t>
      </w:r>
      <w:proofErr w:type="spellEnd"/>
      <w:r w:rsidRPr="005D2BF2">
        <w:rPr>
          <w:rFonts w:ascii="Times New Roman" w:hAnsi="Times New Roman" w:cs="Times New Roman"/>
          <w:bCs/>
          <w:sz w:val="24"/>
          <w:szCs w:val="24"/>
        </w:rPr>
        <w:t>, IEMI, Motorola, etc.</w:t>
      </w:r>
    </w:p>
    <w:p w14:paraId="14FCA3D2"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 xml:space="preserve">Doar circa 40% din radiotelefoane au fost puse în funcțiune după anul 2010, majoritatea au fost puse în funcțiune în perioada 1981 – 1990. </w:t>
      </w:r>
    </w:p>
    <w:p w14:paraId="3B257A71"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hAnsi="Times New Roman" w:cs="Times New Roman"/>
          <w:bCs/>
          <w:sz w:val="24"/>
          <w:szCs w:val="24"/>
        </w:rPr>
        <w:t>Radiotelefoanele</w:t>
      </w:r>
      <w:r w:rsidRPr="005D2BF2">
        <w:rPr>
          <w:rFonts w:ascii="Times New Roman" w:eastAsia="Times New Roman" w:hAnsi="Times New Roman" w:cs="Times New Roman"/>
          <w:snapToGrid w:val="0"/>
          <w:sz w:val="24"/>
          <w:szCs w:val="24"/>
          <w:lang w:eastAsia="en-GB"/>
        </w:rPr>
        <w:t xml:space="preserve"> existente nu respectă cerințele actuale ale ANCOM și în marea lor majoritate sunt uzate fizic și moral.</w:t>
      </w:r>
    </w:p>
    <w:p w14:paraId="03408238" w14:textId="77777777" w:rsidR="005D2BF2" w:rsidRPr="005D2BF2" w:rsidRDefault="005D2BF2" w:rsidP="005D2BF2">
      <w:pPr>
        <w:widowControl w:val="0"/>
        <w:autoSpaceDE w:val="0"/>
        <w:autoSpaceDN w:val="0"/>
        <w:adjustRightInd w:val="0"/>
        <w:spacing w:after="0" w:line="240" w:lineRule="auto"/>
        <w:ind w:firstLine="1134"/>
        <w:jc w:val="both"/>
        <w:rPr>
          <w:rFonts w:ascii="Times New Roman" w:eastAsia="Times New Roman" w:hAnsi="Times New Roman" w:cs="Times New Roman"/>
          <w:bCs/>
          <w:snapToGrid w:val="0"/>
          <w:sz w:val="24"/>
          <w:szCs w:val="24"/>
          <w:u w:val="wave"/>
          <w:lang w:eastAsia="en-GB"/>
        </w:rPr>
      </w:pPr>
      <w:r w:rsidRPr="005D2BF2">
        <w:rPr>
          <w:rFonts w:ascii="Times New Roman" w:eastAsia="Times New Roman" w:hAnsi="Times New Roman" w:cs="Times New Roman"/>
          <w:bCs/>
          <w:snapToGrid w:val="0"/>
          <w:sz w:val="24"/>
          <w:szCs w:val="24"/>
          <w:lang w:eastAsia="en-GB"/>
        </w:rPr>
        <w:t xml:space="preserve">  2.2</w:t>
      </w:r>
      <w:r w:rsidRPr="005D2BF2">
        <w:rPr>
          <w:rFonts w:ascii="Times New Roman" w:eastAsia="Times New Roman" w:hAnsi="Times New Roman" w:cs="Times New Roman"/>
          <w:snapToGrid w:val="0"/>
          <w:sz w:val="24"/>
          <w:szCs w:val="24"/>
          <w:lang w:eastAsia="en-GB"/>
        </w:rPr>
        <w:t xml:space="preserve"> </w:t>
      </w:r>
      <w:proofErr w:type="spellStart"/>
      <w:r w:rsidRPr="005D2BF2">
        <w:rPr>
          <w:rFonts w:ascii="Times New Roman" w:eastAsia="Times New Roman" w:hAnsi="Times New Roman" w:cs="Times New Roman"/>
          <w:b/>
          <w:snapToGrid w:val="0"/>
          <w:sz w:val="24"/>
          <w:szCs w:val="24"/>
          <w:u w:val="wave"/>
          <w:lang w:eastAsia="en-GB"/>
        </w:rPr>
        <w:t>Instalaţii</w:t>
      </w:r>
      <w:proofErr w:type="spellEnd"/>
      <w:r w:rsidRPr="005D2BF2">
        <w:rPr>
          <w:rFonts w:ascii="Times New Roman" w:eastAsia="Times New Roman" w:hAnsi="Times New Roman" w:cs="Times New Roman"/>
          <w:b/>
          <w:snapToGrid w:val="0"/>
          <w:sz w:val="24"/>
          <w:szCs w:val="24"/>
          <w:u w:val="wave"/>
          <w:lang w:eastAsia="en-GB"/>
        </w:rPr>
        <w:t xml:space="preserve"> TTR </w:t>
      </w:r>
      <w:r w:rsidRPr="005D2BF2">
        <w:rPr>
          <w:rFonts w:ascii="Times New Roman" w:eastAsia="Times New Roman" w:hAnsi="Times New Roman" w:cs="Times New Roman"/>
          <w:b/>
          <w:bCs/>
          <w:snapToGrid w:val="0"/>
          <w:sz w:val="24"/>
          <w:szCs w:val="24"/>
          <w:u w:val="wave"/>
          <w:lang w:eastAsia="en-GB"/>
        </w:rPr>
        <w:t>pentru exploatare</w:t>
      </w:r>
      <w:r w:rsidRPr="005D2BF2">
        <w:rPr>
          <w:rFonts w:ascii="Times New Roman" w:eastAsia="Times New Roman" w:hAnsi="Times New Roman" w:cs="Times New Roman"/>
          <w:snapToGrid w:val="0"/>
          <w:sz w:val="24"/>
          <w:szCs w:val="24"/>
          <w:u w:val="wave"/>
          <w:lang w:eastAsia="en-GB"/>
        </w:rPr>
        <w:t xml:space="preserve"> </w:t>
      </w:r>
    </w:p>
    <w:p w14:paraId="3DA0A552" w14:textId="238787A6" w:rsidR="005D2BF2" w:rsidRPr="005D2BF2" w:rsidRDefault="005D2BF2" w:rsidP="005D2BF2">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u w:val="single"/>
          <w:lang w:eastAsia="en-GB"/>
        </w:rPr>
        <w:t xml:space="preserve">Instalații de sonorizare pentru </w:t>
      </w:r>
      <w:proofErr w:type="spellStart"/>
      <w:r w:rsidRPr="005D2BF2">
        <w:rPr>
          <w:rFonts w:ascii="Times New Roman" w:eastAsia="Times New Roman" w:hAnsi="Times New Roman" w:cs="Times New Roman"/>
          <w:snapToGrid w:val="0"/>
          <w:sz w:val="24"/>
          <w:szCs w:val="24"/>
          <w:u w:val="single"/>
          <w:lang w:eastAsia="en-GB"/>
        </w:rPr>
        <w:t>operaţiile</w:t>
      </w:r>
      <w:proofErr w:type="spellEnd"/>
      <w:r w:rsidRPr="005D2BF2">
        <w:rPr>
          <w:rFonts w:ascii="Times New Roman" w:eastAsia="Times New Roman" w:hAnsi="Times New Roman" w:cs="Times New Roman"/>
          <w:snapToGrid w:val="0"/>
          <w:sz w:val="24"/>
          <w:szCs w:val="24"/>
          <w:u w:val="single"/>
          <w:lang w:eastAsia="en-GB"/>
        </w:rPr>
        <w:t xml:space="preserve"> de manevră locală din stații</w:t>
      </w:r>
    </w:p>
    <w:p w14:paraId="56F301E5" w14:textId="7D8A05DC"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hAnsi="Times New Roman" w:cs="Times New Roman"/>
          <w:bCs/>
          <w:sz w:val="24"/>
          <w:szCs w:val="24"/>
        </w:rPr>
        <w:t>Instalații</w:t>
      </w:r>
      <w:r w:rsidRPr="005D2BF2">
        <w:rPr>
          <w:rFonts w:ascii="Times New Roman" w:eastAsia="Times New Roman" w:hAnsi="Times New Roman" w:cs="Times New Roman"/>
          <w:snapToGrid w:val="0"/>
          <w:sz w:val="24"/>
          <w:szCs w:val="24"/>
          <w:lang w:eastAsia="en-GB"/>
        </w:rPr>
        <w:t xml:space="preserve"> de sonorizare pentru manevră există în stațiile București Nord – Gr. A, București Nord – Gr. Basarab, București Nord – gr. Grivița, Pajura, Chitila, Mogoșoaia, București Sud, Jilava, București Vest, Pantelimon și Progresu.</w:t>
      </w:r>
    </w:p>
    <w:p w14:paraId="439C967E"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lastRenderedPageBreak/>
        <w:t xml:space="preserve">Alimentarea difuzoarelor este asigurată prin rețele de cabluri </w:t>
      </w:r>
      <w:proofErr w:type="spellStart"/>
      <w:r w:rsidRPr="005D2BF2">
        <w:rPr>
          <w:rFonts w:ascii="Times New Roman" w:hAnsi="Times New Roman" w:cs="Times New Roman"/>
          <w:bCs/>
          <w:sz w:val="24"/>
          <w:szCs w:val="24"/>
        </w:rPr>
        <w:t>feeder</w:t>
      </w:r>
      <w:proofErr w:type="spellEnd"/>
      <w:r w:rsidRPr="005D2BF2">
        <w:rPr>
          <w:rFonts w:ascii="Times New Roman" w:hAnsi="Times New Roman" w:cs="Times New Roman"/>
          <w:bCs/>
          <w:sz w:val="24"/>
          <w:szCs w:val="24"/>
        </w:rPr>
        <w:t>, iar coloanele de convorbire sunt conectate prin circuite din cablurile telefonice locale.</w:t>
      </w:r>
    </w:p>
    <w:p w14:paraId="6946339E" w14:textId="10E214F5"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Aceasta instalații au fost puse în funcțiune în anul 1980.</w:t>
      </w:r>
    </w:p>
    <w:p w14:paraId="4537180E"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hAnsi="Times New Roman" w:cs="Times New Roman"/>
          <w:bCs/>
          <w:sz w:val="24"/>
          <w:szCs w:val="24"/>
        </w:rPr>
        <w:t>Instalațiile</w:t>
      </w:r>
      <w:r w:rsidRPr="005D2BF2">
        <w:rPr>
          <w:rFonts w:ascii="Times New Roman" w:eastAsia="Times New Roman" w:hAnsi="Times New Roman" w:cs="Times New Roman"/>
          <w:snapToGrid w:val="0"/>
          <w:sz w:val="24"/>
          <w:szCs w:val="24"/>
          <w:lang w:eastAsia="en-GB"/>
        </w:rPr>
        <w:t xml:space="preserve"> de sonorizare existente se află într-o stare avansată de uzură și nu mai pot fi întreținute datorată lipsei pieselor de schimb.</w:t>
      </w:r>
    </w:p>
    <w:p w14:paraId="121CF373" w14:textId="77777777" w:rsidR="005D2BF2" w:rsidRPr="005D2BF2" w:rsidRDefault="005D2BF2" w:rsidP="005D2BF2">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u w:val="single"/>
          <w:lang w:eastAsia="en-GB"/>
        </w:rPr>
        <w:t>Instalații de teleconferință</w:t>
      </w:r>
    </w:p>
    <w:p w14:paraId="7BB4355A"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eastAsia="Times New Roman" w:hAnsi="Times New Roman" w:cs="Times New Roman"/>
          <w:snapToGrid w:val="0"/>
          <w:sz w:val="24"/>
          <w:szCs w:val="24"/>
          <w:lang w:eastAsia="en-GB"/>
        </w:rPr>
        <w:t xml:space="preserve">In sala de </w:t>
      </w:r>
      <w:r w:rsidRPr="005D2BF2">
        <w:rPr>
          <w:rFonts w:ascii="Times New Roman" w:hAnsi="Times New Roman" w:cs="Times New Roman"/>
          <w:bCs/>
          <w:sz w:val="24"/>
          <w:szCs w:val="24"/>
        </w:rPr>
        <w:t>echipamente TTR pentru Teleconferința Regională din clădirea RCF București sunt instalate panourile de amestec ale posturilor de teleconferință din Complexul Feroviar București și de pe cele 7 direcții CF.</w:t>
      </w:r>
    </w:p>
    <w:p w14:paraId="4B6FAED6"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 xml:space="preserve">Panourile de amestec de tip Arad au câte 12 linii și au fost puse in funcție in anul 1981. </w:t>
      </w:r>
    </w:p>
    <w:p w14:paraId="16932C60"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In Complexul Feroviar București există posturi de teleconferință (amplificator dublu-sens, microfon, difuzor) în Regionala CFR București și stațiile CF București Nord – Gr. A, București Nord – Gr. Basarab, București Nord – Gr. Grivița și Bucureștii Noi.</w:t>
      </w:r>
    </w:p>
    <w:p w14:paraId="271A102E"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hAnsi="Times New Roman" w:cs="Times New Roman"/>
          <w:bCs/>
          <w:sz w:val="24"/>
          <w:szCs w:val="24"/>
        </w:rPr>
        <w:t>Instalațiile de teleconferință</w:t>
      </w:r>
      <w:r w:rsidRPr="005D2BF2">
        <w:rPr>
          <w:rFonts w:ascii="Times New Roman" w:eastAsia="Times New Roman" w:hAnsi="Times New Roman" w:cs="Times New Roman"/>
          <w:snapToGrid w:val="0"/>
          <w:sz w:val="24"/>
          <w:szCs w:val="24"/>
          <w:lang w:eastAsia="en-GB"/>
        </w:rPr>
        <w:t xml:space="preserve"> sunt uzate și există dificultăți în menținerea lor în funcțiune.</w:t>
      </w:r>
    </w:p>
    <w:p w14:paraId="3E0568B6" w14:textId="77777777" w:rsidR="005D2BF2" w:rsidRPr="005D2BF2" w:rsidRDefault="005D2BF2" w:rsidP="005D2BF2">
      <w:pPr>
        <w:widowControl w:val="0"/>
        <w:autoSpaceDE w:val="0"/>
        <w:autoSpaceDN w:val="0"/>
        <w:adjustRightInd w:val="0"/>
        <w:spacing w:after="0" w:line="240" w:lineRule="auto"/>
        <w:ind w:firstLine="1134"/>
        <w:jc w:val="both"/>
        <w:rPr>
          <w:rFonts w:ascii="Times New Roman" w:eastAsia="Times New Roman" w:hAnsi="Times New Roman" w:cs="Times New Roman"/>
          <w:b/>
          <w:snapToGrid w:val="0"/>
          <w:sz w:val="24"/>
          <w:szCs w:val="24"/>
          <w:lang w:eastAsia="en-GB"/>
        </w:rPr>
      </w:pPr>
      <w:r w:rsidRPr="005D2BF2">
        <w:rPr>
          <w:rFonts w:ascii="Times New Roman" w:eastAsia="Times New Roman" w:hAnsi="Times New Roman" w:cs="Times New Roman"/>
          <w:b/>
          <w:snapToGrid w:val="0"/>
          <w:sz w:val="24"/>
          <w:szCs w:val="24"/>
          <w:lang w:eastAsia="en-GB"/>
        </w:rPr>
        <w:t xml:space="preserve">2.3 </w:t>
      </w:r>
      <w:r w:rsidRPr="005D2BF2">
        <w:rPr>
          <w:rFonts w:ascii="Times New Roman" w:eastAsia="Times New Roman" w:hAnsi="Times New Roman" w:cs="Times New Roman"/>
          <w:b/>
          <w:snapToGrid w:val="0"/>
          <w:sz w:val="24"/>
          <w:szCs w:val="24"/>
          <w:u w:val="wave"/>
          <w:lang w:eastAsia="en-GB"/>
        </w:rPr>
        <w:t>Rețeaua de transmisiuni digitale DTBN</w:t>
      </w:r>
    </w:p>
    <w:p w14:paraId="32071A7A"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eastAsia="Times New Roman" w:hAnsi="Times New Roman" w:cs="Times New Roman"/>
          <w:snapToGrid w:val="0"/>
          <w:sz w:val="24"/>
          <w:szCs w:val="24"/>
          <w:lang w:eastAsia="en-GB"/>
        </w:rPr>
        <w:t xml:space="preserve">Rețeaua </w:t>
      </w:r>
      <w:r w:rsidRPr="005D2BF2">
        <w:rPr>
          <w:rFonts w:ascii="Times New Roman" w:hAnsi="Times New Roman" w:cs="Times New Roman"/>
          <w:bCs/>
          <w:sz w:val="24"/>
          <w:szCs w:val="24"/>
        </w:rPr>
        <w:t>DTBN inițială a fost suplimentată în decursul timpului cu sisteme de transmisiuni digitale pentru a se asigura comunicațiile necesare în Complexul Feroviar București.</w:t>
      </w:r>
    </w:p>
    <w:p w14:paraId="558F7630"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Capacitatea sistemelor SDH actuale este de STM 16 în NC București (pentru Inelul Central și Inelul Sud-Est), STM 4 (SMA 4) în stația Jilava și STM 1 (SMA 1) la celelalte stații și obiective din Complexul București. Sistemele SDH au fost puse în funcțiune în anul 2001.</w:t>
      </w:r>
    </w:p>
    <w:p w14:paraId="7BB5EE4B"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hAnsi="Times New Roman" w:cs="Times New Roman"/>
          <w:bCs/>
          <w:sz w:val="24"/>
          <w:szCs w:val="24"/>
        </w:rPr>
        <w:t>Conectarea</w:t>
      </w:r>
      <w:r w:rsidRPr="005D2BF2">
        <w:rPr>
          <w:rFonts w:ascii="Times New Roman" w:eastAsia="Times New Roman" w:hAnsi="Times New Roman" w:cs="Times New Roman"/>
          <w:snapToGrid w:val="0"/>
          <w:sz w:val="24"/>
          <w:szCs w:val="24"/>
          <w:lang w:eastAsia="en-GB"/>
        </w:rPr>
        <w:t xml:space="preserve"> stațiilor CF din Complexul Feroviar București prin sisteme SDH se realizează în felul următor:</w:t>
      </w:r>
    </w:p>
    <w:p w14:paraId="0D83B1CE" w14:textId="77777777" w:rsidR="005D2BF2" w:rsidRPr="005D2BF2" w:rsidRDefault="005D2BF2" w:rsidP="00A03941">
      <w:pPr>
        <w:widowControl w:val="0"/>
        <w:numPr>
          <w:ilvl w:val="0"/>
          <w:numId w:val="25"/>
        </w:numPr>
        <w:tabs>
          <w:tab w:val="left" w:pos="-1134"/>
        </w:tabs>
        <w:autoSpaceDE w:val="0"/>
        <w:autoSpaceDN w:val="0"/>
        <w:adjustRightInd w:val="0"/>
        <w:spacing w:after="0" w:line="240" w:lineRule="auto"/>
        <w:ind w:left="993"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Bucureștii Noi și Chiajna pe Inelul Central (direcția București – Videle)</w:t>
      </w:r>
    </w:p>
    <w:p w14:paraId="1048D75F" w14:textId="77777777" w:rsidR="005D2BF2" w:rsidRPr="005D2BF2" w:rsidRDefault="005D2BF2" w:rsidP="00A03941">
      <w:pPr>
        <w:widowControl w:val="0"/>
        <w:numPr>
          <w:ilvl w:val="0"/>
          <w:numId w:val="25"/>
        </w:numPr>
        <w:tabs>
          <w:tab w:val="left" w:pos="-1134"/>
        </w:tabs>
        <w:autoSpaceDE w:val="0"/>
        <w:autoSpaceDN w:val="0"/>
        <w:adjustRightInd w:val="0"/>
        <w:spacing w:after="0" w:line="240" w:lineRule="auto"/>
        <w:ind w:left="993"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Chitila pe Inelul Central (direcția București – Ploiești) și pe ramificația București – Pitești</w:t>
      </w:r>
    </w:p>
    <w:p w14:paraId="557B1F71" w14:textId="77777777" w:rsidR="005D2BF2" w:rsidRPr="005D2BF2" w:rsidRDefault="005D2BF2" w:rsidP="00A03941">
      <w:pPr>
        <w:widowControl w:val="0"/>
        <w:numPr>
          <w:ilvl w:val="0"/>
          <w:numId w:val="25"/>
        </w:numPr>
        <w:tabs>
          <w:tab w:val="left" w:pos="-1134"/>
        </w:tabs>
        <w:autoSpaceDE w:val="0"/>
        <w:autoSpaceDN w:val="0"/>
        <w:adjustRightInd w:val="0"/>
        <w:spacing w:after="0" w:line="240" w:lineRule="auto"/>
        <w:ind w:left="993"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Mogoșoaia pe ramificația București – Urziceni din Inelul Central</w:t>
      </w:r>
    </w:p>
    <w:p w14:paraId="6F721A46" w14:textId="77777777" w:rsidR="005D2BF2" w:rsidRPr="005D2BF2" w:rsidRDefault="005D2BF2" w:rsidP="00A03941">
      <w:pPr>
        <w:widowControl w:val="0"/>
        <w:numPr>
          <w:ilvl w:val="0"/>
          <w:numId w:val="25"/>
        </w:numPr>
        <w:tabs>
          <w:tab w:val="left" w:pos="-1134"/>
        </w:tabs>
        <w:autoSpaceDE w:val="0"/>
        <w:autoSpaceDN w:val="0"/>
        <w:adjustRightInd w:val="0"/>
        <w:spacing w:after="0" w:line="240" w:lineRule="auto"/>
        <w:ind w:left="993"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București Băneasa și Pantelimon pe Inelul Sud-Est (direcția București – Constanța)</w:t>
      </w:r>
    </w:p>
    <w:p w14:paraId="0766E2AC" w14:textId="77777777" w:rsidR="005D2BF2" w:rsidRPr="005D2BF2" w:rsidRDefault="005D2BF2" w:rsidP="00A03941">
      <w:pPr>
        <w:widowControl w:val="0"/>
        <w:numPr>
          <w:ilvl w:val="0"/>
          <w:numId w:val="25"/>
        </w:numPr>
        <w:tabs>
          <w:tab w:val="left" w:pos="-1134"/>
        </w:tabs>
        <w:autoSpaceDE w:val="0"/>
        <w:autoSpaceDN w:val="0"/>
        <w:adjustRightInd w:val="0"/>
        <w:spacing w:after="0" w:line="240" w:lineRule="auto"/>
        <w:ind w:left="993"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 xml:space="preserve">Otopeni, Voluntari, București Obor, București Sud, Jilava, </w:t>
      </w:r>
      <w:proofErr w:type="spellStart"/>
      <w:r w:rsidRPr="005D2BF2">
        <w:rPr>
          <w:rFonts w:ascii="Times New Roman" w:eastAsia="Calibri" w:hAnsi="Times New Roman" w:cs="Times New Roman"/>
          <w:sz w:val="24"/>
          <w:szCs w:val="24"/>
          <w:lang w:eastAsia="en-GB"/>
        </w:rPr>
        <w:t>Vârteju</w:t>
      </w:r>
      <w:proofErr w:type="spellEnd"/>
      <w:r w:rsidRPr="005D2BF2">
        <w:rPr>
          <w:rFonts w:ascii="Times New Roman" w:eastAsia="Calibri" w:hAnsi="Times New Roman" w:cs="Times New Roman"/>
          <w:sz w:val="24"/>
          <w:szCs w:val="24"/>
          <w:lang w:eastAsia="en-GB"/>
        </w:rPr>
        <w:t xml:space="preserve"> și București Vest pe Inelul București.</w:t>
      </w:r>
    </w:p>
    <w:p w14:paraId="1112A20D"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eastAsia="Times New Roman" w:hAnsi="Times New Roman" w:cs="Times New Roman"/>
          <w:snapToGrid w:val="0"/>
          <w:sz w:val="24"/>
          <w:szCs w:val="24"/>
          <w:lang w:eastAsia="en-GB"/>
        </w:rPr>
        <w:t xml:space="preserve">Pe lângă </w:t>
      </w:r>
      <w:r w:rsidRPr="005D2BF2">
        <w:rPr>
          <w:rFonts w:ascii="Times New Roman" w:hAnsi="Times New Roman" w:cs="Times New Roman"/>
          <w:bCs/>
          <w:sz w:val="24"/>
          <w:szCs w:val="24"/>
        </w:rPr>
        <w:t>aceste stații, mai sunt asigurate comunicații digitale și la alte obiective din Complexul Feroviar București: Clădirea C.E.E. București Nord, sediul RCM, AFER, Grivița Veche, Carpați, București Depou și București Triaj.</w:t>
      </w:r>
    </w:p>
    <w:p w14:paraId="12DF7DBB" w14:textId="77777777" w:rsidR="005D2BF2" w:rsidRPr="005D2BF2" w:rsidRDefault="005D2BF2" w:rsidP="005D2BF2">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Asigurarea accesului în aceste stații și obiective se realizează cu multiplexoare flexibile FMX.</w:t>
      </w:r>
    </w:p>
    <w:p w14:paraId="22E71A78"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hAnsi="Times New Roman" w:cs="Times New Roman"/>
          <w:bCs/>
          <w:sz w:val="24"/>
          <w:szCs w:val="24"/>
        </w:rPr>
        <w:t>Rețeaua de acces este organizată plecând de la cele 4 multiplexoare din NC București, la care sunt conectate multiplexoarele</w:t>
      </w:r>
      <w:r w:rsidRPr="005D2BF2">
        <w:rPr>
          <w:rFonts w:ascii="Times New Roman" w:eastAsia="Times New Roman" w:hAnsi="Times New Roman" w:cs="Times New Roman"/>
          <w:snapToGrid w:val="0"/>
          <w:sz w:val="24"/>
          <w:szCs w:val="24"/>
          <w:lang w:eastAsia="en-GB"/>
        </w:rPr>
        <w:t xml:space="preserve"> FMX din stații și obiective prin sistemele SDH (fluxuri E1) sau modeme optice:</w:t>
      </w:r>
    </w:p>
    <w:p w14:paraId="16EF3587" w14:textId="77777777" w:rsidR="005D2BF2" w:rsidRPr="005D2BF2" w:rsidRDefault="005D2BF2" w:rsidP="00A03941">
      <w:pPr>
        <w:widowControl w:val="0"/>
        <w:numPr>
          <w:ilvl w:val="0"/>
          <w:numId w:val="29"/>
        </w:numPr>
        <w:tabs>
          <w:tab w:val="left" w:pos="-1134"/>
        </w:tabs>
        <w:autoSpaceDE w:val="0"/>
        <w:autoSpaceDN w:val="0"/>
        <w:adjustRightInd w:val="0"/>
        <w:spacing w:after="0" w:line="240" w:lineRule="auto"/>
        <w:ind w:left="851"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Multiplexor 5D București – Ploiești: Chitila, Mogoșoaia, București Triaj, București Triaj Depou, Otopeni + Post 6, DEF Butuceni și Balotești</w:t>
      </w:r>
    </w:p>
    <w:p w14:paraId="71E53DE7" w14:textId="77777777" w:rsidR="005D2BF2" w:rsidRPr="005D2BF2" w:rsidRDefault="005D2BF2" w:rsidP="00A03941">
      <w:pPr>
        <w:widowControl w:val="0"/>
        <w:numPr>
          <w:ilvl w:val="0"/>
          <w:numId w:val="29"/>
        </w:numPr>
        <w:tabs>
          <w:tab w:val="left" w:pos="-1134"/>
        </w:tabs>
        <w:autoSpaceDE w:val="0"/>
        <w:autoSpaceDN w:val="0"/>
        <w:adjustRightInd w:val="0"/>
        <w:spacing w:after="0" w:line="240" w:lineRule="auto"/>
        <w:ind w:left="851"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 xml:space="preserve">Multiplexor 5H București – Lehliu: CFR Marfa, </w:t>
      </w:r>
      <w:proofErr w:type="spellStart"/>
      <w:r w:rsidRPr="005D2BF2">
        <w:rPr>
          <w:rFonts w:ascii="Times New Roman" w:eastAsia="Calibri" w:hAnsi="Times New Roman" w:cs="Times New Roman"/>
          <w:sz w:val="24"/>
          <w:szCs w:val="24"/>
          <w:lang w:eastAsia="en-GB"/>
        </w:rPr>
        <w:t>Grivita</w:t>
      </w:r>
      <w:proofErr w:type="spellEnd"/>
      <w:r w:rsidRPr="005D2BF2">
        <w:rPr>
          <w:rFonts w:ascii="Times New Roman" w:eastAsia="Calibri" w:hAnsi="Times New Roman" w:cs="Times New Roman"/>
          <w:sz w:val="24"/>
          <w:szCs w:val="24"/>
          <w:lang w:eastAsia="en-GB"/>
        </w:rPr>
        <w:t>, Carpați, Băneasa, Pantelimon, Pasărea, București Obor, București Sud, Voluntari și DEF Butuceni</w:t>
      </w:r>
    </w:p>
    <w:p w14:paraId="0284BA29" w14:textId="77777777" w:rsidR="005D2BF2" w:rsidRPr="005D2BF2" w:rsidRDefault="005D2BF2" w:rsidP="00A03941">
      <w:pPr>
        <w:widowControl w:val="0"/>
        <w:numPr>
          <w:ilvl w:val="0"/>
          <w:numId w:val="29"/>
        </w:numPr>
        <w:tabs>
          <w:tab w:val="left" w:pos="-1134"/>
        </w:tabs>
        <w:autoSpaceDE w:val="0"/>
        <w:autoSpaceDN w:val="0"/>
        <w:adjustRightInd w:val="0"/>
        <w:spacing w:after="0" w:line="240" w:lineRule="auto"/>
        <w:ind w:left="851"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Multiplexor 5F București – Titu: RCM București, Giulești, CEE Nord, Chitila și Depou Marfa</w:t>
      </w:r>
    </w:p>
    <w:p w14:paraId="38E67875" w14:textId="77777777" w:rsidR="005D2BF2" w:rsidRPr="005D2BF2" w:rsidRDefault="005D2BF2" w:rsidP="00A03941">
      <w:pPr>
        <w:widowControl w:val="0"/>
        <w:numPr>
          <w:ilvl w:val="0"/>
          <w:numId w:val="29"/>
        </w:numPr>
        <w:tabs>
          <w:tab w:val="left" w:pos="-1134"/>
        </w:tabs>
        <w:autoSpaceDE w:val="0"/>
        <w:autoSpaceDN w:val="0"/>
        <w:adjustRightInd w:val="0"/>
        <w:spacing w:after="0" w:line="240" w:lineRule="auto"/>
        <w:ind w:left="851"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Multiplexor 5H București – Giurgiu: Bucureștii Noi, Chiajna și AFER.</w:t>
      </w:r>
    </w:p>
    <w:p w14:paraId="7CA7F7DF"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 plus au fost montate în anul 2011 routere MPLS (conectate la RCM București), pentru conectarea obiectivelor Mogoșoaia, Balotești, Racord Otopeni și Aeroport AIHCB.</w:t>
      </w:r>
    </w:p>
    <w:p w14:paraId="492C8510" w14:textId="77777777" w:rsidR="005D2BF2" w:rsidRPr="005D2BF2" w:rsidRDefault="005D2BF2" w:rsidP="005D2BF2">
      <w:pPr>
        <w:widowControl w:val="0"/>
        <w:autoSpaceDE w:val="0"/>
        <w:autoSpaceDN w:val="0"/>
        <w:adjustRightInd w:val="0"/>
        <w:spacing w:after="0" w:line="240" w:lineRule="auto"/>
        <w:ind w:firstLine="1134"/>
        <w:jc w:val="both"/>
        <w:rPr>
          <w:rFonts w:ascii="Times New Roman" w:eastAsia="Times New Roman" w:hAnsi="Times New Roman" w:cs="Times New Roman"/>
          <w:b/>
          <w:snapToGrid w:val="0"/>
          <w:sz w:val="24"/>
          <w:szCs w:val="24"/>
          <w:lang w:eastAsia="en-GB"/>
        </w:rPr>
      </w:pPr>
      <w:r w:rsidRPr="005D2BF2">
        <w:rPr>
          <w:rFonts w:ascii="Times New Roman" w:eastAsia="Times New Roman" w:hAnsi="Times New Roman" w:cs="Times New Roman"/>
          <w:b/>
          <w:snapToGrid w:val="0"/>
          <w:sz w:val="24"/>
          <w:szCs w:val="24"/>
          <w:lang w:eastAsia="en-GB"/>
        </w:rPr>
        <w:t xml:space="preserve">   2.4 - </w:t>
      </w:r>
      <w:proofErr w:type="spellStart"/>
      <w:r w:rsidRPr="005D2BF2">
        <w:rPr>
          <w:rFonts w:ascii="Times New Roman" w:eastAsia="Times New Roman" w:hAnsi="Times New Roman" w:cs="Times New Roman"/>
          <w:b/>
          <w:snapToGrid w:val="0"/>
          <w:sz w:val="24"/>
          <w:szCs w:val="24"/>
          <w:u w:val="wave"/>
          <w:lang w:eastAsia="en-GB"/>
        </w:rPr>
        <w:t>Reţeaua</w:t>
      </w:r>
      <w:proofErr w:type="spellEnd"/>
      <w:r w:rsidRPr="005D2BF2">
        <w:rPr>
          <w:rFonts w:ascii="Times New Roman" w:eastAsia="Times New Roman" w:hAnsi="Times New Roman" w:cs="Times New Roman"/>
          <w:b/>
          <w:snapToGrid w:val="0"/>
          <w:sz w:val="24"/>
          <w:szCs w:val="24"/>
          <w:u w:val="wave"/>
          <w:lang w:eastAsia="en-GB"/>
        </w:rPr>
        <w:t xml:space="preserve"> de </w:t>
      </w:r>
      <w:proofErr w:type="spellStart"/>
      <w:r w:rsidRPr="005D2BF2">
        <w:rPr>
          <w:rFonts w:ascii="Times New Roman" w:eastAsia="Times New Roman" w:hAnsi="Times New Roman" w:cs="Times New Roman"/>
          <w:b/>
          <w:snapToGrid w:val="0"/>
          <w:sz w:val="24"/>
          <w:szCs w:val="24"/>
          <w:u w:val="wave"/>
          <w:lang w:eastAsia="en-GB"/>
        </w:rPr>
        <w:t>comutaţie</w:t>
      </w:r>
      <w:proofErr w:type="spellEnd"/>
      <w:r w:rsidRPr="005D2BF2">
        <w:rPr>
          <w:rFonts w:ascii="Times New Roman" w:eastAsia="Times New Roman" w:hAnsi="Times New Roman" w:cs="Times New Roman"/>
          <w:b/>
          <w:snapToGrid w:val="0"/>
          <w:sz w:val="24"/>
          <w:szCs w:val="24"/>
          <w:u w:val="wave"/>
          <w:lang w:eastAsia="en-GB"/>
        </w:rPr>
        <w:t xml:space="preserve"> digitală ISDN</w:t>
      </w:r>
    </w:p>
    <w:p w14:paraId="3E3AFED8" w14:textId="5F4A521A"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 pre</w:t>
      </w:r>
      <w:r>
        <w:rPr>
          <w:rFonts w:ascii="Times New Roman" w:eastAsia="Times New Roman" w:hAnsi="Times New Roman" w:cs="Times New Roman"/>
          <w:snapToGrid w:val="0"/>
          <w:sz w:val="24"/>
          <w:szCs w:val="24"/>
          <w:lang w:eastAsia="en-GB"/>
        </w:rPr>
        <w:t>z</w:t>
      </w:r>
      <w:r w:rsidRPr="005D2BF2">
        <w:rPr>
          <w:rFonts w:ascii="Times New Roman" w:eastAsia="Times New Roman" w:hAnsi="Times New Roman" w:cs="Times New Roman"/>
          <w:snapToGrid w:val="0"/>
          <w:sz w:val="24"/>
          <w:szCs w:val="24"/>
          <w:lang w:eastAsia="en-GB"/>
        </w:rPr>
        <w:t>ent în Complexul Feroviar București există centralele telefonice de nod și tranzit din NC București (Palat CFR) și o serie de centrale locale.</w:t>
      </w:r>
    </w:p>
    <w:p w14:paraId="784F7204"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lastRenderedPageBreak/>
        <w:t xml:space="preserve">Toate centralele telefonice automate ISDN sunt de tip Alcatel </w:t>
      </w:r>
      <w:proofErr w:type="spellStart"/>
      <w:r w:rsidRPr="005D2BF2">
        <w:rPr>
          <w:rFonts w:ascii="Times New Roman" w:eastAsia="Times New Roman" w:hAnsi="Times New Roman" w:cs="Times New Roman"/>
          <w:snapToGrid w:val="0"/>
          <w:sz w:val="24"/>
          <w:szCs w:val="24"/>
          <w:lang w:eastAsia="en-GB"/>
        </w:rPr>
        <w:t>OmniPCX</w:t>
      </w:r>
      <w:proofErr w:type="spellEnd"/>
      <w:r w:rsidRPr="005D2BF2">
        <w:rPr>
          <w:rFonts w:ascii="Times New Roman" w:eastAsia="Times New Roman" w:hAnsi="Times New Roman" w:cs="Times New Roman"/>
          <w:snapToGrid w:val="0"/>
          <w:sz w:val="24"/>
          <w:szCs w:val="24"/>
          <w:lang w:eastAsia="en-GB"/>
        </w:rPr>
        <w:t xml:space="preserve"> 4400 și au fost puse in funcțiune in anul 2002.</w:t>
      </w:r>
    </w:p>
    <w:p w14:paraId="1AD60395"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Centralele telefonice sunt conectate prin trunchiuri digitale E1 / analogice între ele și la ”Rețeaua de comutație digitală cu servicii integrate (ISDN)” a SNCFR, având asigurat managementul prin platforma de management din NC București. </w:t>
      </w:r>
    </w:p>
    <w:p w14:paraId="1F5435FC"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Centralele telefonice au o capacitate de:</w:t>
      </w:r>
    </w:p>
    <w:tbl>
      <w:tblPr>
        <w:tblStyle w:val="TableGrid"/>
        <w:tblW w:w="8541" w:type="dxa"/>
        <w:jc w:val="center"/>
        <w:tblLook w:val="04A0" w:firstRow="1" w:lastRow="0" w:firstColumn="1" w:lastColumn="0" w:noHBand="0" w:noVBand="1"/>
      </w:tblPr>
      <w:tblGrid>
        <w:gridCol w:w="2689"/>
        <w:gridCol w:w="2126"/>
        <w:gridCol w:w="1917"/>
        <w:gridCol w:w="1809"/>
      </w:tblGrid>
      <w:tr w:rsidR="005D2BF2" w:rsidRPr="005D2BF2" w14:paraId="77F81333" w14:textId="77777777" w:rsidTr="00695B7A">
        <w:trPr>
          <w:jc w:val="center"/>
        </w:trPr>
        <w:tc>
          <w:tcPr>
            <w:tcW w:w="2689" w:type="dxa"/>
            <w:vMerge w:val="restart"/>
            <w:vAlign w:val="center"/>
          </w:tcPr>
          <w:p w14:paraId="4BEF1176" w14:textId="77777777" w:rsidR="005D2BF2" w:rsidRPr="005D2BF2" w:rsidRDefault="005D2BF2" w:rsidP="005D2BF2">
            <w:pPr>
              <w:widowControl w:val="0"/>
              <w:autoSpaceDE w:val="0"/>
              <w:autoSpaceDN w:val="0"/>
              <w:adjustRightInd w:val="0"/>
              <w:jc w:val="center"/>
              <w:rPr>
                <w:b/>
                <w:snapToGrid w:val="0"/>
                <w:sz w:val="24"/>
                <w:szCs w:val="24"/>
              </w:rPr>
            </w:pPr>
            <w:r w:rsidRPr="005D2BF2">
              <w:rPr>
                <w:b/>
                <w:snapToGrid w:val="0"/>
                <w:sz w:val="24"/>
                <w:szCs w:val="24"/>
              </w:rPr>
              <w:t>Amplasament</w:t>
            </w:r>
          </w:p>
        </w:tc>
        <w:tc>
          <w:tcPr>
            <w:tcW w:w="2126" w:type="dxa"/>
          </w:tcPr>
          <w:p w14:paraId="2D7DABF8" w14:textId="77777777" w:rsidR="005D2BF2" w:rsidRPr="005D2BF2" w:rsidRDefault="005D2BF2" w:rsidP="005D2BF2">
            <w:pPr>
              <w:widowControl w:val="0"/>
              <w:autoSpaceDE w:val="0"/>
              <w:autoSpaceDN w:val="0"/>
              <w:adjustRightInd w:val="0"/>
              <w:jc w:val="center"/>
              <w:rPr>
                <w:snapToGrid w:val="0"/>
                <w:sz w:val="24"/>
                <w:szCs w:val="24"/>
              </w:rPr>
            </w:pPr>
            <w:r w:rsidRPr="005D2BF2">
              <w:rPr>
                <w:snapToGrid w:val="0"/>
                <w:sz w:val="24"/>
                <w:szCs w:val="24"/>
              </w:rPr>
              <w:t>Capacitate instalată</w:t>
            </w:r>
          </w:p>
        </w:tc>
        <w:tc>
          <w:tcPr>
            <w:tcW w:w="3726" w:type="dxa"/>
            <w:gridSpan w:val="2"/>
          </w:tcPr>
          <w:p w14:paraId="493B033D" w14:textId="77777777" w:rsidR="005D2BF2" w:rsidRPr="005D2BF2" w:rsidRDefault="005D2BF2" w:rsidP="005D2BF2">
            <w:pPr>
              <w:widowControl w:val="0"/>
              <w:autoSpaceDE w:val="0"/>
              <w:autoSpaceDN w:val="0"/>
              <w:adjustRightInd w:val="0"/>
              <w:jc w:val="center"/>
              <w:rPr>
                <w:snapToGrid w:val="0"/>
                <w:sz w:val="24"/>
                <w:szCs w:val="24"/>
              </w:rPr>
            </w:pPr>
            <w:r w:rsidRPr="005D2BF2">
              <w:rPr>
                <w:snapToGrid w:val="0"/>
                <w:sz w:val="24"/>
                <w:szCs w:val="24"/>
              </w:rPr>
              <w:t>Capacitate utilizată</w:t>
            </w:r>
          </w:p>
        </w:tc>
      </w:tr>
      <w:tr w:rsidR="005D2BF2" w:rsidRPr="005D2BF2" w14:paraId="23E7DD18" w14:textId="77777777" w:rsidTr="00695B7A">
        <w:trPr>
          <w:jc w:val="center"/>
        </w:trPr>
        <w:tc>
          <w:tcPr>
            <w:tcW w:w="2689" w:type="dxa"/>
            <w:vMerge/>
          </w:tcPr>
          <w:p w14:paraId="030575C8" w14:textId="77777777" w:rsidR="005D2BF2" w:rsidRPr="005D2BF2" w:rsidRDefault="005D2BF2" w:rsidP="005D2BF2">
            <w:pPr>
              <w:widowControl w:val="0"/>
              <w:autoSpaceDE w:val="0"/>
              <w:autoSpaceDN w:val="0"/>
              <w:adjustRightInd w:val="0"/>
              <w:rPr>
                <w:snapToGrid w:val="0"/>
                <w:sz w:val="24"/>
                <w:szCs w:val="24"/>
              </w:rPr>
            </w:pPr>
          </w:p>
        </w:tc>
        <w:tc>
          <w:tcPr>
            <w:tcW w:w="2126" w:type="dxa"/>
          </w:tcPr>
          <w:p w14:paraId="03841CA7" w14:textId="77777777" w:rsidR="005D2BF2" w:rsidRPr="005D2BF2" w:rsidRDefault="005D2BF2" w:rsidP="005D2BF2">
            <w:pPr>
              <w:widowControl w:val="0"/>
              <w:autoSpaceDE w:val="0"/>
              <w:autoSpaceDN w:val="0"/>
              <w:adjustRightInd w:val="0"/>
              <w:jc w:val="center"/>
              <w:rPr>
                <w:snapToGrid w:val="0"/>
                <w:sz w:val="24"/>
                <w:szCs w:val="24"/>
              </w:rPr>
            </w:pPr>
            <w:r w:rsidRPr="005D2BF2">
              <w:rPr>
                <w:snapToGrid w:val="0"/>
                <w:sz w:val="24"/>
                <w:szCs w:val="24"/>
              </w:rPr>
              <w:t>nr. linii abonat</w:t>
            </w:r>
          </w:p>
        </w:tc>
        <w:tc>
          <w:tcPr>
            <w:tcW w:w="1917" w:type="dxa"/>
          </w:tcPr>
          <w:p w14:paraId="7E4BDF79" w14:textId="77777777" w:rsidR="005D2BF2" w:rsidRPr="005D2BF2" w:rsidRDefault="005D2BF2" w:rsidP="005D2BF2">
            <w:pPr>
              <w:widowControl w:val="0"/>
              <w:autoSpaceDE w:val="0"/>
              <w:autoSpaceDN w:val="0"/>
              <w:adjustRightInd w:val="0"/>
              <w:jc w:val="center"/>
              <w:rPr>
                <w:snapToGrid w:val="0"/>
                <w:spacing w:val="-4"/>
                <w:sz w:val="24"/>
                <w:szCs w:val="24"/>
              </w:rPr>
            </w:pPr>
            <w:r w:rsidRPr="005D2BF2">
              <w:rPr>
                <w:snapToGrid w:val="0"/>
                <w:spacing w:val="-4"/>
                <w:sz w:val="24"/>
                <w:szCs w:val="24"/>
              </w:rPr>
              <w:t>Posturi analogice</w:t>
            </w:r>
          </w:p>
        </w:tc>
        <w:tc>
          <w:tcPr>
            <w:tcW w:w="1809" w:type="dxa"/>
          </w:tcPr>
          <w:p w14:paraId="3FC92D9E" w14:textId="77777777" w:rsidR="005D2BF2" w:rsidRPr="005D2BF2" w:rsidRDefault="005D2BF2" w:rsidP="005D2BF2">
            <w:pPr>
              <w:widowControl w:val="0"/>
              <w:autoSpaceDE w:val="0"/>
              <w:autoSpaceDN w:val="0"/>
              <w:adjustRightInd w:val="0"/>
              <w:jc w:val="center"/>
              <w:rPr>
                <w:snapToGrid w:val="0"/>
                <w:sz w:val="24"/>
                <w:szCs w:val="24"/>
              </w:rPr>
            </w:pPr>
            <w:r w:rsidRPr="005D2BF2">
              <w:rPr>
                <w:snapToGrid w:val="0"/>
                <w:sz w:val="24"/>
                <w:szCs w:val="24"/>
              </w:rPr>
              <w:t>Posturi digitale</w:t>
            </w:r>
          </w:p>
        </w:tc>
      </w:tr>
      <w:tr w:rsidR="005D2BF2" w:rsidRPr="005D2BF2" w14:paraId="69625F68" w14:textId="77777777" w:rsidTr="00695B7A">
        <w:trPr>
          <w:jc w:val="center"/>
        </w:trPr>
        <w:tc>
          <w:tcPr>
            <w:tcW w:w="2689" w:type="dxa"/>
            <w:vAlign w:val="center"/>
          </w:tcPr>
          <w:p w14:paraId="11199B44" w14:textId="77777777" w:rsidR="005D2BF2" w:rsidRPr="005D2BF2" w:rsidRDefault="005D2BF2" w:rsidP="005D2BF2">
            <w:pPr>
              <w:widowControl w:val="0"/>
              <w:autoSpaceDE w:val="0"/>
              <w:autoSpaceDN w:val="0"/>
              <w:adjustRightInd w:val="0"/>
              <w:rPr>
                <w:snapToGrid w:val="0"/>
                <w:sz w:val="24"/>
                <w:szCs w:val="24"/>
              </w:rPr>
            </w:pPr>
            <w:r w:rsidRPr="005D2BF2">
              <w:rPr>
                <w:color w:val="000000"/>
                <w:sz w:val="24"/>
                <w:szCs w:val="24"/>
              </w:rPr>
              <w:t>București Nord – NC1</w:t>
            </w:r>
          </w:p>
        </w:tc>
        <w:tc>
          <w:tcPr>
            <w:tcW w:w="2126" w:type="dxa"/>
            <w:vAlign w:val="center"/>
          </w:tcPr>
          <w:p w14:paraId="1E66465D"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1008</w:t>
            </w:r>
          </w:p>
        </w:tc>
        <w:tc>
          <w:tcPr>
            <w:tcW w:w="1917" w:type="dxa"/>
            <w:vAlign w:val="center"/>
          </w:tcPr>
          <w:p w14:paraId="54A61C46"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383</w:t>
            </w:r>
          </w:p>
        </w:tc>
        <w:tc>
          <w:tcPr>
            <w:tcW w:w="1809" w:type="dxa"/>
            <w:vAlign w:val="center"/>
          </w:tcPr>
          <w:p w14:paraId="03979601"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110</w:t>
            </w:r>
          </w:p>
        </w:tc>
      </w:tr>
      <w:tr w:rsidR="005D2BF2" w:rsidRPr="005D2BF2" w14:paraId="5DF34440" w14:textId="77777777" w:rsidTr="00695B7A">
        <w:trPr>
          <w:jc w:val="center"/>
        </w:trPr>
        <w:tc>
          <w:tcPr>
            <w:tcW w:w="2689" w:type="dxa"/>
            <w:vAlign w:val="center"/>
          </w:tcPr>
          <w:p w14:paraId="7DF2F7B6" w14:textId="77777777" w:rsidR="005D2BF2" w:rsidRPr="005D2BF2" w:rsidRDefault="005D2BF2" w:rsidP="005D2BF2">
            <w:pPr>
              <w:widowControl w:val="0"/>
              <w:autoSpaceDE w:val="0"/>
              <w:autoSpaceDN w:val="0"/>
              <w:adjustRightInd w:val="0"/>
              <w:rPr>
                <w:color w:val="000000"/>
                <w:sz w:val="24"/>
                <w:szCs w:val="24"/>
              </w:rPr>
            </w:pPr>
            <w:r w:rsidRPr="005D2BF2">
              <w:rPr>
                <w:color w:val="000000"/>
                <w:sz w:val="24"/>
                <w:szCs w:val="24"/>
              </w:rPr>
              <w:t>București Nord – NC2</w:t>
            </w:r>
          </w:p>
        </w:tc>
        <w:tc>
          <w:tcPr>
            <w:tcW w:w="2126" w:type="dxa"/>
            <w:vAlign w:val="center"/>
          </w:tcPr>
          <w:p w14:paraId="6D1606A3"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1016</w:t>
            </w:r>
          </w:p>
        </w:tc>
        <w:tc>
          <w:tcPr>
            <w:tcW w:w="1917" w:type="dxa"/>
            <w:vAlign w:val="center"/>
          </w:tcPr>
          <w:p w14:paraId="01098F6F"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414</w:t>
            </w:r>
          </w:p>
        </w:tc>
        <w:tc>
          <w:tcPr>
            <w:tcW w:w="1809" w:type="dxa"/>
            <w:vAlign w:val="center"/>
          </w:tcPr>
          <w:p w14:paraId="66D03E4F"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92</w:t>
            </w:r>
          </w:p>
        </w:tc>
      </w:tr>
      <w:tr w:rsidR="005D2BF2" w:rsidRPr="005D2BF2" w14:paraId="46995619" w14:textId="77777777" w:rsidTr="00695B7A">
        <w:trPr>
          <w:jc w:val="center"/>
        </w:trPr>
        <w:tc>
          <w:tcPr>
            <w:tcW w:w="2689" w:type="dxa"/>
            <w:vAlign w:val="center"/>
          </w:tcPr>
          <w:p w14:paraId="588E319A" w14:textId="77777777" w:rsidR="005D2BF2" w:rsidRPr="005D2BF2" w:rsidRDefault="005D2BF2" w:rsidP="005D2BF2">
            <w:pPr>
              <w:widowControl w:val="0"/>
              <w:autoSpaceDE w:val="0"/>
              <w:autoSpaceDN w:val="0"/>
              <w:adjustRightInd w:val="0"/>
              <w:rPr>
                <w:color w:val="000000"/>
                <w:sz w:val="24"/>
                <w:szCs w:val="24"/>
              </w:rPr>
            </w:pPr>
            <w:r w:rsidRPr="005D2BF2">
              <w:rPr>
                <w:color w:val="000000"/>
                <w:sz w:val="24"/>
                <w:szCs w:val="24"/>
              </w:rPr>
              <w:t>București Nord – LE</w:t>
            </w:r>
          </w:p>
        </w:tc>
        <w:tc>
          <w:tcPr>
            <w:tcW w:w="2126" w:type="dxa"/>
            <w:vAlign w:val="center"/>
          </w:tcPr>
          <w:p w14:paraId="6211BF6E"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1840</w:t>
            </w:r>
          </w:p>
        </w:tc>
        <w:tc>
          <w:tcPr>
            <w:tcW w:w="1917" w:type="dxa"/>
            <w:vAlign w:val="center"/>
          </w:tcPr>
          <w:p w14:paraId="5DE9BAAC"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647</w:t>
            </w:r>
          </w:p>
        </w:tc>
        <w:tc>
          <w:tcPr>
            <w:tcW w:w="1809" w:type="dxa"/>
            <w:vAlign w:val="center"/>
          </w:tcPr>
          <w:p w14:paraId="6AAB3EE9"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89</w:t>
            </w:r>
          </w:p>
        </w:tc>
      </w:tr>
      <w:tr w:rsidR="005D2BF2" w:rsidRPr="005D2BF2" w14:paraId="3E2B7C4D" w14:textId="77777777" w:rsidTr="00695B7A">
        <w:trPr>
          <w:jc w:val="center"/>
        </w:trPr>
        <w:tc>
          <w:tcPr>
            <w:tcW w:w="2689" w:type="dxa"/>
            <w:vAlign w:val="center"/>
          </w:tcPr>
          <w:p w14:paraId="0388D4AD" w14:textId="77777777" w:rsidR="005D2BF2" w:rsidRPr="005D2BF2" w:rsidRDefault="005D2BF2" w:rsidP="005D2BF2">
            <w:pPr>
              <w:widowControl w:val="0"/>
              <w:autoSpaceDE w:val="0"/>
              <w:autoSpaceDN w:val="0"/>
              <w:adjustRightInd w:val="0"/>
              <w:rPr>
                <w:snapToGrid w:val="0"/>
                <w:sz w:val="24"/>
                <w:szCs w:val="24"/>
              </w:rPr>
            </w:pPr>
            <w:r w:rsidRPr="005D2BF2">
              <w:rPr>
                <w:color w:val="000000"/>
                <w:sz w:val="24"/>
                <w:szCs w:val="24"/>
              </w:rPr>
              <w:t>RCM București</w:t>
            </w:r>
          </w:p>
        </w:tc>
        <w:tc>
          <w:tcPr>
            <w:tcW w:w="2126" w:type="dxa"/>
            <w:vAlign w:val="center"/>
          </w:tcPr>
          <w:p w14:paraId="3353B149"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128</w:t>
            </w:r>
          </w:p>
        </w:tc>
        <w:tc>
          <w:tcPr>
            <w:tcW w:w="1917" w:type="dxa"/>
            <w:vAlign w:val="center"/>
          </w:tcPr>
          <w:p w14:paraId="2CC51F74"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62</w:t>
            </w:r>
          </w:p>
        </w:tc>
        <w:tc>
          <w:tcPr>
            <w:tcW w:w="1809" w:type="dxa"/>
            <w:vAlign w:val="center"/>
          </w:tcPr>
          <w:p w14:paraId="21546821"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19</w:t>
            </w:r>
          </w:p>
        </w:tc>
      </w:tr>
      <w:tr w:rsidR="005D2BF2" w:rsidRPr="005D2BF2" w14:paraId="6CF32F63" w14:textId="77777777" w:rsidTr="00695B7A">
        <w:trPr>
          <w:jc w:val="center"/>
        </w:trPr>
        <w:tc>
          <w:tcPr>
            <w:tcW w:w="2689" w:type="dxa"/>
            <w:vAlign w:val="center"/>
          </w:tcPr>
          <w:p w14:paraId="254C664C" w14:textId="77777777" w:rsidR="005D2BF2" w:rsidRPr="005D2BF2" w:rsidRDefault="005D2BF2" w:rsidP="005D2BF2">
            <w:pPr>
              <w:widowControl w:val="0"/>
              <w:autoSpaceDE w:val="0"/>
              <w:autoSpaceDN w:val="0"/>
              <w:adjustRightInd w:val="0"/>
              <w:rPr>
                <w:snapToGrid w:val="0"/>
                <w:sz w:val="24"/>
                <w:szCs w:val="24"/>
              </w:rPr>
            </w:pPr>
            <w:r w:rsidRPr="005D2BF2">
              <w:rPr>
                <w:color w:val="000000"/>
                <w:sz w:val="24"/>
                <w:szCs w:val="24"/>
              </w:rPr>
              <w:t>București  Obor</w:t>
            </w:r>
          </w:p>
        </w:tc>
        <w:tc>
          <w:tcPr>
            <w:tcW w:w="2126" w:type="dxa"/>
            <w:vAlign w:val="center"/>
          </w:tcPr>
          <w:p w14:paraId="7EFD40A8"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176</w:t>
            </w:r>
          </w:p>
        </w:tc>
        <w:tc>
          <w:tcPr>
            <w:tcW w:w="1917" w:type="dxa"/>
            <w:vAlign w:val="center"/>
          </w:tcPr>
          <w:p w14:paraId="54A65F12"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29</w:t>
            </w:r>
          </w:p>
        </w:tc>
        <w:tc>
          <w:tcPr>
            <w:tcW w:w="1809" w:type="dxa"/>
            <w:vAlign w:val="center"/>
          </w:tcPr>
          <w:p w14:paraId="0D9A2111"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3</w:t>
            </w:r>
          </w:p>
        </w:tc>
      </w:tr>
      <w:tr w:rsidR="005D2BF2" w:rsidRPr="005D2BF2" w14:paraId="702FCD5F" w14:textId="77777777" w:rsidTr="00695B7A">
        <w:trPr>
          <w:jc w:val="center"/>
        </w:trPr>
        <w:tc>
          <w:tcPr>
            <w:tcW w:w="2689" w:type="dxa"/>
            <w:vAlign w:val="center"/>
          </w:tcPr>
          <w:p w14:paraId="486DDB3B" w14:textId="77777777" w:rsidR="005D2BF2" w:rsidRPr="005D2BF2" w:rsidRDefault="005D2BF2" w:rsidP="005D2BF2">
            <w:pPr>
              <w:widowControl w:val="0"/>
              <w:autoSpaceDE w:val="0"/>
              <w:autoSpaceDN w:val="0"/>
              <w:adjustRightInd w:val="0"/>
              <w:rPr>
                <w:color w:val="000000"/>
                <w:sz w:val="24"/>
                <w:szCs w:val="24"/>
              </w:rPr>
            </w:pPr>
            <w:r w:rsidRPr="005D2BF2">
              <w:rPr>
                <w:color w:val="000000"/>
                <w:sz w:val="24"/>
                <w:szCs w:val="24"/>
              </w:rPr>
              <w:t>Jilava</w:t>
            </w:r>
          </w:p>
        </w:tc>
        <w:tc>
          <w:tcPr>
            <w:tcW w:w="2126" w:type="dxa"/>
            <w:vAlign w:val="center"/>
          </w:tcPr>
          <w:p w14:paraId="3980406C"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128</w:t>
            </w:r>
          </w:p>
        </w:tc>
        <w:tc>
          <w:tcPr>
            <w:tcW w:w="1917" w:type="dxa"/>
            <w:vAlign w:val="center"/>
          </w:tcPr>
          <w:p w14:paraId="08344ED9"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28</w:t>
            </w:r>
          </w:p>
        </w:tc>
        <w:tc>
          <w:tcPr>
            <w:tcW w:w="1809" w:type="dxa"/>
            <w:vAlign w:val="center"/>
          </w:tcPr>
          <w:p w14:paraId="59C1859D"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4</w:t>
            </w:r>
          </w:p>
        </w:tc>
      </w:tr>
      <w:tr w:rsidR="005D2BF2" w:rsidRPr="005D2BF2" w14:paraId="4290C623" w14:textId="77777777" w:rsidTr="00695B7A">
        <w:trPr>
          <w:jc w:val="center"/>
        </w:trPr>
        <w:tc>
          <w:tcPr>
            <w:tcW w:w="2689" w:type="dxa"/>
            <w:vAlign w:val="center"/>
          </w:tcPr>
          <w:p w14:paraId="74E6A095" w14:textId="77777777" w:rsidR="005D2BF2" w:rsidRPr="005D2BF2" w:rsidRDefault="005D2BF2" w:rsidP="005D2BF2">
            <w:pPr>
              <w:widowControl w:val="0"/>
              <w:autoSpaceDE w:val="0"/>
              <w:autoSpaceDN w:val="0"/>
              <w:adjustRightInd w:val="0"/>
              <w:rPr>
                <w:color w:val="000000"/>
                <w:sz w:val="24"/>
                <w:szCs w:val="24"/>
              </w:rPr>
            </w:pPr>
            <w:r w:rsidRPr="005D2BF2">
              <w:rPr>
                <w:color w:val="000000"/>
                <w:sz w:val="24"/>
                <w:szCs w:val="24"/>
              </w:rPr>
              <w:t>București Sud</w:t>
            </w:r>
          </w:p>
        </w:tc>
        <w:tc>
          <w:tcPr>
            <w:tcW w:w="2126" w:type="dxa"/>
            <w:vAlign w:val="center"/>
          </w:tcPr>
          <w:p w14:paraId="4EAB63B2"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128</w:t>
            </w:r>
          </w:p>
        </w:tc>
        <w:tc>
          <w:tcPr>
            <w:tcW w:w="1917" w:type="dxa"/>
            <w:vAlign w:val="center"/>
          </w:tcPr>
          <w:p w14:paraId="201C8F57"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30</w:t>
            </w:r>
          </w:p>
        </w:tc>
        <w:tc>
          <w:tcPr>
            <w:tcW w:w="1809" w:type="dxa"/>
            <w:vAlign w:val="center"/>
          </w:tcPr>
          <w:p w14:paraId="02B3B0C2"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5</w:t>
            </w:r>
          </w:p>
        </w:tc>
      </w:tr>
      <w:tr w:rsidR="005D2BF2" w:rsidRPr="005D2BF2" w14:paraId="6D984852" w14:textId="77777777" w:rsidTr="00695B7A">
        <w:trPr>
          <w:jc w:val="center"/>
        </w:trPr>
        <w:tc>
          <w:tcPr>
            <w:tcW w:w="2689" w:type="dxa"/>
            <w:vAlign w:val="center"/>
          </w:tcPr>
          <w:p w14:paraId="470E0761" w14:textId="17D1BC5A" w:rsidR="005D2BF2" w:rsidRPr="005D2BF2" w:rsidRDefault="00383323" w:rsidP="005D2BF2">
            <w:pPr>
              <w:widowControl w:val="0"/>
              <w:autoSpaceDE w:val="0"/>
              <w:autoSpaceDN w:val="0"/>
              <w:adjustRightInd w:val="0"/>
              <w:rPr>
                <w:snapToGrid w:val="0"/>
                <w:sz w:val="24"/>
                <w:szCs w:val="24"/>
              </w:rPr>
            </w:pPr>
            <w:r w:rsidRPr="005D2BF2">
              <w:rPr>
                <w:color w:val="000000"/>
                <w:sz w:val="24"/>
                <w:szCs w:val="24"/>
              </w:rPr>
              <w:t>Grivița</w:t>
            </w:r>
            <w:bookmarkStart w:id="0" w:name="_GoBack"/>
            <w:bookmarkEnd w:id="0"/>
          </w:p>
        </w:tc>
        <w:tc>
          <w:tcPr>
            <w:tcW w:w="2126" w:type="dxa"/>
            <w:vAlign w:val="center"/>
          </w:tcPr>
          <w:p w14:paraId="003DFCD8"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128</w:t>
            </w:r>
          </w:p>
        </w:tc>
        <w:tc>
          <w:tcPr>
            <w:tcW w:w="1917" w:type="dxa"/>
            <w:vAlign w:val="center"/>
          </w:tcPr>
          <w:p w14:paraId="65198D75"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53</w:t>
            </w:r>
          </w:p>
        </w:tc>
        <w:tc>
          <w:tcPr>
            <w:tcW w:w="1809" w:type="dxa"/>
            <w:vAlign w:val="center"/>
          </w:tcPr>
          <w:p w14:paraId="2054BB0B"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8</w:t>
            </w:r>
          </w:p>
        </w:tc>
      </w:tr>
      <w:tr w:rsidR="005D2BF2" w:rsidRPr="005D2BF2" w14:paraId="13016337" w14:textId="77777777" w:rsidTr="00695B7A">
        <w:trPr>
          <w:jc w:val="center"/>
        </w:trPr>
        <w:tc>
          <w:tcPr>
            <w:tcW w:w="2689" w:type="dxa"/>
            <w:vAlign w:val="center"/>
          </w:tcPr>
          <w:p w14:paraId="061B5BE4" w14:textId="210D48EC" w:rsidR="005D2BF2" w:rsidRPr="005D2BF2" w:rsidRDefault="00383323" w:rsidP="005D2BF2">
            <w:pPr>
              <w:widowControl w:val="0"/>
              <w:autoSpaceDE w:val="0"/>
              <w:autoSpaceDN w:val="0"/>
              <w:adjustRightInd w:val="0"/>
              <w:rPr>
                <w:snapToGrid w:val="0"/>
                <w:sz w:val="24"/>
                <w:szCs w:val="24"/>
              </w:rPr>
            </w:pPr>
            <w:r w:rsidRPr="005D2BF2">
              <w:rPr>
                <w:color w:val="000000"/>
                <w:sz w:val="24"/>
                <w:szCs w:val="24"/>
              </w:rPr>
              <w:t>Carpați</w:t>
            </w:r>
          </w:p>
        </w:tc>
        <w:tc>
          <w:tcPr>
            <w:tcW w:w="2126" w:type="dxa"/>
            <w:vAlign w:val="center"/>
          </w:tcPr>
          <w:p w14:paraId="62A0F518"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128</w:t>
            </w:r>
          </w:p>
        </w:tc>
        <w:tc>
          <w:tcPr>
            <w:tcW w:w="1917" w:type="dxa"/>
            <w:vAlign w:val="center"/>
          </w:tcPr>
          <w:p w14:paraId="53E78D8F"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53</w:t>
            </w:r>
          </w:p>
        </w:tc>
        <w:tc>
          <w:tcPr>
            <w:tcW w:w="1809" w:type="dxa"/>
            <w:vAlign w:val="center"/>
          </w:tcPr>
          <w:p w14:paraId="752E79BE"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4</w:t>
            </w:r>
          </w:p>
        </w:tc>
      </w:tr>
      <w:tr w:rsidR="005D2BF2" w:rsidRPr="005D2BF2" w14:paraId="15552D75" w14:textId="77777777" w:rsidTr="00695B7A">
        <w:trPr>
          <w:jc w:val="center"/>
        </w:trPr>
        <w:tc>
          <w:tcPr>
            <w:tcW w:w="2689" w:type="dxa"/>
            <w:vAlign w:val="center"/>
          </w:tcPr>
          <w:p w14:paraId="3747EBC1" w14:textId="77777777" w:rsidR="005D2BF2" w:rsidRPr="005D2BF2" w:rsidRDefault="005D2BF2" w:rsidP="005D2BF2">
            <w:pPr>
              <w:widowControl w:val="0"/>
              <w:autoSpaceDE w:val="0"/>
              <w:autoSpaceDN w:val="0"/>
              <w:adjustRightInd w:val="0"/>
              <w:rPr>
                <w:color w:val="000000"/>
                <w:sz w:val="24"/>
                <w:szCs w:val="24"/>
              </w:rPr>
            </w:pPr>
            <w:r w:rsidRPr="005D2BF2">
              <w:rPr>
                <w:color w:val="000000"/>
                <w:sz w:val="24"/>
                <w:szCs w:val="24"/>
              </w:rPr>
              <w:t>Marfă Depou</w:t>
            </w:r>
          </w:p>
        </w:tc>
        <w:tc>
          <w:tcPr>
            <w:tcW w:w="2126" w:type="dxa"/>
            <w:vAlign w:val="center"/>
          </w:tcPr>
          <w:p w14:paraId="5D2C1C7C"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40</w:t>
            </w:r>
          </w:p>
        </w:tc>
        <w:tc>
          <w:tcPr>
            <w:tcW w:w="1917" w:type="dxa"/>
            <w:vAlign w:val="center"/>
          </w:tcPr>
          <w:p w14:paraId="004DA4EE"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25</w:t>
            </w:r>
          </w:p>
        </w:tc>
        <w:tc>
          <w:tcPr>
            <w:tcW w:w="1809" w:type="dxa"/>
            <w:vAlign w:val="center"/>
          </w:tcPr>
          <w:p w14:paraId="3DBCF6CF"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12</w:t>
            </w:r>
          </w:p>
        </w:tc>
      </w:tr>
      <w:tr w:rsidR="005D2BF2" w:rsidRPr="005D2BF2" w14:paraId="50B66376" w14:textId="77777777" w:rsidTr="00695B7A">
        <w:trPr>
          <w:jc w:val="center"/>
        </w:trPr>
        <w:tc>
          <w:tcPr>
            <w:tcW w:w="2689" w:type="dxa"/>
            <w:vAlign w:val="center"/>
          </w:tcPr>
          <w:p w14:paraId="7FBDA396" w14:textId="77777777" w:rsidR="005D2BF2" w:rsidRPr="005D2BF2" w:rsidRDefault="005D2BF2" w:rsidP="005D2BF2">
            <w:pPr>
              <w:widowControl w:val="0"/>
              <w:autoSpaceDE w:val="0"/>
              <w:autoSpaceDN w:val="0"/>
              <w:adjustRightInd w:val="0"/>
              <w:rPr>
                <w:color w:val="000000"/>
                <w:sz w:val="24"/>
                <w:szCs w:val="24"/>
              </w:rPr>
            </w:pPr>
            <w:r w:rsidRPr="005D2BF2">
              <w:rPr>
                <w:color w:val="000000"/>
                <w:sz w:val="24"/>
                <w:szCs w:val="24"/>
              </w:rPr>
              <w:t>CFR Marfă</w:t>
            </w:r>
          </w:p>
        </w:tc>
        <w:tc>
          <w:tcPr>
            <w:tcW w:w="2126" w:type="dxa"/>
            <w:vAlign w:val="center"/>
          </w:tcPr>
          <w:p w14:paraId="2939B9A3"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128</w:t>
            </w:r>
          </w:p>
        </w:tc>
        <w:tc>
          <w:tcPr>
            <w:tcW w:w="1917" w:type="dxa"/>
            <w:vAlign w:val="center"/>
          </w:tcPr>
          <w:p w14:paraId="26937DB4"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56</w:t>
            </w:r>
          </w:p>
        </w:tc>
        <w:tc>
          <w:tcPr>
            <w:tcW w:w="1809" w:type="dxa"/>
            <w:vAlign w:val="center"/>
          </w:tcPr>
          <w:p w14:paraId="034A33EB"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8</w:t>
            </w:r>
          </w:p>
        </w:tc>
      </w:tr>
      <w:tr w:rsidR="005D2BF2" w:rsidRPr="005D2BF2" w14:paraId="3639DF93" w14:textId="77777777" w:rsidTr="00695B7A">
        <w:trPr>
          <w:jc w:val="center"/>
        </w:trPr>
        <w:tc>
          <w:tcPr>
            <w:tcW w:w="2689" w:type="dxa"/>
            <w:vAlign w:val="center"/>
          </w:tcPr>
          <w:p w14:paraId="00127C57" w14:textId="77777777" w:rsidR="005D2BF2" w:rsidRPr="005D2BF2" w:rsidRDefault="005D2BF2" w:rsidP="005D2BF2">
            <w:pPr>
              <w:widowControl w:val="0"/>
              <w:autoSpaceDE w:val="0"/>
              <w:autoSpaceDN w:val="0"/>
              <w:adjustRightInd w:val="0"/>
              <w:rPr>
                <w:snapToGrid w:val="0"/>
                <w:sz w:val="24"/>
                <w:szCs w:val="24"/>
              </w:rPr>
            </w:pPr>
            <w:r w:rsidRPr="005D2BF2">
              <w:rPr>
                <w:color w:val="000000"/>
                <w:sz w:val="24"/>
                <w:szCs w:val="24"/>
              </w:rPr>
              <w:t>CED Basarab</w:t>
            </w:r>
          </w:p>
        </w:tc>
        <w:tc>
          <w:tcPr>
            <w:tcW w:w="2126" w:type="dxa"/>
            <w:vAlign w:val="center"/>
          </w:tcPr>
          <w:p w14:paraId="6038D13F"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128</w:t>
            </w:r>
          </w:p>
        </w:tc>
        <w:tc>
          <w:tcPr>
            <w:tcW w:w="1917" w:type="dxa"/>
            <w:vAlign w:val="center"/>
          </w:tcPr>
          <w:p w14:paraId="7EC04E34"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64</w:t>
            </w:r>
          </w:p>
        </w:tc>
        <w:tc>
          <w:tcPr>
            <w:tcW w:w="1809" w:type="dxa"/>
            <w:vAlign w:val="center"/>
          </w:tcPr>
          <w:p w14:paraId="32851315"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2</w:t>
            </w:r>
          </w:p>
        </w:tc>
      </w:tr>
      <w:tr w:rsidR="005D2BF2" w:rsidRPr="005D2BF2" w14:paraId="2F0666B5" w14:textId="77777777" w:rsidTr="00695B7A">
        <w:trPr>
          <w:jc w:val="center"/>
        </w:trPr>
        <w:tc>
          <w:tcPr>
            <w:tcW w:w="2689" w:type="dxa"/>
            <w:vAlign w:val="center"/>
          </w:tcPr>
          <w:p w14:paraId="6542E729" w14:textId="77777777" w:rsidR="005D2BF2" w:rsidRPr="005D2BF2" w:rsidRDefault="005D2BF2" w:rsidP="005D2BF2">
            <w:pPr>
              <w:widowControl w:val="0"/>
              <w:autoSpaceDE w:val="0"/>
              <w:autoSpaceDN w:val="0"/>
              <w:adjustRightInd w:val="0"/>
              <w:rPr>
                <w:snapToGrid w:val="0"/>
                <w:sz w:val="24"/>
                <w:szCs w:val="24"/>
              </w:rPr>
            </w:pPr>
            <w:r w:rsidRPr="005D2BF2">
              <w:rPr>
                <w:color w:val="000000"/>
                <w:sz w:val="24"/>
                <w:szCs w:val="24"/>
              </w:rPr>
              <w:t>București Triaj</w:t>
            </w:r>
          </w:p>
        </w:tc>
        <w:tc>
          <w:tcPr>
            <w:tcW w:w="2126" w:type="dxa"/>
            <w:vAlign w:val="center"/>
          </w:tcPr>
          <w:p w14:paraId="52AB0B27"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128</w:t>
            </w:r>
          </w:p>
        </w:tc>
        <w:tc>
          <w:tcPr>
            <w:tcW w:w="1917" w:type="dxa"/>
            <w:vAlign w:val="center"/>
          </w:tcPr>
          <w:p w14:paraId="06D7A94B"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50</w:t>
            </w:r>
          </w:p>
        </w:tc>
        <w:tc>
          <w:tcPr>
            <w:tcW w:w="1809" w:type="dxa"/>
            <w:vAlign w:val="center"/>
          </w:tcPr>
          <w:p w14:paraId="1A8658B9"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5</w:t>
            </w:r>
          </w:p>
        </w:tc>
      </w:tr>
      <w:tr w:rsidR="005D2BF2" w:rsidRPr="005D2BF2" w14:paraId="18F2BD7E" w14:textId="77777777" w:rsidTr="00695B7A">
        <w:trPr>
          <w:jc w:val="center"/>
        </w:trPr>
        <w:tc>
          <w:tcPr>
            <w:tcW w:w="2689" w:type="dxa"/>
            <w:vAlign w:val="center"/>
          </w:tcPr>
          <w:p w14:paraId="239EFBC2" w14:textId="77777777" w:rsidR="005D2BF2" w:rsidRPr="005D2BF2" w:rsidRDefault="005D2BF2" w:rsidP="005D2BF2">
            <w:pPr>
              <w:widowControl w:val="0"/>
              <w:autoSpaceDE w:val="0"/>
              <w:autoSpaceDN w:val="0"/>
              <w:adjustRightInd w:val="0"/>
              <w:rPr>
                <w:snapToGrid w:val="0"/>
                <w:sz w:val="24"/>
                <w:szCs w:val="24"/>
              </w:rPr>
            </w:pPr>
            <w:r w:rsidRPr="005D2BF2">
              <w:rPr>
                <w:color w:val="000000"/>
                <w:sz w:val="24"/>
                <w:szCs w:val="24"/>
              </w:rPr>
              <w:t>Depou București Triaj</w:t>
            </w:r>
          </w:p>
        </w:tc>
        <w:tc>
          <w:tcPr>
            <w:tcW w:w="2126" w:type="dxa"/>
            <w:vAlign w:val="center"/>
          </w:tcPr>
          <w:p w14:paraId="252CF853"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52</w:t>
            </w:r>
          </w:p>
        </w:tc>
        <w:tc>
          <w:tcPr>
            <w:tcW w:w="1917" w:type="dxa"/>
            <w:vAlign w:val="center"/>
          </w:tcPr>
          <w:p w14:paraId="493F607E"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17</w:t>
            </w:r>
          </w:p>
        </w:tc>
        <w:tc>
          <w:tcPr>
            <w:tcW w:w="1809" w:type="dxa"/>
            <w:vAlign w:val="center"/>
          </w:tcPr>
          <w:p w14:paraId="1F65A189"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0</w:t>
            </w:r>
          </w:p>
        </w:tc>
      </w:tr>
      <w:tr w:rsidR="005D2BF2" w:rsidRPr="005D2BF2" w14:paraId="3B2CD686" w14:textId="77777777" w:rsidTr="00695B7A">
        <w:trPr>
          <w:jc w:val="center"/>
        </w:trPr>
        <w:tc>
          <w:tcPr>
            <w:tcW w:w="2689" w:type="dxa"/>
            <w:vAlign w:val="center"/>
          </w:tcPr>
          <w:p w14:paraId="335C5182" w14:textId="77777777" w:rsidR="005D2BF2" w:rsidRPr="005D2BF2" w:rsidRDefault="005D2BF2" w:rsidP="005D2BF2">
            <w:pPr>
              <w:widowControl w:val="0"/>
              <w:autoSpaceDE w:val="0"/>
              <w:autoSpaceDN w:val="0"/>
              <w:adjustRightInd w:val="0"/>
              <w:rPr>
                <w:color w:val="000000"/>
                <w:sz w:val="24"/>
                <w:szCs w:val="24"/>
              </w:rPr>
            </w:pPr>
            <w:r w:rsidRPr="005D2BF2">
              <w:rPr>
                <w:color w:val="000000"/>
                <w:sz w:val="24"/>
                <w:szCs w:val="24"/>
              </w:rPr>
              <w:t>Chitila</w:t>
            </w:r>
          </w:p>
        </w:tc>
        <w:tc>
          <w:tcPr>
            <w:tcW w:w="2126" w:type="dxa"/>
            <w:vAlign w:val="center"/>
          </w:tcPr>
          <w:p w14:paraId="77AFADAF"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128</w:t>
            </w:r>
          </w:p>
        </w:tc>
        <w:tc>
          <w:tcPr>
            <w:tcW w:w="1917" w:type="dxa"/>
            <w:vAlign w:val="center"/>
          </w:tcPr>
          <w:p w14:paraId="29A6FB07"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47</w:t>
            </w:r>
          </w:p>
        </w:tc>
        <w:tc>
          <w:tcPr>
            <w:tcW w:w="1809" w:type="dxa"/>
            <w:vAlign w:val="center"/>
          </w:tcPr>
          <w:p w14:paraId="05F8F71D" w14:textId="77777777" w:rsidR="005D2BF2" w:rsidRPr="005D2BF2" w:rsidRDefault="005D2BF2" w:rsidP="005D2BF2">
            <w:pPr>
              <w:widowControl w:val="0"/>
              <w:autoSpaceDE w:val="0"/>
              <w:autoSpaceDN w:val="0"/>
              <w:adjustRightInd w:val="0"/>
              <w:jc w:val="center"/>
              <w:rPr>
                <w:color w:val="000000"/>
                <w:sz w:val="24"/>
                <w:szCs w:val="24"/>
              </w:rPr>
            </w:pPr>
            <w:r w:rsidRPr="005D2BF2">
              <w:rPr>
                <w:color w:val="000000"/>
                <w:sz w:val="24"/>
                <w:szCs w:val="24"/>
              </w:rPr>
              <w:t>2</w:t>
            </w:r>
          </w:p>
        </w:tc>
      </w:tr>
      <w:tr w:rsidR="005D2BF2" w:rsidRPr="005D2BF2" w14:paraId="19B0806B" w14:textId="77777777" w:rsidTr="00695B7A">
        <w:trPr>
          <w:jc w:val="center"/>
        </w:trPr>
        <w:tc>
          <w:tcPr>
            <w:tcW w:w="2689" w:type="dxa"/>
            <w:vAlign w:val="center"/>
          </w:tcPr>
          <w:p w14:paraId="422E94FE" w14:textId="77777777" w:rsidR="005D2BF2" w:rsidRPr="005D2BF2" w:rsidRDefault="005D2BF2" w:rsidP="005D2BF2">
            <w:pPr>
              <w:widowControl w:val="0"/>
              <w:autoSpaceDE w:val="0"/>
              <w:autoSpaceDN w:val="0"/>
              <w:adjustRightInd w:val="0"/>
              <w:rPr>
                <w:snapToGrid w:val="0"/>
                <w:sz w:val="24"/>
                <w:szCs w:val="24"/>
              </w:rPr>
            </w:pPr>
            <w:r w:rsidRPr="005D2BF2">
              <w:rPr>
                <w:color w:val="000000"/>
                <w:sz w:val="24"/>
                <w:szCs w:val="24"/>
              </w:rPr>
              <w:t>Bucureștii Noi</w:t>
            </w:r>
          </w:p>
        </w:tc>
        <w:tc>
          <w:tcPr>
            <w:tcW w:w="2126" w:type="dxa"/>
            <w:vAlign w:val="center"/>
          </w:tcPr>
          <w:p w14:paraId="1016A49A"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92</w:t>
            </w:r>
          </w:p>
        </w:tc>
        <w:tc>
          <w:tcPr>
            <w:tcW w:w="1917" w:type="dxa"/>
            <w:vAlign w:val="center"/>
          </w:tcPr>
          <w:p w14:paraId="4FB550A1"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24</w:t>
            </w:r>
          </w:p>
        </w:tc>
        <w:tc>
          <w:tcPr>
            <w:tcW w:w="1809" w:type="dxa"/>
            <w:vAlign w:val="center"/>
          </w:tcPr>
          <w:p w14:paraId="79E32287"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w:t>
            </w:r>
          </w:p>
        </w:tc>
      </w:tr>
      <w:tr w:rsidR="005D2BF2" w:rsidRPr="005D2BF2" w14:paraId="2AD693B5" w14:textId="77777777" w:rsidTr="00695B7A">
        <w:trPr>
          <w:jc w:val="center"/>
        </w:trPr>
        <w:tc>
          <w:tcPr>
            <w:tcW w:w="2689" w:type="dxa"/>
            <w:vAlign w:val="center"/>
          </w:tcPr>
          <w:p w14:paraId="233B4797" w14:textId="77777777" w:rsidR="005D2BF2" w:rsidRPr="005D2BF2" w:rsidRDefault="005D2BF2" w:rsidP="005D2BF2">
            <w:pPr>
              <w:widowControl w:val="0"/>
              <w:autoSpaceDE w:val="0"/>
              <w:autoSpaceDN w:val="0"/>
              <w:adjustRightInd w:val="0"/>
              <w:rPr>
                <w:snapToGrid w:val="0"/>
                <w:sz w:val="24"/>
                <w:szCs w:val="24"/>
              </w:rPr>
            </w:pPr>
            <w:r w:rsidRPr="005D2BF2">
              <w:rPr>
                <w:color w:val="000000"/>
                <w:sz w:val="24"/>
                <w:szCs w:val="24"/>
              </w:rPr>
              <w:t>Regionala CFR București</w:t>
            </w:r>
          </w:p>
        </w:tc>
        <w:tc>
          <w:tcPr>
            <w:tcW w:w="2126" w:type="dxa"/>
            <w:vAlign w:val="center"/>
          </w:tcPr>
          <w:p w14:paraId="3436209B"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128</w:t>
            </w:r>
          </w:p>
        </w:tc>
        <w:tc>
          <w:tcPr>
            <w:tcW w:w="1917" w:type="dxa"/>
            <w:vAlign w:val="center"/>
          </w:tcPr>
          <w:p w14:paraId="1B8DAF5B"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97</w:t>
            </w:r>
          </w:p>
        </w:tc>
        <w:tc>
          <w:tcPr>
            <w:tcW w:w="1809" w:type="dxa"/>
            <w:vAlign w:val="center"/>
          </w:tcPr>
          <w:p w14:paraId="258CEFC1" w14:textId="77777777" w:rsidR="005D2BF2" w:rsidRPr="005D2BF2" w:rsidRDefault="005D2BF2" w:rsidP="005D2BF2">
            <w:pPr>
              <w:widowControl w:val="0"/>
              <w:autoSpaceDE w:val="0"/>
              <w:autoSpaceDN w:val="0"/>
              <w:adjustRightInd w:val="0"/>
              <w:jc w:val="center"/>
              <w:rPr>
                <w:snapToGrid w:val="0"/>
                <w:sz w:val="24"/>
                <w:szCs w:val="24"/>
              </w:rPr>
            </w:pPr>
            <w:r w:rsidRPr="005D2BF2">
              <w:rPr>
                <w:color w:val="000000"/>
                <w:sz w:val="24"/>
                <w:szCs w:val="24"/>
              </w:rPr>
              <w:t>29</w:t>
            </w:r>
          </w:p>
        </w:tc>
      </w:tr>
    </w:tbl>
    <w:p w14:paraId="6E1AEA2B" w14:textId="77777777" w:rsidR="005D2BF2" w:rsidRPr="005D2BF2" w:rsidRDefault="005D2BF2" w:rsidP="005D2BF2">
      <w:pPr>
        <w:widowControl w:val="0"/>
        <w:autoSpaceDE w:val="0"/>
        <w:autoSpaceDN w:val="0"/>
        <w:adjustRightInd w:val="0"/>
        <w:spacing w:after="0" w:line="240" w:lineRule="auto"/>
        <w:rPr>
          <w:rFonts w:ascii="Times New Roman" w:eastAsia="Times New Roman" w:hAnsi="Times New Roman" w:cs="Times New Roman"/>
          <w:snapToGrid w:val="0"/>
          <w:sz w:val="12"/>
          <w:szCs w:val="12"/>
          <w:lang w:eastAsia="en-GB"/>
        </w:rPr>
      </w:pPr>
    </w:p>
    <w:p w14:paraId="19967613"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Atât centralele ISDN, cât și terminalele de abonați prezentă un grad avansat de uzură.</w:t>
      </w:r>
    </w:p>
    <w:p w14:paraId="76288D21" w14:textId="77777777" w:rsidR="005D2BF2" w:rsidRPr="005D2BF2" w:rsidRDefault="005D2BF2" w:rsidP="005D2BF2">
      <w:pPr>
        <w:widowControl w:val="0"/>
        <w:autoSpaceDE w:val="0"/>
        <w:autoSpaceDN w:val="0"/>
        <w:adjustRightInd w:val="0"/>
        <w:spacing w:after="0" w:line="240" w:lineRule="auto"/>
        <w:ind w:firstLine="1134"/>
        <w:jc w:val="both"/>
        <w:rPr>
          <w:rFonts w:ascii="Times New Roman" w:eastAsia="Times New Roman" w:hAnsi="Times New Roman" w:cs="Times New Roman"/>
          <w:b/>
          <w:snapToGrid w:val="0"/>
          <w:sz w:val="24"/>
          <w:szCs w:val="24"/>
          <w:u w:val="wave"/>
          <w:lang w:eastAsia="en-GB"/>
        </w:rPr>
      </w:pPr>
      <w:r w:rsidRPr="005D2BF2">
        <w:rPr>
          <w:rFonts w:ascii="Times New Roman" w:eastAsia="Times New Roman" w:hAnsi="Times New Roman" w:cs="Times New Roman"/>
          <w:b/>
          <w:snapToGrid w:val="0"/>
          <w:sz w:val="24"/>
          <w:szCs w:val="24"/>
          <w:lang w:eastAsia="en-GB"/>
        </w:rPr>
        <w:t xml:space="preserve">2.5 </w:t>
      </w:r>
      <w:proofErr w:type="spellStart"/>
      <w:r w:rsidRPr="0054382A">
        <w:rPr>
          <w:rFonts w:ascii="Times New Roman" w:eastAsia="Times New Roman" w:hAnsi="Times New Roman" w:cs="Times New Roman"/>
          <w:b/>
          <w:snapToGrid w:val="0"/>
          <w:sz w:val="24"/>
          <w:szCs w:val="24"/>
          <w:u w:val="wave"/>
          <w:lang w:eastAsia="en-GB"/>
        </w:rPr>
        <w:t>Instalaţii</w:t>
      </w:r>
      <w:proofErr w:type="spellEnd"/>
      <w:r w:rsidRPr="0054382A">
        <w:rPr>
          <w:rFonts w:ascii="Times New Roman" w:eastAsia="Times New Roman" w:hAnsi="Times New Roman" w:cs="Times New Roman"/>
          <w:b/>
          <w:snapToGrid w:val="0"/>
          <w:sz w:val="24"/>
          <w:szCs w:val="24"/>
          <w:u w:val="wave"/>
          <w:lang w:eastAsia="en-GB"/>
        </w:rPr>
        <w:t xml:space="preserve"> de electroalimentare</w:t>
      </w:r>
      <w:r w:rsidRPr="005D2BF2">
        <w:rPr>
          <w:rFonts w:ascii="Times New Roman" w:eastAsia="Times New Roman" w:hAnsi="Times New Roman" w:cs="Times New Roman"/>
          <w:b/>
          <w:snapToGrid w:val="0"/>
          <w:sz w:val="24"/>
          <w:szCs w:val="24"/>
          <w:u w:val="wave"/>
          <w:lang w:eastAsia="en-GB"/>
        </w:rPr>
        <w:t xml:space="preserve"> </w:t>
      </w:r>
    </w:p>
    <w:p w14:paraId="02C85050"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proofErr w:type="spellStart"/>
      <w:r w:rsidRPr="005D2BF2">
        <w:rPr>
          <w:rFonts w:ascii="Times New Roman" w:eastAsia="Times New Roman" w:hAnsi="Times New Roman" w:cs="Times New Roman"/>
          <w:snapToGrid w:val="0"/>
          <w:sz w:val="24"/>
          <w:szCs w:val="24"/>
          <w:lang w:eastAsia="en-GB"/>
        </w:rPr>
        <w:t>Electro</w:t>
      </w:r>
      <w:proofErr w:type="spellEnd"/>
      <w:r w:rsidRPr="005D2BF2">
        <w:rPr>
          <w:rFonts w:ascii="Times New Roman" w:eastAsia="Times New Roman" w:hAnsi="Times New Roman" w:cs="Times New Roman"/>
          <w:snapToGrid w:val="0"/>
          <w:sz w:val="24"/>
          <w:szCs w:val="24"/>
          <w:lang w:eastAsia="en-GB"/>
        </w:rPr>
        <w:t>-alimentarea diverselor tipuri de echipamente de telecomunicații din stațiile CF se face din următoarele surse</w:t>
      </w:r>
      <w:r w:rsidRPr="005D2BF2">
        <w:rPr>
          <w:rFonts w:ascii="Times New Roman" w:eastAsia="Times New Roman" w:hAnsi="Times New Roman" w:cs="Times New Roman"/>
          <w:bCs/>
          <w:snapToGrid w:val="0"/>
          <w:sz w:val="24"/>
          <w:szCs w:val="24"/>
          <w:lang w:eastAsia="en-GB"/>
        </w:rPr>
        <w:t xml:space="preserve"> de </w:t>
      </w:r>
      <w:proofErr w:type="spellStart"/>
      <w:r w:rsidRPr="005D2BF2">
        <w:rPr>
          <w:rFonts w:ascii="Times New Roman" w:eastAsia="Times New Roman" w:hAnsi="Times New Roman" w:cs="Times New Roman"/>
          <w:snapToGrid w:val="0"/>
          <w:sz w:val="24"/>
          <w:szCs w:val="24"/>
          <w:lang w:eastAsia="en-GB"/>
        </w:rPr>
        <w:t>electro</w:t>
      </w:r>
      <w:proofErr w:type="spellEnd"/>
      <w:r w:rsidRPr="005D2BF2">
        <w:rPr>
          <w:rFonts w:ascii="Times New Roman" w:eastAsia="Times New Roman" w:hAnsi="Times New Roman" w:cs="Times New Roman"/>
          <w:snapToGrid w:val="0"/>
          <w:sz w:val="24"/>
          <w:szCs w:val="24"/>
          <w:lang w:eastAsia="en-GB"/>
        </w:rPr>
        <w:t>-alimentare:</w:t>
      </w:r>
    </w:p>
    <w:p w14:paraId="59BDB1C7" w14:textId="77777777" w:rsidR="005D2BF2" w:rsidRPr="005D2BF2" w:rsidRDefault="005D2BF2" w:rsidP="00A03941">
      <w:pPr>
        <w:widowControl w:val="0"/>
        <w:numPr>
          <w:ilvl w:val="0"/>
          <w:numId w:val="22"/>
        </w:numPr>
        <w:tabs>
          <w:tab w:val="clear" w:pos="420"/>
          <w:tab w:val="left" w:pos="-1134"/>
        </w:tabs>
        <w:autoSpaceDE w:val="0"/>
        <w:autoSpaceDN w:val="0"/>
        <w:adjustRightInd w:val="0"/>
        <w:spacing w:after="0" w:line="240" w:lineRule="auto"/>
        <w:ind w:left="851" w:hanging="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Unități de electroalimentare în </w:t>
      </w:r>
      <w:proofErr w:type="spellStart"/>
      <w:r w:rsidRPr="005D2BF2">
        <w:rPr>
          <w:rFonts w:ascii="Times New Roman" w:eastAsia="Times New Roman" w:hAnsi="Times New Roman" w:cs="Times New Roman"/>
          <w:snapToGrid w:val="0"/>
          <w:sz w:val="24"/>
          <w:szCs w:val="24"/>
          <w:lang w:eastAsia="en-GB"/>
        </w:rPr>
        <w:t>c.c.</w:t>
      </w:r>
      <w:proofErr w:type="spellEnd"/>
      <w:r w:rsidRPr="005D2BF2">
        <w:rPr>
          <w:rFonts w:ascii="Times New Roman" w:eastAsia="Times New Roman" w:hAnsi="Times New Roman" w:cs="Times New Roman"/>
          <w:snapToGrid w:val="0"/>
          <w:sz w:val="24"/>
          <w:szCs w:val="24"/>
          <w:lang w:eastAsia="en-GB"/>
        </w:rPr>
        <w:t xml:space="preserve"> (DPSU) cu baterii de acumulatori incluse pentru echipamentele de transmisiuni digitale tip SDH și multiplexoarele flexibile TMX</w:t>
      </w:r>
    </w:p>
    <w:p w14:paraId="5D59F948" w14:textId="77777777" w:rsidR="005D2BF2" w:rsidRPr="005D2BF2" w:rsidRDefault="005D2BF2" w:rsidP="00A03941">
      <w:pPr>
        <w:widowControl w:val="0"/>
        <w:numPr>
          <w:ilvl w:val="0"/>
          <w:numId w:val="22"/>
        </w:numPr>
        <w:tabs>
          <w:tab w:val="clear" w:pos="420"/>
          <w:tab w:val="left" w:pos="-1134"/>
        </w:tabs>
        <w:autoSpaceDE w:val="0"/>
        <w:autoSpaceDN w:val="0"/>
        <w:adjustRightInd w:val="0"/>
        <w:spacing w:after="0" w:line="240" w:lineRule="auto"/>
        <w:ind w:left="851" w:hanging="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Unități de electroalimentare în </w:t>
      </w:r>
      <w:proofErr w:type="spellStart"/>
      <w:r w:rsidRPr="005D2BF2">
        <w:rPr>
          <w:rFonts w:ascii="Times New Roman" w:eastAsia="Times New Roman" w:hAnsi="Times New Roman" w:cs="Times New Roman"/>
          <w:snapToGrid w:val="0"/>
          <w:sz w:val="24"/>
          <w:szCs w:val="24"/>
          <w:lang w:eastAsia="en-GB"/>
        </w:rPr>
        <w:t>c.c.</w:t>
      </w:r>
      <w:proofErr w:type="spellEnd"/>
      <w:r w:rsidRPr="005D2BF2">
        <w:rPr>
          <w:rFonts w:ascii="Times New Roman" w:eastAsia="Times New Roman" w:hAnsi="Times New Roman" w:cs="Times New Roman"/>
          <w:snapToGrid w:val="0"/>
          <w:sz w:val="24"/>
          <w:szCs w:val="24"/>
          <w:lang w:eastAsia="en-GB"/>
        </w:rPr>
        <w:t xml:space="preserve"> (DPSU) cu baterii de acumulatori incluse pentru centralele telefonice automate ISDN</w:t>
      </w:r>
    </w:p>
    <w:p w14:paraId="5FBD35C4" w14:textId="77777777" w:rsidR="005D2BF2" w:rsidRPr="005D2BF2" w:rsidRDefault="005D2BF2" w:rsidP="00A03941">
      <w:pPr>
        <w:widowControl w:val="0"/>
        <w:numPr>
          <w:ilvl w:val="0"/>
          <w:numId w:val="22"/>
        </w:numPr>
        <w:tabs>
          <w:tab w:val="clear" w:pos="420"/>
          <w:tab w:val="left" w:pos="-1134"/>
        </w:tabs>
        <w:autoSpaceDE w:val="0"/>
        <w:autoSpaceDN w:val="0"/>
        <w:adjustRightInd w:val="0"/>
        <w:spacing w:after="0" w:line="240" w:lineRule="auto"/>
        <w:ind w:left="851" w:hanging="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Redresoare stabilizate și panouri de electroalimentare de 24V/6V și de 48V pentru celelalte echipamente Tc.</w:t>
      </w:r>
    </w:p>
    <w:p w14:paraId="78C48EA5"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Instalații de electroalimentare prezintă un grad avansat de uzură.</w:t>
      </w:r>
    </w:p>
    <w:p w14:paraId="576A3D72" w14:textId="77777777" w:rsidR="005D2BF2" w:rsidRPr="005D2BF2" w:rsidRDefault="005D2BF2" w:rsidP="005D2BF2">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2.6. </w:t>
      </w:r>
      <w:r w:rsidRPr="0054382A">
        <w:rPr>
          <w:rFonts w:ascii="Times New Roman Bold" w:eastAsia="Times New Roman" w:hAnsi="Times New Roman Bold" w:cs="Times New Roman"/>
          <w:b/>
          <w:snapToGrid w:val="0"/>
          <w:sz w:val="24"/>
          <w:szCs w:val="24"/>
          <w:u w:val="wave"/>
          <w:lang w:eastAsia="en-GB"/>
        </w:rPr>
        <w:t>Protecția instalațiilor de telecomunicații</w:t>
      </w:r>
    </w:p>
    <w:p w14:paraId="7C8134A9"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Pentru protecția comunicațiilor realizate pe cablurile telefonice cu circuite de cupru și a echipamentelor de transmisie și comutație sunt prevăzute mijloace și dispozitive de </w:t>
      </w:r>
      <w:proofErr w:type="spellStart"/>
      <w:r w:rsidRPr="005D2BF2">
        <w:rPr>
          <w:rFonts w:ascii="Times New Roman" w:eastAsia="Times New Roman" w:hAnsi="Times New Roman" w:cs="Times New Roman"/>
          <w:snapToGrid w:val="0"/>
          <w:sz w:val="24"/>
          <w:szCs w:val="24"/>
          <w:lang w:eastAsia="en-GB"/>
        </w:rPr>
        <w:t>protecţie</w:t>
      </w:r>
      <w:proofErr w:type="spellEnd"/>
      <w:r w:rsidRPr="005D2BF2">
        <w:rPr>
          <w:rFonts w:ascii="Times New Roman" w:eastAsia="Times New Roman" w:hAnsi="Times New Roman" w:cs="Times New Roman"/>
          <w:snapToGrid w:val="0"/>
          <w:sz w:val="24"/>
          <w:szCs w:val="24"/>
          <w:lang w:eastAsia="en-GB"/>
        </w:rPr>
        <w:t>:</w:t>
      </w:r>
    </w:p>
    <w:p w14:paraId="03CE252B" w14:textId="77777777" w:rsidR="005D2BF2" w:rsidRPr="005D2BF2" w:rsidRDefault="005D2BF2" w:rsidP="005D2BF2">
      <w:pPr>
        <w:widowControl w:val="0"/>
        <w:numPr>
          <w:ilvl w:val="0"/>
          <w:numId w:val="22"/>
        </w:numPr>
        <w:tabs>
          <w:tab w:val="left" w:pos="-1134"/>
        </w:tabs>
        <w:autoSpaceDE w:val="0"/>
        <w:autoSpaceDN w:val="0"/>
        <w:adjustRightInd w:val="0"/>
        <w:spacing w:after="0" w:line="240" w:lineRule="auto"/>
        <w:ind w:left="0" w:firstLine="1134"/>
        <w:jc w:val="both"/>
        <w:rPr>
          <w:rFonts w:ascii="Times New Roman" w:eastAsia="Times New Roman" w:hAnsi="Times New Roman" w:cs="Times New Roman"/>
          <w:bCs/>
          <w:snapToGrid w:val="0"/>
          <w:sz w:val="24"/>
          <w:szCs w:val="24"/>
          <w:lang w:eastAsia="en-GB"/>
        </w:rPr>
      </w:pPr>
      <w:r w:rsidRPr="005D2BF2">
        <w:rPr>
          <w:rFonts w:ascii="Times New Roman" w:eastAsia="Times New Roman" w:hAnsi="Times New Roman" w:cs="Times New Roman"/>
          <w:bCs/>
          <w:snapToGrid w:val="0"/>
          <w:sz w:val="24"/>
          <w:szCs w:val="24"/>
          <w:lang w:eastAsia="en-GB"/>
        </w:rPr>
        <w:t>Bobine translatoare montate pe circuitele cablurilor telefonice interurbane - pe ramele de izolare din stațiile CF și în coloanele telefonice</w:t>
      </w:r>
    </w:p>
    <w:p w14:paraId="16749A25" w14:textId="77777777" w:rsidR="005D2BF2" w:rsidRPr="005D2BF2" w:rsidRDefault="005D2BF2" w:rsidP="005D2BF2">
      <w:pPr>
        <w:widowControl w:val="0"/>
        <w:numPr>
          <w:ilvl w:val="0"/>
          <w:numId w:val="22"/>
        </w:numPr>
        <w:tabs>
          <w:tab w:val="left" w:pos="-1134"/>
        </w:tabs>
        <w:autoSpaceDE w:val="0"/>
        <w:autoSpaceDN w:val="0"/>
        <w:adjustRightInd w:val="0"/>
        <w:spacing w:after="0" w:line="240" w:lineRule="auto"/>
        <w:ind w:left="0" w:firstLine="1134"/>
        <w:jc w:val="both"/>
        <w:rPr>
          <w:rFonts w:ascii="Times New Roman" w:eastAsia="Times New Roman" w:hAnsi="Times New Roman" w:cs="Times New Roman"/>
          <w:bCs/>
          <w:snapToGrid w:val="0"/>
          <w:sz w:val="24"/>
          <w:szCs w:val="24"/>
          <w:lang w:eastAsia="en-GB"/>
        </w:rPr>
      </w:pPr>
      <w:r w:rsidRPr="005D2BF2">
        <w:rPr>
          <w:rFonts w:ascii="Times New Roman" w:eastAsia="Times New Roman" w:hAnsi="Times New Roman" w:cs="Times New Roman"/>
          <w:bCs/>
          <w:snapToGrid w:val="0"/>
          <w:sz w:val="24"/>
          <w:szCs w:val="24"/>
          <w:lang w:eastAsia="en-GB"/>
        </w:rPr>
        <w:t>Prize de pământ pentru legarea la pământ a mantalei și armăturii cablurilor telefonice interurbane/locale și împământarea echipamentelor de telecomunicații din stațiile CF și din linie curentă.</w:t>
      </w:r>
    </w:p>
    <w:p w14:paraId="124A47C6"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Prizele de pământ sunt îmbătrânite/corodate și trebuie readuse în </w:t>
      </w:r>
      <w:proofErr w:type="spellStart"/>
      <w:r w:rsidRPr="005D2BF2">
        <w:rPr>
          <w:rFonts w:ascii="Times New Roman" w:eastAsia="Times New Roman" w:hAnsi="Times New Roman" w:cs="Times New Roman"/>
          <w:snapToGrid w:val="0"/>
          <w:sz w:val="24"/>
          <w:szCs w:val="24"/>
          <w:lang w:eastAsia="en-GB"/>
        </w:rPr>
        <w:t>paramentri</w:t>
      </w:r>
      <w:proofErr w:type="spellEnd"/>
      <w:r w:rsidRPr="005D2BF2">
        <w:rPr>
          <w:rFonts w:ascii="Times New Roman" w:eastAsia="Times New Roman" w:hAnsi="Times New Roman" w:cs="Times New Roman"/>
          <w:snapToGrid w:val="0"/>
          <w:sz w:val="24"/>
          <w:szCs w:val="24"/>
          <w:lang w:eastAsia="en-GB"/>
        </w:rPr>
        <w:t xml:space="preserve"> normali de funcționare.</w:t>
      </w:r>
    </w:p>
    <w:p w14:paraId="706B9D09" w14:textId="77777777" w:rsidR="005D2BF2" w:rsidRPr="005D2BF2" w:rsidRDefault="005D2BF2" w:rsidP="005D2BF2">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2.7 – </w:t>
      </w:r>
      <w:r w:rsidRPr="0054382A">
        <w:rPr>
          <w:rFonts w:ascii="Times New Roman Bold" w:eastAsia="Times New Roman" w:hAnsi="Times New Roman Bold" w:cs="Times New Roman"/>
          <w:b/>
          <w:snapToGrid w:val="0"/>
          <w:sz w:val="24"/>
          <w:szCs w:val="24"/>
          <w:u w:val="wave"/>
          <w:lang w:eastAsia="en-GB"/>
        </w:rPr>
        <w:t>Climatizarea sălilor de echipamente TTR</w:t>
      </w:r>
    </w:p>
    <w:p w14:paraId="6915632B"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lastRenderedPageBreak/>
        <w:t>Sunt dotate cu aparate de aer condiționat sălile de echipamente TTR din următoarele stații CF: București Nord – Gr. A, București Nord – Gr. Grivița, Pajura, Chitila, Mogoșoaia, Otopeni, Voluntari, București Sud, Jilava, București Obor și Pantelimon.</w:t>
      </w:r>
    </w:p>
    <w:p w14:paraId="748A68F8"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Aceste aparate sunt în stare avansată de uzură, majoritatea fiind puse în funcțiune în anul 2002.</w:t>
      </w:r>
    </w:p>
    <w:p w14:paraId="36DE7553" w14:textId="77777777" w:rsidR="005D2BF2" w:rsidRPr="005D2BF2" w:rsidRDefault="005D2BF2" w:rsidP="005D2BF2">
      <w:pPr>
        <w:widowControl w:val="0"/>
        <w:autoSpaceDE w:val="0"/>
        <w:autoSpaceDN w:val="0"/>
        <w:adjustRightInd w:val="0"/>
        <w:spacing w:after="0" w:line="240" w:lineRule="auto"/>
        <w:ind w:firstLine="1134"/>
        <w:jc w:val="both"/>
        <w:rPr>
          <w:rFonts w:ascii="Times New Roman" w:eastAsia="Times New Roman" w:hAnsi="Times New Roman" w:cs="Times New Roman"/>
          <w:bCs/>
          <w:snapToGrid w:val="0"/>
          <w:sz w:val="24"/>
          <w:szCs w:val="24"/>
          <w:u w:val="wave"/>
          <w:lang w:eastAsia="en-GB"/>
        </w:rPr>
      </w:pPr>
      <w:r w:rsidRPr="005D2BF2">
        <w:rPr>
          <w:rFonts w:ascii="Times New Roman" w:eastAsia="Times New Roman" w:hAnsi="Times New Roman" w:cs="Times New Roman"/>
          <w:bCs/>
          <w:snapToGrid w:val="0"/>
          <w:sz w:val="24"/>
          <w:szCs w:val="24"/>
          <w:lang w:eastAsia="en-GB"/>
        </w:rPr>
        <w:t xml:space="preserve">2.8 </w:t>
      </w:r>
      <w:r w:rsidRPr="005D2BF2">
        <w:rPr>
          <w:rFonts w:ascii="Times New Roman" w:eastAsia="Times New Roman" w:hAnsi="Times New Roman" w:cs="Times New Roman"/>
          <w:b/>
          <w:bCs/>
          <w:snapToGrid w:val="0"/>
          <w:sz w:val="24"/>
          <w:szCs w:val="24"/>
          <w:u w:val="wave"/>
          <w:lang w:eastAsia="en-GB"/>
        </w:rPr>
        <w:t>Rețele locale de cabluri telefonice</w:t>
      </w:r>
    </w:p>
    <w:p w14:paraId="4EA55691"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bCs/>
          <w:snapToGrid w:val="0"/>
          <w:sz w:val="24"/>
          <w:szCs w:val="24"/>
          <w:lang w:eastAsia="en-GB"/>
        </w:rPr>
        <w:t xml:space="preserve">Pentru </w:t>
      </w:r>
      <w:r w:rsidRPr="005D2BF2">
        <w:rPr>
          <w:rFonts w:ascii="Times New Roman" w:eastAsia="Times New Roman" w:hAnsi="Times New Roman" w:cs="Times New Roman"/>
          <w:snapToGrid w:val="0"/>
          <w:sz w:val="24"/>
          <w:szCs w:val="24"/>
          <w:lang w:eastAsia="en-GB"/>
        </w:rPr>
        <w:t>asigurarea comunicațiilor locale din incinta stațiilor CF, există pozate cabluri telefonice de tip urban.</w:t>
      </w:r>
    </w:p>
    <w:p w14:paraId="37F6E40D" w14:textId="444B907E"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Capacitatea cablurilor telefonice este cuprinsă între 11x2x0.6 </w:t>
      </w:r>
      <w:proofErr w:type="spellStart"/>
      <w:r w:rsidRPr="005D2BF2">
        <w:rPr>
          <w:rFonts w:ascii="Times New Roman" w:eastAsia="Times New Roman" w:hAnsi="Times New Roman" w:cs="Times New Roman"/>
          <w:snapToGrid w:val="0"/>
          <w:sz w:val="24"/>
          <w:szCs w:val="24"/>
          <w:lang w:eastAsia="en-GB"/>
        </w:rPr>
        <w:t>mmØ</w:t>
      </w:r>
      <w:proofErr w:type="spellEnd"/>
      <w:r w:rsidRPr="005D2BF2">
        <w:rPr>
          <w:rFonts w:ascii="Times New Roman" w:eastAsia="Times New Roman" w:hAnsi="Times New Roman" w:cs="Times New Roman"/>
          <w:snapToGrid w:val="0"/>
          <w:sz w:val="24"/>
          <w:szCs w:val="24"/>
          <w:lang w:eastAsia="en-GB"/>
        </w:rPr>
        <w:t xml:space="preserve"> și 200x2x0.6 </w:t>
      </w:r>
      <w:proofErr w:type="spellStart"/>
      <w:r w:rsidRPr="005D2BF2">
        <w:rPr>
          <w:rFonts w:ascii="Times New Roman" w:eastAsia="Times New Roman" w:hAnsi="Times New Roman" w:cs="Times New Roman"/>
          <w:snapToGrid w:val="0"/>
          <w:sz w:val="24"/>
          <w:szCs w:val="24"/>
          <w:lang w:eastAsia="en-GB"/>
        </w:rPr>
        <w:t>mmØ</w:t>
      </w:r>
      <w:proofErr w:type="spellEnd"/>
      <w:r w:rsidRPr="005D2BF2">
        <w:rPr>
          <w:rFonts w:ascii="Times New Roman" w:eastAsia="Times New Roman" w:hAnsi="Times New Roman" w:cs="Times New Roman"/>
          <w:snapToGrid w:val="0"/>
          <w:sz w:val="24"/>
          <w:szCs w:val="24"/>
          <w:lang w:eastAsia="en-GB"/>
        </w:rPr>
        <w:t xml:space="preserve">, în funcție de numărul de clădiri/utilizatori și mărimea stației. </w:t>
      </w:r>
    </w:p>
    <w:p w14:paraId="1597855E"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In plus, în stațiile CF București Nord – Gr. A, București Nord – Gr. Basarab, București Nord – Gr. Grivița, Bucureștii Noi, Pajura, Chitila și București Sud sunt utilizate cabluri telefonice de tip urban și pentru conectarea </w:t>
      </w:r>
      <w:r w:rsidRPr="000A6411">
        <w:rPr>
          <w:rFonts w:ascii="Times New Roman" w:eastAsia="Times New Roman" w:hAnsi="Times New Roman" w:cs="Times New Roman"/>
          <w:snapToGrid w:val="0"/>
          <w:sz w:val="24"/>
          <w:szCs w:val="24"/>
          <w:lang w:eastAsia="en-GB"/>
        </w:rPr>
        <w:t>la stațiile învecinate sau la obiective din zonă.</w:t>
      </w:r>
      <w:r w:rsidRPr="005D2BF2">
        <w:rPr>
          <w:rFonts w:ascii="Times New Roman" w:eastAsia="Times New Roman" w:hAnsi="Times New Roman" w:cs="Times New Roman"/>
          <w:snapToGrid w:val="0"/>
          <w:sz w:val="24"/>
          <w:szCs w:val="24"/>
          <w:lang w:eastAsia="en-GB"/>
        </w:rPr>
        <w:t xml:space="preserve"> </w:t>
      </w:r>
    </w:p>
    <w:p w14:paraId="70E414ED"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Tipul și lungimea acestor cabluri este trecută în tabelele anexate.</w:t>
      </w:r>
    </w:p>
    <w:p w14:paraId="7903C79F"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Majoritatea rețelelor de cabluri telefonice locale din Complexul Feroviar București au fost pozate între anii 1979-1980.</w:t>
      </w:r>
    </w:p>
    <w:p w14:paraId="210E24F6" w14:textId="77777777" w:rsidR="005D2BF2" w:rsidRPr="005D2BF2" w:rsidRDefault="005D2BF2" w:rsidP="005D2BF2">
      <w:pPr>
        <w:spacing w:after="0" w:line="240" w:lineRule="auto"/>
        <w:ind w:firstLine="284"/>
        <w:jc w:val="both"/>
        <w:rPr>
          <w:rFonts w:ascii="Times New Roman" w:eastAsia="Times New Roman" w:hAnsi="Times New Roman" w:cs="Times New Roman"/>
          <w:bCs/>
          <w:snapToGrid w:val="0"/>
          <w:sz w:val="24"/>
          <w:szCs w:val="24"/>
          <w:lang w:eastAsia="en-GB"/>
        </w:rPr>
      </w:pPr>
      <w:r w:rsidRPr="005D2BF2">
        <w:rPr>
          <w:rFonts w:ascii="Times New Roman" w:eastAsia="Times New Roman" w:hAnsi="Times New Roman" w:cs="Times New Roman"/>
          <w:snapToGrid w:val="0"/>
          <w:sz w:val="24"/>
          <w:szCs w:val="24"/>
          <w:lang w:eastAsia="en-GB"/>
        </w:rPr>
        <w:t>Cablurile telefonice locale sunt uzate fizic și nu mai sunt corespunzătoare utilizării pe liniile CF electrificate, deoarece</w:t>
      </w:r>
      <w:r w:rsidRPr="005D2BF2">
        <w:rPr>
          <w:rFonts w:ascii="Times New Roman" w:eastAsia="Times New Roman" w:hAnsi="Times New Roman" w:cs="Times New Roman"/>
          <w:bCs/>
          <w:snapToGrid w:val="0"/>
          <w:sz w:val="24"/>
          <w:szCs w:val="24"/>
          <w:lang w:eastAsia="en-GB"/>
        </w:rPr>
        <w:t xml:space="preserve"> au armăturile corodate. </w:t>
      </w:r>
    </w:p>
    <w:p w14:paraId="1A142EEF" w14:textId="77777777" w:rsidR="005D2BF2" w:rsidRPr="005D2BF2" w:rsidRDefault="005D2BF2" w:rsidP="005D2BF2">
      <w:pPr>
        <w:widowControl w:val="0"/>
        <w:autoSpaceDE w:val="0"/>
        <w:autoSpaceDN w:val="0"/>
        <w:adjustRightInd w:val="0"/>
        <w:spacing w:after="0" w:line="240" w:lineRule="auto"/>
        <w:ind w:firstLine="1134"/>
        <w:jc w:val="both"/>
        <w:rPr>
          <w:rFonts w:ascii="Times New Roman" w:eastAsia="Times New Roman" w:hAnsi="Times New Roman" w:cs="Times New Roman"/>
          <w:b/>
          <w:snapToGrid w:val="0"/>
          <w:sz w:val="24"/>
          <w:szCs w:val="24"/>
          <w:u w:val="wave"/>
          <w:lang w:eastAsia="en-GB"/>
        </w:rPr>
      </w:pPr>
      <w:r w:rsidRPr="005D2BF2">
        <w:rPr>
          <w:rFonts w:ascii="Times New Roman" w:eastAsia="Times New Roman" w:hAnsi="Times New Roman" w:cs="Times New Roman"/>
          <w:b/>
          <w:snapToGrid w:val="0"/>
          <w:sz w:val="24"/>
          <w:szCs w:val="24"/>
          <w:lang w:eastAsia="en-GB"/>
        </w:rPr>
        <w:t xml:space="preserve">   2.9 </w:t>
      </w:r>
      <w:r w:rsidRPr="005D2BF2">
        <w:rPr>
          <w:rFonts w:ascii="Times New Roman" w:eastAsia="Times New Roman" w:hAnsi="Times New Roman" w:cs="Times New Roman"/>
          <w:b/>
          <w:snapToGrid w:val="0"/>
          <w:sz w:val="24"/>
          <w:szCs w:val="24"/>
          <w:u w:val="wave"/>
          <w:lang w:eastAsia="en-GB"/>
        </w:rPr>
        <w:t>Rețele de cabluri inter-stații</w:t>
      </w:r>
    </w:p>
    <w:p w14:paraId="63409512" w14:textId="77777777" w:rsidR="005D2BF2" w:rsidRPr="005D2BF2" w:rsidRDefault="005D2BF2" w:rsidP="005D2BF2">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napToGrid w:val="0"/>
          <w:sz w:val="24"/>
          <w:szCs w:val="24"/>
          <w:u w:val="single"/>
          <w:lang w:eastAsia="en-GB"/>
        </w:rPr>
      </w:pPr>
      <w:r w:rsidRPr="005D2BF2">
        <w:rPr>
          <w:rFonts w:ascii="Times New Roman" w:eastAsia="Times New Roman" w:hAnsi="Times New Roman" w:cs="Times New Roman"/>
          <w:snapToGrid w:val="0"/>
          <w:sz w:val="24"/>
          <w:szCs w:val="24"/>
          <w:u w:val="single"/>
          <w:lang w:eastAsia="en-GB"/>
        </w:rPr>
        <w:t>Cabluri cu fibre optice</w:t>
      </w:r>
    </w:p>
    <w:p w14:paraId="3FA3C38F"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Toate cablurile magistrale cu fibre optice pleacă din Nodul de comunicații NC București (Palat CFR) și au un punctul de concentrare și distribuire</w:t>
      </w:r>
      <w:r w:rsidRPr="005D2BF2">
        <w:rPr>
          <w:rFonts w:ascii="Times New Roman" w:eastAsia="Times New Roman" w:hAnsi="Times New Roman" w:cs="Times New Roman"/>
          <w:i/>
          <w:snapToGrid w:val="0"/>
          <w:sz w:val="24"/>
          <w:szCs w:val="24"/>
          <w:lang w:eastAsia="en-GB"/>
        </w:rPr>
        <w:t xml:space="preserve"> </w:t>
      </w:r>
      <w:r w:rsidRPr="005D2BF2">
        <w:rPr>
          <w:rFonts w:ascii="Times New Roman" w:eastAsia="Times New Roman" w:hAnsi="Times New Roman" w:cs="Times New Roman"/>
          <w:snapToGrid w:val="0"/>
          <w:sz w:val="24"/>
          <w:szCs w:val="24"/>
          <w:lang w:eastAsia="en-GB"/>
        </w:rPr>
        <w:t>la repartitorul TTR Canton 4.</w:t>
      </w:r>
    </w:p>
    <w:p w14:paraId="08920DA2" w14:textId="77777777" w:rsidR="005D2BF2" w:rsidRPr="005D2BF2" w:rsidRDefault="005D2BF2" w:rsidP="005D2BF2">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Intre NC București și cantonul 4 există pozate patru cabluri FO, după cum urmează:</w:t>
      </w:r>
    </w:p>
    <w:p w14:paraId="6621BAAB" w14:textId="77777777" w:rsidR="005D2BF2" w:rsidRPr="005D2BF2" w:rsidRDefault="005D2BF2" w:rsidP="00D5235A">
      <w:pPr>
        <w:widowControl w:val="0"/>
        <w:numPr>
          <w:ilvl w:val="0"/>
          <w:numId w:val="26"/>
        </w:numPr>
        <w:tabs>
          <w:tab w:val="left" w:pos="-1134"/>
        </w:tabs>
        <w:autoSpaceDE w:val="0"/>
        <w:autoSpaceDN w:val="0"/>
        <w:adjustRightInd w:val="0"/>
        <w:spacing w:after="0" w:line="240" w:lineRule="auto"/>
        <w:ind w:left="851"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3 cabluri FO instalate subteran prin canalizația telefonică de pe Bd. Dinicu Golescu și Calea Giulești</w:t>
      </w:r>
    </w:p>
    <w:p w14:paraId="37032284" w14:textId="77777777" w:rsidR="005D2BF2" w:rsidRPr="005D2BF2" w:rsidRDefault="005D2BF2" w:rsidP="00D5235A">
      <w:pPr>
        <w:widowControl w:val="0"/>
        <w:numPr>
          <w:ilvl w:val="0"/>
          <w:numId w:val="26"/>
        </w:numPr>
        <w:tabs>
          <w:tab w:val="left" w:pos="-1134"/>
        </w:tabs>
        <w:autoSpaceDE w:val="0"/>
        <w:autoSpaceDN w:val="0"/>
        <w:adjustRightInd w:val="0"/>
        <w:spacing w:after="0" w:line="240" w:lineRule="auto"/>
        <w:ind w:left="851"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1 cablu FO instalat subteran prin tunelul de metrou între NC București și Podul Grant, și în continuare instalat aerian pe stâlpii LC până la cantonul 4.</w:t>
      </w:r>
    </w:p>
    <w:p w14:paraId="0E4FE71E"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De la Cantonul 4 sunt distribuite cablurile FO magistrale înspre:</w:t>
      </w:r>
    </w:p>
    <w:p w14:paraId="2A62101D" w14:textId="77777777" w:rsidR="005D2BF2" w:rsidRPr="005D2BF2" w:rsidRDefault="005D2BF2" w:rsidP="005D2BF2">
      <w:pPr>
        <w:widowControl w:val="0"/>
        <w:numPr>
          <w:ilvl w:val="0"/>
          <w:numId w:val="24"/>
        </w:numPr>
        <w:tabs>
          <w:tab w:val="left" w:pos="-1134"/>
        </w:tabs>
        <w:autoSpaceDE w:val="0"/>
        <w:autoSpaceDN w:val="0"/>
        <w:adjustRightInd w:val="0"/>
        <w:spacing w:after="0" w:line="240" w:lineRule="auto"/>
        <w:ind w:left="0" w:firstLine="113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Chitila (2 cabluri FO) – direcțiile Ploiești și Pitești</w:t>
      </w:r>
    </w:p>
    <w:p w14:paraId="0F10F471" w14:textId="77777777" w:rsidR="005D2BF2" w:rsidRPr="005D2BF2" w:rsidRDefault="005D2BF2" w:rsidP="005D2BF2">
      <w:pPr>
        <w:widowControl w:val="0"/>
        <w:numPr>
          <w:ilvl w:val="0"/>
          <w:numId w:val="24"/>
        </w:numPr>
        <w:tabs>
          <w:tab w:val="left" w:pos="-1134"/>
        </w:tabs>
        <w:autoSpaceDE w:val="0"/>
        <w:autoSpaceDN w:val="0"/>
        <w:adjustRightInd w:val="0"/>
        <w:spacing w:after="0" w:line="240" w:lineRule="auto"/>
        <w:ind w:left="0" w:firstLine="113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Chiajna – direcțiile Craiova și Giurgiu, inclusiv centura București</w:t>
      </w:r>
    </w:p>
    <w:p w14:paraId="187E469B" w14:textId="77777777" w:rsidR="005D2BF2" w:rsidRPr="005D2BF2" w:rsidRDefault="005D2BF2" w:rsidP="005D2BF2">
      <w:pPr>
        <w:widowControl w:val="0"/>
        <w:numPr>
          <w:ilvl w:val="0"/>
          <w:numId w:val="24"/>
        </w:numPr>
        <w:tabs>
          <w:tab w:val="left" w:pos="-1134"/>
        </w:tabs>
        <w:autoSpaceDE w:val="0"/>
        <w:autoSpaceDN w:val="0"/>
        <w:adjustRightInd w:val="0"/>
        <w:spacing w:after="0" w:line="240" w:lineRule="auto"/>
        <w:ind w:left="0" w:firstLine="113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Pantelimon – direcția Constanța, inclusiv centura București.</w:t>
      </w:r>
    </w:p>
    <w:p w14:paraId="3F675A96"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 afară de cablurile FO magistrale mai sunt instalate o serie de cabluri FO secundare, ansamblul acestor cabluri formând 2 inele de comunicații:</w:t>
      </w:r>
    </w:p>
    <w:p w14:paraId="7B0B01C2" w14:textId="77777777" w:rsidR="005D2BF2" w:rsidRPr="005D2BF2" w:rsidRDefault="005D2BF2" w:rsidP="00D5235A">
      <w:pPr>
        <w:widowControl w:val="0"/>
        <w:numPr>
          <w:ilvl w:val="0"/>
          <w:numId w:val="30"/>
        </w:numPr>
        <w:tabs>
          <w:tab w:val="left" w:pos="-1134"/>
        </w:tabs>
        <w:autoSpaceDE w:val="0"/>
        <w:autoSpaceDN w:val="0"/>
        <w:adjustRightInd w:val="0"/>
        <w:spacing w:after="0" w:line="240" w:lineRule="auto"/>
        <w:ind w:left="851"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 xml:space="preserve">un inel de comunicații în jurul Bucureștiului pe ruta NC București, canton 4, Bucureștii Noi, Chiajna, București Vest, </w:t>
      </w:r>
      <w:proofErr w:type="spellStart"/>
      <w:r w:rsidRPr="005D2BF2">
        <w:rPr>
          <w:rFonts w:ascii="Times New Roman" w:eastAsia="Calibri" w:hAnsi="Times New Roman" w:cs="Times New Roman"/>
          <w:sz w:val="24"/>
          <w:szCs w:val="24"/>
          <w:lang w:eastAsia="en-GB"/>
        </w:rPr>
        <w:t>Vârteju</w:t>
      </w:r>
      <w:proofErr w:type="spellEnd"/>
      <w:r w:rsidRPr="005D2BF2">
        <w:rPr>
          <w:rFonts w:ascii="Times New Roman" w:eastAsia="Calibri" w:hAnsi="Times New Roman" w:cs="Times New Roman"/>
          <w:sz w:val="24"/>
          <w:szCs w:val="24"/>
          <w:lang w:eastAsia="en-GB"/>
        </w:rPr>
        <w:t>, Jilava, Berceni, Popești Leordeni, București Sud, Pantelimon, București Băneasa, canton 4 și NC București</w:t>
      </w:r>
    </w:p>
    <w:p w14:paraId="704F6470" w14:textId="77777777" w:rsidR="005D2BF2" w:rsidRPr="005D2BF2" w:rsidRDefault="005D2BF2" w:rsidP="00D5235A">
      <w:pPr>
        <w:widowControl w:val="0"/>
        <w:numPr>
          <w:ilvl w:val="0"/>
          <w:numId w:val="30"/>
        </w:numPr>
        <w:tabs>
          <w:tab w:val="left" w:pos="-1134"/>
        </w:tabs>
        <w:autoSpaceDE w:val="0"/>
        <w:autoSpaceDN w:val="0"/>
        <w:adjustRightInd w:val="0"/>
        <w:spacing w:after="0" w:line="240" w:lineRule="auto"/>
        <w:ind w:left="851" w:hanging="28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un inel secundar pe ruta (NC București, canton 4), Chitila, Mogoșoaia, Otopeni, Voluntari, Pantelimon, (București Băneasa, canton 4 și NC București).</w:t>
      </w:r>
    </w:p>
    <w:p w14:paraId="30CD0B5C" w14:textId="77777777" w:rsidR="005D2BF2" w:rsidRPr="005D2BF2" w:rsidRDefault="005D2BF2" w:rsidP="00D5235A">
      <w:pPr>
        <w:widowControl w:val="0"/>
        <w:tabs>
          <w:tab w:val="left" w:pos="-1134"/>
        </w:tabs>
        <w:autoSpaceDE w:val="0"/>
        <w:autoSpaceDN w:val="0"/>
        <w:adjustRightInd w:val="0"/>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Din aceste 2 inele se realizează conectarea la direcțiile adiacente din stațiile:</w:t>
      </w:r>
    </w:p>
    <w:p w14:paraId="453986D6" w14:textId="77777777" w:rsidR="005D2BF2" w:rsidRPr="005D2BF2" w:rsidRDefault="005D2BF2" w:rsidP="005D2BF2">
      <w:pPr>
        <w:widowControl w:val="0"/>
        <w:numPr>
          <w:ilvl w:val="0"/>
          <w:numId w:val="27"/>
        </w:numPr>
        <w:tabs>
          <w:tab w:val="left" w:pos="-1134"/>
        </w:tabs>
        <w:autoSpaceDE w:val="0"/>
        <w:autoSpaceDN w:val="0"/>
        <w:adjustRightInd w:val="0"/>
        <w:spacing w:after="0" w:line="240" w:lineRule="auto"/>
        <w:ind w:left="0" w:firstLine="113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Chitila - spre Ploiești și Pitești</w:t>
      </w:r>
    </w:p>
    <w:p w14:paraId="4AF6A558" w14:textId="77777777" w:rsidR="005D2BF2" w:rsidRPr="005D2BF2" w:rsidRDefault="005D2BF2" w:rsidP="005D2BF2">
      <w:pPr>
        <w:widowControl w:val="0"/>
        <w:numPr>
          <w:ilvl w:val="0"/>
          <w:numId w:val="27"/>
        </w:numPr>
        <w:tabs>
          <w:tab w:val="left" w:pos="-1134"/>
        </w:tabs>
        <w:autoSpaceDE w:val="0"/>
        <w:autoSpaceDN w:val="0"/>
        <w:adjustRightInd w:val="0"/>
        <w:spacing w:after="0" w:line="240" w:lineRule="auto"/>
        <w:ind w:left="0" w:firstLine="113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Pantelimon - spre Pasărea (Constanța)</w:t>
      </w:r>
    </w:p>
    <w:p w14:paraId="7332067E" w14:textId="77777777" w:rsidR="005D2BF2" w:rsidRPr="005D2BF2" w:rsidRDefault="005D2BF2" w:rsidP="005D2BF2">
      <w:pPr>
        <w:widowControl w:val="0"/>
        <w:numPr>
          <w:ilvl w:val="0"/>
          <w:numId w:val="27"/>
        </w:numPr>
        <w:tabs>
          <w:tab w:val="left" w:pos="-1134"/>
        </w:tabs>
        <w:autoSpaceDE w:val="0"/>
        <w:autoSpaceDN w:val="0"/>
        <w:adjustRightInd w:val="0"/>
        <w:spacing w:after="0" w:line="240" w:lineRule="auto"/>
        <w:ind w:left="0" w:firstLine="113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Mogoșoaia - spre Balotești (Urziceni)</w:t>
      </w:r>
    </w:p>
    <w:p w14:paraId="613014B2" w14:textId="77777777" w:rsidR="005D2BF2" w:rsidRPr="005D2BF2" w:rsidRDefault="005D2BF2" w:rsidP="005D2BF2">
      <w:pPr>
        <w:widowControl w:val="0"/>
        <w:numPr>
          <w:ilvl w:val="0"/>
          <w:numId w:val="27"/>
        </w:numPr>
        <w:tabs>
          <w:tab w:val="left" w:pos="-1134"/>
        </w:tabs>
        <w:autoSpaceDE w:val="0"/>
        <w:autoSpaceDN w:val="0"/>
        <w:adjustRightInd w:val="0"/>
        <w:spacing w:after="0" w:line="240" w:lineRule="auto"/>
        <w:ind w:left="0" w:firstLine="113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Jilava - spre Giurgiu.</w:t>
      </w:r>
    </w:p>
    <w:p w14:paraId="0C96D37F"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Cablurile FO de pe inelul București au fost instalate în anul 1999, iar cele de pe inelul secundar în anul 2018.</w:t>
      </w:r>
    </w:p>
    <w:p w14:paraId="113C7905"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proofErr w:type="spellStart"/>
      <w:r w:rsidRPr="005D2BF2">
        <w:rPr>
          <w:rFonts w:ascii="Times New Roman" w:eastAsia="Times New Roman" w:hAnsi="Times New Roman" w:cs="Times New Roman"/>
          <w:snapToGrid w:val="0"/>
          <w:sz w:val="24"/>
          <w:szCs w:val="24"/>
          <w:lang w:eastAsia="en-GB"/>
        </w:rPr>
        <w:t>Deasemenea</w:t>
      </w:r>
      <w:proofErr w:type="spellEnd"/>
      <w:r w:rsidRPr="005D2BF2">
        <w:rPr>
          <w:rFonts w:ascii="Times New Roman" w:eastAsia="Times New Roman" w:hAnsi="Times New Roman" w:cs="Times New Roman"/>
          <w:snapToGrid w:val="0"/>
          <w:sz w:val="24"/>
          <w:szCs w:val="24"/>
          <w:lang w:eastAsia="en-GB"/>
        </w:rPr>
        <w:t xml:space="preserve"> mai există instalate o serie de cabluri FO pentru conectarea diverselor obiective din cadrul complexului București. Astfel sunt pozate cabluri FO pentru asigurarea legăturilor la clădirile CEE Nord (spre RCF București și spre cantonul 4), DEF Butuceni, Grivița Veche, Carpați, post 1 Depou și AFER.</w:t>
      </w:r>
    </w:p>
    <w:p w14:paraId="57FB6C0A"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lastRenderedPageBreak/>
        <w:t>Majoritatea cablurilor FO au o vechime de peste 20 de ani și prezintă un grad înaintat de uzură.</w:t>
      </w:r>
    </w:p>
    <w:p w14:paraId="636C9073"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 plus vechea canalizație telefonică de pe Calea Giulești are blocurile de beton cu 4 găuri dislocate și nu mai permite instalarea de noi cabluri.</w:t>
      </w:r>
    </w:p>
    <w:p w14:paraId="16498735" w14:textId="77777777" w:rsidR="005D2BF2" w:rsidRPr="005D2BF2" w:rsidRDefault="005D2BF2" w:rsidP="005D2BF2">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napToGrid w:val="0"/>
          <w:sz w:val="24"/>
          <w:szCs w:val="24"/>
          <w:u w:val="single"/>
          <w:lang w:eastAsia="en-GB"/>
        </w:rPr>
      </w:pPr>
      <w:r w:rsidRPr="005D2BF2">
        <w:rPr>
          <w:rFonts w:ascii="Times New Roman" w:eastAsia="Times New Roman" w:hAnsi="Times New Roman" w:cs="Times New Roman"/>
          <w:snapToGrid w:val="0"/>
          <w:sz w:val="24"/>
          <w:szCs w:val="24"/>
          <w:u w:val="single"/>
          <w:lang w:eastAsia="en-GB"/>
        </w:rPr>
        <w:t>Cabluri telefonice interurbane</w:t>
      </w:r>
    </w:p>
    <w:p w14:paraId="1DD4B161"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 Complexul</w:t>
      </w:r>
      <w:r w:rsidRPr="005D2BF2">
        <w:rPr>
          <w:rFonts w:ascii="Times New Roman" w:eastAsia="Times New Roman" w:hAnsi="Times New Roman" w:cs="Times New Roman"/>
          <w:bCs/>
          <w:snapToGrid w:val="0"/>
          <w:sz w:val="24"/>
          <w:szCs w:val="24"/>
          <w:lang w:eastAsia="en-GB"/>
        </w:rPr>
        <w:t xml:space="preserve"> Feroviar București </w:t>
      </w:r>
      <w:r w:rsidRPr="005D2BF2">
        <w:rPr>
          <w:rFonts w:ascii="Times New Roman" w:eastAsia="Times New Roman" w:hAnsi="Times New Roman" w:cs="Times New Roman"/>
          <w:snapToGrid w:val="0"/>
          <w:sz w:val="24"/>
          <w:szCs w:val="24"/>
          <w:lang w:eastAsia="en-GB"/>
        </w:rPr>
        <w:t>sunt pozate și cabluri telefonice inter-stații (de tip interurban).</w:t>
      </w:r>
    </w:p>
    <w:p w14:paraId="03A5A7C4"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Există următoarele cabluri telefonice interurbane pe inelul București:</w:t>
      </w:r>
    </w:p>
    <w:p w14:paraId="0521AF4C" w14:textId="77777777" w:rsidR="005D2BF2" w:rsidRPr="005D2BF2" w:rsidRDefault="005D2BF2" w:rsidP="005D2BF2">
      <w:pPr>
        <w:widowControl w:val="0"/>
        <w:numPr>
          <w:ilvl w:val="0"/>
          <w:numId w:val="28"/>
        </w:numPr>
        <w:tabs>
          <w:tab w:val="left" w:pos="-1134"/>
        </w:tabs>
        <w:autoSpaceDE w:val="0"/>
        <w:autoSpaceDN w:val="0"/>
        <w:adjustRightInd w:val="0"/>
        <w:spacing w:after="0" w:line="240" w:lineRule="auto"/>
        <w:ind w:left="0" w:firstLine="113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 xml:space="preserve">19x4x1,2 </w:t>
      </w:r>
      <w:proofErr w:type="spellStart"/>
      <w:r w:rsidRPr="005D2BF2">
        <w:rPr>
          <w:rFonts w:ascii="Times New Roman" w:eastAsia="Calibri" w:hAnsi="Times New Roman" w:cs="Times New Roman"/>
          <w:bCs/>
          <w:sz w:val="24"/>
          <w:szCs w:val="24"/>
          <w:lang w:eastAsia="en-GB"/>
        </w:rPr>
        <w:t>mmØ</w:t>
      </w:r>
      <w:proofErr w:type="spellEnd"/>
      <w:r w:rsidRPr="005D2BF2">
        <w:rPr>
          <w:rFonts w:ascii="Times New Roman" w:eastAsia="Calibri" w:hAnsi="Times New Roman" w:cs="Times New Roman"/>
          <w:sz w:val="24"/>
          <w:szCs w:val="24"/>
          <w:lang w:eastAsia="en-GB"/>
        </w:rPr>
        <w:t xml:space="preserve"> între canton 4 – București Băneasa – Pantelimon – Pasărea (an 1977)</w:t>
      </w:r>
    </w:p>
    <w:p w14:paraId="784EA6B6" w14:textId="77777777" w:rsidR="005D2BF2" w:rsidRPr="005D2BF2" w:rsidRDefault="005D2BF2" w:rsidP="005D2BF2">
      <w:pPr>
        <w:widowControl w:val="0"/>
        <w:numPr>
          <w:ilvl w:val="0"/>
          <w:numId w:val="28"/>
        </w:numPr>
        <w:tabs>
          <w:tab w:val="left" w:pos="-1134"/>
        </w:tabs>
        <w:autoSpaceDE w:val="0"/>
        <w:autoSpaceDN w:val="0"/>
        <w:adjustRightInd w:val="0"/>
        <w:spacing w:after="0" w:line="240" w:lineRule="auto"/>
        <w:ind w:left="0" w:firstLine="113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 xml:space="preserve">14x4x1,2 </w:t>
      </w:r>
      <w:proofErr w:type="spellStart"/>
      <w:r w:rsidRPr="005D2BF2">
        <w:rPr>
          <w:rFonts w:ascii="Times New Roman" w:eastAsia="Calibri" w:hAnsi="Times New Roman" w:cs="Times New Roman"/>
          <w:bCs/>
          <w:sz w:val="24"/>
          <w:szCs w:val="24"/>
          <w:lang w:eastAsia="en-GB"/>
        </w:rPr>
        <w:t>mmØ</w:t>
      </w:r>
      <w:proofErr w:type="spellEnd"/>
      <w:r w:rsidRPr="005D2BF2">
        <w:rPr>
          <w:rFonts w:ascii="Times New Roman" w:eastAsia="Calibri" w:hAnsi="Times New Roman" w:cs="Times New Roman"/>
          <w:sz w:val="24"/>
          <w:szCs w:val="24"/>
          <w:lang w:eastAsia="en-GB"/>
        </w:rPr>
        <w:t xml:space="preserve"> între Jilava – Berceni – Popești Leordeni (an 1982)</w:t>
      </w:r>
    </w:p>
    <w:p w14:paraId="7C5E857B" w14:textId="77777777" w:rsidR="005D2BF2" w:rsidRPr="005D2BF2" w:rsidRDefault="005D2BF2" w:rsidP="005D2BF2">
      <w:pPr>
        <w:widowControl w:val="0"/>
        <w:numPr>
          <w:ilvl w:val="0"/>
          <w:numId w:val="28"/>
        </w:numPr>
        <w:tabs>
          <w:tab w:val="left" w:pos="-1134"/>
        </w:tabs>
        <w:autoSpaceDE w:val="0"/>
        <w:autoSpaceDN w:val="0"/>
        <w:adjustRightInd w:val="0"/>
        <w:spacing w:after="0" w:line="240" w:lineRule="auto"/>
        <w:ind w:left="0" w:firstLine="1134"/>
        <w:contextualSpacing/>
        <w:jc w:val="both"/>
        <w:rPr>
          <w:rFonts w:ascii="Times New Roman" w:eastAsia="Calibri" w:hAnsi="Times New Roman" w:cs="Times New Roman"/>
          <w:sz w:val="24"/>
          <w:szCs w:val="24"/>
          <w:lang w:eastAsia="en-GB"/>
        </w:rPr>
      </w:pPr>
      <w:r w:rsidRPr="005D2BF2">
        <w:rPr>
          <w:rFonts w:ascii="Times New Roman" w:eastAsia="Calibri" w:hAnsi="Times New Roman" w:cs="Times New Roman"/>
          <w:sz w:val="24"/>
          <w:szCs w:val="24"/>
          <w:lang w:eastAsia="en-GB"/>
        </w:rPr>
        <w:t xml:space="preserve">27x4x0,9 </w:t>
      </w:r>
      <w:proofErr w:type="spellStart"/>
      <w:r w:rsidRPr="005D2BF2">
        <w:rPr>
          <w:rFonts w:ascii="Times New Roman" w:eastAsia="Calibri" w:hAnsi="Times New Roman" w:cs="Times New Roman"/>
          <w:bCs/>
          <w:sz w:val="24"/>
          <w:szCs w:val="24"/>
          <w:lang w:eastAsia="en-GB"/>
        </w:rPr>
        <w:t>mmØ</w:t>
      </w:r>
      <w:proofErr w:type="spellEnd"/>
      <w:r w:rsidRPr="005D2BF2">
        <w:rPr>
          <w:rFonts w:ascii="Times New Roman" w:eastAsia="Calibri" w:hAnsi="Times New Roman" w:cs="Times New Roman"/>
          <w:sz w:val="24"/>
          <w:szCs w:val="24"/>
          <w:lang w:eastAsia="en-GB"/>
        </w:rPr>
        <w:t xml:space="preserve"> între Chiajna – București Vest – </w:t>
      </w:r>
      <w:proofErr w:type="spellStart"/>
      <w:r w:rsidRPr="005D2BF2">
        <w:rPr>
          <w:rFonts w:ascii="Times New Roman" w:eastAsia="Calibri" w:hAnsi="Times New Roman" w:cs="Times New Roman"/>
          <w:sz w:val="24"/>
          <w:szCs w:val="24"/>
          <w:lang w:eastAsia="en-GB"/>
        </w:rPr>
        <w:t>Vârteju</w:t>
      </w:r>
      <w:proofErr w:type="spellEnd"/>
      <w:r w:rsidRPr="005D2BF2">
        <w:rPr>
          <w:rFonts w:ascii="Times New Roman" w:eastAsia="Calibri" w:hAnsi="Times New Roman" w:cs="Times New Roman"/>
          <w:sz w:val="24"/>
          <w:szCs w:val="24"/>
          <w:lang w:eastAsia="en-GB"/>
        </w:rPr>
        <w:t xml:space="preserve"> – Jilava (an 1983).</w:t>
      </w:r>
    </w:p>
    <w:p w14:paraId="5133B924"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Conectarea stațiilor CF din afara inelului București se realizează astfel:</w:t>
      </w:r>
    </w:p>
    <w:p w14:paraId="485284DA" w14:textId="77777777" w:rsidR="005D2BF2" w:rsidRPr="005D2BF2" w:rsidRDefault="005D2BF2" w:rsidP="0073573C">
      <w:pPr>
        <w:widowControl w:val="0"/>
        <w:numPr>
          <w:ilvl w:val="0"/>
          <w:numId w:val="31"/>
        </w:numPr>
        <w:tabs>
          <w:tab w:val="left" w:pos="-1134"/>
        </w:tabs>
        <w:autoSpaceDE w:val="0"/>
        <w:autoSpaceDN w:val="0"/>
        <w:adjustRightInd w:val="0"/>
        <w:spacing w:after="0" w:line="240" w:lineRule="auto"/>
        <w:ind w:left="993" w:hanging="284"/>
        <w:contextualSpacing/>
        <w:jc w:val="both"/>
        <w:rPr>
          <w:rFonts w:ascii="Times New Roman" w:eastAsia="Calibri" w:hAnsi="Times New Roman" w:cs="Times New Roman"/>
          <w:bCs/>
          <w:sz w:val="24"/>
          <w:szCs w:val="24"/>
          <w:lang w:eastAsia="en-GB"/>
        </w:rPr>
      </w:pPr>
      <w:r w:rsidRPr="005D2BF2">
        <w:rPr>
          <w:rFonts w:ascii="Times New Roman" w:eastAsia="Calibri" w:hAnsi="Times New Roman" w:cs="Times New Roman"/>
          <w:sz w:val="24"/>
          <w:szCs w:val="24"/>
          <w:lang w:eastAsia="en-GB"/>
        </w:rPr>
        <w:t xml:space="preserve">stația Voluntari prin cablul de 14x4x1,2 </w:t>
      </w:r>
      <w:proofErr w:type="spellStart"/>
      <w:r w:rsidRPr="005D2BF2">
        <w:rPr>
          <w:rFonts w:ascii="Times New Roman" w:eastAsia="Calibri" w:hAnsi="Times New Roman" w:cs="Times New Roman"/>
          <w:bCs/>
          <w:sz w:val="24"/>
          <w:szCs w:val="24"/>
          <w:lang w:eastAsia="en-GB"/>
        </w:rPr>
        <w:t>mmØ</w:t>
      </w:r>
      <w:proofErr w:type="spellEnd"/>
      <w:r w:rsidRPr="005D2BF2">
        <w:rPr>
          <w:rFonts w:ascii="Times New Roman" w:eastAsia="Calibri" w:hAnsi="Times New Roman" w:cs="Times New Roman"/>
          <w:bCs/>
          <w:sz w:val="24"/>
          <w:szCs w:val="24"/>
          <w:lang w:eastAsia="en-GB"/>
        </w:rPr>
        <w:t xml:space="preserve"> Pantelimon – Voluntari, </w:t>
      </w:r>
    </w:p>
    <w:p w14:paraId="20BF72D1" w14:textId="77777777" w:rsidR="005D2BF2" w:rsidRPr="005D2BF2" w:rsidRDefault="005D2BF2" w:rsidP="0073573C">
      <w:pPr>
        <w:widowControl w:val="0"/>
        <w:numPr>
          <w:ilvl w:val="0"/>
          <w:numId w:val="31"/>
        </w:numPr>
        <w:tabs>
          <w:tab w:val="left" w:pos="-1134"/>
        </w:tabs>
        <w:autoSpaceDE w:val="0"/>
        <w:autoSpaceDN w:val="0"/>
        <w:adjustRightInd w:val="0"/>
        <w:spacing w:after="0" w:line="240" w:lineRule="auto"/>
        <w:ind w:left="993" w:hanging="284"/>
        <w:contextualSpacing/>
        <w:jc w:val="both"/>
        <w:rPr>
          <w:rFonts w:ascii="Times New Roman" w:eastAsia="Calibri" w:hAnsi="Times New Roman" w:cs="Times New Roman"/>
          <w:bCs/>
          <w:sz w:val="24"/>
          <w:szCs w:val="24"/>
          <w:lang w:eastAsia="en-GB"/>
        </w:rPr>
      </w:pPr>
      <w:r w:rsidRPr="005D2BF2">
        <w:rPr>
          <w:rFonts w:ascii="Times New Roman" w:eastAsia="Calibri" w:hAnsi="Times New Roman" w:cs="Times New Roman"/>
          <w:bCs/>
          <w:sz w:val="24"/>
          <w:szCs w:val="24"/>
          <w:lang w:eastAsia="en-GB"/>
        </w:rPr>
        <w:t xml:space="preserve">stația București Obor </w:t>
      </w:r>
      <w:r w:rsidRPr="005D2BF2">
        <w:rPr>
          <w:rFonts w:ascii="Times New Roman" w:eastAsia="Calibri" w:hAnsi="Times New Roman" w:cs="Times New Roman"/>
          <w:sz w:val="24"/>
          <w:szCs w:val="24"/>
          <w:lang w:eastAsia="en-GB"/>
        </w:rPr>
        <w:t xml:space="preserve">prin cablul de 14x4x1,2 </w:t>
      </w:r>
      <w:proofErr w:type="spellStart"/>
      <w:r w:rsidRPr="005D2BF2">
        <w:rPr>
          <w:rFonts w:ascii="Times New Roman" w:eastAsia="Calibri" w:hAnsi="Times New Roman" w:cs="Times New Roman"/>
          <w:bCs/>
          <w:sz w:val="24"/>
          <w:szCs w:val="24"/>
          <w:lang w:eastAsia="en-GB"/>
        </w:rPr>
        <w:t>mmØ</w:t>
      </w:r>
      <w:proofErr w:type="spellEnd"/>
      <w:r w:rsidRPr="005D2BF2">
        <w:rPr>
          <w:rFonts w:ascii="Times New Roman" w:eastAsia="Calibri" w:hAnsi="Times New Roman" w:cs="Times New Roman"/>
          <w:bCs/>
          <w:sz w:val="24"/>
          <w:szCs w:val="24"/>
          <w:lang w:eastAsia="en-GB"/>
        </w:rPr>
        <w:t xml:space="preserve"> Pantelimon – București Obor, </w:t>
      </w:r>
    </w:p>
    <w:p w14:paraId="6BA48AAC" w14:textId="77777777" w:rsidR="005D2BF2" w:rsidRPr="005D2BF2" w:rsidRDefault="005D2BF2" w:rsidP="0073573C">
      <w:pPr>
        <w:widowControl w:val="0"/>
        <w:numPr>
          <w:ilvl w:val="0"/>
          <w:numId w:val="31"/>
        </w:numPr>
        <w:tabs>
          <w:tab w:val="left" w:pos="-1134"/>
        </w:tabs>
        <w:autoSpaceDE w:val="0"/>
        <w:autoSpaceDN w:val="0"/>
        <w:adjustRightInd w:val="0"/>
        <w:spacing w:after="0" w:line="240" w:lineRule="auto"/>
        <w:ind w:left="993" w:hanging="284"/>
        <w:contextualSpacing/>
        <w:jc w:val="both"/>
        <w:rPr>
          <w:rFonts w:ascii="Times New Roman" w:eastAsia="Calibri" w:hAnsi="Times New Roman" w:cs="Times New Roman"/>
          <w:bCs/>
          <w:sz w:val="24"/>
          <w:szCs w:val="24"/>
          <w:lang w:eastAsia="en-GB"/>
        </w:rPr>
      </w:pPr>
      <w:r w:rsidRPr="005D2BF2">
        <w:rPr>
          <w:rFonts w:ascii="Times New Roman" w:eastAsia="Calibri" w:hAnsi="Times New Roman" w:cs="Times New Roman"/>
          <w:bCs/>
          <w:sz w:val="24"/>
          <w:szCs w:val="24"/>
          <w:lang w:eastAsia="en-GB"/>
        </w:rPr>
        <w:t xml:space="preserve">stația București Progresu </w:t>
      </w:r>
      <w:r w:rsidRPr="005D2BF2">
        <w:rPr>
          <w:rFonts w:ascii="Times New Roman" w:eastAsia="Calibri" w:hAnsi="Times New Roman" w:cs="Times New Roman"/>
          <w:sz w:val="24"/>
          <w:szCs w:val="24"/>
          <w:lang w:eastAsia="en-GB"/>
        </w:rPr>
        <w:t xml:space="preserve">prin cablurile de 14x4x1,2 </w:t>
      </w:r>
      <w:proofErr w:type="spellStart"/>
      <w:r w:rsidRPr="005D2BF2">
        <w:rPr>
          <w:rFonts w:ascii="Times New Roman" w:eastAsia="Calibri" w:hAnsi="Times New Roman" w:cs="Times New Roman"/>
          <w:bCs/>
          <w:sz w:val="24"/>
          <w:szCs w:val="24"/>
          <w:lang w:eastAsia="en-GB"/>
        </w:rPr>
        <w:t>mmØ</w:t>
      </w:r>
      <w:proofErr w:type="spellEnd"/>
      <w:r w:rsidRPr="005D2BF2">
        <w:rPr>
          <w:rFonts w:ascii="Times New Roman" w:eastAsia="Calibri" w:hAnsi="Times New Roman" w:cs="Times New Roman"/>
          <w:bCs/>
          <w:sz w:val="24"/>
          <w:szCs w:val="24"/>
          <w:lang w:eastAsia="en-GB"/>
        </w:rPr>
        <w:t xml:space="preserve"> și </w:t>
      </w:r>
      <w:r w:rsidRPr="005D2BF2">
        <w:rPr>
          <w:rFonts w:ascii="Times New Roman" w:eastAsia="Calibri" w:hAnsi="Times New Roman" w:cs="Times New Roman"/>
          <w:sz w:val="24"/>
          <w:szCs w:val="24"/>
          <w:lang w:eastAsia="en-GB"/>
        </w:rPr>
        <w:t xml:space="preserve">de 14x4x0,9 </w:t>
      </w:r>
      <w:proofErr w:type="spellStart"/>
      <w:r w:rsidRPr="005D2BF2">
        <w:rPr>
          <w:rFonts w:ascii="Times New Roman" w:eastAsia="Calibri" w:hAnsi="Times New Roman" w:cs="Times New Roman"/>
          <w:bCs/>
          <w:sz w:val="24"/>
          <w:szCs w:val="24"/>
          <w:lang w:eastAsia="en-GB"/>
        </w:rPr>
        <w:t>mmØ</w:t>
      </w:r>
      <w:proofErr w:type="spellEnd"/>
      <w:r w:rsidRPr="005D2BF2">
        <w:rPr>
          <w:rFonts w:ascii="Times New Roman" w:eastAsia="Calibri" w:hAnsi="Times New Roman" w:cs="Times New Roman"/>
          <w:bCs/>
          <w:sz w:val="24"/>
          <w:szCs w:val="24"/>
          <w:lang w:eastAsia="en-GB"/>
        </w:rPr>
        <w:t xml:space="preserve"> Jilava – București Progresu, </w:t>
      </w:r>
    </w:p>
    <w:p w14:paraId="2268E504" w14:textId="77777777" w:rsidR="005D2BF2" w:rsidRPr="005D2BF2" w:rsidRDefault="005D2BF2" w:rsidP="0073573C">
      <w:pPr>
        <w:widowControl w:val="0"/>
        <w:numPr>
          <w:ilvl w:val="0"/>
          <w:numId w:val="31"/>
        </w:numPr>
        <w:tabs>
          <w:tab w:val="left" w:pos="-1134"/>
        </w:tabs>
        <w:autoSpaceDE w:val="0"/>
        <w:autoSpaceDN w:val="0"/>
        <w:adjustRightInd w:val="0"/>
        <w:spacing w:after="0" w:line="240" w:lineRule="auto"/>
        <w:ind w:left="993" w:hanging="284"/>
        <w:contextualSpacing/>
        <w:jc w:val="both"/>
        <w:rPr>
          <w:rFonts w:ascii="Times New Roman" w:eastAsia="Calibri" w:hAnsi="Times New Roman" w:cs="Times New Roman"/>
          <w:bCs/>
          <w:sz w:val="24"/>
          <w:szCs w:val="24"/>
          <w:lang w:eastAsia="en-GB"/>
        </w:rPr>
      </w:pPr>
      <w:r w:rsidRPr="005D2BF2">
        <w:rPr>
          <w:rFonts w:ascii="Times New Roman" w:eastAsia="Calibri" w:hAnsi="Times New Roman" w:cs="Times New Roman"/>
          <w:bCs/>
          <w:sz w:val="24"/>
          <w:szCs w:val="24"/>
          <w:lang w:eastAsia="en-GB"/>
        </w:rPr>
        <w:t xml:space="preserve">stația Titan Sud </w:t>
      </w:r>
      <w:r w:rsidRPr="005D2BF2">
        <w:rPr>
          <w:rFonts w:ascii="Times New Roman" w:eastAsia="Calibri" w:hAnsi="Times New Roman" w:cs="Times New Roman"/>
          <w:sz w:val="24"/>
          <w:szCs w:val="24"/>
          <w:lang w:eastAsia="en-GB"/>
        </w:rPr>
        <w:t xml:space="preserve">prin cablul de 7x4x1,2 </w:t>
      </w:r>
      <w:proofErr w:type="spellStart"/>
      <w:r w:rsidRPr="005D2BF2">
        <w:rPr>
          <w:rFonts w:ascii="Times New Roman" w:eastAsia="Calibri" w:hAnsi="Times New Roman" w:cs="Times New Roman"/>
          <w:bCs/>
          <w:sz w:val="24"/>
          <w:szCs w:val="24"/>
          <w:lang w:eastAsia="en-GB"/>
        </w:rPr>
        <w:t>mmØ</w:t>
      </w:r>
      <w:proofErr w:type="spellEnd"/>
      <w:r w:rsidRPr="005D2BF2">
        <w:rPr>
          <w:rFonts w:ascii="Times New Roman" w:eastAsia="Calibri" w:hAnsi="Times New Roman" w:cs="Times New Roman"/>
          <w:bCs/>
          <w:sz w:val="24"/>
          <w:szCs w:val="24"/>
          <w:lang w:eastAsia="en-GB"/>
        </w:rPr>
        <w:t xml:space="preserve"> București Sud – Titan Sud.</w:t>
      </w:r>
    </w:p>
    <w:p w14:paraId="2D26A019"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Mențiune</w:t>
      </w:r>
      <w:r w:rsidRPr="005D2BF2">
        <w:rPr>
          <w:rFonts w:ascii="Times New Roman" w:eastAsia="Times New Roman" w:hAnsi="Times New Roman" w:cs="Times New Roman"/>
          <w:iCs/>
          <w:snapToGrid w:val="0"/>
          <w:sz w:val="24"/>
          <w:szCs w:val="24"/>
          <w:lang w:eastAsia="en-GB"/>
        </w:rPr>
        <w:t xml:space="preserve">: </w:t>
      </w:r>
      <w:r w:rsidRPr="005D2BF2">
        <w:rPr>
          <w:rFonts w:ascii="Times New Roman" w:eastAsia="Times New Roman" w:hAnsi="Times New Roman" w:cs="Times New Roman"/>
          <w:snapToGrid w:val="0"/>
          <w:sz w:val="24"/>
          <w:szCs w:val="24"/>
          <w:lang w:eastAsia="en-GB"/>
        </w:rPr>
        <w:t>Comunicațiile la obiectivele IFTE (substația de tracțiune Pasărea, PSS Pasărea și PSS Pantelimon) sunt asigurate prin circuite din cablul telefonic interurban, întrucât nu au racorduri din cablurile FO.</w:t>
      </w:r>
    </w:p>
    <w:p w14:paraId="3C04C0E2"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Cablurile telefonice interurbane au fost puse în funcțiune între anii 1977 – 1983.</w:t>
      </w:r>
    </w:p>
    <w:p w14:paraId="1D687DB6"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Gradul de uzură fizică a acestor cabluri telefonice este de 100%. Ele au numeroase mufe de </w:t>
      </w:r>
      <w:proofErr w:type="spellStart"/>
      <w:r w:rsidRPr="005D2BF2">
        <w:rPr>
          <w:rFonts w:ascii="Times New Roman" w:eastAsia="Times New Roman" w:hAnsi="Times New Roman" w:cs="Times New Roman"/>
          <w:snapToGrid w:val="0"/>
          <w:sz w:val="24"/>
          <w:szCs w:val="24"/>
          <w:lang w:eastAsia="en-GB"/>
        </w:rPr>
        <w:t>joncțuinare</w:t>
      </w:r>
      <w:proofErr w:type="spellEnd"/>
      <w:r w:rsidRPr="005D2BF2">
        <w:rPr>
          <w:rFonts w:ascii="Times New Roman" w:eastAsia="Times New Roman" w:hAnsi="Times New Roman" w:cs="Times New Roman"/>
          <w:snapToGrid w:val="0"/>
          <w:sz w:val="24"/>
          <w:szCs w:val="24"/>
          <w:lang w:eastAsia="en-GB"/>
        </w:rPr>
        <w:t xml:space="preserve"> suplimentare introduse pentru remedierea deranjamentelor și prezintă o alterare semnificativă a parametrilor de transmisie. In plus, din cauza corodării puternice a armăturii cablurilor, cablurile nu mai pot asigura factorul de reducere față de influențele periculoase ale liniei de contact, tensiunile induse ridicate constituind un pericol pentru personalul de întreținere.</w:t>
      </w:r>
    </w:p>
    <w:p w14:paraId="4CAB8044"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Trebuie menționat faptul că din cauza stării proaste, cablurile telefonice dintre Bucureștii Noi – Chiajna, Pantelimon – București Sud – Popești Leordeni, Chitila – Mogoșoaia – Otopeni – Voluntari și Mogoșoaia – Balotești au fost casate.</w:t>
      </w:r>
    </w:p>
    <w:p w14:paraId="2C82FAEC" w14:textId="77777777" w:rsidR="005D2BF2" w:rsidRPr="005D2BF2" w:rsidRDefault="005D2BF2" w:rsidP="005D2BF2">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bCs/>
          <w:snapToGrid w:val="0"/>
          <w:sz w:val="24"/>
          <w:szCs w:val="24"/>
          <w:lang w:eastAsia="en-GB"/>
        </w:rPr>
      </w:pPr>
      <w:r w:rsidRPr="005D2BF2">
        <w:rPr>
          <w:rFonts w:ascii="Times New Roman" w:eastAsia="Times New Roman" w:hAnsi="Times New Roman" w:cs="Times New Roman"/>
          <w:bCs/>
          <w:snapToGrid w:val="0"/>
          <w:sz w:val="24"/>
          <w:szCs w:val="24"/>
          <w:u w:val="single"/>
          <w:lang w:eastAsia="en-GB"/>
        </w:rPr>
        <w:t>Instalații de telecomunicații în linie curentă</w:t>
      </w:r>
    </w:p>
    <w:p w14:paraId="37E0F8DD"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Pe liniile CF din Complexul feroviar București nu mai există coloane telefonice în linie curentă și nici telefoane BL în dulapurile BLA.</w:t>
      </w:r>
    </w:p>
    <w:p w14:paraId="25BC6642" w14:textId="3B9F665C" w:rsidR="005D2BF2" w:rsidRPr="005D2BF2" w:rsidRDefault="0038617B" w:rsidP="000F030E">
      <w:pPr>
        <w:widowControl w:val="0"/>
        <w:autoSpaceDE w:val="0"/>
        <w:autoSpaceDN w:val="0"/>
        <w:adjustRightInd w:val="0"/>
        <w:spacing w:after="0" w:line="240" w:lineRule="auto"/>
        <w:ind w:firstLine="1134"/>
        <w:jc w:val="both"/>
        <w:rPr>
          <w:rFonts w:ascii="Times New Roman" w:eastAsia="Times New Roman" w:hAnsi="Times New Roman" w:cs="Times New Roman"/>
          <w:b/>
          <w:snapToGrid w:val="0"/>
          <w:sz w:val="24"/>
          <w:szCs w:val="24"/>
          <w:lang w:eastAsia="en-GB"/>
        </w:rPr>
      </w:pPr>
      <w:r w:rsidRPr="0054382A">
        <w:rPr>
          <w:rFonts w:ascii="Times New Roman" w:eastAsia="Times New Roman" w:hAnsi="Times New Roman" w:cs="Times New Roman"/>
          <w:b/>
          <w:snapToGrid w:val="0"/>
          <w:sz w:val="24"/>
          <w:szCs w:val="24"/>
          <w:lang w:eastAsia="en-GB"/>
        </w:rPr>
        <w:t>2.10</w:t>
      </w:r>
      <w:r>
        <w:rPr>
          <w:rFonts w:ascii="Times New Roman" w:eastAsia="Times New Roman" w:hAnsi="Times New Roman" w:cs="Times New Roman"/>
          <w:b/>
          <w:snapToGrid w:val="0"/>
          <w:sz w:val="24"/>
          <w:szCs w:val="24"/>
          <w:u w:val="wave"/>
          <w:lang w:eastAsia="en-GB"/>
        </w:rPr>
        <w:t xml:space="preserve"> </w:t>
      </w:r>
      <w:r w:rsidRPr="0054382A">
        <w:rPr>
          <w:rFonts w:ascii="Times New Roman Bold" w:eastAsia="Times New Roman" w:hAnsi="Times New Roman Bold" w:cs="Times New Roman"/>
          <w:b/>
          <w:snapToGrid w:val="0"/>
          <w:sz w:val="24"/>
          <w:szCs w:val="24"/>
          <w:u w:val="wave"/>
          <w:lang w:eastAsia="en-GB"/>
        </w:rPr>
        <w:t xml:space="preserve">Starea sălilor de echipamente </w:t>
      </w:r>
      <w:r w:rsidR="0073573C" w:rsidRPr="0054382A">
        <w:rPr>
          <w:rFonts w:ascii="Times New Roman Bold" w:eastAsia="Times New Roman" w:hAnsi="Times New Roman Bold" w:cs="Times New Roman"/>
          <w:b/>
          <w:snapToGrid w:val="0"/>
          <w:sz w:val="24"/>
          <w:szCs w:val="24"/>
          <w:u w:val="wave"/>
          <w:lang w:eastAsia="en-GB"/>
        </w:rPr>
        <w:t>TTR</w:t>
      </w:r>
    </w:p>
    <w:p w14:paraId="1F8F7DF6"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Marea majoritate a sălilor de echipamente TTR sunt în stare relativ bună, fiind necesare doar lucrări de zugrăvire/igienizare.</w:t>
      </w:r>
    </w:p>
    <w:p w14:paraId="5EE00528"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Numai sălile de echipamente TTR din stațiile Jilava, Postul Giulești și Carpați necesită reparații, prezentând infiltrații de apă la tavane.</w:t>
      </w:r>
    </w:p>
    <w:p w14:paraId="5332B19D"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 prezent nu există săli de echipamente TTR în stațiile Popești Leordeni și București Basarab.</w:t>
      </w:r>
    </w:p>
    <w:p w14:paraId="5AD4A4F5"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 general alimentarea echipamentelor TTR este asigurată prin racorduri electrice din tabloul TID aflat în sălile de relee CED</w:t>
      </w:r>
      <w:r w:rsidRPr="005D2BF2">
        <w:rPr>
          <w:rFonts w:ascii="Times New Roman" w:eastAsia="Times New Roman" w:hAnsi="Times New Roman" w:cs="Times New Roman"/>
          <w:bCs/>
          <w:snapToGrid w:val="0"/>
          <w:sz w:val="24"/>
          <w:szCs w:val="24"/>
          <w:lang w:eastAsia="en-GB"/>
        </w:rPr>
        <w:t xml:space="preserve">. </w:t>
      </w:r>
    </w:p>
    <w:p w14:paraId="712745A9" w14:textId="0F418D2F" w:rsidR="005D2BF2" w:rsidRPr="0054382A" w:rsidRDefault="00C86986" w:rsidP="000F030E">
      <w:pPr>
        <w:pStyle w:val="ListParagraph"/>
        <w:widowControl w:val="0"/>
        <w:numPr>
          <w:ilvl w:val="1"/>
          <w:numId w:val="32"/>
        </w:numPr>
        <w:autoSpaceDE w:val="0"/>
        <w:autoSpaceDN w:val="0"/>
        <w:adjustRightInd w:val="0"/>
        <w:spacing w:after="0" w:line="240" w:lineRule="auto"/>
        <w:jc w:val="both"/>
        <w:rPr>
          <w:rFonts w:ascii="Times New Roman Bold" w:eastAsia="Times New Roman" w:hAnsi="Times New Roman Bold" w:cs="Times New Roman"/>
          <w:b/>
          <w:snapToGrid w:val="0"/>
          <w:sz w:val="24"/>
          <w:szCs w:val="24"/>
          <w:u w:val="wave"/>
          <w:lang w:eastAsia="en-GB"/>
        </w:rPr>
      </w:pPr>
      <w:r>
        <w:rPr>
          <w:rFonts w:ascii="Times New Roman" w:eastAsia="Times New Roman" w:hAnsi="Times New Roman" w:cs="Times New Roman"/>
          <w:b/>
          <w:snapToGrid w:val="0"/>
          <w:sz w:val="24"/>
          <w:szCs w:val="24"/>
          <w:lang w:eastAsia="en-GB"/>
        </w:rPr>
        <w:t xml:space="preserve"> </w:t>
      </w:r>
      <w:r w:rsidR="0038617B" w:rsidRPr="0054382A">
        <w:rPr>
          <w:rFonts w:ascii="Times New Roman Bold" w:eastAsia="Times New Roman" w:hAnsi="Times New Roman Bold" w:cs="Times New Roman"/>
          <w:b/>
          <w:snapToGrid w:val="0"/>
          <w:sz w:val="24"/>
          <w:szCs w:val="24"/>
          <w:u w:val="wave"/>
          <w:lang w:eastAsia="en-GB"/>
        </w:rPr>
        <w:t>Considerații privind starea instalațiilor TTR existente</w:t>
      </w:r>
    </w:p>
    <w:p w14:paraId="7A0ACD2C"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Ca o apreciere globală, se constată că majoritatea instalațiilor de telecomunicații feroviare din Complexul Feroviar București uzate atât fizic, cât și moral.</w:t>
      </w:r>
    </w:p>
    <w:p w14:paraId="177F5CCE"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Instalațiile analogice de telecomunicații, inclusiv rețelele de cabluri telefonice, instalate cu ocazia electrificării liniilor CF au o vechime de 40-45 de ani, depășind cu mult durata de viață normală.</w:t>
      </w:r>
    </w:p>
    <w:p w14:paraId="0C181BE9" w14:textId="77777777" w:rsidR="005D2BF2" w:rsidRPr="005D2BF2" w:rsidRDefault="005D2BF2" w:rsidP="000F030E">
      <w:pPr>
        <w:spacing w:after="0" w:line="240" w:lineRule="auto"/>
        <w:ind w:firstLine="284"/>
        <w:jc w:val="both"/>
        <w:rPr>
          <w:rFonts w:ascii="Times New Roman" w:eastAsia="Times New Roman" w:hAnsi="Times New Roman" w:cs="Times New Roman"/>
          <w:bCs/>
          <w:snapToGrid w:val="0"/>
          <w:sz w:val="24"/>
          <w:szCs w:val="24"/>
          <w:lang w:eastAsia="en-GB"/>
        </w:rPr>
      </w:pPr>
      <w:r w:rsidRPr="005D2BF2">
        <w:rPr>
          <w:rFonts w:ascii="Times New Roman" w:eastAsia="Times New Roman" w:hAnsi="Times New Roman" w:cs="Times New Roman"/>
          <w:snapToGrid w:val="0"/>
          <w:sz w:val="24"/>
          <w:szCs w:val="24"/>
          <w:lang w:eastAsia="en-GB"/>
        </w:rPr>
        <w:t>Uzura acestor instalații este de 100% și se întâmpină dificultăți majore în întreținerea și menținerea lor în funcțiune, mai</w:t>
      </w:r>
      <w:r w:rsidRPr="005D2BF2">
        <w:rPr>
          <w:rFonts w:ascii="Times New Roman" w:eastAsia="Times New Roman" w:hAnsi="Times New Roman" w:cs="Times New Roman"/>
          <w:bCs/>
          <w:snapToGrid w:val="0"/>
          <w:sz w:val="24"/>
          <w:szCs w:val="24"/>
          <w:lang w:eastAsia="en-GB"/>
        </w:rPr>
        <w:t xml:space="preserve"> ales datorată lipsei pieselor de schimb.</w:t>
      </w:r>
    </w:p>
    <w:p w14:paraId="13F381A7" w14:textId="77777777" w:rsidR="005D2BF2" w:rsidRPr="005D2BF2" w:rsidRDefault="005D2BF2" w:rsidP="000F030E">
      <w:pPr>
        <w:spacing w:after="0" w:line="240" w:lineRule="auto"/>
        <w:ind w:firstLine="284"/>
        <w:jc w:val="both"/>
        <w:rPr>
          <w:rFonts w:ascii="Times New Roman" w:eastAsia="Times New Roman" w:hAnsi="Times New Roman" w:cs="Times New Roman"/>
          <w:bCs/>
          <w:i/>
          <w:snapToGrid w:val="0"/>
          <w:sz w:val="24"/>
          <w:szCs w:val="24"/>
          <w:lang w:eastAsia="en-GB"/>
        </w:rPr>
      </w:pPr>
      <w:r w:rsidRPr="005D2BF2">
        <w:rPr>
          <w:rFonts w:ascii="Times New Roman" w:eastAsia="Times New Roman" w:hAnsi="Times New Roman" w:cs="Times New Roman"/>
          <w:bCs/>
          <w:i/>
          <w:snapToGrid w:val="0"/>
          <w:sz w:val="24"/>
          <w:szCs w:val="24"/>
          <w:lang w:eastAsia="en-GB"/>
        </w:rPr>
        <w:lastRenderedPageBreak/>
        <w:t>Mențiune: Durata de viață normală pentru instalații de telecomunicații feroviare este de 16-24 ani, conform ”Catalogului de clasificare și durate normale de funcționare a mijloacelor fixe” HG 1496/2008.</w:t>
      </w:r>
    </w:p>
    <w:p w14:paraId="7FC1AC7F"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Se recomandă ca instalații TTR să fie redimensionate la necesitățile actuale și să se renunțe la instalațiile TTR care nu mai sunt necesare.</w:t>
      </w:r>
    </w:p>
    <w:p w14:paraId="53696CD6" w14:textId="77777777" w:rsidR="005D2BF2" w:rsidRPr="005D2BF2" w:rsidRDefault="005D2BF2" w:rsidP="000F030E">
      <w:pPr>
        <w:spacing w:after="0" w:line="240" w:lineRule="auto"/>
        <w:ind w:firstLine="284"/>
        <w:jc w:val="both"/>
        <w:rPr>
          <w:rFonts w:ascii="Times New Roman" w:eastAsia="Times New Roman" w:hAnsi="Times New Roman" w:cs="Times New Roman"/>
          <w:bCs/>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Instalațiile digitale de telecomunicații, inclusiv rețeaua de cabluri cu fibre optice, instalate </w:t>
      </w:r>
      <w:r w:rsidRPr="005D2BF2">
        <w:rPr>
          <w:rFonts w:ascii="Times New Roman" w:eastAsia="Times New Roman" w:hAnsi="Times New Roman" w:cs="Times New Roman"/>
          <w:bCs/>
          <w:snapToGrid w:val="0"/>
          <w:sz w:val="24"/>
          <w:szCs w:val="24"/>
          <w:lang w:eastAsia="en-GB"/>
        </w:rPr>
        <w:t xml:space="preserve">cu ocazia realizării rețelei magistrale DTBN, au o vechime de peste 20 de ani, </w:t>
      </w:r>
      <w:r w:rsidRPr="005D2BF2">
        <w:rPr>
          <w:rFonts w:ascii="Times New Roman" w:eastAsia="Times New Roman" w:hAnsi="Times New Roman" w:cs="Times New Roman"/>
          <w:snapToGrid w:val="0"/>
          <w:sz w:val="24"/>
          <w:szCs w:val="24"/>
          <w:lang w:eastAsia="en-GB"/>
        </w:rPr>
        <w:t xml:space="preserve">depășind și ele </w:t>
      </w:r>
      <w:r w:rsidRPr="005D2BF2">
        <w:rPr>
          <w:rFonts w:ascii="Times New Roman" w:eastAsia="Times New Roman" w:hAnsi="Times New Roman" w:cs="Times New Roman"/>
          <w:bCs/>
          <w:snapToGrid w:val="0"/>
          <w:sz w:val="24"/>
          <w:szCs w:val="24"/>
          <w:lang w:eastAsia="en-GB"/>
        </w:rPr>
        <w:t>durata de viață normată.</w:t>
      </w:r>
    </w:p>
    <w:p w14:paraId="0E8140FC" w14:textId="77777777" w:rsidR="005D2BF2" w:rsidRPr="005D2BF2" w:rsidRDefault="005D2BF2" w:rsidP="000F030E">
      <w:pPr>
        <w:spacing w:after="0" w:line="240" w:lineRule="auto"/>
        <w:ind w:firstLine="284"/>
        <w:jc w:val="both"/>
        <w:rPr>
          <w:rFonts w:ascii="Times New Roman" w:eastAsia="Times New Roman" w:hAnsi="Times New Roman" w:cs="Times New Roman"/>
          <w:bCs/>
          <w:i/>
          <w:snapToGrid w:val="0"/>
          <w:sz w:val="24"/>
          <w:szCs w:val="24"/>
          <w:lang w:eastAsia="en-GB"/>
        </w:rPr>
      </w:pPr>
      <w:r w:rsidRPr="005D2BF2">
        <w:rPr>
          <w:rFonts w:ascii="Times New Roman" w:eastAsia="Times New Roman" w:hAnsi="Times New Roman" w:cs="Times New Roman"/>
          <w:bCs/>
          <w:i/>
          <w:snapToGrid w:val="0"/>
          <w:sz w:val="24"/>
          <w:szCs w:val="24"/>
          <w:lang w:eastAsia="en-GB"/>
        </w:rPr>
        <w:t>Mențiune: Durata de viață normală pentru echipamente digitale de telecomunicații este de 5-9 ani, respectiv de 8-12 ani pentru cablurile cu fibre optice, conform ”Catalogului de clasificare și durate normale de funcționare a mijloacelor fixe” HG 1496/2008.</w:t>
      </w:r>
    </w:p>
    <w:p w14:paraId="0FA6C4F6"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 xml:space="preserve">Se recomandă ca instalațiile Tc digitale, care sunt în stare critică, să fie </w:t>
      </w:r>
      <w:proofErr w:type="spellStart"/>
      <w:r w:rsidRPr="005D2BF2">
        <w:rPr>
          <w:rFonts w:ascii="Times New Roman" w:eastAsia="Times New Roman" w:hAnsi="Times New Roman" w:cs="Times New Roman"/>
          <w:snapToGrid w:val="0"/>
          <w:sz w:val="24"/>
          <w:szCs w:val="24"/>
          <w:lang w:eastAsia="en-GB"/>
        </w:rPr>
        <w:t>modenizate</w:t>
      </w:r>
      <w:proofErr w:type="spellEnd"/>
      <w:r w:rsidRPr="005D2BF2">
        <w:rPr>
          <w:rFonts w:ascii="Times New Roman" w:eastAsia="Times New Roman" w:hAnsi="Times New Roman" w:cs="Times New Roman"/>
          <w:snapToGrid w:val="0"/>
          <w:sz w:val="24"/>
          <w:szCs w:val="24"/>
          <w:lang w:eastAsia="en-GB"/>
        </w:rPr>
        <w:t>, astfel încât să fie capabile să preia comunicațiile existente, fără a perturba funcționarea rețelei DTBN.</w:t>
      </w:r>
    </w:p>
    <w:p w14:paraId="0BDEDACD"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 ceea ce privește rețeaua de comutație ISDN, aceasta va trebui înlocuită, iar capacitatea ei va fi stabilită în funcție de necesitățile reale.</w:t>
      </w:r>
    </w:p>
    <w:p w14:paraId="6ACFC46E" w14:textId="77777777" w:rsidR="005D2BF2" w:rsidRP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r w:rsidRPr="005D2BF2">
        <w:rPr>
          <w:rFonts w:ascii="Times New Roman" w:eastAsia="Times New Roman" w:hAnsi="Times New Roman" w:cs="Times New Roman"/>
          <w:snapToGrid w:val="0"/>
          <w:sz w:val="24"/>
          <w:szCs w:val="24"/>
          <w:lang w:eastAsia="en-GB"/>
        </w:rPr>
        <w:t>In ceea ce privește sălile de echipamente TTR vor trebui executate lucrări de reabilitare / igienizare sau reparare a sălilor de echipamente TTR și dotarea lor cu aparate de aer condiționat, în vederea asigurării condițiilor de microclimat interior pentru echipamentele digitale.</w:t>
      </w:r>
    </w:p>
    <w:p w14:paraId="3FAF9F61" w14:textId="35DF5DAD" w:rsidR="005D2BF2" w:rsidRDefault="005D2BF2" w:rsidP="000F030E">
      <w:pPr>
        <w:spacing w:after="0" w:line="240" w:lineRule="auto"/>
        <w:ind w:firstLine="284"/>
        <w:jc w:val="both"/>
        <w:rPr>
          <w:rFonts w:ascii="Times New Roman" w:eastAsia="Times New Roman" w:hAnsi="Times New Roman" w:cs="Times New Roman"/>
          <w:snapToGrid w:val="0"/>
          <w:sz w:val="24"/>
          <w:szCs w:val="24"/>
          <w:lang w:eastAsia="en-GB"/>
        </w:rPr>
      </w:pPr>
      <w:proofErr w:type="spellStart"/>
      <w:r w:rsidRPr="005D2BF2">
        <w:rPr>
          <w:rFonts w:ascii="Times New Roman" w:eastAsia="Times New Roman" w:hAnsi="Times New Roman" w:cs="Times New Roman"/>
          <w:snapToGrid w:val="0"/>
          <w:sz w:val="24"/>
          <w:szCs w:val="24"/>
          <w:lang w:eastAsia="en-GB"/>
        </w:rPr>
        <w:t>Deasemenea</w:t>
      </w:r>
      <w:proofErr w:type="spellEnd"/>
      <w:r w:rsidRPr="005D2BF2">
        <w:rPr>
          <w:rFonts w:ascii="Times New Roman" w:eastAsia="Times New Roman" w:hAnsi="Times New Roman" w:cs="Times New Roman"/>
          <w:snapToGrid w:val="0"/>
          <w:sz w:val="24"/>
          <w:szCs w:val="24"/>
          <w:lang w:eastAsia="en-GB"/>
        </w:rPr>
        <w:t xml:space="preserve"> este</w:t>
      </w:r>
      <w:r w:rsidRPr="005D2BF2">
        <w:rPr>
          <w:rFonts w:ascii="Times New Roman" w:eastAsia="Times New Roman" w:hAnsi="Times New Roman" w:cs="Times New Roman"/>
          <w:bCs/>
          <w:snapToGrid w:val="0"/>
          <w:sz w:val="24"/>
          <w:szCs w:val="24"/>
          <w:lang w:eastAsia="en-GB"/>
        </w:rPr>
        <w:t xml:space="preserve"> necesară refacerea </w:t>
      </w:r>
      <w:r w:rsidRPr="005D2BF2">
        <w:rPr>
          <w:rFonts w:ascii="Times New Roman" w:eastAsia="Times New Roman" w:hAnsi="Times New Roman" w:cs="Times New Roman"/>
          <w:snapToGrid w:val="0"/>
          <w:sz w:val="24"/>
          <w:szCs w:val="24"/>
          <w:lang w:eastAsia="en-GB"/>
        </w:rPr>
        <w:t>racordurilor electrice de alimentare al instalațiilor TTR din surse sigure.</w:t>
      </w:r>
    </w:p>
    <w:p w14:paraId="72867BA3" w14:textId="1E557037" w:rsidR="000A6411" w:rsidRPr="005D2BF2" w:rsidRDefault="000A6411" w:rsidP="000F030E">
      <w:pPr>
        <w:spacing w:after="0" w:line="240" w:lineRule="auto"/>
        <w:ind w:firstLine="284"/>
        <w:jc w:val="both"/>
        <w:rPr>
          <w:rFonts w:ascii="Times New Roman" w:eastAsia="Times New Roman" w:hAnsi="Times New Roman" w:cs="Times New Roman"/>
          <w:snapToGrid w:val="0"/>
          <w:sz w:val="24"/>
          <w:szCs w:val="24"/>
          <w:lang w:eastAsia="en-GB"/>
        </w:rPr>
      </w:pPr>
    </w:p>
    <w:p w14:paraId="632A795B" w14:textId="404EF33D" w:rsidR="003970F1" w:rsidRPr="0038617B" w:rsidRDefault="0038617B" w:rsidP="000F030E">
      <w:pPr>
        <w:numPr>
          <w:ilvl w:val="0"/>
          <w:numId w:val="21"/>
        </w:numPr>
        <w:autoSpaceDE w:val="0"/>
        <w:autoSpaceDN w:val="0"/>
        <w:adjustRightInd w:val="0"/>
        <w:spacing w:after="0" w:line="240" w:lineRule="auto"/>
        <w:ind w:firstLine="1134"/>
        <w:jc w:val="both"/>
        <w:rPr>
          <w:rFonts w:ascii="Times New Roman" w:hAnsi="Times New Roman" w:cs="Times New Roman"/>
          <w:b/>
          <w:sz w:val="24"/>
          <w:szCs w:val="28"/>
          <w:u w:val="single"/>
        </w:rPr>
      </w:pPr>
      <w:r w:rsidRPr="0038617B">
        <w:rPr>
          <w:rFonts w:ascii="Times New Roman" w:hAnsi="Times New Roman" w:cs="Times New Roman"/>
          <w:b/>
          <w:sz w:val="24"/>
          <w:szCs w:val="28"/>
          <w:u w:val="single"/>
        </w:rPr>
        <w:t>DESCRIEREA LUCRĂRI TC PREVĂZUTE</w:t>
      </w:r>
    </w:p>
    <w:p w14:paraId="6F7E7E09" w14:textId="714BE8A5" w:rsidR="003970F1" w:rsidRPr="005D2BF2" w:rsidRDefault="003970F1" w:rsidP="00C86986">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bCs/>
          <w:sz w:val="24"/>
          <w:szCs w:val="24"/>
        </w:rPr>
        <w:t>În conformitate cu cerin</w:t>
      </w:r>
      <w:r w:rsidR="00DF1C46" w:rsidRPr="005D2BF2">
        <w:rPr>
          <w:rFonts w:ascii="Times New Roman" w:hAnsi="Times New Roman" w:cs="Times New Roman"/>
          <w:bCs/>
          <w:sz w:val="24"/>
          <w:szCs w:val="24"/>
        </w:rPr>
        <w:t>ț</w:t>
      </w:r>
      <w:r w:rsidRPr="005D2BF2">
        <w:rPr>
          <w:rFonts w:ascii="Times New Roman" w:hAnsi="Times New Roman" w:cs="Times New Roman"/>
          <w:bCs/>
          <w:sz w:val="24"/>
          <w:szCs w:val="24"/>
        </w:rPr>
        <w:t>ele beneficiarului, în cadrul studiului de fezabilitate</w:t>
      </w:r>
      <w:r w:rsidRPr="005D2BF2">
        <w:rPr>
          <w:rFonts w:ascii="Times New Roman" w:hAnsi="Times New Roman" w:cs="Times New Roman"/>
          <w:sz w:val="24"/>
          <w:szCs w:val="24"/>
        </w:rPr>
        <w:t xml:space="preserve"> au fost</w:t>
      </w:r>
      <w:r w:rsidRPr="005D2BF2">
        <w:rPr>
          <w:rFonts w:ascii="Times New Roman" w:hAnsi="Times New Roman" w:cs="Times New Roman"/>
          <w:bCs/>
          <w:sz w:val="24"/>
          <w:szCs w:val="24"/>
        </w:rPr>
        <w:t xml:space="preserve"> tratate numai:</w:t>
      </w:r>
    </w:p>
    <w:p w14:paraId="62B60146" w14:textId="24F41D44" w:rsidR="003970F1" w:rsidRPr="005D2BF2" w:rsidRDefault="003970F1" w:rsidP="000441BF">
      <w:pPr>
        <w:pStyle w:val="ListParagraph"/>
        <w:numPr>
          <w:ilvl w:val="0"/>
          <w:numId w:val="14"/>
        </w:numPr>
        <w:spacing w:after="0" w:line="240" w:lineRule="auto"/>
        <w:ind w:left="993" w:hanging="357"/>
        <w:jc w:val="both"/>
        <w:rPr>
          <w:rFonts w:ascii="Times New Roman" w:hAnsi="Times New Roman" w:cs="Times New Roman"/>
          <w:sz w:val="24"/>
          <w:szCs w:val="24"/>
        </w:rPr>
      </w:pPr>
      <w:r w:rsidRPr="005D2BF2">
        <w:rPr>
          <w:rFonts w:ascii="Times New Roman" w:hAnsi="Times New Roman" w:cs="Times New Roman"/>
          <w:sz w:val="24"/>
          <w:szCs w:val="24"/>
        </w:rPr>
        <w:t>lucrări de protejare a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iilor TC existente</w:t>
      </w:r>
    </w:p>
    <w:p w14:paraId="7B5BCABE" w14:textId="3C35C282" w:rsidR="003970F1" w:rsidRPr="005D2BF2" w:rsidRDefault="003970F1" w:rsidP="000441BF">
      <w:pPr>
        <w:pStyle w:val="ListParagraph"/>
        <w:numPr>
          <w:ilvl w:val="0"/>
          <w:numId w:val="14"/>
        </w:numPr>
        <w:spacing w:after="0" w:line="240" w:lineRule="auto"/>
        <w:ind w:left="993" w:hanging="357"/>
        <w:jc w:val="both"/>
        <w:rPr>
          <w:rFonts w:ascii="Times New Roman" w:hAnsi="Times New Roman" w:cs="Times New Roman"/>
          <w:sz w:val="24"/>
          <w:szCs w:val="24"/>
        </w:rPr>
      </w:pPr>
      <w:r w:rsidRPr="005D2BF2">
        <w:rPr>
          <w:rFonts w:ascii="Times New Roman" w:hAnsi="Times New Roman" w:cs="Times New Roman"/>
          <w:sz w:val="24"/>
          <w:szCs w:val="24"/>
        </w:rPr>
        <w:t>lucrări de înlocuire a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iilor TC (uzate) eligibile.</w:t>
      </w:r>
    </w:p>
    <w:p w14:paraId="61D85BE3" w14:textId="753503DB" w:rsidR="003970F1" w:rsidRPr="005D2BF2" w:rsidRDefault="003970F1" w:rsidP="00C86986">
      <w:pPr>
        <w:spacing w:after="0" w:line="240" w:lineRule="auto"/>
        <w:ind w:firstLine="284"/>
        <w:jc w:val="both"/>
        <w:rPr>
          <w:rFonts w:ascii="Times New Roman" w:hAnsi="Times New Roman" w:cs="Times New Roman"/>
          <w:bCs/>
          <w:sz w:val="24"/>
          <w:szCs w:val="24"/>
        </w:rPr>
      </w:pPr>
      <w:r w:rsidRPr="005D2BF2">
        <w:rPr>
          <w:rFonts w:ascii="Times New Roman" w:hAnsi="Times New Roman" w:cs="Times New Roman"/>
          <w:sz w:val="24"/>
          <w:szCs w:val="24"/>
        </w:rPr>
        <w:t>In cadrul studiului sunt tratate</w:t>
      </w:r>
      <w:r w:rsidRPr="005D2BF2">
        <w:rPr>
          <w:rFonts w:ascii="Times New Roman" w:hAnsi="Times New Roman" w:cs="Times New Roman"/>
          <w:bCs/>
          <w:sz w:val="24"/>
          <w:szCs w:val="24"/>
        </w:rPr>
        <w:t xml:space="preserve"> următoarele categorii de lucrări de telecomunica</w:t>
      </w:r>
      <w:r w:rsidR="00DF1C46" w:rsidRPr="005D2BF2">
        <w:rPr>
          <w:rFonts w:ascii="Times New Roman" w:hAnsi="Times New Roman" w:cs="Times New Roman"/>
          <w:bCs/>
          <w:sz w:val="24"/>
          <w:szCs w:val="24"/>
        </w:rPr>
        <w:t>ț</w:t>
      </w:r>
      <w:r w:rsidRPr="005D2BF2">
        <w:rPr>
          <w:rFonts w:ascii="Times New Roman" w:hAnsi="Times New Roman" w:cs="Times New Roman"/>
          <w:bCs/>
          <w:sz w:val="24"/>
          <w:szCs w:val="24"/>
        </w:rPr>
        <w:t>ii:</w:t>
      </w:r>
    </w:p>
    <w:p w14:paraId="12206586" w14:textId="130B7298" w:rsidR="003970F1" w:rsidRPr="005D2BF2" w:rsidRDefault="003970F1" w:rsidP="00C86986">
      <w:pPr>
        <w:pStyle w:val="ListParagraph"/>
        <w:numPr>
          <w:ilvl w:val="0"/>
          <w:numId w:val="13"/>
        </w:numPr>
        <w:spacing w:after="0" w:line="240" w:lineRule="auto"/>
        <w:ind w:left="851" w:hanging="357"/>
        <w:jc w:val="both"/>
        <w:rPr>
          <w:rFonts w:ascii="Times New Roman" w:hAnsi="Times New Roman" w:cs="Times New Roman"/>
          <w:bCs/>
          <w:sz w:val="24"/>
          <w:szCs w:val="24"/>
        </w:rPr>
      </w:pPr>
      <w:r w:rsidRPr="005D2BF2">
        <w:rPr>
          <w:rFonts w:ascii="Times New Roman" w:hAnsi="Times New Roman" w:cs="Times New Roman"/>
          <w:bCs/>
          <w:sz w:val="24"/>
          <w:szCs w:val="24"/>
          <w:u w:val="single"/>
        </w:rPr>
        <w:t>Cabluri FO pentru telecomunica</w:t>
      </w:r>
      <w:r w:rsidR="00DF1C46" w:rsidRPr="005D2BF2">
        <w:rPr>
          <w:rFonts w:ascii="Times New Roman" w:hAnsi="Times New Roman" w:cs="Times New Roman"/>
          <w:bCs/>
          <w:sz w:val="24"/>
          <w:szCs w:val="24"/>
          <w:u w:val="single"/>
        </w:rPr>
        <w:t>ț</w:t>
      </w:r>
      <w:r w:rsidRPr="005D2BF2">
        <w:rPr>
          <w:rFonts w:ascii="Times New Roman" w:hAnsi="Times New Roman" w:cs="Times New Roman"/>
          <w:bCs/>
          <w:sz w:val="24"/>
          <w:szCs w:val="24"/>
          <w:u w:val="single"/>
        </w:rPr>
        <w:t>ii</w:t>
      </w:r>
      <w:r w:rsidRPr="005D2BF2">
        <w:rPr>
          <w:rFonts w:ascii="Times New Roman" w:hAnsi="Times New Roman" w:cs="Times New Roman"/>
          <w:bCs/>
          <w:sz w:val="24"/>
          <w:szCs w:val="24"/>
        </w:rPr>
        <w:t xml:space="preserve"> – în care sunt cuprinse </w:t>
      </w:r>
      <w:r w:rsidRPr="005D2BF2">
        <w:rPr>
          <w:rFonts w:ascii="Times New Roman" w:hAnsi="Times New Roman" w:cs="Times New Roman"/>
          <w:sz w:val="24"/>
          <w:szCs w:val="24"/>
        </w:rPr>
        <w:t>lucrările necesare pentru a scoate cablul FO existent (aerian și subteran) de sub inciden</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a lucrărilor de construc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și de a-l proteja</w:t>
      </w:r>
      <w:r w:rsidRPr="005D2BF2">
        <w:rPr>
          <w:rFonts w:ascii="Times New Roman" w:hAnsi="Times New Roman" w:cs="Times New Roman"/>
          <w:bCs/>
          <w:sz w:val="24"/>
          <w:szCs w:val="24"/>
        </w:rPr>
        <w:t xml:space="preserve"> </w:t>
      </w:r>
    </w:p>
    <w:p w14:paraId="7FE374A8" w14:textId="7330D587" w:rsidR="003970F1" w:rsidRPr="005D2BF2" w:rsidRDefault="003970F1" w:rsidP="00C86986">
      <w:pPr>
        <w:pStyle w:val="ListParagraph"/>
        <w:numPr>
          <w:ilvl w:val="0"/>
          <w:numId w:val="13"/>
        </w:numPr>
        <w:tabs>
          <w:tab w:val="left" w:pos="426"/>
        </w:tabs>
        <w:spacing w:after="0" w:line="240" w:lineRule="auto"/>
        <w:ind w:left="851"/>
        <w:jc w:val="both"/>
        <w:rPr>
          <w:rFonts w:ascii="Times New Roman" w:hAnsi="Times New Roman" w:cs="Times New Roman"/>
          <w:sz w:val="24"/>
          <w:szCs w:val="24"/>
        </w:rPr>
      </w:pPr>
      <w:r w:rsidRPr="005D2BF2">
        <w:rPr>
          <w:rFonts w:ascii="Times New Roman" w:hAnsi="Times New Roman" w:cs="Times New Roman"/>
          <w:sz w:val="24"/>
          <w:szCs w:val="24"/>
          <w:u w:val="single"/>
        </w:rPr>
        <w:t>Instala</w:t>
      </w:r>
      <w:r w:rsidR="00DF1C46" w:rsidRPr="005D2BF2">
        <w:rPr>
          <w:rFonts w:ascii="Times New Roman" w:hAnsi="Times New Roman" w:cs="Times New Roman"/>
          <w:sz w:val="24"/>
          <w:szCs w:val="24"/>
          <w:u w:val="single"/>
        </w:rPr>
        <w:t>ț</w:t>
      </w:r>
      <w:r w:rsidRPr="005D2BF2">
        <w:rPr>
          <w:rFonts w:ascii="Times New Roman" w:hAnsi="Times New Roman" w:cs="Times New Roman"/>
          <w:sz w:val="24"/>
          <w:szCs w:val="24"/>
          <w:u w:val="single"/>
        </w:rPr>
        <w:t>ii TC in Sta</w:t>
      </w:r>
      <w:r w:rsidR="00DF1C46" w:rsidRPr="005D2BF2">
        <w:rPr>
          <w:rFonts w:ascii="Times New Roman" w:hAnsi="Times New Roman" w:cs="Times New Roman"/>
          <w:sz w:val="24"/>
          <w:szCs w:val="24"/>
          <w:u w:val="single"/>
        </w:rPr>
        <w:t>ț</w:t>
      </w:r>
      <w:r w:rsidRPr="005D2BF2">
        <w:rPr>
          <w:rFonts w:ascii="Times New Roman" w:hAnsi="Times New Roman" w:cs="Times New Roman"/>
          <w:sz w:val="24"/>
          <w:szCs w:val="24"/>
          <w:u w:val="single"/>
        </w:rPr>
        <w:t>ii</w:t>
      </w:r>
      <w:r w:rsidRPr="005D2BF2">
        <w:rPr>
          <w:rFonts w:ascii="Times New Roman" w:hAnsi="Times New Roman" w:cs="Times New Roman"/>
          <w:sz w:val="24"/>
          <w:szCs w:val="24"/>
        </w:rPr>
        <w:t xml:space="preserve"> </w:t>
      </w:r>
      <w:r w:rsidRPr="005D2BF2">
        <w:rPr>
          <w:rFonts w:ascii="Times New Roman" w:hAnsi="Times New Roman" w:cs="Times New Roman"/>
          <w:bCs/>
          <w:sz w:val="24"/>
          <w:szCs w:val="24"/>
        </w:rPr>
        <w:t xml:space="preserve">– în care sunt cuprinse </w:t>
      </w:r>
      <w:r w:rsidRPr="005D2BF2">
        <w:rPr>
          <w:rFonts w:ascii="Times New Roman" w:hAnsi="Times New Roman" w:cs="Times New Roman"/>
          <w:sz w:val="24"/>
          <w:szCs w:val="24"/>
        </w:rPr>
        <w:t>lucrările de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TC din clădirile reabilitate, protejarea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elelor locale de cabluri TC din 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și relocarea cablurilor TC inter-sta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din direc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secundare</w:t>
      </w:r>
    </w:p>
    <w:p w14:paraId="53FF4CF6" w14:textId="4D520E02" w:rsidR="003970F1" w:rsidRPr="005D2BF2" w:rsidRDefault="003970F1" w:rsidP="00C86986">
      <w:pPr>
        <w:pStyle w:val="ListParagraph"/>
        <w:numPr>
          <w:ilvl w:val="0"/>
          <w:numId w:val="13"/>
        </w:numPr>
        <w:tabs>
          <w:tab w:val="left" w:pos="426"/>
        </w:tabs>
        <w:spacing w:after="0" w:line="240" w:lineRule="auto"/>
        <w:ind w:left="851"/>
        <w:jc w:val="both"/>
        <w:rPr>
          <w:rFonts w:ascii="Times New Roman" w:hAnsi="Times New Roman" w:cs="Times New Roman"/>
          <w:bCs/>
          <w:sz w:val="24"/>
          <w:szCs w:val="24"/>
        </w:rPr>
      </w:pPr>
      <w:r w:rsidRPr="005D2BF2">
        <w:rPr>
          <w:rFonts w:ascii="Times New Roman" w:hAnsi="Times New Roman" w:cs="Times New Roman"/>
          <w:sz w:val="24"/>
          <w:szCs w:val="24"/>
          <w:u w:val="single"/>
        </w:rPr>
        <w:t>Re</w:t>
      </w:r>
      <w:r w:rsidR="00DF1C46" w:rsidRPr="005D2BF2">
        <w:rPr>
          <w:rFonts w:ascii="Times New Roman" w:hAnsi="Times New Roman" w:cs="Times New Roman"/>
          <w:sz w:val="24"/>
          <w:szCs w:val="24"/>
          <w:u w:val="single"/>
        </w:rPr>
        <w:t>ț</w:t>
      </w:r>
      <w:r w:rsidRPr="005D2BF2">
        <w:rPr>
          <w:rFonts w:ascii="Times New Roman" w:hAnsi="Times New Roman" w:cs="Times New Roman"/>
          <w:sz w:val="24"/>
          <w:szCs w:val="24"/>
          <w:u w:val="single"/>
        </w:rPr>
        <w:t>eaua de transmisii date/voce TC</w:t>
      </w:r>
      <w:r w:rsidRPr="005D2BF2">
        <w:rPr>
          <w:rFonts w:ascii="Times New Roman" w:hAnsi="Times New Roman" w:cs="Times New Roman"/>
          <w:sz w:val="24"/>
          <w:szCs w:val="24"/>
        </w:rPr>
        <w:t xml:space="preserve"> </w:t>
      </w:r>
      <w:r w:rsidRPr="005D2BF2">
        <w:rPr>
          <w:rFonts w:ascii="Times New Roman" w:hAnsi="Times New Roman" w:cs="Times New Roman"/>
          <w:bCs/>
          <w:sz w:val="24"/>
          <w:szCs w:val="24"/>
        </w:rPr>
        <w:t xml:space="preserve">– în care sunt cuprinse </w:t>
      </w:r>
      <w:r w:rsidRPr="005D2BF2">
        <w:rPr>
          <w:rFonts w:ascii="Times New Roman" w:hAnsi="Times New Roman" w:cs="Times New Roman"/>
          <w:sz w:val="24"/>
          <w:szCs w:val="24"/>
        </w:rPr>
        <w:t>echipamentele digitale pentru asigurarea transmisiei și distribu</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iei canalelor de date și de voce în 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iile c.f.</w:t>
      </w:r>
    </w:p>
    <w:p w14:paraId="043863FE" w14:textId="77777777" w:rsidR="003970F1" w:rsidRPr="005D2BF2" w:rsidRDefault="003970F1" w:rsidP="00C86986">
      <w:pPr>
        <w:pStyle w:val="ListParagraph"/>
        <w:numPr>
          <w:ilvl w:val="0"/>
          <w:numId w:val="13"/>
        </w:numPr>
        <w:tabs>
          <w:tab w:val="left" w:pos="426"/>
        </w:tabs>
        <w:spacing w:after="0" w:line="240" w:lineRule="auto"/>
        <w:ind w:left="851" w:hanging="357"/>
        <w:jc w:val="both"/>
        <w:rPr>
          <w:rFonts w:ascii="Times New Roman" w:hAnsi="Times New Roman" w:cs="Times New Roman"/>
          <w:bCs/>
          <w:sz w:val="24"/>
          <w:szCs w:val="24"/>
        </w:rPr>
      </w:pPr>
      <w:r w:rsidRPr="005D2BF2">
        <w:rPr>
          <w:rFonts w:ascii="Times New Roman" w:hAnsi="Times New Roman" w:cs="Times New Roman"/>
          <w:sz w:val="24"/>
          <w:szCs w:val="24"/>
          <w:u w:val="single"/>
        </w:rPr>
        <w:t>Centrale telefonice ISDN</w:t>
      </w:r>
      <w:r w:rsidRPr="005D2BF2">
        <w:rPr>
          <w:rFonts w:ascii="Times New Roman" w:hAnsi="Times New Roman" w:cs="Times New Roman"/>
          <w:sz w:val="24"/>
          <w:szCs w:val="24"/>
        </w:rPr>
        <w:t xml:space="preserve"> </w:t>
      </w:r>
      <w:r w:rsidRPr="005D2BF2">
        <w:rPr>
          <w:rFonts w:ascii="Times New Roman" w:hAnsi="Times New Roman" w:cs="Times New Roman"/>
          <w:bCs/>
          <w:sz w:val="24"/>
          <w:szCs w:val="24"/>
        </w:rPr>
        <w:t xml:space="preserve">– în care sunt cuprinse </w:t>
      </w:r>
      <w:r w:rsidRPr="005D2BF2">
        <w:rPr>
          <w:rFonts w:ascii="Times New Roman" w:hAnsi="Times New Roman" w:cs="Times New Roman"/>
          <w:sz w:val="24"/>
          <w:szCs w:val="24"/>
        </w:rPr>
        <w:t>lucrările înlocuire a centralelor telefonice ISDN uzate cu comutatoare ISDN-IP</w:t>
      </w:r>
    </w:p>
    <w:p w14:paraId="0260CCF6" w14:textId="2A17D24E" w:rsidR="003970F1" w:rsidRPr="005D2BF2" w:rsidRDefault="003970F1" w:rsidP="00C86986">
      <w:pPr>
        <w:pStyle w:val="ListParagraph"/>
        <w:numPr>
          <w:ilvl w:val="0"/>
          <w:numId w:val="13"/>
        </w:numPr>
        <w:tabs>
          <w:tab w:val="left" w:pos="426"/>
        </w:tabs>
        <w:spacing w:after="0" w:line="240" w:lineRule="auto"/>
        <w:ind w:left="851"/>
        <w:jc w:val="both"/>
        <w:rPr>
          <w:rFonts w:ascii="Times New Roman" w:hAnsi="Times New Roman" w:cs="Times New Roman"/>
          <w:sz w:val="24"/>
          <w:szCs w:val="24"/>
        </w:rPr>
      </w:pPr>
      <w:r w:rsidRPr="005D2BF2">
        <w:rPr>
          <w:rFonts w:ascii="Times New Roman" w:hAnsi="Times New Roman" w:cs="Times New Roman"/>
          <w:sz w:val="24"/>
          <w:szCs w:val="24"/>
          <w:u w:val="single"/>
        </w:rPr>
        <w:t>Demontări de instala</w:t>
      </w:r>
      <w:r w:rsidR="00DF1C46" w:rsidRPr="005D2BF2">
        <w:rPr>
          <w:rFonts w:ascii="Times New Roman" w:hAnsi="Times New Roman" w:cs="Times New Roman"/>
          <w:sz w:val="24"/>
          <w:szCs w:val="24"/>
          <w:u w:val="single"/>
        </w:rPr>
        <w:t>ț</w:t>
      </w:r>
      <w:r w:rsidRPr="005D2BF2">
        <w:rPr>
          <w:rFonts w:ascii="Times New Roman" w:hAnsi="Times New Roman" w:cs="Times New Roman"/>
          <w:sz w:val="24"/>
          <w:szCs w:val="24"/>
          <w:u w:val="single"/>
        </w:rPr>
        <w:t>ii TC</w:t>
      </w:r>
      <w:r w:rsidRPr="005D2BF2">
        <w:rPr>
          <w:rFonts w:ascii="Times New Roman" w:hAnsi="Times New Roman" w:cs="Times New Roman"/>
          <w:sz w:val="24"/>
          <w:szCs w:val="24"/>
        </w:rPr>
        <w:t xml:space="preserve"> </w:t>
      </w:r>
      <w:r w:rsidRPr="005D2BF2">
        <w:rPr>
          <w:rFonts w:ascii="Times New Roman" w:hAnsi="Times New Roman" w:cs="Times New Roman"/>
          <w:bCs/>
          <w:sz w:val="24"/>
          <w:szCs w:val="24"/>
        </w:rPr>
        <w:t xml:space="preserve">– în care sunt cuprinse </w:t>
      </w:r>
      <w:r w:rsidRPr="005D2BF2">
        <w:rPr>
          <w:rFonts w:ascii="Times New Roman" w:hAnsi="Times New Roman" w:cs="Times New Roman"/>
          <w:sz w:val="24"/>
          <w:szCs w:val="24"/>
        </w:rPr>
        <w:t>lucrările de demontarea a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iilor de telecomunica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uzate, nefolosite sau înlocuite.</w:t>
      </w:r>
    </w:p>
    <w:p w14:paraId="0957C52E" w14:textId="16C82F36" w:rsidR="00F13F99" w:rsidRDefault="00762F68" w:rsidP="000441BF">
      <w:pPr>
        <w:spacing w:after="0" w:line="240" w:lineRule="auto"/>
        <w:ind w:left="567" w:hanging="567"/>
        <w:jc w:val="both"/>
        <w:rPr>
          <w:rFonts w:ascii="Times New Roman" w:hAnsi="Times New Roman" w:cs="Times New Roman"/>
          <w:i/>
          <w:sz w:val="24"/>
          <w:szCs w:val="24"/>
        </w:rPr>
      </w:pPr>
      <w:r w:rsidRPr="005D2BF2">
        <w:rPr>
          <w:rFonts w:ascii="Times New Roman" w:hAnsi="Times New Roman" w:cs="Times New Roman"/>
          <w:i/>
          <w:sz w:val="24"/>
          <w:szCs w:val="24"/>
        </w:rPr>
        <w:t>N</w:t>
      </w:r>
      <w:r w:rsidR="008E21E9" w:rsidRPr="005D2BF2">
        <w:rPr>
          <w:rFonts w:ascii="Times New Roman" w:hAnsi="Times New Roman" w:cs="Times New Roman"/>
          <w:i/>
          <w:sz w:val="24"/>
          <w:szCs w:val="24"/>
        </w:rPr>
        <w:t>ot</w:t>
      </w:r>
      <w:r w:rsidR="00227D26">
        <w:rPr>
          <w:rFonts w:ascii="Times New Roman" w:hAnsi="Times New Roman" w:cs="Times New Roman"/>
          <w:i/>
          <w:sz w:val="24"/>
          <w:szCs w:val="24"/>
        </w:rPr>
        <w:t>a 1</w:t>
      </w:r>
      <w:r w:rsidRPr="005D2BF2">
        <w:rPr>
          <w:rFonts w:ascii="Times New Roman" w:hAnsi="Times New Roman" w:cs="Times New Roman"/>
          <w:i/>
          <w:sz w:val="24"/>
          <w:szCs w:val="24"/>
        </w:rPr>
        <w:t xml:space="preserve">: </w:t>
      </w:r>
      <w:r w:rsidR="00F13F99" w:rsidRPr="005D2BF2">
        <w:rPr>
          <w:rFonts w:ascii="Times New Roman" w:hAnsi="Times New Roman" w:cs="Times New Roman"/>
          <w:i/>
          <w:sz w:val="24"/>
          <w:szCs w:val="24"/>
        </w:rPr>
        <w:t>Toate celelalte instala</w:t>
      </w:r>
      <w:r w:rsidR="00DF1C46" w:rsidRPr="005D2BF2">
        <w:rPr>
          <w:rFonts w:ascii="Times New Roman" w:hAnsi="Times New Roman" w:cs="Times New Roman"/>
          <w:i/>
          <w:sz w:val="24"/>
          <w:szCs w:val="24"/>
        </w:rPr>
        <w:t>ț</w:t>
      </w:r>
      <w:r w:rsidR="00F13F99" w:rsidRPr="005D2BF2">
        <w:rPr>
          <w:rFonts w:ascii="Times New Roman" w:hAnsi="Times New Roman" w:cs="Times New Roman"/>
          <w:i/>
          <w:sz w:val="24"/>
          <w:szCs w:val="24"/>
        </w:rPr>
        <w:t>ii TC existente, care nu fac obiectul acestui SF, se vor men</w:t>
      </w:r>
      <w:r w:rsidR="00DF1C46" w:rsidRPr="005D2BF2">
        <w:rPr>
          <w:rFonts w:ascii="Times New Roman" w:hAnsi="Times New Roman" w:cs="Times New Roman"/>
          <w:i/>
          <w:sz w:val="24"/>
          <w:szCs w:val="24"/>
        </w:rPr>
        <w:t>ț</w:t>
      </w:r>
      <w:r w:rsidR="00F13F99" w:rsidRPr="005D2BF2">
        <w:rPr>
          <w:rFonts w:ascii="Times New Roman" w:hAnsi="Times New Roman" w:cs="Times New Roman"/>
          <w:i/>
          <w:sz w:val="24"/>
          <w:szCs w:val="24"/>
        </w:rPr>
        <w:t>ine în func</w:t>
      </w:r>
      <w:r w:rsidR="00DF1C46" w:rsidRPr="005D2BF2">
        <w:rPr>
          <w:rFonts w:ascii="Times New Roman" w:hAnsi="Times New Roman" w:cs="Times New Roman"/>
          <w:i/>
          <w:sz w:val="24"/>
          <w:szCs w:val="24"/>
        </w:rPr>
        <w:t>ț</w:t>
      </w:r>
      <w:r w:rsidR="00F13F99" w:rsidRPr="005D2BF2">
        <w:rPr>
          <w:rFonts w:ascii="Times New Roman" w:hAnsi="Times New Roman" w:cs="Times New Roman"/>
          <w:i/>
          <w:sz w:val="24"/>
          <w:szCs w:val="24"/>
        </w:rPr>
        <w:t xml:space="preserve">iune până la modernizarea lor </w:t>
      </w:r>
      <w:r w:rsidR="00FB25C1" w:rsidRPr="005D2BF2">
        <w:rPr>
          <w:rFonts w:ascii="Times New Roman" w:hAnsi="Times New Roman" w:cs="Times New Roman"/>
          <w:i/>
          <w:sz w:val="24"/>
          <w:szCs w:val="24"/>
        </w:rPr>
        <w:t>ulterioară</w:t>
      </w:r>
      <w:r w:rsidR="00F13F99" w:rsidRPr="005D2BF2">
        <w:rPr>
          <w:rFonts w:ascii="Times New Roman" w:hAnsi="Times New Roman" w:cs="Times New Roman"/>
          <w:i/>
          <w:sz w:val="24"/>
          <w:szCs w:val="24"/>
        </w:rPr>
        <w:t xml:space="preserve"> din alte investi</w:t>
      </w:r>
      <w:r w:rsidR="00DF1C46" w:rsidRPr="005D2BF2">
        <w:rPr>
          <w:rFonts w:ascii="Times New Roman" w:hAnsi="Times New Roman" w:cs="Times New Roman"/>
          <w:i/>
          <w:sz w:val="24"/>
          <w:szCs w:val="24"/>
        </w:rPr>
        <w:t>ț</w:t>
      </w:r>
      <w:r w:rsidR="00F13F99" w:rsidRPr="005D2BF2">
        <w:rPr>
          <w:rFonts w:ascii="Times New Roman" w:hAnsi="Times New Roman" w:cs="Times New Roman"/>
          <w:i/>
          <w:sz w:val="24"/>
          <w:szCs w:val="24"/>
        </w:rPr>
        <w:t>ii.</w:t>
      </w:r>
    </w:p>
    <w:p w14:paraId="3F9DCB5E" w14:textId="06B1A7BE" w:rsidR="00227D26" w:rsidRDefault="00227D26" w:rsidP="00227D26">
      <w:pPr>
        <w:spacing w:after="0" w:line="240" w:lineRule="auto"/>
        <w:ind w:left="567" w:hanging="567"/>
        <w:jc w:val="both"/>
        <w:rPr>
          <w:rFonts w:ascii="Times New Roman" w:hAnsi="Times New Roman" w:cs="Times New Roman"/>
          <w:i/>
          <w:sz w:val="24"/>
          <w:szCs w:val="24"/>
        </w:rPr>
      </w:pPr>
      <w:r w:rsidRPr="005D2BF2">
        <w:rPr>
          <w:rFonts w:ascii="Times New Roman" w:hAnsi="Times New Roman" w:cs="Times New Roman"/>
          <w:i/>
          <w:sz w:val="24"/>
          <w:szCs w:val="24"/>
        </w:rPr>
        <w:t>Not</w:t>
      </w:r>
      <w:r>
        <w:rPr>
          <w:rFonts w:ascii="Times New Roman" w:hAnsi="Times New Roman" w:cs="Times New Roman"/>
          <w:i/>
          <w:sz w:val="24"/>
          <w:szCs w:val="24"/>
        </w:rPr>
        <w:t>a 2</w:t>
      </w:r>
      <w:r w:rsidRPr="005D2BF2">
        <w:rPr>
          <w:rFonts w:ascii="Times New Roman" w:hAnsi="Times New Roman" w:cs="Times New Roman"/>
          <w:i/>
          <w:sz w:val="24"/>
          <w:szCs w:val="24"/>
        </w:rPr>
        <w:t xml:space="preserve">: </w:t>
      </w:r>
      <w:r w:rsidRPr="00227D26">
        <w:rPr>
          <w:rFonts w:ascii="Times New Roman" w:hAnsi="Times New Roman" w:cs="Times New Roman"/>
          <w:bCs/>
          <w:i/>
          <w:sz w:val="24"/>
          <w:szCs w:val="24"/>
        </w:rPr>
        <w:t>Lucrările de realizare a instalațiilor SIP/SAP și a i</w:t>
      </w:r>
      <w:r w:rsidRPr="00227D26">
        <w:rPr>
          <w:rFonts w:ascii="Times New Roman" w:hAnsi="Times New Roman" w:cs="Times New Roman"/>
          <w:i/>
          <w:sz w:val="24"/>
          <w:szCs w:val="24"/>
        </w:rPr>
        <w:t xml:space="preserve">nstalațiilor de </w:t>
      </w:r>
      <w:r w:rsidRPr="00227D26">
        <w:rPr>
          <w:rFonts w:ascii="Times New Roman" w:hAnsi="Times New Roman" w:cs="Times New Roman"/>
          <w:bCs/>
          <w:i/>
          <w:sz w:val="24"/>
          <w:szCs w:val="24"/>
        </w:rPr>
        <w:t>supraveghere video (CCTV) sunt tratate în cap. „Instalații de Semnalizare”.</w:t>
      </w:r>
    </w:p>
    <w:p w14:paraId="2F933066" w14:textId="27ED62BA" w:rsidR="002A4FB3" w:rsidRPr="000F030E" w:rsidRDefault="000F030E" w:rsidP="0038617B">
      <w:pPr>
        <w:pStyle w:val="Heading6"/>
        <w:numPr>
          <w:ilvl w:val="1"/>
          <w:numId w:val="21"/>
        </w:numPr>
        <w:spacing w:before="0" w:after="0"/>
        <w:ind w:firstLine="1134"/>
        <w:rPr>
          <w:b/>
          <w:i w:val="0"/>
        </w:rPr>
      </w:pPr>
      <w:r>
        <w:rPr>
          <w:b/>
          <w:i w:val="0"/>
        </w:rPr>
        <w:t>C</w:t>
      </w:r>
      <w:r w:rsidRPr="000F030E">
        <w:rPr>
          <w:b/>
          <w:i w:val="0"/>
        </w:rPr>
        <w:t>abluri cu fibre optice pentru telecomunicații</w:t>
      </w:r>
    </w:p>
    <w:p w14:paraId="2755A21E" w14:textId="1304CB54" w:rsidR="0047276D" w:rsidRPr="005D2BF2" w:rsidRDefault="008E21E9" w:rsidP="000441BF">
      <w:pPr>
        <w:tabs>
          <w:tab w:val="left" w:pos="426"/>
        </w:tabs>
        <w:spacing w:after="0" w:line="240" w:lineRule="auto"/>
        <w:jc w:val="both"/>
        <w:rPr>
          <w:rFonts w:ascii="Times New Roman" w:hAnsi="Times New Roman" w:cs="Times New Roman"/>
          <w:sz w:val="24"/>
          <w:szCs w:val="24"/>
        </w:rPr>
      </w:pPr>
      <w:r w:rsidRPr="005D2BF2">
        <w:rPr>
          <w:rFonts w:ascii="Times New Roman" w:hAnsi="Times New Roman" w:cs="Times New Roman"/>
          <w:sz w:val="24"/>
          <w:szCs w:val="24"/>
        </w:rPr>
        <w:tab/>
      </w:r>
      <w:r w:rsidR="00DF1C46" w:rsidRPr="005D2BF2">
        <w:rPr>
          <w:rFonts w:ascii="Times New Roman" w:hAnsi="Times New Roman" w:cs="Times New Roman"/>
          <w:sz w:val="24"/>
          <w:szCs w:val="24"/>
        </w:rPr>
        <w:t>Î</w:t>
      </w:r>
      <w:r w:rsidR="001224AA" w:rsidRPr="005D2BF2">
        <w:rPr>
          <w:rFonts w:ascii="Times New Roman" w:hAnsi="Times New Roman" w:cs="Times New Roman"/>
          <w:sz w:val="24"/>
          <w:szCs w:val="24"/>
        </w:rPr>
        <w:t>n acest capitol sunt tratate lucrările la cablurile cu fibre optice (FO-TC), cabluri ce constituie suportul de transmisie al re</w:t>
      </w:r>
      <w:r w:rsidR="00DF1C46" w:rsidRPr="005D2BF2">
        <w:rPr>
          <w:rFonts w:ascii="Times New Roman" w:hAnsi="Times New Roman" w:cs="Times New Roman"/>
          <w:sz w:val="24"/>
          <w:szCs w:val="24"/>
        </w:rPr>
        <w:t>ț</w:t>
      </w:r>
      <w:r w:rsidR="001224AA" w:rsidRPr="005D2BF2">
        <w:rPr>
          <w:rFonts w:ascii="Times New Roman" w:hAnsi="Times New Roman" w:cs="Times New Roman"/>
          <w:sz w:val="24"/>
          <w:szCs w:val="24"/>
        </w:rPr>
        <w:t xml:space="preserve">elei de transmisiuni digitale a CNCFR. </w:t>
      </w:r>
    </w:p>
    <w:p w14:paraId="77675E6B" w14:textId="49232748" w:rsidR="004B6267" w:rsidRPr="005D2BF2" w:rsidRDefault="008E21E9" w:rsidP="000441BF">
      <w:pPr>
        <w:tabs>
          <w:tab w:val="left" w:pos="426"/>
        </w:tabs>
        <w:spacing w:after="0" w:line="240" w:lineRule="auto"/>
        <w:jc w:val="both"/>
        <w:rPr>
          <w:rFonts w:ascii="Times New Roman" w:eastAsia="Times New Roman" w:hAnsi="Times New Roman" w:cs="Times New Roman"/>
          <w:bCs/>
          <w:color w:val="000000"/>
          <w:sz w:val="24"/>
          <w:szCs w:val="24"/>
        </w:rPr>
      </w:pPr>
      <w:r w:rsidRPr="005D2BF2">
        <w:rPr>
          <w:rFonts w:ascii="Times New Roman" w:eastAsia="Times New Roman" w:hAnsi="Times New Roman" w:cs="Times New Roman"/>
          <w:bCs/>
          <w:color w:val="000000"/>
          <w:sz w:val="24"/>
          <w:szCs w:val="24"/>
        </w:rPr>
        <w:tab/>
      </w:r>
      <w:r w:rsidR="004B6267" w:rsidRPr="005D2BF2">
        <w:rPr>
          <w:rFonts w:ascii="Times New Roman" w:eastAsia="Times New Roman" w:hAnsi="Times New Roman" w:cs="Times New Roman"/>
          <w:bCs/>
          <w:color w:val="000000"/>
          <w:sz w:val="24"/>
          <w:szCs w:val="24"/>
        </w:rPr>
        <w:t xml:space="preserve">Lucrările la cablurile FO-TC </w:t>
      </w:r>
      <w:r w:rsidR="004E1D91" w:rsidRPr="005D2BF2">
        <w:rPr>
          <w:rFonts w:ascii="Times New Roman" w:eastAsia="Times New Roman" w:hAnsi="Times New Roman" w:cs="Times New Roman"/>
          <w:bCs/>
          <w:color w:val="000000"/>
          <w:sz w:val="24"/>
          <w:szCs w:val="24"/>
        </w:rPr>
        <w:t xml:space="preserve">prevăzute </w:t>
      </w:r>
      <w:r w:rsidR="004B6267" w:rsidRPr="005D2BF2">
        <w:rPr>
          <w:rFonts w:ascii="Times New Roman" w:eastAsia="Times New Roman" w:hAnsi="Times New Roman" w:cs="Times New Roman"/>
          <w:bCs/>
          <w:color w:val="000000"/>
          <w:sz w:val="24"/>
          <w:szCs w:val="24"/>
        </w:rPr>
        <w:t>constau din:</w:t>
      </w:r>
    </w:p>
    <w:p w14:paraId="08D01222" w14:textId="60017DBC" w:rsidR="00BC3807" w:rsidRPr="005D2BF2" w:rsidRDefault="00BC3807" w:rsidP="000441BF">
      <w:pPr>
        <w:pStyle w:val="ListParagraph"/>
        <w:numPr>
          <w:ilvl w:val="0"/>
          <w:numId w:val="17"/>
        </w:numPr>
        <w:spacing w:after="0" w:line="240" w:lineRule="auto"/>
        <w:ind w:left="1134"/>
        <w:jc w:val="both"/>
        <w:rPr>
          <w:rFonts w:ascii="Times New Roman" w:hAnsi="Times New Roman"/>
          <w:sz w:val="24"/>
          <w:szCs w:val="24"/>
        </w:rPr>
      </w:pPr>
      <w:r w:rsidRPr="005D2BF2">
        <w:rPr>
          <w:rFonts w:ascii="Times New Roman" w:hAnsi="Times New Roman"/>
          <w:sz w:val="24"/>
          <w:szCs w:val="24"/>
        </w:rPr>
        <w:t>Relocarea și protejarea cablului FO-TC existent (aerian și subteran) pentru asigurarea continuită</w:t>
      </w:r>
      <w:r w:rsidR="00DF1C46" w:rsidRPr="005D2BF2">
        <w:rPr>
          <w:rFonts w:ascii="Times New Roman" w:hAnsi="Times New Roman"/>
          <w:sz w:val="24"/>
          <w:szCs w:val="24"/>
        </w:rPr>
        <w:t>ț</w:t>
      </w:r>
      <w:r w:rsidRPr="005D2BF2">
        <w:rPr>
          <w:rFonts w:ascii="Times New Roman" w:hAnsi="Times New Roman"/>
          <w:sz w:val="24"/>
          <w:szCs w:val="24"/>
        </w:rPr>
        <w:t>ii în func</w:t>
      </w:r>
      <w:r w:rsidR="00DF1C46" w:rsidRPr="005D2BF2">
        <w:rPr>
          <w:rFonts w:ascii="Times New Roman" w:hAnsi="Times New Roman"/>
          <w:sz w:val="24"/>
          <w:szCs w:val="24"/>
        </w:rPr>
        <w:t>ț</w:t>
      </w:r>
      <w:r w:rsidRPr="005D2BF2">
        <w:rPr>
          <w:rFonts w:ascii="Times New Roman" w:hAnsi="Times New Roman"/>
          <w:sz w:val="24"/>
          <w:szCs w:val="24"/>
        </w:rPr>
        <w:t>ionare pe durata executării lucrărilor de construc</w:t>
      </w:r>
      <w:r w:rsidR="00DF1C46" w:rsidRPr="005D2BF2">
        <w:rPr>
          <w:rFonts w:ascii="Times New Roman" w:hAnsi="Times New Roman"/>
          <w:sz w:val="24"/>
          <w:szCs w:val="24"/>
        </w:rPr>
        <w:t>ț</w:t>
      </w:r>
      <w:r w:rsidRPr="005D2BF2">
        <w:rPr>
          <w:rFonts w:ascii="Times New Roman" w:hAnsi="Times New Roman"/>
          <w:sz w:val="24"/>
          <w:szCs w:val="24"/>
        </w:rPr>
        <w:t>ii</w:t>
      </w:r>
    </w:p>
    <w:p w14:paraId="47D95288" w14:textId="588C7891" w:rsidR="00BC3807" w:rsidRPr="005D2BF2" w:rsidRDefault="00BC3807" w:rsidP="000441BF">
      <w:pPr>
        <w:pStyle w:val="ListParagraph"/>
        <w:numPr>
          <w:ilvl w:val="0"/>
          <w:numId w:val="17"/>
        </w:numPr>
        <w:spacing w:after="0" w:line="240" w:lineRule="auto"/>
        <w:ind w:left="1134"/>
        <w:jc w:val="both"/>
        <w:rPr>
          <w:rFonts w:ascii="Times New Roman" w:hAnsi="Times New Roman"/>
          <w:sz w:val="24"/>
          <w:szCs w:val="24"/>
        </w:rPr>
      </w:pPr>
      <w:r w:rsidRPr="005D2BF2">
        <w:rPr>
          <w:rFonts w:ascii="Times New Roman" w:hAnsi="Times New Roman"/>
          <w:sz w:val="24"/>
          <w:szCs w:val="24"/>
        </w:rPr>
        <w:t>Înlocuirea por</w:t>
      </w:r>
      <w:r w:rsidR="00DF1C46" w:rsidRPr="005D2BF2">
        <w:rPr>
          <w:rFonts w:ascii="Times New Roman" w:hAnsi="Times New Roman"/>
          <w:sz w:val="24"/>
          <w:szCs w:val="24"/>
        </w:rPr>
        <w:t>ț</w:t>
      </w:r>
      <w:r w:rsidRPr="005D2BF2">
        <w:rPr>
          <w:rFonts w:ascii="Times New Roman" w:hAnsi="Times New Roman"/>
          <w:sz w:val="24"/>
          <w:szCs w:val="24"/>
        </w:rPr>
        <w:t>iunilor necorespunzătoare ale cablului FO-TC existent pentru aducerea lui în parametrii normali de func</w:t>
      </w:r>
      <w:r w:rsidR="00DF1C46" w:rsidRPr="005D2BF2">
        <w:rPr>
          <w:rFonts w:ascii="Times New Roman" w:hAnsi="Times New Roman"/>
          <w:sz w:val="24"/>
          <w:szCs w:val="24"/>
        </w:rPr>
        <w:t>ț</w:t>
      </w:r>
      <w:r w:rsidRPr="005D2BF2">
        <w:rPr>
          <w:rFonts w:ascii="Times New Roman" w:hAnsi="Times New Roman"/>
          <w:sz w:val="24"/>
          <w:szCs w:val="24"/>
        </w:rPr>
        <w:t>ionare</w:t>
      </w:r>
    </w:p>
    <w:p w14:paraId="7BC460E2" w14:textId="43A7A16A" w:rsidR="00934685" w:rsidRPr="005D2BF2" w:rsidRDefault="002A4FB3" w:rsidP="000F030E">
      <w:pPr>
        <w:pStyle w:val="ListParagraph"/>
        <w:numPr>
          <w:ilvl w:val="2"/>
          <w:numId w:val="21"/>
        </w:numPr>
        <w:spacing w:after="0" w:line="240" w:lineRule="auto"/>
        <w:jc w:val="both"/>
        <w:rPr>
          <w:rFonts w:ascii="Times New Roman" w:hAnsi="Times New Roman"/>
          <w:sz w:val="24"/>
          <w:szCs w:val="24"/>
        </w:rPr>
      </w:pPr>
      <w:r w:rsidRPr="000F030E">
        <w:rPr>
          <w:rFonts w:ascii="Times New Roman" w:hAnsi="Times New Roman"/>
          <w:b/>
          <w:i/>
          <w:iCs/>
          <w:sz w:val="24"/>
          <w:szCs w:val="24"/>
        </w:rPr>
        <w:lastRenderedPageBreak/>
        <w:t>Relocarea și protejarea cablului FO existent</w:t>
      </w:r>
      <w:r w:rsidRPr="005D2BF2">
        <w:rPr>
          <w:rFonts w:ascii="Times New Roman" w:hAnsi="Times New Roman"/>
          <w:sz w:val="24"/>
          <w:szCs w:val="24"/>
        </w:rPr>
        <w:t xml:space="preserve"> (aerian și subteran) afectat de lucrările de linii c.f. </w:t>
      </w:r>
    </w:p>
    <w:p w14:paraId="099AB5F3" w14:textId="3B31898D" w:rsidR="002A4FB3" w:rsidRPr="005D2BF2" w:rsidRDefault="002A4FB3" w:rsidP="000441BF">
      <w:pPr>
        <w:spacing w:after="0" w:line="240" w:lineRule="auto"/>
        <w:ind w:firstLine="360"/>
        <w:jc w:val="both"/>
        <w:rPr>
          <w:rFonts w:ascii="Times New Roman" w:hAnsi="Times New Roman"/>
          <w:sz w:val="24"/>
          <w:szCs w:val="24"/>
        </w:rPr>
      </w:pPr>
      <w:r w:rsidRPr="005D2BF2">
        <w:rPr>
          <w:rFonts w:ascii="Times New Roman" w:hAnsi="Times New Roman"/>
          <w:sz w:val="24"/>
          <w:szCs w:val="24"/>
        </w:rPr>
        <w:t>Aceste lucrări se realizează prin reamplasarea etapizată a cablului F.O. în vederea eliberării amplasamentului, pentru a se asigura continuitatea în func</w:t>
      </w:r>
      <w:r w:rsidR="00DF1C46" w:rsidRPr="005D2BF2">
        <w:rPr>
          <w:rFonts w:ascii="Times New Roman" w:hAnsi="Times New Roman"/>
          <w:sz w:val="24"/>
          <w:szCs w:val="24"/>
        </w:rPr>
        <w:t>ț</w:t>
      </w:r>
      <w:r w:rsidRPr="005D2BF2">
        <w:rPr>
          <w:rFonts w:ascii="Times New Roman" w:hAnsi="Times New Roman"/>
          <w:sz w:val="24"/>
          <w:szCs w:val="24"/>
        </w:rPr>
        <w:t>ionare pe durata executării lucrărilor de construc</w:t>
      </w:r>
      <w:r w:rsidR="00DF1C46" w:rsidRPr="005D2BF2">
        <w:rPr>
          <w:rFonts w:ascii="Times New Roman" w:hAnsi="Times New Roman"/>
          <w:sz w:val="24"/>
          <w:szCs w:val="24"/>
        </w:rPr>
        <w:t>ț</w:t>
      </w:r>
      <w:r w:rsidRPr="005D2BF2">
        <w:rPr>
          <w:rFonts w:ascii="Times New Roman" w:hAnsi="Times New Roman"/>
          <w:sz w:val="24"/>
          <w:szCs w:val="24"/>
        </w:rPr>
        <w:t>ii.</w:t>
      </w:r>
    </w:p>
    <w:p w14:paraId="423BC29B" w14:textId="3C8132CF" w:rsidR="00FB73DD" w:rsidRPr="000F030E" w:rsidRDefault="00FB73DD" w:rsidP="000441BF">
      <w:pPr>
        <w:pStyle w:val="ListParagraph"/>
        <w:numPr>
          <w:ilvl w:val="0"/>
          <w:numId w:val="10"/>
        </w:numPr>
        <w:spacing w:after="0" w:line="240" w:lineRule="auto"/>
        <w:jc w:val="both"/>
        <w:rPr>
          <w:rFonts w:ascii="Times New Roman" w:hAnsi="Times New Roman" w:cs="Times New Roman"/>
          <w:bCs/>
          <w:sz w:val="24"/>
          <w:szCs w:val="24"/>
          <w:u w:val="single"/>
        </w:rPr>
      </w:pPr>
      <w:r w:rsidRPr="000F030E">
        <w:rPr>
          <w:rFonts w:ascii="Times New Roman" w:hAnsi="Times New Roman" w:cs="Times New Roman"/>
          <w:bCs/>
          <w:sz w:val="24"/>
          <w:szCs w:val="24"/>
          <w:u w:val="single"/>
        </w:rPr>
        <w:t>Cablul FO aerian</w:t>
      </w:r>
    </w:p>
    <w:p w14:paraId="72B061A2" w14:textId="459EACE1" w:rsidR="00A64EAE" w:rsidRPr="005D2BF2" w:rsidRDefault="00A64EAE" w:rsidP="000441BF">
      <w:pPr>
        <w:spacing w:after="0" w:line="240" w:lineRule="auto"/>
        <w:ind w:firstLine="360"/>
        <w:jc w:val="both"/>
        <w:rPr>
          <w:rFonts w:ascii="Times New Roman" w:hAnsi="Times New Roman" w:cs="Times New Roman"/>
          <w:sz w:val="24"/>
          <w:szCs w:val="24"/>
        </w:rPr>
      </w:pPr>
      <w:r w:rsidRPr="005D2BF2">
        <w:rPr>
          <w:rFonts w:ascii="Times New Roman" w:hAnsi="Times New Roman" w:cs="Times New Roman"/>
          <w:sz w:val="24"/>
          <w:szCs w:val="24"/>
        </w:rPr>
        <w:t xml:space="preserve">Lucrările de relocare și protejare a cablului FO aerian </w:t>
      </w:r>
      <w:r w:rsidR="00BC3807" w:rsidRPr="005D2BF2">
        <w:rPr>
          <w:rFonts w:ascii="Times New Roman" w:hAnsi="Times New Roman" w:cs="Times New Roman"/>
          <w:sz w:val="24"/>
          <w:szCs w:val="24"/>
        </w:rPr>
        <w:t>trebuie</w:t>
      </w:r>
      <w:r w:rsidRPr="005D2BF2">
        <w:rPr>
          <w:rFonts w:ascii="Times New Roman" w:hAnsi="Times New Roman" w:cs="Times New Roman"/>
          <w:sz w:val="24"/>
          <w:szCs w:val="24"/>
        </w:rPr>
        <w:t xml:space="preserve"> execut</w:t>
      </w:r>
      <w:r w:rsidR="00BC3807" w:rsidRPr="005D2BF2">
        <w:rPr>
          <w:rFonts w:ascii="Times New Roman" w:hAnsi="Times New Roman" w:cs="Times New Roman"/>
          <w:sz w:val="24"/>
          <w:szCs w:val="24"/>
        </w:rPr>
        <w:t>ate</w:t>
      </w:r>
      <w:r w:rsidRPr="005D2BF2">
        <w:rPr>
          <w:rFonts w:ascii="Times New Roman" w:hAnsi="Times New Roman" w:cs="Times New Roman"/>
          <w:sz w:val="24"/>
          <w:szCs w:val="24"/>
        </w:rPr>
        <w:t xml:space="preserve"> etapizat, coordonat cu fazele de execu</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 a lucrărilor de reabilitare a liniilor CF.</w:t>
      </w:r>
    </w:p>
    <w:p w14:paraId="4DC7DAA8" w14:textId="77777777" w:rsidR="006A7237" w:rsidRPr="005D2BF2" w:rsidRDefault="006A7237" w:rsidP="000441BF">
      <w:pPr>
        <w:tabs>
          <w:tab w:val="left" w:pos="426"/>
          <w:tab w:val="left" w:pos="720"/>
        </w:tabs>
        <w:spacing w:after="0" w:line="240" w:lineRule="auto"/>
        <w:jc w:val="both"/>
        <w:rPr>
          <w:rFonts w:ascii="Times New Roman" w:hAnsi="Times New Roman" w:cs="Times New Roman"/>
          <w:sz w:val="24"/>
          <w:szCs w:val="24"/>
        </w:rPr>
      </w:pPr>
      <w:r w:rsidRPr="005D2BF2">
        <w:rPr>
          <w:rFonts w:ascii="Times New Roman" w:hAnsi="Times New Roman" w:cs="Times New Roman"/>
          <w:sz w:val="24"/>
          <w:szCs w:val="24"/>
        </w:rPr>
        <w:t>RECOMANDARE</w:t>
      </w:r>
      <w:r w:rsidR="00BC3807" w:rsidRPr="005D2BF2">
        <w:rPr>
          <w:rFonts w:ascii="Times New Roman" w:hAnsi="Times New Roman" w:cs="Times New Roman"/>
          <w:sz w:val="24"/>
          <w:szCs w:val="24"/>
        </w:rPr>
        <w:t>:</w:t>
      </w:r>
      <w:r w:rsidR="00616FC3" w:rsidRPr="005D2BF2">
        <w:rPr>
          <w:rFonts w:ascii="Times New Roman" w:hAnsi="Times New Roman" w:cs="Times New Roman"/>
          <w:sz w:val="24"/>
          <w:szCs w:val="24"/>
        </w:rPr>
        <w:t xml:space="preserve"> </w:t>
      </w:r>
    </w:p>
    <w:p w14:paraId="2274A535" w14:textId="5BFFC8CE" w:rsidR="006A7237" w:rsidRPr="005D2BF2" w:rsidRDefault="00BC3807" w:rsidP="0001630C">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 xml:space="preserve">Având în vedere starea cablului FO aerian existent (vechime de peste 20 de ani, </w:t>
      </w:r>
      <w:r w:rsidRPr="005D2BF2">
        <w:rPr>
          <w:rFonts w:ascii="Times New Roman" w:hAnsi="Times New Roman" w:cs="Times New Roman"/>
          <w:color w:val="1D2228"/>
          <w:sz w:val="24"/>
          <w:szCs w:val="24"/>
        </w:rPr>
        <w:t>de două ori mai mare decât durata de</w:t>
      </w:r>
      <w:r w:rsidRPr="005D2BF2">
        <w:rPr>
          <w:rFonts w:ascii="Times New Roman" w:hAnsi="Times New Roman" w:cs="Times New Roman"/>
          <w:bCs/>
          <w:sz w:val="24"/>
          <w:szCs w:val="24"/>
        </w:rPr>
        <w:t xml:space="preserve"> func</w:t>
      </w:r>
      <w:r w:rsidR="00DF1C46" w:rsidRPr="005D2BF2">
        <w:rPr>
          <w:rFonts w:ascii="Times New Roman" w:hAnsi="Times New Roman" w:cs="Times New Roman"/>
          <w:bCs/>
          <w:sz w:val="24"/>
          <w:szCs w:val="24"/>
        </w:rPr>
        <w:t>ț</w:t>
      </w:r>
      <w:r w:rsidRPr="005D2BF2">
        <w:rPr>
          <w:rFonts w:ascii="Times New Roman" w:hAnsi="Times New Roman" w:cs="Times New Roman"/>
          <w:bCs/>
          <w:sz w:val="24"/>
          <w:szCs w:val="24"/>
        </w:rPr>
        <w:t>ionare normală a cablurilor cu fibre optice, care este de 8 – 12 ani HG 1496/2008),</w:t>
      </w:r>
      <w:r w:rsidRPr="005D2BF2">
        <w:rPr>
          <w:rFonts w:ascii="Times New Roman" w:hAnsi="Times New Roman" w:cs="Times New Roman"/>
          <w:bCs/>
          <w:i/>
          <w:sz w:val="24"/>
          <w:szCs w:val="24"/>
        </w:rPr>
        <w:t xml:space="preserve"> </w:t>
      </w:r>
      <w:r w:rsidRPr="005D2BF2">
        <w:rPr>
          <w:rFonts w:ascii="Times New Roman" w:hAnsi="Times New Roman" w:cs="Times New Roman"/>
          <w:sz w:val="24"/>
          <w:szCs w:val="24"/>
        </w:rPr>
        <w:t xml:space="preserve">trebuie evitată </w:t>
      </w:r>
      <w:proofErr w:type="spellStart"/>
      <w:r w:rsidRPr="005D2BF2">
        <w:rPr>
          <w:rFonts w:ascii="Times New Roman" w:hAnsi="Times New Roman" w:cs="Times New Roman"/>
          <w:sz w:val="24"/>
          <w:szCs w:val="24"/>
        </w:rPr>
        <w:t>stresarea</w:t>
      </w:r>
      <w:proofErr w:type="spellEnd"/>
      <w:r w:rsidRPr="005D2BF2">
        <w:rPr>
          <w:rFonts w:ascii="Times New Roman" w:hAnsi="Times New Roman" w:cs="Times New Roman"/>
          <w:sz w:val="24"/>
          <w:szCs w:val="24"/>
        </w:rPr>
        <w:t xml:space="preserve"> cablului FO executarea de opera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de manevrare repetate în timpul realizării relocării cablului.</w:t>
      </w:r>
      <w:r w:rsidR="00616FC3" w:rsidRPr="005D2BF2">
        <w:rPr>
          <w:rFonts w:ascii="Times New Roman" w:hAnsi="Times New Roman" w:cs="Times New Roman"/>
          <w:sz w:val="24"/>
          <w:szCs w:val="24"/>
        </w:rPr>
        <w:t xml:space="preserve"> </w:t>
      </w:r>
    </w:p>
    <w:p w14:paraId="159A2B38" w14:textId="0D35B267" w:rsidR="00BC3807" w:rsidRPr="005D2BF2" w:rsidRDefault="00BC3807" w:rsidP="0001630C">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Proiectantul recomandă ca Antreprenorul să înceapă reabilitarea cu firul c.f. pe care nu este instalat cablul FO, pentru a se putea executa relocarea cablului FO existent într-o singură fază și astfel să se reducă substan</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ial riscul de deteriorare al cablului FO</w:t>
      </w:r>
      <w:r w:rsidR="00616FC3" w:rsidRPr="005D2BF2">
        <w:rPr>
          <w:rFonts w:ascii="Times New Roman" w:hAnsi="Times New Roman" w:cs="Times New Roman"/>
          <w:sz w:val="24"/>
          <w:szCs w:val="24"/>
        </w:rPr>
        <w:t>.</w:t>
      </w:r>
    </w:p>
    <w:p w14:paraId="741027A1" w14:textId="7DF15CB8" w:rsidR="00BC3807" w:rsidRPr="005D2BF2" w:rsidRDefault="0001630C" w:rsidP="0001630C">
      <w:pPr>
        <w:spacing w:after="0" w:line="240" w:lineRule="auto"/>
        <w:ind w:firstLine="207"/>
        <w:jc w:val="both"/>
        <w:rPr>
          <w:rFonts w:ascii="Times New Roman" w:hAnsi="Times New Roman" w:cs="Times New Roman"/>
          <w:sz w:val="24"/>
          <w:szCs w:val="24"/>
        </w:rPr>
      </w:pPr>
      <w:r w:rsidRPr="00751832">
        <w:rPr>
          <w:rFonts w:ascii="Times New Roman" w:hAnsi="Times New Roman" w:cs="Times New Roman"/>
          <w:sz w:val="24"/>
          <w:szCs w:val="24"/>
        </w:rPr>
        <w:t xml:space="preserve">In cazul în care Antreprenorul nu poate </w:t>
      </w:r>
      <w:r w:rsidR="00616FC3" w:rsidRPr="00751832">
        <w:rPr>
          <w:rFonts w:ascii="Times New Roman" w:hAnsi="Times New Roman" w:cs="Times New Roman"/>
          <w:sz w:val="24"/>
          <w:szCs w:val="24"/>
        </w:rPr>
        <w:t>respecta acest</w:t>
      </w:r>
      <w:r w:rsidRPr="00751832">
        <w:rPr>
          <w:rFonts w:ascii="Times New Roman" w:hAnsi="Times New Roman" w:cs="Times New Roman"/>
          <w:sz w:val="24"/>
          <w:szCs w:val="24"/>
        </w:rPr>
        <w:t>ă</w:t>
      </w:r>
      <w:r w:rsidR="00616FC3" w:rsidRPr="00751832">
        <w:rPr>
          <w:rFonts w:ascii="Times New Roman" w:hAnsi="Times New Roman" w:cs="Times New Roman"/>
          <w:sz w:val="24"/>
          <w:szCs w:val="24"/>
        </w:rPr>
        <w:t xml:space="preserve"> recomand</w:t>
      </w:r>
      <w:r w:rsidRPr="00751832">
        <w:rPr>
          <w:rFonts w:ascii="Times New Roman" w:hAnsi="Times New Roman" w:cs="Times New Roman"/>
          <w:sz w:val="24"/>
          <w:szCs w:val="24"/>
        </w:rPr>
        <w:t xml:space="preserve">are, </w:t>
      </w:r>
      <w:r w:rsidR="00637755" w:rsidRPr="00751832">
        <w:rPr>
          <w:rFonts w:ascii="Times New Roman" w:hAnsi="Times New Roman" w:cs="Times New Roman"/>
          <w:sz w:val="24"/>
          <w:szCs w:val="24"/>
        </w:rPr>
        <w:t>va trebui</w:t>
      </w:r>
      <w:r w:rsidR="00616FC3" w:rsidRPr="00751832">
        <w:rPr>
          <w:rFonts w:ascii="Times New Roman" w:hAnsi="Times New Roman" w:cs="Times New Roman"/>
          <w:sz w:val="24"/>
          <w:szCs w:val="24"/>
        </w:rPr>
        <w:t xml:space="preserve"> ca </w:t>
      </w:r>
      <w:r w:rsidRPr="00751832">
        <w:rPr>
          <w:rFonts w:ascii="Times New Roman" w:hAnsi="Times New Roman" w:cs="Times New Roman"/>
          <w:sz w:val="24"/>
          <w:szCs w:val="24"/>
        </w:rPr>
        <w:t>relocarea</w:t>
      </w:r>
      <w:r w:rsidR="00616FC3" w:rsidRPr="00751832">
        <w:rPr>
          <w:rFonts w:ascii="Times New Roman" w:hAnsi="Times New Roman" w:cs="Times New Roman"/>
          <w:sz w:val="24"/>
          <w:szCs w:val="24"/>
        </w:rPr>
        <w:t xml:space="preserve"> să </w:t>
      </w:r>
      <w:r w:rsidR="00637755" w:rsidRPr="00751832">
        <w:rPr>
          <w:rFonts w:ascii="Times New Roman" w:hAnsi="Times New Roman" w:cs="Times New Roman"/>
          <w:sz w:val="24"/>
          <w:szCs w:val="24"/>
        </w:rPr>
        <w:t>fie</w:t>
      </w:r>
      <w:r w:rsidRPr="00751832">
        <w:rPr>
          <w:rFonts w:ascii="Times New Roman" w:hAnsi="Times New Roman" w:cs="Times New Roman"/>
          <w:sz w:val="24"/>
          <w:szCs w:val="24"/>
        </w:rPr>
        <w:t xml:space="preserve"> </w:t>
      </w:r>
      <w:r w:rsidR="00616FC3" w:rsidRPr="00751832">
        <w:rPr>
          <w:rFonts w:ascii="Times New Roman" w:hAnsi="Times New Roman" w:cs="Times New Roman"/>
          <w:sz w:val="24"/>
          <w:szCs w:val="24"/>
        </w:rPr>
        <w:t>execut</w:t>
      </w:r>
      <w:r w:rsidR="00637755" w:rsidRPr="00751832">
        <w:rPr>
          <w:rFonts w:ascii="Times New Roman" w:hAnsi="Times New Roman" w:cs="Times New Roman"/>
          <w:sz w:val="24"/>
          <w:szCs w:val="24"/>
        </w:rPr>
        <w:t>ă</w:t>
      </w:r>
      <w:r w:rsidR="00616FC3" w:rsidRPr="00751832">
        <w:rPr>
          <w:rFonts w:ascii="Times New Roman" w:hAnsi="Times New Roman" w:cs="Times New Roman"/>
          <w:sz w:val="24"/>
          <w:szCs w:val="24"/>
        </w:rPr>
        <w:t xml:space="preserve"> etapizat în 2 faze:</w:t>
      </w:r>
    </w:p>
    <w:p w14:paraId="246EDB8C" w14:textId="7F4AFF83" w:rsidR="00616FC3" w:rsidRPr="005D2BF2" w:rsidRDefault="00616FC3" w:rsidP="000441BF">
      <w:pPr>
        <w:pStyle w:val="ListParagraph"/>
        <w:numPr>
          <w:ilvl w:val="0"/>
          <w:numId w:val="6"/>
        </w:numPr>
        <w:spacing w:after="0" w:line="240" w:lineRule="auto"/>
        <w:ind w:left="851" w:hanging="219"/>
        <w:jc w:val="both"/>
        <w:rPr>
          <w:rFonts w:ascii="Times New Roman" w:hAnsi="Times New Roman" w:cs="Times New Roman"/>
          <w:sz w:val="24"/>
          <w:szCs w:val="24"/>
        </w:rPr>
      </w:pPr>
      <w:r w:rsidRPr="005D2BF2">
        <w:rPr>
          <w:rFonts w:ascii="Times New Roman" w:hAnsi="Times New Roman" w:cs="Times New Roman"/>
          <w:sz w:val="24"/>
          <w:szCs w:val="24"/>
        </w:rPr>
        <w:t>Faza 1 (provizorie)</w:t>
      </w:r>
      <w:r w:rsidR="00370986">
        <w:rPr>
          <w:rFonts w:ascii="Times New Roman" w:hAnsi="Times New Roman" w:cs="Times New Roman"/>
          <w:sz w:val="24"/>
          <w:szCs w:val="24"/>
        </w:rPr>
        <w:t xml:space="preserve"> -</w:t>
      </w:r>
      <w:r w:rsidRPr="005D2BF2">
        <w:rPr>
          <w:rFonts w:ascii="Times New Roman" w:hAnsi="Times New Roman" w:cs="Times New Roman"/>
          <w:sz w:val="24"/>
          <w:szCs w:val="24"/>
        </w:rPr>
        <w:t xml:space="preserve"> se execută înaintea începerii lucrărilor de construc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și constă în mutarea cablul FO existent pe stâlpii LC existen</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 ai celuilalt fir.</w:t>
      </w:r>
    </w:p>
    <w:p w14:paraId="4BE954CA" w14:textId="4532D83D" w:rsidR="00616FC3" w:rsidRPr="005D2BF2" w:rsidRDefault="00616FC3" w:rsidP="000441BF">
      <w:pPr>
        <w:pStyle w:val="ListParagraph"/>
        <w:numPr>
          <w:ilvl w:val="0"/>
          <w:numId w:val="6"/>
        </w:numPr>
        <w:spacing w:after="0" w:line="240" w:lineRule="auto"/>
        <w:ind w:left="851" w:hanging="219"/>
        <w:jc w:val="both"/>
        <w:rPr>
          <w:rFonts w:ascii="Times New Roman" w:hAnsi="Times New Roman" w:cs="Times New Roman"/>
          <w:sz w:val="24"/>
          <w:szCs w:val="24"/>
        </w:rPr>
      </w:pPr>
      <w:r w:rsidRPr="005D2BF2">
        <w:rPr>
          <w:rFonts w:ascii="Times New Roman" w:hAnsi="Times New Roman" w:cs="Times New Roman"/>
          <w:sz w:val="24"/>
          <w:szCs w:val="24"/>
        </w:rPr>
        <w:t>Faza 2 (definitivă)</w:t>
      </w:r>
      <w:r w:rsidR="00370986">
        <w:rPr>
          <w:rFonts w:ascii="Times New Roman" w:hAnsi="Times New Roman" w:cs="Times New Roman"/>
          <w:sz w:val="24"/>
          <w:szCs w:val="24"/>
        </w:rPr>
        <w:t xml:space="preserve"> -</w:t>
      </w:r>
      <w:r w:rsidRPr="005D2BF2">
        <w:rPr>
          <w:rFonts w:ascii="Times New Roman" w:hAnsi="Times New Roman" w:cs="Times New Roman"/>
          <w:sz w:val="24"/>
          <w:szCs w:val="24"/>
        </w:rPr>
        <w:t xml:space="preserve"> se execută la terminarea lucrărilor de reabilitare a primului fir şi plantarea noilor stâlpi LC</w:t>
      </w:r>
      <w:r w:rsidR="00370986">
        <w:rPr>
          <w:rFonts w:ascii="Times New Roman" w:hAnsi="Times New Roman" w:cs="Times New Roman"/>
          <w:sz w:val="24"/>
          <w:szCs w:val="24"/>
        </w:rPr>
        <w:t>,</w:t>
      </w:r>
      <w:r w:rsidRPr="005D2BF2">
        <w:rPr>
          <w:rFonts w:ascii="Times New Roman" w:hAnsi="Times New Roman" w:cs="Times New Roman"/>
          <w:sz w:val="24"/>
          <w:szCs w:val="24"/>
        </w:rPr>
        <w:t xml:space="preserve"> și constă în relocarea cablul FO optice pe stâlpii LC metalici ai firului reabilitat.</w:t>
      </w:r>
    </w:p>
    <w:p w14:paraId="6EFCC211" w14:textId="2550221D" w:rsidR="00616FC3" w:rsidRPr="005D2BF2" w:rsidRDefault="00DF1C46"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Î</w:t>
      </w:r>
      <w:r w:rsidR="00616FC3" w:rsidRPr="005D2BF2">
        <w:rPr>
          <w:rFonts w:ascii="Times New Roman" w:hAnsi="Times New Roman" w:cs="Times New Roman"/>
          <w:sz w:val="24"/>
          <w:szCs w:val="24"/>
        </w:rPr>
        <w:t>n func</w:t>
      </w:r>
      <w:r w:rsidRPr="005D2BF2">
        <w:rPr>
          <w:rFonts w:ascii="Times New Roman" w:hAnsi="Times New Roman" w:cs="Times New Roman"/>
          <w:sz w:val="24"/>
          <w:szCs w:val="24"/>
        </w:rPr>
        <w:t>ț</w:t>
      </w:r>
      <w:r w:rsidR="00616FC3" w:rsidRPr="005D2BF2">
        <w:rPr>
          <w:rFonts w:ascii="Times New Roman" w:hAnsi="Times New Roman" w:cs="Times New Roman"/>
          <w:sz w:val="24"/>
          <w:szCs w:val="24"/>
        </w:rPr>
        <w:t>ie de condi</w:t>
      </w:r>
      <w:r w:rsidRPr="005D2BF2">
        <w:rPr>
          <w:rFonts w:ascii="Times New Roman" w:hAnsi="Times New Roman" w:cs="Times New Roman"/>
          <w:sz w:val="24"/>
          <w:szCs w:val="24"/>
        </w:rPr>
        <w:t>ț</w:t>
      </w:r>
      <w:r w:rsidR="00616FC3" w:rsidRPr="005D2BF2">
        <w:rPr>
          <w:rFonts w:ascii="Times New Roman" w:hAnsi="Times New Roman" w:cs="Times New Roman"/>
          <w:sz w:val="24"/>
          <w:szCs w:val="24"/>
        </w:rPr>
        <w:t>iile din teren, relocarea urmează să se facă cu sau fără inserarea de bucă</w:t>
      </w:r>
      <w:r w:rsidRPr="005D2BF2">
        <w:rPr>
          <w:rFonts w:ascii="Times New Roman" w:hAnsi="Times New Roman" w:cs="Times New Roman"/>
          <w:sz w:val="24"/>
          <w:szCs w:val="24"/>
        </w:rPr>
        <w:t>ț</w:t>
      </w:r>
      <w:r w:rsidR="00616FC3" w:rsidRPr="005D2BF2">
        <w:rPr>
          <w:rFonts w:ascii="Times New Roman" w:hAnsi="Times New Roman" w:cs="Times New Roman"/>
          <w:sz w:val="24"/>
          <w:szCs w:val="24"/>
        </w:rPr>
        <w:t>i suplimentare ajutătoare de cablu FO</w:t>
      </w:r>
      <w:r w:rsidR="00110790" w:rsidRPr="005D2BF2">
        <w:rPr>
          <w:rFonts w:ascii="Times New Roman" w:hAnsi="Times New Roman" w:cs="Times New Roman"/>
          <w:sz w:val="24"/>
          <w:szCs w:val="24"/>
        </w:rPr>
        <w:t>, bucă</w:t>
      </w:r>
      <w:r w:rsidRPr="005D2BF2">
        <w:rPr>
          <w:rFonts w:ascii="Times New Roman" w:hAnsi="Times New Roman" w:cs="Times New Roman"/>
          <w:sz w:val="24"/>
          <w:szCs w:val="24"/>
        </w:rPr>
        <w:t>ț</w:t>
      </w:r>
      <w:r w:rsidR="00110790" w:rsidRPr="005D2BF2">
        <w:rPr>
          <w:rFonts w:ascii="Times New Roman" w:hAnsi="Times New Roman" w:cs="Times New Roman"/>
          <w:sz w:val="24"/>
          <w:szCs w:val="24"/>
        </w:rPr>
        <w:t>i care se demontează în faza definitivă</w:t>
      </w:r>
      <w:r w:rsidR="00616FC3" w:rsidRPr="005D2BF2">
        <w:rPr>
          <w:rFonts w:ascii="Times New Roman" w:hAnsi="Times New Roman" w:cs="Times New Roman"/>
          <w:sz w:val="24"/>
          <w:szCs w:val="24"/>
        </w:rPr>
        <w:t>.</w:t>
      </w:r>
    </w:p>
    <w:p w14:paraId="10C23FEF" w14:textId="77777777" w:rsidR="00616FC3" w:rsidRPr="005D2BF2" w:rsidRDefault="00616FC3" w:rsidP="000441BF">
      <w:pPr>
        <w:tabs>
          <w:tab w:val="left" w:pos="426"/>
          <w:tab w:val="left" w:pos="720"/>
        </w:tabs>
        <w:spacing w:after="0" w:line="240" w:lineRule="auto"/>
        <w:jc w:val="both"/>
        <w:rPr>
          <w:rFonts w:ascii="Times New Roman" w:hAnsi="Times New Roman" w:cs="Times New Roman"/>
          <w:i/>
          <w:sz w:val="24"/>
          <w:szCs w:val="24"/>
          <w:u w:val="single"/>
        </w:rPr>
      </w:pPr>
      <w:r w:rsidRPr="005D2BF2">
        <w:rPr>
          <w:rFonts w:ascii="Times New Roman" w:hAnsi="Times New Roman" w:cs="Times New Roman"/>
          <w:i/>
          <w:sz w:val="24"/>
          <w:szCs w:val="24"/>
          <w:u w:val="single"/>
        </w:rPr>
        <w:t>Verificarea stării cablului FO</w:t>
      </w:r>
    </w:p>
    <w:p w14:paraId="071B62E2" w14:textId="277392AF" w:rsidR="00616FC3" w:rsidRPr="005D2BF2" w:rsidRDefault="00616FC3" w:rsidP="00637755">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Este obligatoriu să se efectueze verificarea caracteristicilor de transmisie ale cablului FO-TC atât înainte de mutare, cât și după ce cablul FO a fost relocat pe pozi</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ia finală.</w:t>
      </w:r>
    </w:p>
    <w:p w14:paraId="40AD2E46" w14:textId="77777777" w:rsidR="00616FC3" w:rsidRPr="005D2BF2" w:rsidRDefault="00616FC3" w:rsidP="00637755">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La terminarea lucrărilor de relocare, cablul FO-TC trebuie să prezinte caracteristici de transmisie cât mai apropiate de cele de dinainte de relocare.</w:t>
      </w:r>
    </w:p>
    <w:p w14:paraId="4ED519C8" w14:textId="503B5703" w:rsidR="00616FC3" w:rsidRPr="005D2BF2" w:rsidRDefault="00DF1C46" w:rsidP="00637755">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Î</w:t>
      </w:r>
      <w:r w:rsidR="00616FC3" w:rsidRPr="005D2BF2">
        <w:rPr>
          <w:rFonts w:ascii="Times New Roman" w:hAnsi="Times New Roman" w:cs="Times New Roman"/>
          <w:sz w:val="24"/>
          <w:szCs w:val="24"/>
        </w:rPr>
        <w:t>n caz contrar, Antreprenorul trebuie să remedieze situa</w:t>
      </w:r>
      <w:r w:rsidRPr="005D2BF2">
        <w:rPr>
          <w:rFonts w:ascii="Times New Roman" w:hAnsi="Times New Roman" w:cs="Times New Roman"/>
          <w:sz w:val="24"/>
          <w:szCs w:val="24"/>
        </w:rPr>
        <w:t>ț</w:t>
      </w:r>
      <w:r w:rsidR="00616FC3" w:rsidRPr="005D2BF2">
        <w:rPr>
          <w:rFonts w:ascii="Times New Roman" w:hAnsi="Times New Roman" w:cs="Times New Roman"/>
          <w:sz w:val="24"/>
          <w:szCs w:val="24"/>
        </w:rPr>
        <w:t>ia.</w:t>
      </w:r>
    </w:p>
    <w:p w14:paraId="25DFF07B" w14:textId="77777777" w:rsidR="00A31812" w:rsidRPr="005D2BF2" w:rsidRDefault="00A31812" w:rsidP="000441BF">
      <w:pPr>
        <w:spacing w:after="0" w:line="240" w:lineRule="auto"/>
        <w:jc w:val="both"/>
        <w:rPr>
          <w:rFonts w:ascii="Times New Roman" w:hAnsi="Times New Roman" w:cs="Times New Roman"/>
          <w:i/>
          <w:color w:val="1D2228"/>
          <w:sz w:val="24"/>
          <w:szCs w:val="24"/>
          <w:u w:val="single"/>
        </w:rPr>
      </w:pPr>
      <w:r w:rsidRPr="005D2BF2">
        <w:rPr>
          <w:rFonts w:ascii="Times New Roman" w:hAnsi="Times New Roman" w:cs="Times New Roman"/>
          <w:i/>
          <w:color w:val="1D2228"/>
          <w:sz w:val="24"/>
          <w:szCs w:val="24"/>
          <w:u w:val="single"/>
        </w:rPr>
        <w:t xml:space="preserve">Responsabilitatea Constructorului </w:t>
      </w:r>
    </w:p>
    <w:p w14:paraId="523A88B1" w14:textId="1E2FF9ED" w:rsidR="00A31812" w:rsidRPr="005D2BF2" w:rsidRDefault="00A31812" w:rsidP="00637755">
      <w:pPr>
        <w:spacing w:after="0" w:line="240" w:lineRule="auto"/>
        <w:ind w:firstLine="284"/>
        <w:jc w:val="both"/>
        <w:rPr>
          <w:rFonts w:ascii="Times New Roman" w:hAnsi="Times New Roman" w:cs="Times New Roman"/>
          <w:color w:val="1D2228"/>
          <w:sz w:val="24"/>
          <w:szCs w:val="24"/>
        </w:rPr>
      </w:pPr>
      <w:r w:rsidRPr="005D2BF2">
        <w:rPr>
          <w:rFonts w:ascii="Times New Roman" w:hAnsi="Times New Roman" w:cs="Times New Roman"/>
          <w:color w:val="1D2228"/>
          <w:sz w:val="24"/>
          <w:szCs w:val="24"/>
        </w:rPr>
        <w:t>Responsabilitatea Constructorului pentru executarea lucrărilor de relocare a cablului FO-TC aerian existent se stabilește diferen</w:t>
      </w:r>
      <w:r w:rsidR="00DF1C46" w:rsidRPr="005D2BF2">
        <w:rPr>
          <w:rFonts w:ascii="Times New Roman" w:hAnsi="Times New Roman" w:cs="Times New Roman"/>
          <w:color w:val="1D2228"/>
          <w:sz w:val="24"/>
          <w:szCs w:val="24"/>
        </w:rPr>
        <w:t>ț</w:t>
      </w:r>
      <w:r w:rsidRPr="005D2BF2">
        <w:rPr>
          <w:rFonts w:ascii="Times New Roman" w:hAnsi="Times New Roman" w:cs="Times New Roman"/>
          <w:color w:val="1D2228"/>
          <w:sz w:val="24"/>
          <w:szCs w:val="24"/>
        </w:rPr>
        <w:t>iat, în func</w:t>
      </w:r>
      <w:r w:rsidR="00DF1C46" w:rsidRPr="005D2BF2">
        <w:rPr>
          <w:rFonts w:ascii="Times New Roman" w:hAnsi="Times New Roman" w:cs="Times New Roman"/>
          <w:color w:val="1D2228"/>
          <w:sz w:val="24"/>
          <w:szCs w:val="24"/>
        </w:rPr>
        <w:t>ț</w:t>
      </w:r>
      <w:r w:rsidRPr="005D2BF2">
        <w:rPr>
          <w:rFonts w:ascii="Times New Roman" w:hAnsi="Times New Roman" w:cs="Times New Roman"/>
          <w:color w:val="1D2228"/>
          <w:sz w:val="24"/>
          <w:szCs w:val="24"/>
        </w:rPr>
        <w:t>ie de modul în care acesta a executat lucrările.</w:t>
      </w:r>
    </w:p>
    <w:p w14:paraId="11E60DAF" w14:textId="657663AD" w:rsidR="00703887" w:rsidRDefault="00703887" w:rsidP="00703887">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color w:val="1D2228"/>
          <w:sz w:val="24"/>
          <w:szCs w:val="24"/>
        </w:rPr>
        <w:t xml:space="preserve">Astfel, </w:t>
      </w:r>
      <w:r w:rsidRPr="005D2BF2">
        <w:rPr>
          <w:rFonts w:ascii="Times New Roman" w:hAnsi="Times New Roman" w:cs="Times New Roman"/>
          <w:sz w:val="24"/>
          <w:szCs w:val="24"/>
        </w:rPr>
        <w:t xml:space="preserve">Constructorul este responsabil și va trebui să execute remedierea defectelor pe cheltuială proprie, </w:t>
      </w:r>
      <w:r>
        <w:rPr>
          <w:rFonts w:ascii="Times New Roman" w:hAnsi="Times New Roman" w:cs="Times New Roman"/>
          <w:sz w:val="24"/>
          <w:szCs w:val="24"/>
        </w:rPr>
        <w:t>atunci când:</w:t>
      </w:r>
    </w:p>
    <w:p w14:paraId="09DAC2B6" w14:textId="3C0CEAE1" w:rsidR="00703887" w:rsidRPr="00703887" w:rsidRDefault="00703887" w:rsidP="00703887">
      <w:pPr>
        <w:pStyle w:val="ListParagraph"/>
        <w:numPr>
          <w:ilvl w:val="0"/>
          <w:numId w:val="37"/>
        </w:numPr>
        <w:spacing w:after="0" w:line="240" w:lineRule="auto"/>
        <w:jc w:val="both"/>
        <w:rPr>
          <w:rFonts w:ascii="Times New Roman" w:hAnsi="Times New Roman" w:cs="Times New Roman"/>
          <w:color w:val="1D2228"/>
          <w:sz w:val="24"/>
          <w:szCs w:val="24"/>
        </w:rPr>
      </w:pPr>
      <w:r w:rsidRPr="00703887">
        <w:rPr>
          <w:rFonts w:ascii="Times New Roman" w:hAnsi="Times New Roman" w:cs="Times New Roman"/>
          <w:color w:val="1D2228"/>
          <w:sz w:val="24"/>
          <w:szCs w:val="24"/>
        </w:rPr>
        <w:t>integritatea cablului FO a fost afectată în timpul executării lucrărilor de construcții și de reabilitare a liniilor ferate</w:t>
      </w:r>
    </w:p>
    <w:p w14:paraId="569B9DB1" w14:textId="0962038B" w:rsidR="00703887" w:rsidRPr="00703887" w:rsidRDefault="00703887" w:rsidP="00703887">
      <w:pPr>
        <w:pStyle w:val="ListParagraph"/>
        <w:numPr>
          <w:ilvl w:val="0"/>
          <w:numId w:val="37"/>
        </w:numPr>
        <w:spacing w:after="0" w:line="240" w:lineRule="auto"/>
        <w:jc w:val="both"/>
        <w:rPr>
          <w:rFonts w:ascii="Times New Roman" w:hAnsi="Times New Roman" w:cs="Times New Roman"/>
          <w:sz w:val="24"/>
          <w:szCs w:val="24"/>
        </w:rPr>
      </w:pPr>
      <w:r w:rsidRPr="00703887">
        <w:rPr>
          <w:rFonts w:ascii="Times New Roman" w:hAnsi="Times New Roman" w:cs="Times New Roman"/>
          <w:color w:val="1D2228"/>
          <w:sz w:val="24"/>
          <w:szCs w:val="24"/>
        </w:rPr>
        <w:t>în timpul operațiilor de relocare au fost efectuate manevre greșite sau nu au fost respectate procedurile de lucru și prin aceasta s-a produs depășirea limitelor mecanice admise ale cablului FO (tensionare, încovoiere, etc)</w:t>
      </w:r>
      <w:r w:rsidRPr="00703887">
        <w:rPr>
          <w:rFonts w:ascii="Times New Roman" w:hAnsi="Times New Roman" w:cs="Times New Roman"/>
          <w:sz w:val="24"/>
          <w:szCs w:val="24"/>
        </w:rPr>
        <w:t>.</w:t>
      </w:r>
    </w:p>
    <w:p w14:paraId="528A1514" w14:textId="3CC2E2C4" w:rsidR="00703887" w:rsidRPr="00703887" w:rsidRDefault="00703887" w:rsidP="00703887">
      <w:pPr>
        <w:spacing w:after="0" w:line="240" w:lineRule="auto"/>
        <w:ind w:firstLine="284"/>
        <w:jc w:val="both"/>
        <w:rPr>
          <w:rFonts w:ascii="Times New Roman" w:hAnsi="Times New Roman" w:cs="Times New Roman"/>
          <w:color w:val="1D2228"/>
          <w:sz w:val="24"/>
          <w:szCs w:val="24"/>
        </w:rPr>
      </w:pPr>
      <w:proofErr w:type="spellStart"/>
      <w:r w:rsidRPr="00703887">
        <w:rPr>
          <w:rFonts w:ascii="Times New Roman" w:hAnsi="Times New Roman" w:cs="Times New Roman"/>
          <w:color w:val="1D2228"/>
          <w:sz w:val="24"/>
          <w:szCs w:val="24"/>
        </w:rPr>
        <w:t>In</w:t>
      </w:r>
      <w:r>
        <w:rPr>
          <w:rFonts w:ascii="Times New Roman" w:hAnsi="Times New Roman" w:cs="Times New Roman"/>
          <w:color w:val="1D2228"/>
          <w:sz w:val="24"/>
          <w:szCs w:val="24"/>
        </w:rPr>
        <w:t>să</w:t>
      </w:r>
      <w:proofErr w:type="spellEnd"/>
      <w:r>
        <w:rPr>
          <w:rFonts w:ascii="Times New Roman" w:hAnsi="Times New Roman" w:cs="Times New Roman"/>
          <w:color w:val="1D2228"/>
          <w:sz w:val="24"/>
          <w:szCs w:val="24"/>
        </w:rPr>
        <w:t xml:space="preserve"> dacă</w:t>
      </w:r>
      <w:r w:rsidRPr="00703887">
        <w:rPr>
          <w:rFonts w:ascii="Times New Roman" w:hAnsi="Times New Roman" w:cs="Times New Roman"/>
          <w:color w:val="1D2228"/>
          <w:sz w:val="24"/>
          <w:szCs w:val="24"/>
        </w:rPr>
        <w:t xml:space="preserve"> toate operațiile de relocare/manevrare a cablului FO au fost executate corect, deteriorarea trebuie considerată ca o consecință a stării de uzură avansată a cablului FO existent și, drept urmare, lucrările necesare de remediere a deficiențelor nu vor fi imputabile Constructorului.</w:t>
      </w:r>
    </w:p>
    <w:p w14:paraId="37FA854E" w14:textId="128A8D62" w:rsidR="009040EA" w:rsidRPr="000F030E" w:rsidRDefault="009040EA" w:rsidP="000441BF">
      <w:pPr>
        <w:pStyle w:val="ListParagraph"/>
        <w:numPr>
          <w:ilvl w:val="0"/>
          <w:numId w:val="10"/>
        </w:numPr>
        <w:spacing w:after="0" w:line="240" w:lineRule="auto"/>
        <w:jc w:val="both"/>
        <w:rPr>
          <w:rFonts w:ascii="Times New Roman" w:hAnsi="Times New Roman" w:cs="Times New Roman"/>
          <w:bCs/>
          <w:sz w:val="24"/>
          <w:szCs w:val="24"/>
          <w:u w:val="single"/>
        </w:rPr>
      </w:pPr>
      <w:r w:rsidRPr="000F030E">
        <w:rPr>
          <w:rFonts w:ascii="Times New Roman" w:hAnsi="Times New Roman" w:cs="Times New Roman"/>
          <w:bCs/>
          <w:sz w:val="24"/>
          <w:szCs w:val="24"/>
          <w:u w:val="single"/>
        </w:rPr>
        <w:t>Cablul FO subteran</w:t>
      </w:r>
    </w:p>
    <w:p w14:paraId="043399FA" w14:textId="517B1ADD" w:rsidR="005366A5" w:rsidRPr="005D2BF2" w:rsidRDefault="005366A5" w:rsidP="00637755">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Lucrările de relocare și protejare a cablului FO subteran se stabilesc în func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 de datele consemnate în procesul verbal de preluare a cablului FO: traseul și adâncimea de îngropare a cablului FO, respectiv atenuarea măsurată a fibrelor optice.</w:t>
      </w:r>
      <w:r w:rsidR="004A416C" w:rsidRPr="005D2BF2">
        <w:rPr>
          <w:rFonts w:ascii="Times New Roman" w:hAnsi="Times New Roman" w:cs="Times New Roman"/>
          <w:sz w:val="24"/>
          <w:szCs w:val="24"/>
        </w:rPr>
        <w:t xml:space="preserve"> Aceste date se compară cu ampriza lucrărilor pe care le execută Antreprenorul. </w:t>
      </w:r>
    </w:p>
    <w:p w14:paraId="423D7B2C" w14:textId="10C0C28A" w:rsidR="009040EA" w:rsidRPr="005D2BF2" w:rsidRDefault="005366A5" w:rsidP="00637755">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Se efectuează lucrări de relocare numai în următoarele cazuri</w:t>
      </w:r>
      <w:r w:rsidR="009040EA" w:rsidRPr="005D2BF2">
        <w:rPr>
          <w:rFonts w:ascii="Times New Roman" w:hAnsi="Times New Roman" w:cs="Times New Roman"/>
          <w:sz w:val="24"/>
          <w:szCs w:val="24"/>
        </w:rPr>
        <w:t>:</w:t>
      </w:r>
    </w:p>
    <w:p w14:paraId="02C3DEB8" w14:textId="0F685F8F" w:rsidR="009040EA" w:rsidRPr="005D2BF2" w:rsidRDefault="009040EA" w:rsidP="00637755">
      <w:pPr>
        <w:pStyle w:val="ListParagraph"/>
        <w:numPr>
          <w:ilvl w:val="0"/>
          <w:numId w:val="7"/>
        </w:numPr>
        <w:spacing w:after="0" w:line="240" w:lineRule="auto"/>
        <w:ind w:left="851" w:hanging="219"/>
        <w:jc w:val="both"/>
        <w:rPr>
          <w:rFonts w:ascii="Times New Roman" w:hAnsi="Times New Roman" w:cs="Times New Roman"/>
          <w:sz w:val="24"/>
          <w:szCs w:val="24"/>
        </w:rPr>
      </w:pPr>
      <w:r w:rsidRPr="005D2BF2">
        <w:rPr>
          <w:rFonts w:ascii="Times New Roman" w:hAnsi="Times New Roman" w:cs="Times New Roman"/>
          <w:sz w:val="24"/>
          <w:szCs w:val="24"/>
        </w:rPr>
        <w:lastRenderedPageBreak/>
        <w:t>cablul FO subteran este îngropat la adâncimi mai mici de 1,2 m sau dacă lucrările de construc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necesită executarea de săpături la adâncimi mai mari</w:t>
      </w:r>
      <w:r w:rsidR="008008E3" w:rsidRPr="005D2BF2">
        <w:rPr>
          <w:rFonts w:ascii="Times New Roman" w:hAnsi="Times New Roman" w:cs="Times New Roman"/>
          <w:sz w:val="24"/>
          <w:szCs w:val="24"/>
        </w:rPr>
        <w:t xml:space="preserve"> - se vor efectua lucrări de eliberare a amplasamentului constând în instalarea unui cablu FO nou (protejat mecanic corespunzător) pe un traseu neafectat de lucrări</w:t>
      </w:r>
    </w:p>
    <w:p w14:paraId="65881D64" w14:textId="10A9ADD3" w:rsidR="009040EA" w:rsidRPr="005D2BF2" w:rsidRDefault="009040EA" w:rsidP="00637755">
      <w:pPr>
        <w:pStyle w:val="ListParagraph"/>
        <w:numPr>
          <w:ilvl w:val="0"/>
          <w:numId w:val="7"/>
        </w:numPr>
        <w:spacing w:after="0" w:line="240" w:lineRule="auto"/>
        <w:ind w:left="851" w:hanging="219"/>
        <w:jc w:val="both"/>
        <w:rPr>
          <w:rFonts w:ascii="Times New Roman" w:hAnsi="Times New Roman"/>
          <w:sz w:val="24"/>
          <w:szCs w:val="24"/>
        </w:rPr>
      </w:pPr>
      <w:r w:rsidRPr="005D2BF2">
        <w:rPr>
          <w:rFonts w:ascii="Times New Roman" w:hAnsi="Times New Roman" w:cs="Times New Roman"/>
          <w:sz w:val="24"/>
          <w:szCs w:val="24"/>
        </w:rPr>
        <w:t>cablul FO subteran este amplasat în zonele de circula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 a utilajelor grele și a drumurilor de șantier</w:t>
      </w:r>
      <w:r w:rsidR="00B3212D" w:rsidRPr="005D2BF2">
        <w:rPr>
          <w:rFonts w:ascii="Times New Roman" w:hAnsi="Times New Roman" w:cs="Times New Roman"/>
          <w:sz w:val="24"/>
          <w:szCs w:val="24"/>
        </w:rPr>
        <w:t xml:space="preserve"> – se va proteja mecanic suplimentar cablul FO, chiar dacă este îngropat la adâncimea de 1,2 m.</w:t>
      </w:r>
    </w:p>
    <w:p w14:paraId="40C859F4" w14:textId="19EB0AC8" w:rsidR="004A416C" w:rsidRPr="005D2BF2" w:rsidRDefault="004A416C" w:rsidP="00637755">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 xml:space="preserve">Totodată se va </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ine seama </w:t>
      </w:r>
      <w:r w:rsidR="00A31812" w:rsidRPr="005D2BF2">
        <w:rPr>
          <w:rFonts w:ascii="Times New Roman" w:hAnsi="Times New Roman" w:cs="Times New Roman"/>
          <w:sz w:val="24"/>
          <w:szCs w:val="24"/>
        </w:rPr>
        <w:t>dacă trebuie</w:t>
      </w:r>
      <w:r w:rsidRPr="005D2BF2">
        <w:rPr>
          <w:rFonts w:ascii="Times New Roman" w:hAnsi="Times New Roman" w:cs="Times New Roman"/>
          <w:sz w:val="24"/>
          <w:szCs w:val="24"/>
        </w:rPr>
        <w:t xml:space="preserve"> </w:t>
      </w:r>
      <w:r w:rsidR="00A31812" w:rsidRPr="005D2BF2">
        <w:rPr>
          <w:rFonts w:ascii="Times New Roman" w:hAnsi="Times New Roman" w:cs="Times New Roman"/>
          <w:sz w:val="24"/>
          <w:szCs w:val="24"/>
        </w:rPr>
        <w:t>re</w:t>
      </w:r>
      <w:r w:rsidRPr="005D2BF2">
        <w:rPr>
          <w:rFonts w:ascii="Times New Roman" w:hAnsi="Times New Roman" w:cs="Times New Roman"/>
          <w:sz w:val="24"/>
          <w:szCs w:val="24"/>
        </w:rPr>
        <w:t>pozi</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iona</w:t>
      </w:r>
      <w:r w:rsidR="00A31812" w:rsidRPr="005D2BF2">
        <w:rPr>
          <w:rFonts w:ascii="Times New Roman" w:hAnsi="Times New Roman" w:cs="Times New Roman"/>
          <w:sz w:val="24"/>
          <w:szCs w:val="24"/>
        </w:rPr>
        <w:t>te</w:t>
      </w:r>
      <w:r w:rsidRPr="005D2BF2">
        <w:rPr>
          <w:rFonts w:ascii="Times New Roman" w:hAnsi="Times New Roman" w:cs="Times New Roman"/>
          <w:sz w:val="24"/>
          <w:szCs w:val="24"/>
        </w:rPr>
        <w:t xml:space="preserve"> punctel</w:t>
      </w:r>
      <w:r w:rsidR="00A31812" w:rsidRPr="005D2BF2">
        <w:rPr>
          <w:rFonts w:ascii="Times New Roman" w:hAnsi="Times New Roman" w:cs="Times New Roman"/>
          <w:sz w:val="24"/>
          <w:szCs w:val="24"/>
        </w:rPr>
        <w:t>e</w:t>
      </w:r>
      <w:r w:rsidRPr="005D2BF2">
        <w:rPr>
          <w:rFonts w:ascii="Times New Roman" w:hAnsi="Times New Roman" w:cs="Times New Roman"/>
          <w:sz w:val="24"/>
          <w:szCs w:val="24"/>
        </w:rPr>
        <w:t xml:space="preserve"> de trecere aerian-subteran</w:t>
      </w:r>
      <w:r w:rsidR="00A31812" w:rsidRPr="005D2BF2">
        <w:rPr>
          <w:rFonts w:ascii="Times New Roman" w:hAnsi="Times New Roman" w:cs="Times New Roman"/>
          <w:sz w:val="24"/>
          <w:szCs w:val="24"/>
        </w:rPr>
        <w:t>, ca urmare a modificării</w:t>
      </w:r>
      <w:r w:rsidRPr="005D2BF2">
        <w:rPr>
          <w:rFonts w:ascii="Times New Roman" w:hAnsi="Times New Roman" w:cs="Times New Roman"/>
          <w:sz w:val="24"/>
          <w:szCs w:val="24"/>
        </w:rPr>
        <w:t xml:space="preserve"> configura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w:t>
      </w:r>
      <w:r w:rsidR="00A31812" w:rsidRPr="005D2BF2">
        <w:rPr>
          <w:rFonts w:ascii="Times New Roman" w:hAnsi="Times New Roman" w:cs="Times New Roman"/>
          <w:sz w:val="24"/>
          <w:szCs w:val="24"/>
        </w:rPr>
        <w:t>i</w:t>
      </w:r>
      <w:r w:rsidRPr="005D2BF2">
        <w:rPr>
          <w:rFonts w:ascii="Times New Roman" w:hAnsi="Times New Roman" w:cs="Times New Roman"/>
          <w:sz w:val="24"/>
          <w:szCs w:val="24"/>
        </w:rPr>
        <w:t xml:space="preserve"> stâlpilor LC (cazul existen</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ei stâlpi </w:t>
      </w:r>
      <w:proofErr w:type="spellStart"/>
      <w:r w:rsidRPr="005D2BF2">
        <w:rPr>
          <w:rFonts w:ascii="Times New Roman" w:hAnsi="Times New Roman" w:cs="Times New Roman"/>
          <w:sz w:val="24"/>
          <w:szCs w:val="24"/>
        </w:rPr>
        <w:t>jumela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w:t>
      </w:r>
      <w:proofErr w:type="spellEnd"/>
      <w:r w:rsidRPr="005D2BF2">
        <w:rPr>
          <w:rFonts w:ascii="Times New Roman" w:hAnsi="Times New Roman" w:cs="Times New Roman"/>
          <w:sz w:val="24"/>
          <w:szCs w:val="24"/>
        </w:rPr>
        <w:t xml:space="preserve"> în </w:t>
      </w:r>
      <w:r w:rsidR="00DF1C46" w:rsidRPr="005D2BF2">
        <w:rPr>
          <w:rFonts w:ascii="Times New Roman" w:hAnsi="Times New Roman" w:cs="Times New Roman"/>
          <w:sz w:val="24"/>
          <w:szCs w:val="24"/>
        </w:rPr>
        <w:t>zona</w:t>
      </w:r>
      <w:r w:rsidRPr="005D2BF2">
        <w:rPr>
          <w:rFonts w:ascii="Times New Roman" w:hAnsi="Times New Roman" w:cs="Times New Roman"/>
          <w:sz w:val="24"/>
          <w:szCs w:val="24"/>
        </w:rPr>
        <w:t xml:space="preserve"> 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iilor)</w:t>
      </w:r>
      <w:r w:rsidR="00A31812" w:rsidRPr="005D2BF2">
        <w:rPr>
          <w:rFonts w:ascii="Times New Roman" w:hAnsi="Times New Roman" w:cs="Times New Roman"/>
          <w:sz w:val="24"/>
          <w:szCs w:val="24"/>
        </w:rPr>
        <w:t>, ceea ce implică modificarea lungimii cablului FO subteran.</w:t>
      </w:r>
    </w:p>
    <w:p w14:paraId="714575B9" w14:textId="0A8C7271" w:rsidR="00EE102F" w:rsidRPr="005D2BF2" w:rsidRDefault="004A416C" w:rsidP="00637755">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Relocarea/lungirea cablului FO-TC subteran se realizează prin instalarea unei bucă</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i noi de cablu FO, </w:t>
      </w:r>
      <w:r w:rsidRPr="00751832">
        <w:rPr>
          <w:rFonts w:ascii="Times New Roman" w:hAnsi="Times New Roman" w:cs="Times New Roman"/>
          <w:sz w:val="24"/>
          <w:szCs w:val="24"/>
        </w:rPr>
        <w:t>protejat mecanic corespunzător, pe un t</w:t>
      </w:r>
      <w:r w:rsidR="0001630C" w:rsidRPr="00751832">
        <w:rPr>
          <w:rFonts w:ascii="Times New Roman" w:hAnsi="Times New Roman" w:cs="Times New Roman"/>
          <w:sz w:val="24"/>
          <w:szCs w:val="24"/>
        </w:rPr>
        <w:t xml:space="preserve">raseu în afara zonei lucrărilor, </w:t>
      </w:r>
      <w:r w:rsidR="00751832" w:rsidRPr="00751832">
        <w:rPr>
          <w:rFonts w:ascii="Times New Roman" w:hAnsi="Times New Roman" w:cs="Times New Roman"/>
          <w:sz w:val="24"/>
          <w:szCs w:val="24"/>
        </w:rPr>
        <w:t>coordonat cu traseul</w:t>
      </w:r>
      <w:r w:rsidR="0001630C" w:rsidRPr="00751832">
        <w:rPr>
          <w:rFonts w:ascii="Times New Roman" w:hAnsi="Times New Roman" w:cs="Times New Roman"/>
          <w:sz w:val="24"/>
          <w:szCs w:val="24"/>
        </w:rPr>
        <w:t xml:space="preserve"> cablurilor de semnalizare.</w:t>
      </w:r>
      <w:r w:rsidRPr="005D2BF2">
        <w:rPr>
          <w:rFonts w:ascii="Times New Roman" w:hAnsi="Times New Roman" w:cs="Times New Roman"/>
          <w:sz w:val="24"/>
          <w:szCs w:val="24"/>
        </w:rPr>
        <w:t xml:space="preserve"> </w:t>
      </w:r>
    </w:p>
    <w:p w14:paraId="1272442E" w14:textId="1E7DD742" w:rsidR="00EE102F" w:rsidRPr="005D2BF2" w:rsidRDefault="00EE102F" w:rsidP="000441BF">
      <w:pPr>
        <w:spacing w:after="0" w:line="240" w:lineRule="auto"/>
        <w:ind w:left="993" w:hanging="992"/>
        <w:jc w:val="both"/>
        <w:rPr>
          <w:rFonts w:ascii="Times New Roman" w:hAnsi="Times New Roman" w:cs="Times New Roman"/>
          <w:i/>
          <w:sz w:val="24"/>
          <w:szCs w:val="24"/>
        </w:rPr>
      </w:pPr>
      <w:r w:rsidRPr="005D2BF2">
        <w:rPr>
          <w:rFonts w:ascii="Times New Roman" w:hAnsi="Times New Roman" w:cs="Times New Roman"/>
          <w:i/>
          <w:sz w:val="24"/>
          <w:szCs w:val="24"/>
        </w:rPr>
        <w:t>Men</w:t>
      </w:r>
      <w:r w:rsidR="00DF1C46" w:rsidRPr="005D2BF2">
        <w:rPr>
          <w:rFonts w:ascii="Times New Roman" w:hAnsi="Times New Roman" w:cs="Times New Roman"/>
          <w:i/>
          <w:sz w:val="24"/>
          <w:szCs w:val="24"/>
        </w:rPr>
        <w:t>ț</w:t>
      </w:r>
      <w:r w:rsidRPr="005D2BF2">
        <w:rPr>
          <w:rFonts w:ascii="Times New Roman" w:hAnsi="Times New Roman" w:cs="Times New Roman"/>
          <w:i/>
          <w:sz w:val="24"/>
          <w:szCs w:val="24"/>
        </w:rPr>
        <w:t>iune: Stabilirea exactă a zonelor unde este afectat cablul FO poate fi făcută doar la faza următoare de proiectare, când vor fi disponibile detalii privind ampriza lucrărilor de construc</w:t>
      </w:r>
      <w:r w:rsidR="00DF1C46" w:rsidRPr="005D2BF2">
        <w:rPr>
          <w:rFonts w:ascii="Times New Roman" w:hAnsi="Times New Roman" w:cs="Times New Roman"/>
          <w:i/>
          <w:sz w:val="24"/>
          <w:szCs w:val="24"/>
        </w:rPr>
        <w:t>ț</w:t>
      </w:r>
      <w:r w:rsidRPr="005D2BF2">
        <w:rPr>
          <w:rFonts w:ascii="Times New Roman" w:hAnsi="Times New Roman" w:cs="Times New Roman"/>
          <w:i/>
          <w:sz w:val="24"/>
          <w:szCs w:val="24"/>
        </w:rPr>
        <w:t xml:space="preserve">ii și a drumurilor de șantier, respectiv a amplasării stâlpilor LC. </w:t>
      </w:r>
    </w:p>
    <w:p w14:paraId="276EBE2C" w14:textId="1F9BB4BD" w:rsidR="00EE102F" w:rsidRPr="005D2BF2" w:rsidRDefault="00EE102F" w:rsidP="000441BF">
      <w:pPr>
        <w:tabs>
          <w:tab w:val="left" w:pos="426"/>
          <w:tab w:val="left" w:pos="720"/>
        </w:tabs>
        <w:spacing w:after="0" w:line="240" w:lineRule="auto"/>
        <w:jc w:val="both"/>
        <w:rPr>
          <w:rFonts w:ascii="Times New Roman" w:hAnsi="Times New Roman" w:cs="Times New Roman"/>
          <w:i/>
          <w:sz w:val="24"/>
          <w:szCs w:val="24"/>
          <w:u w:val="single"/>
        </w:rPr>
      </w:pPr>
      <w:r w:rsidRPr="005D2BF2">
        <w:rPr>
          <w:rFonts w:ascii="Times New Roman" w:hAnsi="Times New Roman" w:cs="Times New Roman"/>
          <w:i/>
          <w:sz w:val="24"/>
          <w:szCs w:val="24"/>
          <w:u w:val="single"/>
        </w:rPr>
        <w:t>Verificarea stării cablului FO</w:t>
      </w:r>
    </w:p>
    <w:p w14:paraId="5E826B16" w14:textId="133C64A7" w:rsidR="00EE102F" w:rsidRPr="005D2BF2" w:rsidRDefault="00EE102F" w:rsidP="000441BF">
      <w:pPr>
        <w:tabs>
          <w:tab w:val="left" w:pos="426"/>
          <w:tab w:val="left" w:pos="720"/>
        </w:tabs>
        <w:spacing w:after="0" w:line="240" w:lineRule="auto"/>
        <w:ind w:firstLine="426"/>
        <w:jc w:val="both"/>
        <w:rPr>
          <w:rFonts w:ascii="Times New Roman" w:hAnsi="Times New Roman" w:cs="Times New Roman"/>
          <w:sz w:val="24"/>
          <w:szCs w:val="24"/>
        </w:rPr>
      </w:pPr>
      <w:r w:rsidRPr="005D2BF2">
        <w:rPr>
          <w:rFonts w:ascii="Times New Roman" w:hAnsi="Times New Roman" w:cs="Times New Roman"/>
          <w:sz w:val="24"/>
          <w:szCs w:val="24"/>
        </w:rPr>
        <w:t>Este obligatorie verificarea caracteristicilor de transmisie ale cablului FO-TC subteran atât înainte de mutare, cât și după relocarea sa pe pozi</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ia finală.</w:t>
      </w:r>
    </w:p>
    <w:p w14:paraId="4C53014F" w14:textId="77777777" w:rsidR="00EE102F" w:rsidRPr="005D2BF2" w:rsidRDefault="00EE102F" w:rsidP="000441BF">
      <w:pPr>
        <w:spacing w:after="0" w:line="240" w:lineRule="auto"/>
        <w:ind w:firstLine="426"/>
        <w:jc w:val="both"/>
        <w:rPr>
          <w:rFonts w:ascii="Times New Roman" w:hAnsi="Times New Roman" w:cs="Times New Roman"/>
          <w:sz w:val="24"/>
          <w:szCs w:val="24"/>
        </w:rPr>
      </w:pPr>
      <w:r w:rsidRPr="005D2BF2">
        <w:rPr>
          <w:rFonts w:ascii="Times New Roman" w:hAnsi="Times New Roman" w:cs="Times New Roman"/>
          <w:sz w:val="24"/>
          <w:szCs w:val="24"/>
        </w:rPr>
        <w:t>La terminarea lucrărilor de relocare, cablul FO-TC trebuie să prezinte caracteristici de transmisie cât mai apropiate de cele de dinainte de relocare.</w:t>
      </w:r>
    </w:p>
    <w:p w14:paraId="27661722" w14:textId="26C1EC1C" w:rsidR="00EE102F" w:rsidRPr="005D2BF2" w:rsidRDefault="00DF1C46" w:rsidP="000441BF">
      <w:pPr>
        <w:spacing w:after="0" w:line="240" w:lineRule="auto"/>
        <w:ind w:firstLine="426"/>
        <w:jc w:val="both"/>
        <w:rPr>
          <w:rFonts w:ascii="Times New Roman" w:hAnsi="Times New Roman" w:cs="Times New Roman"/>
          <w:sz w:val="24"/>
          <w:szCs w:val="24"/>
        </w:rPr>
      </w:pPr>
      <w:r w:rsidRPr="005D2BF2">
        <w:rPr>
          <w:rFonts w:ascii="Times New Roman" w:hAnsi="Times New Roman" w:cs="Times New Roman"/>
          <w:sz w:val="24"/>
          <w:szCs w:val="24"/>
        </w:rPr>
        <w:t>Î</w:t>
      </w:r>
      <w:r w:rsidR="00EE102F" w:rsidRPr="005D2BF2">
        <w:rPr>
          <w:rFonts w:ascii="Times New Roman" w:hAnsi="Times New Roman" w:cs="Times New Roman"/>
          <w:sz w:val="24"/>
          <w:szCs w:val="24"/>
        </w:rPr>
        <w:t>n caz contrar, Antreprenorul trebuie să remedieze situa</w:t>
      </w:r>
      <w:r w:rsidRPr="005D2BF2">
        <w:rPr>
          <w:rFonts w:ascii="Times New Roman" w:hAnsi="Times New Roman" w:cs="Times New Roman"/>
          <w:sz w:val="24"/>
          <w:szCs w:val="24"/>
        </w:rPr>
        <w:t>ț</w:t>
      </w:r>
      <w:r w:rsidR="00EE102F" w:rsidRPr="005D2BF2">
        <w:rPr>
          <w:rFonts w:ascii="Times New Roman" w:hAnsi="Times New Roman" w:cs="Times New Roman"/>
          <w:sz w:val="24"/>
          <w:szCs w:val="24"/>
        </w:rPr>
        <w:t>ia.</w:t>
      </w:r>
    </w:p>
    <w:p w14:paraId="40419565" w14:textId="73CFCDE0" w:rsidR="00DD6AD2" w:rsidRPr="000F030E" w:rsidRDefault="00DD6AD2" w:rsidP="000F030E">
      <w:pPr>
        <w:pStyle w:val="ListParagraph"/>
        <w:numPr>
          <w:ilvl w:val="2"/>
          <w:numId w:val="21"/>
        </w:numPr>
        <w:spacing w:after="0" w:line="240" w:lineRule="auto"/>
        <w:jc w:val="both"/>
        <w:rPr>
          <w:rFonts w:ascii="Times New Roman" w:hAnsi="Times New Roman"/>
          <w:b/>
          <w:i/>
          <w:iCs/>
          <w:sz w:val="24"/>
          <w:szCs w:val="24"/>
        </w:rPr>
      </w:pPr>
      <w:proofErr w:type="spellStart"/>
      <w:r w:rsidRPr="000F030E">
        <w:rPr>
          <w:rFonts w:ascii="Times New Roman" w:hAnsi="Times New Roman"/>
          <w:b/>
          <w:i/>
          <w:iCs/>
          <w:sz w:val="24"/>
          <w:szCs w:val="24"/>
        </w:rPr>
        <w:t>Inlocuirea</w:t>
      </w:r>
      <w:proofErr w:type="spellEnd"/>
      <w:r w:rsidRPr="000F030E">
        <w:rPr>
          <w:rFonts w:ascii="Times New Roman" w:hAnsi="Times New Roman"/>
          <w:b/>
          <w:i/>
          <w:iCs/>
          <w:sz w:val="24"/>
          <w:szCs w:val="24"/>
        </w:rPr>
        <w:t xml:space="preserve"> cablului F.O. aerian uzat</w:t>
      </w:r>
    </w:p>
    <w:p w14:paraId="77790C4D" w14:textId="59E0DF0A" w:rsidR="00C67A66" w:rsidRPr="005D2BF2" w:rsidRDefault="00C67A66" w:rsidP="000441BF">
      <w:pPr>
        <w:spacing w:after="0" w:line="240" w:lineRule="auto"/>
        <w:ind w:firstLine="426"/>
        <w:jc w:val="both"/>
        <w:rPr>
          <w:rFonts w:ascii="Times New Roman" w:hAnsi="Times New Roman" w:cs="Times New Roman"/>
          <w:sz w:val="24"/>
          <w:szCs w:val="24"/>
        </w:rPr>
      </w:pPr>
      <w:r w:rsidRPr="005D2BF2">
        <w:rPr>
          <w:rFonts w:ascii="Times New Roman" w:hAnsi="Times New Roman" w:cs="Times New Roman"/>
          <w:sz w:val="24"/>
          <w:szCs w:val="24"/>
        </w:rPr>
        <w:t>Gradul de înlocuire a cablurilor FO existente depinde de situa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ia din teren și de starea/gradul de degradare cablului FO existent.</w:t>
      </w:r>
    </w:p>
    <w:p w14:paraId="37014270" w14:textId="0C242CF0" w:rsidR="00C67A66" w:rsidRPr="005D2BF2" w:rsidRDefault="00F955B3" w:rsidP="000441BF">
      <w:pPr>
        <w:spacing w:after="0" w:line="240" w:lineRule="auto"/>
        <w:ind w:firstLine="426"/>
        <w:jc w:val="both"/>
        <w:rPr>
          <w:rFonts w:ascii="Times New Roman" w:hAnsi="Times New Roman" w:cs="Times New Roman"/>
          <w:sz w:val="24"/>
          <w:szCs w:val="24"/>
        </w:rPr>
      </w:pPr>
      <w:r w:rsidRPr="005D2BF2">
        <w:rPr>
          <w:rFonts w:ascii="Times New Roman" w:hAnsi="Times New Roman" w:cs="Times New Roman"/>
          <w:sz w:val="24"/>
          <w:szCs w:val="24"/>
        </w:rPr>
        <w:t>Astfel, înlocuirea cablului FO existent este necesară pe por</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iunile unde acesta prezintă o stare de uzură avansată sau o diminuare accentuată a caracteristicilor de transmisie</w:t>
      </w:r>
      <w:r w:rsidR="0047725C" w:rsidRPr="005D2BF2">
        <w:rPr>
          <w:rFonts w:ascii="Times New Roman" w:hAnsi="Times New Roman" w:cs="Times New Roman"/>
          <w:sz w:val="24"/>
          <w:szCs w:val="24"/>
        </w:rPr>
        <w:t>.</w:t>
      </w:r>
      <w:r w:rsidRPr="005D2BF2">
        <w:rPr>
          <w:rFonts w:ascii="Times New Roman" w:hAnsi="Times New Roman" w:cs="Times New Roman"/>
          <w:sz w:val="24"/>
          <w:szCs w:val="24"/>
        </w:rPr>
        <w:t xml:space="preserve"> </w:t>
      </w:r>
    </w:p>
    <w:p w14:paraId="6F8939F2" w14:textId="605E9DCA" w:rsidR="00F955B3" w:rsidRPr="005D2BF2" w:rsidRDefault="0047725C" w:rsidP="000441BF">
      <w:pPr>
        <w:spacing w:after="0" w:line="240" w:lineRule="auto"/>
        <w:ind w:firstLine="426"/>
        <w:jc w:val="both"/>
        <w:rPr>
          <w:rFonts w:ascii="Times New Roman" w:hAnsi="Times New Roman" w:cs="Times New Roman"/>
          <w:sz w:val="24"/>
          <w:szCs w:val="24"/>
        </w:rPr>
      </w:pPr>
      <w:r w:rsidRPr="005D2BF2">
        <w:rPr>
          <w:rFonts w:ascii="Times New Roman" w:hAnsi="Times New Roman" w:cs="Times New Roman"/>
          <w:sz w:val="24"/>
          <w:szCs w:val="24"/>
        </w:rPr>
        <w:t>S-a respectat c</w:t>
      </w:r>
      <w:r w:rsidR="00F955B3" w:rsidRPr="005D2BF2">
        <w:rPr>
          <w:rFonts w:ascii="Times New Roman" w:hAnsi="Times New Roman" w:cs="Times New Roman"/>
          <w:sz w:val="24"/>
          <w:szCs w:val="24"/>
        </w:rPr>
        <w:t>erin</w:t>
      </w:r>
      <w:r w:rsidR="00DF1C46" w:rsidRPr="005D2BF2">
        <w:rPr>
          <w:rFonts w:ascii="Times New Roman" w:hAnsi="Times New Roman" w:cs="Times New Roman"/>
          <w:sz w:val="24"/>
          <w:szCs w:val="24"/>
        </w:rPr>
        <w:t>ț</w:t>
      </w:r>
      <w:r w:rsidR="00F955B3" w:rsidRPr="005D2BF2">
        <w:rPr>
          <w:rFonts w:ascii="Times New Roman" w:hAnsi="Times New Roman" w:cs="Times New Roman"/>
          <w:sz w:val="24"/>
          <w:szCs w:val="24"/>
        </w:rPr>
        <w:t xml:space="preserve">a beneficiarului </w:t>
      </w:r>
      <w:r w:rsidRPr="005D2BF2">
        <w:rPr>
          <w:rFonts w:ascii="Times New Roman" w:hAnsi="Times New Roman" w:cs="Times New Roman"/>
          <w:sz w:val="24"/>
          <w:szCs w:val="24"/>
        </w:rPr>
        <w:t xml:space="preserve">din </w:t>
      </w:r>
      <w:r w:rsidR="00F955B3" w:rsidRPr="005D2BF2">
        <w:rPr>
          <w:rFonts w:ascii="Times New Roman" w:hAnsi="Times New Roman" w:cs="Times New Roman"/>
          <w:sz w:val="24"/>
          <w:szCs w:val="24"/>
        </w:rPr>
        <w:t>Anexa 39</w:t>
      </w:r>
      <w:r w:rsidRPr="005D2BF2">
        <w:rPr>
          <w:rFonts w:ascii="Times New Roman" w:hAnsi="Times New Roman" w:cs="Times New Roman"/>
          <w:spacing w:val="-4"/>
          <w:sz w:val="24"/>
          <w:szCs w:val="24"/>
        </w:rPr>
        <w:t>,</w:t>
      </w:r>
      <w:r w:rsidR="00F955B3" w:rsidRPr="005D2BF2">
        <w:rPr>
          <w:rFonts w:ascii="Times New Roman" w:hAnsi="Times New Roman" w:cs="Times New Roman"/>
          <w:spacing w:val="-4"/>
          <w:sz w:val="24"/>
          <w:szCs w:val="24"/>
        </w:rPr>
        <w:t xml:space="preserve"> </w:t>
      </w:r>
      <w:r w:rsidR="00F955B3" w:rsidRPr="005D2BF2">
        <w:rPr>
          <w:rFonts w:ascii="Times New Roman" w:hAnsi="Times New Roman" w:cs="Times New Roman"/>
          <w:sz w:val="24"/>
          <w:szCs w:val="24"/>
        </w:rPr>
        <w:t xml:space="preserve">de a înlocui </w:t>
      </w:r>
      <w:r w:rsidR="00F955B3" w:rsidRPr="005D2BF2">
        <w:rPr>
          <w:rFonts w:ascii="Times New Roman" w:hAnsi="Times New Roman" w:cs="Times New Roman"/>
          <w:color w:val="1D2228"/>
          <w:sz w:val="24"/>
          <w:szCs w:val="24"/>
        </w:rPr>
        <w:t>sec</w:t>
      </w:r>
      <w:r w:rsidR="00DF1C46" w:rsidRPr="005D2BF2">
        <w:rPr>
          <w:rFonts w:ascii="Times New Roman" w:hAnsi="Times New Roman" w:cs="Times New Roman"/>
          <w:color w:val="1D2228"/>
          <w:sz w:val="24"/>
          <w:szCs w:val="24"/>
        </w:rPr>
        <w:t>ț</w:t>
      </w:r>
      <w:r w:rsidR="00F955B3" w:rsidRPr="005D2BF2">
        <w:rPr>
          <w:rFonts w:ascii="Times New Roman" w:hAnsi="Times New Roman" w:cs="Times New Roman"/>
          <w:color w:val="1D2228"/>
          <w:sz w:val="24"/>
          <w:szCs w:val="24"/>
        </w:rPr>
        <w:t>iunile deteriorate ale cablului cu FO existent (manta fisurată, număr mare de mufe de jonc</w:t>
      </w:r>
      <w:r w:rsidR="00DF1C46" w:rsidRPr="005D2BF2">
        <w:rPr>
          <w:rFonts w:ascii="Times New Roman" w:hAnsi="Times New Roman" w:cs="Times New Roman"/>
          <w:color w:val="1D2228"/>
          <w:sz w:val="24"/>
          <w:szCs w:val="24"/>
        </w:rPr>
        <w:t>ț</w:t>
      </w:r>
      <w:r w:rsidR="00F955B3" w:rsidRPr="005D2BF2">
        <w:rPr>
          <w:rFonts w:ascii="Times New Roman" w:hAnsi="Times New Roman" w:cs="Times New Roman"/>
          <w:color w:val="1D2228"/>
          <w:sz w:val="24"/>
          <w:szCs w:val="24"/>
        </w:rPr>
        <w:t>iune, etc)</w:t>
      </w:r>
      <w:r w:rsidR="00F955B3" w:rsidRPr="005D2BF2">
        <w:rPr>
          <w:rFonts w:ascii="Times New Roman" w:hAnsi="Times New Roman" w:cs="Times New Roman"/>
          <w:sz w:val="24"/>
          <w:szCs w:val="24"/>
        </w:rPr>
        <w:t xml:space="preserve"> </w:t>
      </w:r>
      <w:r w:rsidR="00F955B3" w:rsidRPr="005D2BF2">
        <w:rPr>
          <w:rFonts w:ascii="Times New Roman" w:hAnsi="Times New Roman" w:cs="Times New Roman"/>
          <w:w w:val="105"/>
          <w:sz w:val="24"/>
          <w:szCs w:val="24"/>
        </w:rPr>
        <w:t>într-un procent de max. 20% din lungimea sa, în func</w:t>
      </w:r>
      <w:r w:rsidR="00DF1C46" w:rsidRPr="005D2BF2">
        <w:rPr>
          <w:rFonts w:ascii="Times New Roman" w:hAnsi="Times New Roman" w:cs="Times New Roman"/>
          <w:w w:val="105"/>
          <w:sz w:val="24"/>
          <w:szCs w:val="24"/>
        </w:rPr>
        <w:t>ț</w:t>
      </w:r>
      <w:r w:rsidR="00F955B3" w:rsidRPr="005D2BF2">
        <w:rPr>
          <w:rFonts w:ascii="Times New Roman" w:hAnsi="Times New Roman" w:cs="Times New Roman"/>
          <w:w w:val="105"/>
          <w:sz w:val="24"/>
          <w:szCs w:val="24"/>
        </w:rPr>
        <w:t xml:space="preserve">ie de rezultatele </w:t>
      </w:r>
      <w:r w:rsidR="00F955B3" w:rsidRPr="005D2BF2">
        <w:rPr>
          <w:rFonts w:ascii="Times New Roman" w:hAnsi="Times New Roman" w:cs="Times New Roman"/>
          <w:sz w:val="24"/>
          <w:szCs w:val="24"/>
        </w:rPr>
        <w:t>măsurătorilor de atenuare a fibrelor optice și a datelor privind starea cablurilor FO existente.</w:t>
      </w:r>
    </w:p>
    <w:p w14:paraId="35B39C21" w14:textId="77777777" w:rsidR="00F955B3" w:rsidRPr="005D2BF2" w:rsidRDefault="00F955B3" w:rsidP="000441BF">
      <w:pPr>
        <w:spacing w:after="0" w:line="240" w:lineRule="auto"/>
        <w:ind w:firstLine="426"/>
        <w:jc w:val="both"/>
        <w:rPr>
          <w:rFonts w:ascii="Times New Roman" w:hAnsi="Times New Roman" w:cs="Times New Roman"/>
          <w:sz w:val="24"/>
          <w:szCs w:val="24"/>
        </w:rPr>
      </w:pPr>
      <w:r w:rsidRPr="005D2BF2">
        <w:rPr>
          <w:rFonts w:ascii="Times New Roman" w:hAnsi="Times New Roman" w:cs="Times New Roman"/>
          <w:sz w:val="24"/>
          <w:szCs w:val="24"/>
        </w:rPr>
        <w:t>Lucrările de înlocuire a cablului FO trebuie făcute după finalizarea lucrărilor de reabilitare a liniilor CF, pentru a se evita riscul deteriorării lui pe timpul executării lucrărilor la liniile c.f.</w:t>
      </w:r>
    </w:p>
    <w:p w14:paraId="2EF9360C" w14:textId="4C35CB89" w:rsidR="0028027C" w:rsidRPr="003146D2" w:rsidRDefault="0038617B" w:rsidP="0038617B">
      <w:pPr>
        <w:pStyle w:val="Heading6"/>
        <w:numPr>
          <w:ilvl w:val="1"/>
          <w:numId w:val="21"/>
        </w:numPr>
        <w:spacing w:before="0" w:after="0"/>
        <w:ind w:firstLine="1134"/>
        <w:rPr>
          <w:b/>
          <w:i w:val="0"/>
        </w:rPr>
      </w:pPr>
      <w:r w:rsidRPr="003146D2">
        <w:rPr>
          <w:b/>
          <w:i w:val="0"/>
        </w:rPr>
        <w:t>Instalații TC in stații</w:t>
      </w:r>
    </w:p>
    <w:p w14:paraId="6A436502" w14:textId="02B37BA7" w:rsidR="00CA18A7" w:rsidRPr="005D2BF2" w:rsidRDefault="00CA18A7" w:rsidP="000441BF">
      <w:pPr>
        <w:tabs>
          <w:tab w:val="left" w:pos="-2552"/>
        </w:tabs>
        <w:spacing w:after="0" w:line="240" w:lineRule="auto"/>
        <w:jc w:val="both"/>
        <w:rPr>
          <w:rFonts w:ascii="Times New Roman" w:hAnsi="Times New Roman" w:cs="Times New Roman"/>
          <w:sz w:val="24"/>
          <w:szCs w:val="24"/>
        </w:rPr>
      </w:pPr>
      <w:r w:rsidRPr="005D2BF2">
        <w:rPr>
          <w:rFonts w:ascii="Times New Roman" w:hAnsi="Times New Roman" w:cs="Times New Roman"/>
          <w:sz w:val="24"/>
          <w:szCs w:val="24"/>
        </w:rPr>
        <w:t>În 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iile CF </w:t>
      </w:r>
      <w:r w:rsidR="005A1978" w:rsidRPr="005D2BF2">
        <w:rPr>
          <w:rFonts w:ascii="Times New Roman" w:hAnsi="Times New Roman" w:cs="Times New Roman"/>
          <w:sz w:val="24"/>
          <w:szCs w:val="24"/>
        </w:rPr>
        <w:t xml:space="preserve">și H.M. </w:t>
      </w:r>
      <w:r w:rsidRPr="005D2BF2">
        <w:rPr>
          <w:rFonts w:ascii="Times New Roman" w:hAnsi="Times New Roman" w:cs="Times New Roman"/>
          <w:sz w:val="24"/>
          <w:szCs w:val="24"/>
        </w:rPr>
        <w:t>au fost prevăzute următoarele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telecomunica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feroviare (TC):</w:t>
      </w:r>
    </w:p>
    <w:p w14:paraId="3686F4CA" w14:textId="6458CFE2" w:rsidR="00CA18A7" w:rsidRDefault="003E29FD" w:rsidP="000441B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CA18A7" w:rsidRPr="005D2BF2">
        <w:rPr>
          <w:rFonts w:ascii="Times New Roman" w:hAnsi="Times New Roman" w:cs="Times New Roman"/>
          <w:sz w:val="24"/>
          <w:szCs w:val="24"/>
        </w:rPr>
        <w:t>ablarea structurată a clădirilor CED/călători reabilitate</w:t>
      </w:r>
    </w:p>
    <w:p w14:paraId="255500F5" w14:textId="12BA7BF7" w:rsidR="003E29FD" w:rsidRDefault="003E29FD" w:rsidP="003E29FD">
      <w:pPr>
        <w:pStyle w:val="ListParagraph"/>
        <w:numPr>
          <w:ilvl w:val="0"/>
          <w:numId w:val="3"/>
        </w:numPr>
        <w:spacing w:after="0" w:line="240" w:lineRule="auto"/>
        <w:jc w:val="both"/>
        <w:rPr>
          <w:rFonts w:ascii="Times New Roman" w:hAnsi="Times New Roman" w:cs="Times New Roman"/>
          <w:sz w:val="24"/>
          <w:szCs w:val="24"/>
        </w:rPr>
      </w:pPr>
      <w:r w:rsidRPr="003E29FD">
        <w:rPr>
          <w:rFonts w:ascii="Times New Roman" w:hAnsi="Times New Roman" w:cs="Times New Roman"/>
          <w:sz w:val="24"/>
          <w:szCs w:val="24"/>
        </w:rPr>
        <w:t xml:space="preserve">Instalații de telecomunicații în clădiri – în care sunt cuprinse instalații TC pentru IDM </w:t>
      </w:r>
      <w:r w:rsidR="009A262D">
        <w:rPr>
          <w:rFonts w:ascii="Times New Roman" w:hAnsi="Times New Roman" w:cs="Times New Roman"/>
          <w:sz w:val="24"/>
          <w:szCs w:val="24"/>
        </w:rPr>
        <w:t xml:space="preserve">(radiotelefoane) </w:t>
      </w:r>
      <w:r w:rsidRPr="003E29FD">
        <w:rPr>
          <w:rFonts w:ascii="Times New Roman" w:hAnsi="Times New Roman" w:cs="Times New Roman"/>
          <w:sz w:val="24"/>
          <w:szCs w:val="24"/>
        </w:rPr>
        <w:t>și protejarea</w:t>
      </w:r>
      <w:r w:rsidRPr="005D2BF2">
        <w:rPr>
          <w:rFonts w:ascii="Times New Roman" w:hAnsi="Times New Roman" w:cs="Times New Roman"/>
          <w:sz w:val="24"/>
          <w:szCs w:val="24"/>
        </w:rPr>
        <w:t xml:space="preserve"> instalațiilor TC pe durata reabilitării clădirilor</w:t>
      </w:r>
    </w:p>
    <w:p w14:paraId="7269B4E8" w14:textId="300BAB19" w:rsidR="00CA18A7" w:rsidRPr="005D2BF2" w:rsidRDefault="00CA18A7" w:rsidP="000441BF">
      <w:pPr>
        <w:pStyle w:val="ListParagraph"/>
        <w:numPr>
          <w:ilvl w:val="0"/>
          <w:numId w:val="3"/>
        </w:numPr>
        <w:spacing w:after="0" w:line="240" w:lineRule="auto"/>
        <w:jc w:val="both"/>
        <w:rPr>
          <w:rFonts w:ascii="Times New Roman" w:hAnsi="Times New Roman" w:cs="Times New Roman"/>
          <w:sz w:val="24"/>
          <w:szCs w:val="24"/>
        </w:rPr>
      </w:pPr>
      <w:r w:rsidRPr="005D2BF2">
        <w:rPr>
          <w:rFonts w:ascii="Times New Roman" w:hAnsi="Times New Roman" w:cs="Times New Roman"/>
          <w:sz w:val="24"/>
          <w:szCs w:val="24"/>
        </w:rPr>
        <w:t>Protejarea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elelor locale de cabluri TC din 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ii </w:t>
      </w:r>
    </w:p>
    <w:p w14:paraId="5C4E2C14" w14:textId="4C446D75" w:rsidR="00CA18A7" w:rsidRPr="005D2BF2" w:rsidRDefault="00CA18A7" w:rsidP="000441BF">
      <w:pPr>
        <w:pStyle w:val="ListParagraph"/>
        <w:numPr>
          <w:ilvl w:val="0"/>
          <w:numId w:val="3"/>
        </w:numPr>
        <w:spacing w:after="0" w:line="240" w:lineRule="auto"/>
        <w:jc w:val="both"/>
        <w:rPr>
          <w:rFonts w:ascii="Times New Roman" w:hAnsi="Times New Roman" w:cs="Times New Roman"/>
          <w:sz w:val="24"/>
          <w:szCs w:val="24"/>
        </w:rPr>
      </w:pPr>
      <w:r w:rsidRPr="005D2BF2">
        <w:rPr>
          <w:rFonts w:ascii="Times New Roman" w:hAnsi="Times New Roman" w:cs="Times New Roman"/>
          <w:sz w:val="24"/>
          <w:szCs w:val="24"/>
        </w:rPr>
        <w:t>Relocare</w:t>
      </w:r>
      <w:r w:rsidR="00342046" w:rsidRPr="005D2BF2">
        <w:rPr>
          <w:rFonts w:ascii="Times New Roman" w:hAnsi="Times New Roman" w:cs="Times New Roman"/>
          <w:sz w:val="24"/>
          <w:szCs w:val="24"/>
        </w:rPr>
        <w:t>a</w:t>
      </w:r>
      <w:r w:rsidRPr="005D2BF2">
        <w:rPr>
          <w:rFonts w:ascii="Times New Roman" w:hAnsi="Times New Roman" w:cs="Times New Roman"/>
          <w:sz w:val="24"/>
          <w:szCs w:val="24"/>
        </w:rPr>
        <w:t xml:space="preserve"> cabluri</w:t>
      </w:r>
      <w:r w:rsidR="00342046" w:rsidRPr="005D2BF2">
        <w:rPr>
          <w:rFonts w:ascii="Times New Roman" w:hAnsi="Times New Roman" w:cs="Times New Roman"/>
          <w:sz w:val="24"/>
          <w:szCs w:val="24"/>
        </w:rPr>
        <w:t>lor</w:t>
      </w:r>
      <w:r w:rsidRPr="005D2BF2">
        <w:rPr>
          <w:rFonts w:ascii="Times New Roman" w:hAnsi="Times New Roman" w:cs="Times New Roman"/>
          <w:sz w:val="24"/>
          <w:szCs w:val="24"/>
        </w:rPr>
        <w:t xml:space="preserve"> TC inter-sta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(direc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secundare).</w:t>
      </w:r>
    </w:p>
    <w:p w14:paraId="55DB1368" w14:textId="77777777" w:rsidR="003E29FD" w:rsidRPr="003E29FD" w:rsidRDefault="000F030E" w:rsidP="003E29FD">
      <w:pPr>
        <w:spacing w:after="0" w:line="240" w:lineRule="auto"/>
        <w:jc w:val="both"/>
        <w:rPr>
          <w:rFonts w:ascii="Times New Roman" w:hAnsi="Times New Roman" w:cs="Times New Roman"/>
          <w:bCs/>
          <w:i/>
          <w:sz w:val="24"/>
          <w:szCs w:val="24"/>
        </w:rPr>
      </w:pPr>
      <w:r w:rsidRPr="000F030E">
        <w:rPr>
          <w:rFonts w:ascii="Times New Roman" w:hAnsi="Times New Roman" w:cs="Times New Roman"/>
          <w:b/>
          <w:i/>
          <w:iCs/>
          <w:sz w:val="24"/>
          <w:szCs w:val="24"/>
        </w:rPr>
        <w:t>3.</w:t>
      </w:r>
      <w:r w:rsidR="00DE0538" w:rsidRPr="000F030E">
        <w:rPr>
          <w:rFonts w:ascii="Times New Roman" w:hAnsi="Times New Roman" w:cs="Times New Roman"/>
          <w:b/>
          <w:i/>
          <w:iCs/>
          <w:sz w:val="24"/>
          <w:szCs w:val="24"/>
        </w:rPr>
        <w:t xml:space="preserve">2.1 </w:t>
      </w:r>
      <w:r w:rsidR="003E29FD" w:rsidRPr="003E29FD">
        <w:rPr>
          <w:rFonts w:ascii="Times New Roman" w:hAnsi="Times New Roman" w:cs="Times New Roman"/>
          <w:b/>
          <w:bCs/>
          <w:i/>
          <w:sz w:val="24"/>
          <w:szCs w:val="24"/>
        </w:rPr>
        <w:t>Cablarea structurată a clădirilor reabilitate</w:t>
      </w:r>
    </w:p>
    <w:p w14:paraId="45181C89" w14:textId="11CA0D8B" w:rsidR="00DE0538" w:rsidRPr="005D2BF2" w:rsidRDefault="00DE0538" w:rsidP="000441BF">
      <w:pPr>
        <w:tabs>
          <w:tab w:val="left" w:pos="-3261"/>
        </w:tabs>
        <w:spacing w:after="0" w:line="240" w:lineRule="auto"/>
        <w:ind w:firstLine="426"/>
        <w:jc w:val="both"/>
        <w:rPr>
          <w:rFonts w:ascii="Times New Roman" w:hAnsi="Times New Roman" w:cs="Times New Roman"/>
          <w:sz w:val="24"/>
          <w:szCs w:val="24"/>
        </w:rPr>
      </w:pPr>
      <w:r w:rsidRPr="005D2BF2">
        <w:rPr>
          <w:rFonts w:ascii="Times New Roman" w:hAnsi="Times New Roman" w:cs="Times New Roman"/>
          <w:sz w:val="24"/>
          <w:szCs w:val="24"/>
        </w:rPr>
        <w:t xml:space="preserve">Scopul lucrărilor de cablare structurată este de a asigura </w:t>
      </w:r>
      <w:proofErr w:type="spellStart"/>
      <w:r w:rsidRPr="005D2BF2">
        <w:rPr>
          <w:rFonts w:ascii="Times New Roman" w:hAnsi="Times New Roman" w:cs="Times New Roman"/>
          <w:sz w:val="24"/>
          <w:szCs w:val="24"/>
        </w:rPr>
        <w:t>supor</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w:t>
      </w:r>
      <w:proofErr w:type="spellEnd"/>
      <w:r w:rsidRPr="005D2BF2">
        <w:rPr>
          <w:rFonts w:ascii="Times New Roman" w:hAnsi="Times New Roman" w:cs="Times New Roman"/>
          <w:sz w:val="24"/>
          <w:szCs w:val="24"/>
        </w:rPr>
        <w:t xml:space="preserve"> de transmisie pentru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iile TC din clădirile CED/călători reabilitate. </w:t>
      </w:r>
    </w:p>
    <w:p w14:paraId="490B958D" w14:textId="07D6BAC3" w:rsidR="00DE0538" w:rsidRPr="005D2BF2" w:rsidRDefault="00DE0538" w:rsidP="000441BF">
      <w:pPr>
        <w:tabs>
          <w:tab w:val="left" w:pos="426"/>
        </w:tabs>
        <w:spacing w:after="0" w:line="240" w:lineRule="auto"/>
        <w:ind w:firstLine="426"/>
        <w:jc w:val="both"/>
        <w:rPr>
          <w:rFonts w:ascii="Times New Roman" w:hAnsi="Times New Roman" w:cs="Times New Roman"/>
          <w:sz w:val="24"/>
          <w:szCs w:val="24"/>
        </w:rPr>
      </w:pPr>
      <w:r w:rsidRPr="005D2BF2">
        <w:rPr>
          <w:rFonts w:ascii="Times New Roman" w:hAnsi="Times New Roman" w:cs="Times New Roman"/>
          <w:sz w:val="24"/>
          <w:szCs w:val="24"/>
        </w:rPr>
        <w:t>În clădirile CED/călători reabilitate se realizează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ele de cablare structurată pentru asigurarea </w:t>
      </w:r>
      <w:proofErr w:type="spellStart"/>
      <w:r w:rsidRPr="005D2BF2">
        <w:rPr>
          <w:rFonts w:ascii="Times New Roman" w:hAnsi="Times New Roman" w:cs="Times New Roman"/>
          <w:sz w:val="24"/>
          <w:szCs w:val="24"/>
        </w:rPr>
        <w:t>supor</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ilor</w:t>
      </w:r>
      <w:proofErr w:type="spellEnd"/>
      <w:r w:rsidRPr="005D2BF2">
        <w:rPr>
          <w:rFonts w:ascii="Times New Roman" w:hAnsi="Times New Roman" w:cs="Times New Roman"/>
          <w:sz w:val="24"/>
          <w:szCs w:val="24"/>
        </w:rPr>
        <w:t xml:space="preserve"> de transmisie pentru comunica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iile de voce şi date din spa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iile cu destina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 feroviară (corespunzător activită</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ilor de exploatare </w:t>
      </w:r>
      <w:r w:rsidR="00DF1C46" w:rsidRPr="005D2BF2">
        <w:rPr>
          <w:rFonts w:ascii="Times New Roman" w:hAnsi="Times New Roman" w:cs="Times New Roman"/>
          <w:sz w:val="24"/>
          <w:szCs w:val="24"/>
        </w:rPr>
        <w:t>desfășurate</w:t>
      </w:r>
      <w:r w:rsidRPr="005D2BF2">
        <w:rPr>
          <w:rFonts w:ascii="Times New Roman" w:hAnsi="Times New Roman" w:cs="Times New Roman"/>
          <w:sz w:val="24"/>
          <w:szCs w:val="24"/>
        </w:rPr>
        <w:t>).</w:t>
      </w:r>
    </w:p>
    <w:p w14:paraId="5C751DA2" w14:textId="3B3ABF58" w:rsidR="00DE0538" w:rsidRPr="005D2BF2" w:rsidRDefault="00DE0538" w:rsidP="000441BF">
      <w:pPr>
        <w:pStyle w:val="WW-BodyText2"/>
        <w:tabs>
          <w:tab w:val="left" w:pos="426"/>
        </w:tabs>
        <w:suppressAutoHyphens w:val="0"/>
        <w:ind w:firstLine="426"/>
        <w:rPr>
          <w:rFonts w:ascii="Times New Roman" w:hAnsi="Times New Roman"/>
          <w:szCs w:val="24"/>
        </w:rPr>
      </w:pPr>
      <w:r w:rsidRPr="005D2BF2">
        <w:rPr>
          <w:rFonts w:ascii="Times New Roman" w:eastAsia="Calibri" w:hAnsi="Times New Roman"/>
          <w:bCs/>
          <w:szCs w:val="24"/>
          <w:lang w:eastAsia="en-US"/>
        </w:rPr>
        <w:lastRenderedPageBreak/>
        <w:t xml:space="preserve">Sistemele de cablare structurată vor fi de categoria 5+, la fiecare post de lucru instalându-se câte două </w:t>
      </w:r>
      <w:r w:rsidRPr="005D2BF2">
        <w:rPr>
          <w:rFonts w:ascii="Times New Roman" w:hAnsi="Times New Roman"/>
          <w:szCs w:val="24"/>
        </w:rPr>
        <w:t>prize Tc tip RJ-45</w:t>
      </w:r>
      <w:r w:rsidRPr="005D2BF2">
        <w:rPr>
          <w:rFonts w:ascii="Times New Roman" w:eastAsia="Calibri" w:hAnsi="Times New Roman"/>
          <w:bCs/>
          <w:szCs w:val="24"/>
          <w:lang w:eastAsia="en-US"/>
        </w:rPr>
        <w:t xml:space="preserve">. </w:t>
      </w:r>
      <w:r w:rsidRPr="005D2BF2">
        <w:rPr>
          <w:rFonts w:ascii="Times New Roman" w:hAnsi="Times New Roman"/>
          <w:bCs/>
          <w:szCs w:val="24"/>
        </w:rPr>
        <w:t>Cablurile re</w:t>
      </w:r>
      <w:r w:rsidR="00DF1C46" w:rsidRPr="005D2BF2">
        <w:rPr>
          <w:rFonts w:ascii="Times New Roman" w:hAnsi="Times New Roman"/>
          <w:bCs/>
          <w:szCs w:val="24"/>
        </w:rPr>
        <w:t>ț</w:t>
      </w:r>
      <w:r w:rsidRPr="005D2BF2">
        <w:rPr>
          <w:rFonts w:ascii="Times New Roman" w:hAnsi="Times New Roman"/>
          <w:bCs/>
          <w:szCs w:val="24"/>
        </w:rPr>
        <w:t>elelor de cablare structurată se vor instala pe diferite tipuri de supor</w:t>
      </w:r>
      <w:r w:rsidR="00DF1C46" w:rsidRPr="005D2BF2">
        <w:rPr>
          <w:rFonts w:ascii="Times New Roman" w:hAnsi="Times New Roman"/>
          <w:bCs/>
          <w:szCs w:val="24"/>
        </w:rPr>
        <w:t>ț</w:t>
      </w:r>
      <w:r w:rsidRPr="005D2BF2">
        <w:rPr>
          <w:rFonts w:ascii="Times New Roman" w:hAnsi="Times New Roman"/>
          <w:bCs/>
          <w:szCs w:val="24"/>
        </w:rPr>
        <w:t xml:space="preserve">i de cablu: canale metalice cu capac, canale de plastic cu capac, </w:t>
      </w:r>
      <w:r w:rsidRPr="005D2BF2">
        <w:rPr>
          <w:rFonts w:ascii="Times New Roman" w:hAnsi="Times New Roman"/>
          <w:szCs w:val="24"/>
        </w:rPr>
        <w:t xml:space="preserve">tub IP îngropat sub tencuială, etc. </w:t>
      </w:r>
    </w:p>
    <w:p w14:paraId="13FEC0C6" w14:textId="09636947" w:rsidR="00DE0538" w:rsidRDefault="00DE0538" w:rsidP="000441BF">
      <w:pPr>
        <w:tabs>
          <w:tab w:val="left" w:pos="426"/>
        </w:tabs>
        <w:spacing w:after="0" w:line="240" w:lineRule="auto"/>
        <w:ind w:firstLine="426"/>
        <w:jc w:val="both"/>
        <w:rPr>
          <w:rFonts w:ascii="Times New Roman" w:hAnsi="Times New Roman" w:cs="Times New Roman"/>
          <w:sz w:val="24"/>
          <w:szCs w:val="24"/>
        </w:rPr>
      </w:pPr>
      <w:r w:rsidRPr="005D2BF2">
        <w:rPr>
          <w:rFonts w:ascii="Times New Roman" w:hAnsi="Times New Roman" w:cs="Times New Roman"/>
          <w:sz w:val="24"/>
          <w:szCs w:val="24"/>
        </w:rPr>
        <w:t xml:space="preserve">Punctul de concentrare a tuturor legăturilor (link-urilor) va fi dulapul de conectică montat în sala de echipamente TC. </w:t>
      </w:r>
    </w:p>
    <w:p w14:paraId="660A3774" w14:textId="43318419" w:rsidR="003E29FD" w:rsidRPr="000F030E" w:rsidRDefault="003E29FD" w:rsidP="003E29FD">
      <w:pPr>
        <w:tabs>
          <w:tab w:val="left" w:pos="-2552"/>
        </w:tabs>
        <w:spacing w:after="0" w:line="240" w:lineRule="auto"/>
        <w:jc w:val="both"/>
        <w:rPr>
          <w:rFonts w:ascii="Times New Roman" w:hAnsi="Times New Roman" w:cs="Times New Roman"/>
          <w:b/>
          <w:i/>
          <w:iCs/>
          <w:sz w:val="24"/>
          <w:szCs w:val="24"/>
        </w:rPr>
      </w:pPr>
      <w:r w:rsidRPr="000F030E">
        <w:rPr>
          <w:rFonts w:ascii="Times New Roman" w:hAnsi="Times New Roman" w:cs="Times New Roman"/>
          <w:b/>
          <w:i/>
          <w:iCs/>
          <w:sz w:val="24"/>
          <w:szCs w:val="24"/>
        </w:rPr>
        <w:t>3.2.</w:t>
      </w:r>
      <w:r>
        <w:rPr>
          <w:rFonts w:ascii="Times New Roman" w:hAnsi="Times New Roman" w:cs="Times New Roman"/>
          <w:b/>
          <w:i/>
          <w:iCs/>
          <w:sz w:val="24"/>
          <w:szCs w:val="24"/>
        </w:rPr>
        <w:t>2</w:t>
      </w:r>
      <w:r w:rsidRPr="000F030E">
        <w:rPr>
          <w:rFonts w:ascii="Times New Roman" w:hAnsi="Times New Roman" w:cs="Times New Roman"/>
          <w:b/>
          <w:i/>
          <w:iCs/>
          <w:sz w:val="24"/>
          <w:szCs w:val="24"/>
        </w:rPr>
        <w:t xml:space="preserve"> Instalații de telecomunicații în clădiri</w:t>
      </w:r>
    </w:p>
    <w:p w14:paraId="48D5DC2C" w14:textId="26E68784" w:rsidR="00DE0538" w:rsidRPr="000F030E" w:rsidRDefault="003E29FD" w:rsidP="000441BF">
      <w:pPr>
        <w:spacing w:after="0" w:line="240" w:lineRule="auto"/>
        <w:ind w:left="426"/>
        <w:jc w:val="both"/>
        <w:rPr>
          <w:rFonts w:ascii="Times New Roman" w:hAnsi="Times New Roman" w:cs="Times New Roman"/>
          <w:bCs/>
          <w:i/>
          <w:sz w:val="24"/>
          <w:szCs w:val="24"/>
        </w:rPr>
      </w:pPr>
      <w:r>
        <w:rPr>
          <w:rFonts w:ascii="Times New Roman" w:hAnsi="Times New Roman" w:cs="Times New Roman"/>
          <w:bCs/>
          <w:sz w:val="24"/>
          <w:szCs w:val="24"/>
        </w:rPr>
        <w:t>A.</w:t>
      </w:r>
      <w:r w:rsidR="00DE0538" w:rsidRPr="000F030E">
        <w:rPr>
          <w:rFonts w:ascii="Times New Roman" w:hAnsi="Times New Roman" w:cs="Times New Roman"/>
          <w:bCs/>
          <w:sz w:val="24"/>
          <w:szCs w:val="24"/>
        </w:rPr>
        <w:t xml:space="preserve"> </w:t>
      </w:r>
      <w:r w:rsidR="00DE0538" w:rsidRPr="0038617B">
        <w:rPr>
          <w:rFonts w:ascii="Times New Roman" w:hAnsi="Times New Roman" w:cs="Times New Roman"/>
          <w:bCs/>
          <w:sz w:val="24"/>
          <w:szCs w:val="24"/>
          <w:u w:val="single"/>
        </w:rPr>
        <w:t>Instala</w:t>
      </w:r>
      <w:r w:rsidR="00DF1C46" w:rsidRPr="0038617B">
        <w:rPr>
          <w:rFonts w:ascii="Times New Roman" w:hAnsi="Times New Roman" w:cs="Times New Roman"/>
          <w:bCs/>
          <w:sz w:val="24"/>
          <w:szCs w:val="24"/>
          <w:u w:val="single"/>
        </w:rPr>
        <w:t>ț</w:t>
      </w:r>
      <w:r w:rsidR="00DE0538" w:rsidRPr="0038617B">
        <w:rPr>
          <w:rFonts w:ascii="Times New Roman" w:hAnsi="Times New Roman" w:cs="Times New Roman"/>
          <w:bCs/>
          <w:sz w:val="24"/>
          <w:szCs w:val="24"/>
          <w:u w:val="single"/>
        </w:rPr>
        <w:t>ii TC pentru IDM</w:t>
      </w:r>
    </w:p>
    <w:p w14:paraId="4F6C5282" w14:textId="4725B711" w:rsidR="00DE0538" w:rsidRPr="005D2BF2" w:rsidRDefault="00DE0538"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bCs/>
          <w:sz w:val="24"/>
          <w:szCs w:val="24"/>
        </w:rPr>
        <w:t>Terminalele</w:t>
      </w:r>
      <w:r w:rsidRPr="005D2BF2">
        <w:rPr>
          <w:rFonts w:ascii="Times New Roman" w:hAnsi="Times New Roman" w:cs="Times New Roman"/>
          <w:sz w:val="24"/>
          <w:szCs w:val="24"/>
        </w:rPr>
        <w:t xml:space="preserve"> CTS ale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iei telefonice de siguran</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ă (prevăzute </w:t>
      </w:r>
      <w:r w:rsidRPr="005D2BF2">
        <w:rPr>
          <w:rFonts w:ascii="Times New Roman" w:hAnsi="Times New Roman" w:cs="Times New Roman"/>
          <w:bCs/>
          <w:sz w:val="24"/>
          <w:szCs w:val="24"/>
        </w:rPr>
        <w:t>în capitolul „Instala</w:t>
      </w:r>
      <w:r w:rsidR="00DF1C46" w:rsidRPr="005D2BF2">
        <w:rPr>
          <w:rFonts w:ascii="Times New Roman" w:hAnsi="Times New Roman" w:cs="Times New Roman"/>
          <w:bCs/>
          <w:sz w:val="24"/>
          <w:szCs w:val="24"/>
        </w:rPr>
        <w:t>ț</w:t>
      </w:r>
      <w:r w:rsidRPr="005D2BF2">
        <w:rPr>
          <w:rFonts w:ascii="Times New Roman" w:hAnsi="Times New Roman" w:cs="Times New Roman"/>
          <w:bCs/>
          <w:sz w:val="24"/>
          <w:szCs w:val="24"/>
        </w:rPr>
        <w:t xml:space="preserve">ii de Semnalizare”) vor prelua </w:t>
      </w:r>
      <w:r w:rsidRPr="005D2BF2">
        <w:rPr>
          <w:rFonts w:ascii="Times New Roman" w:hAnsi="Times New Roman" w:cs="Times New Roman"/>
          <w:sz w:val="24"/>
          <w:szCs w:val="24"/>
        </w:rPr>
        <w:t>func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iile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iilor TC existente de la IDM (comutator telefonic, posturi secundare RC și DEF) pentru desfășurarea activită</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ilor de circula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 și exploatare.</w:t>
      </w:r>
    </w:p>
    <w:p w14:paraId="7F6C76AB" w14:textId="77777777" w:rsidR="003E29FD" w:rsidRDefault="00DE0538" w:rsidP="000441BF">
      <w:pPr>
        <w:spacing w:after="0" w:line="240" w:lineRule="auto"/>
        <w:jc w:val="both"/>
        <w:rPr>
          <w:rFonts w:ascii="Times New Roman" w:hAnsi="Times New Roman" w:cs="Times New Roman"/>
          <w:sz w:val="24"/>
          <w:szCs w:val="24"/>
        </w:rPr>
      </w:pPr>
      <w:r w:rsidRPr="005D2BF2">
        <w:rPr>
          <w:rFonts w:ascii="Times New Roman" w:hAnsi="Times New Roman" w:cs="Times New Roman"/>
          <w:sz w:val="24"/>
          <w:szCs w:val="24"/>
        </w:rPr>
        <w:t>Drept urmare nu s-a mai prevăzut înlocuirea comutatoarelor CTF vechi cu altele noi</w:t>
      </w:r>
      <w:r w:rsidR="003E29FD">
        <w:rPr>
          <w:rFonts w:ascii="Times New Roman" w:hAnsi="Times New Roman" w:cs="Times New Roman"/>
          <w:sz w:val="24"/>
          <w:szCs w:val="24"/>
        </w:rPr>
        <w:t>.</w:t>
      </w:r>
      <w:r w:rsidRPr="005D2BF2">
        <w:rPr>
          <w:rFonts w:ascii="Times New Roman" w:hAnsi="Times New Roman" w:cs="Times New Roman"/>
          <w:sz w:val="24"/>
          <w:szCs w:val="24"/>
        </w:rPr>
        <w:t xml:space="preserve"> </w:t>
      </w:r>
    </w:p>
    <w:p w14:paraId="3A69D14E" w14:textId="77777777" w:rsidR="003E29FD" w:rsidRPr="005D2BF2" w:rsidRDefault="003E29FD" w:rsidP="00751832">
      <w:pPr>
        <w:spacing w:after="0" w:line="240" w:lineRule="auto"/>
        <w:jc w:val="both"/>
        <w:rPr>
          <w:rFonts w:ascii="Times New Roman" w:hAnsi="Times New Roman" w:cs="Times New Roman"/>
          <w:i/>
          <w:sz w:val="24"/>
          <w:szCs w:val="24"/>
        </w:rPr>
      </w:pPr>
      <w:r w:rsidRPr="005D2BF2">
        <w:rPr>
          <w:rFonts w:ascii="Times New Roman" w:hAnsi="Times New Roman" w:cs="Times New Roman"/>
          <w:sz w:val="24"/>
          <w:szCs w:val="24"/>
        </w:rPr>
        <w:t xml:space="preserve">ATENȚIE ! - </w:t>
      </w:r>
      <w:r w:rsidRPr="005D2BF2">
        <w:rPr>
          <w:rFonts w:ascii="Times New Roman" w:hAnsi="Times New Roman" w:cs="Times New Roman"/>
          <w:i/>
          <w:sz w:val="24"/>
          <w:szCs w:val="24"/>
        </w:rPr>
        <w:t xml:space="preserve">Instalațiile TC existente de la IDM vor rămâne în funcțiune pe toată durata executării lucrărilor de reabilitare a liniilor c.f., până la darea în exploatare a sistemului ERTMS. </w:t>
      </w:r>
    </w:p>
    <w:p w14:paraId="148DC43F" w14:textId="0599E9DD" w:rsidR="00DE0538" w:rsidRPr="003E29FD" w:rsidRDefault="003E29FD" w:rsidP="003E29FD">
      <w:pPr>
        <w:tabs>
          <w:tab w:val="left" w:pos="426"/>
        </w:tabs>
        <w:spacing w:after="0" w:line="240" w:lineRule="auto"/>
        <w:ind w:left="360"/>
        <w:jc w:val="both"/>
        <w:rPr>
          <w:rFonts w:ascii="Times New Roman" w:hAnsi="Times New Roman" w:cs="Times New Roman"/>
          <w:iCs/>
          <w:sz w:val="24"/>
          <w:szCs w:val="24"/>
          <w:u w:val="single"/>
        </w:rPr>
      </w:pPr>
      <w:r>
        <w:rPr>
          <w:rFonts w:ascii="Times New Roman" w:hAnsi="Times New Roman" w:cs="Times New Roman"/>
          <w:bCs/>
          <w:sz w:val="24"/>
          <w:szCs w:val="24"/>
        </w:rPr>
        <w:t>B.</w:t>
      </w:r>
      <w:r w:rsidRPr="000F030E">
        <w:rPr>
          <w:rFonts w:ascii="Times New Roman" w:hAnsi="Times New Roman" w:cs="Times New Roman"/>
          <w:bCs/>
          <w:sz w:val="24"/>
          <w:szCs w:val="24"/>
        </w:rPr>
        <w:t xml:space="preserve"> </w:t>
      </w:r>
      <w:r w:rsidR="00DE0538" w:rsidRPr="003E29FD">
        <w:rPr>
          <w:rFonts w:ascii="Times New Roman" w:hAnsi="Times New Roman" w:cs="Times New Roman"/>
          <w:iCs/>
          <w:sz w:val="24"/>
          <w:szCs w:val="24"/>
          <w:u w:val="single"/>
        </w:rPr>
        <w:t>Radiotelefoane</w:t>
      </w:r>
    </w:p>
    <w:p w14:paraId="1DAE4E79" w14:textId="5500954C" w:rsidR="00DE0538" w:rsidRPr="005D2BF2" w:rsidRDefault="00DE0538"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 xml:space="preserve">În vederea </w:t>
      </w:r>
      <w:r w:rsidRPr="005D2BF2">
        <w:rPr>
          <w:rFonts w:ascii="Times New Roman" w:hAnsi="Times New Roman" w:cs="Times New Roman"/>
          <w:bCs/>
          <w:sz w:val="24"/>
          <w:szCs w:val="24"/>
        </w:rPr>
        <w:t>asigurării</w:t>
      </w:r>
      <w:r w:rsidRPr="005D2BF2">
        <w:rPr>
          <w:rFonts w:ascii="Times New Roman" w:hAnsi="Times New Roman" w:cs="Times New Roman"/>
          <w:sz w:val="24"/>
          <w:szCs w:val="24"/>
        </w:rPr>
        <w:t xml:space="preserve"> în continuare comunica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iilor cu trenurile care nu sunt dotate cu 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ii GSM-R, s-a prevăzut înlocuirea radiotelefoanelor FM existente (fixe </w:t>
      </w:r>
      <w:r w:rsidR="00DF1C46" w:rsidRPr="005D2BF2">
        <w:rPr>
          <w:rFonts w:ascii="Times New Roman" w:hAnsi="Times New Roman" w:cs="Times New Roman"/>
          <w:sz w:val="24"/>
          <w:szCs w:val="24"/>
        </w:rPr>
        <w:t>ș</w:t>
      </w:r>
      <w:r w:rsidRPr="005D2BF2">
        <w:rPr>
          <w:rFonts w:ascii="Times New Roman" w:hAnsi="Times New Roman" w:cs="Times New Roman"/>
          <w:sz w:val="24"/>
          <w:szCs w:val="24"/>
        </w:rPr>
        <w:t>i portabile), întrucât ele prezintă un grad avansat de uzură.</w:t>
      </w:r>
    </w:p>
    <w:p w14:paraId="3D08FD54" w14:textId="74D1B442" w:rsidR="00DE0538" w:rsidRDefault="00DE0538"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bCs/>
          <w:sz w:val="24"/>
          <w:szCs w:val="24"/>
        </w:rPr>
        <w:t>Radiotelefoanele</w:t>
      </w:r>
      <w:r w:rsidRPr="005D2BF2">
        <w:rPr>
          <w:rFonts w:ascii="Times New Roman" w:hAnsi="Times New Roman" w:cs="Times New Roman"/>
          <w:sz w:val="24"/>
          <w:szCs w:val="24"/>
        </w:rPr>
        <w:t xml:space="preserve"> FM existente func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ionează în banda 146 -174 MHz.</w:t>
      </w:r>
      <w:r w:rsidR="000441BF" w:rsidRPr="005D2BF2">
        <w:rPr>
          <w:rFonts w:ascii="Times New Roman" w:hAnsi="Times New Roman" w:cs="Times New Roman"/>
          <w:sz w:val="24"/>
          <w:szCs w:val="24"/>
        </w:rPr>
        <w:t xml:space="preserve"> </w:t>
      </w:r>
      <w:r w:rsidRPr="005D2BF2">
        <w:rPr>
          <w:rFonts w:ascii="Times New Roman" w:hAnsi="Times New Roman" w:cs="Times New Roman"/>
          <w:sz w:val="24"/>
          <w:szCs w:val="24"/>
        </w:rPr>
        <w:t>Noile radiotelefoane FM trebuie să aibă aceleași caracteristici tehnice ca cele ale radiotelefoanelor utilizate în prezent în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eaua CFR (conform Anexei 37 „Radiotelefoane”).</w:t>
      </w:r>
    </w:p>
    <w:p w14:paraId="515B4A1C" w14:textId="1A62195C" w:rsidR="003E29FD" w:rsidRPr="003E29FD" w:rsidRDefault="003E29FD" w:rsidP="003E29FD">
      <w:pPr>
        <w:spacing w:after="0" w:line="240" w:lineRule="auto"/>
        <w:ind w:left="284"/>
        <w:jc w:val="both"/>
        <w:rPr>
          <w:rFonts w:ascii="Times New Roman" w:hAnsi="Times New Roman" w:cs="Times New Roman"/>
          <w:iCs/>
          <w:sz w:val="24"/>
          <w:szCs w:val="24"/>
          <w:u w:val="single"/>
        </w:rPr>
      </w:pPr>
      <w:r>
        <w:rPr>
          <w:rFonts w:ascii="Times New Roman" w:hAnsi="Times New Roman" w:cs="Times New Roman"/>
          <w:bCs/>
          <w:sz w:val="24"/>
          <w:szCs w:val="24"/>
        </w:rPr>
        <w:t>C.</w:t>
      </w:r>
      <w:r w:rsidRPr="000F030E">
        <w:rPr>
          <w:rFonts w:ascii="Times New Roman" w:hAnsi="Times New Roman" w:cs="Times New Roman"/>
          <w:bCs/>
          <w:sz w:val="24"/>
          <w:szCs w:val="24"/>
        </w:rPr>
        <w:t xml:space="preserve"> </w:t>
      </w:r>
      <w:r w:rsidRPr="003E29FD">
        <w:rPr>
          <w:rFonts w:ascii="Times New Roman" w:hAnsi="Times New Roman" w:cs="Times New Roman"/>
          <w:iCs/>
          <w:sz w:val="24"/>
          <w:szCs w:val="24"/>
          <w:u w:val="single"/>
        </w:rPr>
        <w:t>Prize de pământ</w:t>
      </w:r>
    </w:p>
    <w:p w14:paraId="3636E3BF" w14:textId="6804C305" w:rsidR="003E29FD" w:rsidRPr="005D2BF2" w:rsidRDefault="003E29FD" w:rsidP="003E29FD">
      <w:pPr>
        <w:spacing w:after="0" w:line="240" w:lineRule="auto"/>
        <w:ind w:firstLine="284"/>
        <w:jc w:val="both"/>
        <w:rPr>
          <w:rFonts w:ascii="Times New Roman" w:hAnsi="Times New Roman" w:cs="Times New Roman"/>
          <w:spacing w:val="-4"/>
          <w:sz w:val="24"/>
          <w:szCs w:val="24"/>
        </w:rPr>
      </w:pPr>
      <w:r>
        <w:rPr>
          <w:rFonts w:ascii="Times New Roman" w:hAnsi="Times New Roman" w:cs="Times New Roman"/>
          <w:spacing w:val="-4"/>
          <w:sz w:val="24"/>
          <w:szCs w:val="24"/>
        </w:rPr>
        <w:t>Este</w:t>
      </w:r>
      <w:r w:rsidRPr="005D2BF2">
        <w:rPr>
          <w:rFonts w:ascii="Times New Roman" w:hAnsi="Times New Roman" w:cs="Times New Roman"/>
          <w:spacing w:val="-4"/>
          <w:sz w:val="24"/>
          <w:szCs w:val="24"/>
        </w:rPr>
        <w:t xml:space="preserve"> prevăzută </w:t>
      </w:r>
      <w:r w:rsidRPr="005D2BF2">
        <w:rPr>
          <w:rFonts w:ascii="Times New Roman" w:hAnsi="Times New Roman" w:cs="Times New Roman"/>
          <w:sz w:val="24"/>
          <w:szCs w:val="24"/>
        </w:rPr>
        <w:t>refacerea</w:t>
      </w:r>
      <w:r w:rsidRPr="005D2BF2">
        <w:rPr>
          <w:rFonts w:ascii="Times New Roman" w:hAnsi="Times New Roman" w:cs="Times New Roman"/>
          <w:spacing w:val="-4"/>
          <w:sz w:val="24"/>
          <w:szCs w:val="24"/>
        </w:rPr>
        <w:t xml:space="preserve"> prizelor de pământ din clădirile reabilitate pentru asigurarea protecției instalațiilor TC.</w:t>
      </w:r>
    </w:p>
    <w:p w14:paraId="57BDDC79" w14:textId="451FCCEB" w:rsidR="00C65517" w:rsidRPr="005D2BF2" w:rsidRDefault="003E29FD" w:rsidP="003E29FD">
      <w:pPr>
        <w:tabs>
          <w:tab w:val="left" w:pos="-2552"/>
        </w:tabs>
        <w:spacing w:after="0" w:line="240" w:lineRule="auto"/>
        <w:ind w:left="284"/>
        <w:jc w:val="both"/>
        <w:rPr>
          <w:rFonts w:ascii="Times New Roman" w:hAnsi="Times New Roman" w:cs="Times New Roman"/>
          <w:i/>
          <w:sz w:val="24"/>
          <w:szCs w:val="24"/>
          <w:u w:val="single"/>
        </w:rPr>
      </w:pPr>
      <w:r>
        <w:rPr>
          <w:rFonts w:ascii="Times New Roman" w:hAnsi="Times New Roman" w:cs="Times New Roman"/>
          <w:bCs/>
          <w:sz w:val="24"/>
          <w:szCs w:val="24"/>
        </w:rPr>
        <w:t>D.</w:t>
      </w:r>
      <w:r w:rsidRPr="000F030E">
        <w:rPr>
          <w:rFonts w:ascii="Times New Roman" w:hAnsi="Times New Roman" w:cs="Times New Roman"/>
          <w:bCs/>
          <w:sz w:val="24"/>
          <w:szCs w:val="24"/>
        </w:rPr>
        <w:t xml:space="preserve"> </w:t>
      </w:r>
      <w:r w:rsidR="00C65517" w:rsidRPr="005D2BF2">
        <w:rPr>
          <w:rFonts w:ascii="Times New Roman" w:hAnsi="Times New Roman" w:cs="Times New Roman"/>
          <w:i/>
          <w:sz w:val="24"/>
          <w:szCs w:val="24"/>
          <w:u w:val="single"/>
        </w:rPr>
        <w:t xml:space="preserve">Protejarea echipamentelor TC pe durata reabilitării clădirilor </w:t>
      </w:r>
    </w:p>
    <w:p w14:paraId="29BFF49C" w14:textId="30C3DD4B" w:rsidR="00C65517" w:rsidRPr="005D2BF2" w:rsidRDefault="00C65517"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iile TC existente vor trebui protejate în timpul executării lucrărilor de reabilitare a clădirilor, pentru a se asigura continuitatea în func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ionare a comunica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iilor.</w:t>
      </w:r>
    </w:p>
    <w:p w14:paraId="4417D8AB" w14:textId="4CB34318" w:rsidR="00C65517" w:rsidRPr="005D2BF2" w:rsidRDefault="00C65517"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În func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 de specificul lucrărilor de reabilitare efectuate la fiecare clădire în parte, se vor realiza următoarele lucrări:</w:t>
      </w:r>
    </w:p>
    <w:p w14:paraId="61DFE359" w14:textId="721E2383" w:rsidR="00C65517" w:rsidRPr="005D2BF2" w:rsidRDefault="00C65517" w:rsidP="000441BF">
      <w:pPr>
        <w:pStyle w:val="ListParagraph"/>
        <w:numPr>
          <w:ilvl w:val="0"/>
          <w:numId w:val="18"/>
        </w:numPr>
        <w:tabs>
          <w:tab w:val="left" w:pos="426"/>
        </w:tabs>
        <w:spacing w:after="0" w:line="240" w:lineRule="auto"/>
        <w:ind w:left="714" w:hanging="357"/>
        <w:jc w:val="both"/>
        <w:rPr>
          <w:rFonts w:ascii="Times New Roman" w:hAnsi="Times New Roman" w:cs="Times New Roman"/>
          <w:sz w:val="24"/>
          <w:szCs w:val="24"/>
        </w:rPr>
      </w:pPr>
      <w:r w:rsidRPr="005D2BF2">
        <w:rPr>
          <w:rFonts w:ascii="Times New Roman" w:hAnsi="Times New Roman" w:cs="Times New Roman"/>
          <w:sz w:val="24"/>
          <w:szCs w:val="24"/>
        </w:rPr>
        <w:t>mutări ale echipamentelor pentru crearea de spa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iu executării lucrărilor de reabilitare</w:t>
      </w:r>
    </w:p>
    <w:p w14:paraId="6521B541" w14:textId="77777777" w:rsidR="00C65517" w:rsidRPr="005D2BF2" w:rsidRDefault="00C65517" w:rsidP="000441BF">
      <w:pPr>
        <w:pStyle w:val="ListParagraph"/>
        <w:numPr>
          <w:ilvl w:val="0"/>
          <w:numId w:val="18"/>
        </w:numPr>
        <w:tabs>
          <w:tab w:val="left" w:pos="426"/>
        </w:tabs>
        <w:spacing w:after="0" w:line="240" w:lineRule="auto"/>
        <w:ind w:left="714" w:hanging="357"/>
        <w:jc w:val="both"/>
        <w:rPr>
          <w:rFonts w:ascii="Times New Roman" w:hAnsi="Times New Roman" w:cs="Times New Roman"/>
          <w:sz w:val="24"/>
          <w:szCs w:val="24"/>
        </w:rPr>
      </w:pPr>
      <w:r w:rsidRPr="005D2BF2">
        <w:rPr>
          <w:rFonts w:ascii="Times New Roman" w:hAnsi="Times New Roman" w:cs="Times New Roman"/>
          <w:sz w:val="24"/>
          <w:szCs w:val="24"/>
        </w:rPr>
        <w:t>aplicarea de măsuri pentru protejarea echipamentelor TC de praf și umezeală.</w:t>
      </w:r>
    </w:p>
    <w:p w14:paraId="59337C57" w14:textId="64FCB617" w:rsidR="00C65517" w:rsidRPr="005D2BF2" w:rsidRDefault="00C65517"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Lucrările de protejare a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iilor TC vor trebui coordonate cu lucrările de refacere a </w:t>
      </w:r>
      <w:r w:rsidR="00DF1C46" w:rsidRPr="005D2BF2">
        <w:rPr>
          <w:rFonts w:ascii="Times New Roman" w:hAnsi="Times New Roman" w:cs="Times New Roman"/>
          <w:sz w:val="24"/>
          <w:szCs w:val="24"/>
        </w:rPr>
        <w:t>celorlalte</w:t>
      </w:r>
      <w:r w:rsidRPr="005D2BF2">
        <w:rPr>
          <w:rFonts w:ascii="Times New Roman" w:hAnsi="Times New Roman" w:cs="Times New Roman"/>
          <w:sz w:val="24"/>
          <w:szCs w:val="24"/>
        </w:rPr>
        <w:t xml:space="preserve">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din clădiri (electrice, instala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sanitare, etc). Totodată cablurile de telecomunica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din clădire vor trebui să fie protejate mecanic corespunzător și se va avea grijă să nu se întrerupă racordul la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eaua electrică.</w:t>
      </w:r>
    </w:p>
    <w:p w14:paraId="43C6C917" w14:textId="02207D9D" w:rsidR="00C65517" w:rsidRPr="003E29FD" w:rsidRDefault="003E29FD" w:rsidP="003E29FD">
      <w:pPr>
        <w:spacing w:after="0" w:line="240" w:lineRule="auto"/>
        <w:ind w:left="284"/>
        <w:jc w:val="both"/>
        <w:rPr>
          <w:rFonts w:ascii="Times New Roman" w:hAnsi="Times New Roman" w:cs="Times New Roman"/>
          <w:iCs/>
          <w:sz w:val="24"/>
          <w:szCs w:val="24"/>
          <w:u w:val="single"/>
        </w:rPr>
      </w:pPr>
      <w:r>
        <w:rPr>
          <w:rFonts w:ascii="Times New Roman" w:hAnsi="Times New Roman" w:cs="Times New Roman"/>
          <w:bCs/>
          <w:sz w:val="24"/>
          <w:szCs w:val="24"/>
        </w:rPr>
        <w:t>E.</w:t>
      </w:r>
      <w:r w:rsidRPr="000F030E">
        <w:rPr>
          <w:rFonts w:ascii="Times New Roman" w:hAnsi="Times New Roman" w:cs="Times New Roman"/>
          <w:bCs/>
          <w:sz w:val="24"/>
          <w:szCs w:val="24"/>
        </w:rPr>
        <w:t xml:space="preserve"> </w:t>
      </w:r>
      <w:r w:rsidR="00C65517" w:rsidRPr="003E29FD">
        <w:rPr>
          <w:rFonts w:ascii="Times New Roman" w:hAnsi="Times New Roman" w:cs="Times New Roman"/>
          <w:iCs/>
          <w:sz w:val="24"/>
          <w:szCs w:val="24"/>
          <w:u w:val="single"/>
        </w:rPr>
        <w:t>Electroalimentarea instala</w:t>
      </w:r>
      <w:r w:rsidR="00DF1C46" w:rsidRPr="003E29FD">
        <w:rPr>
          <w:rFonts w:ascii="Times New Roman" w:hAnsi="Times New Roman" w:cs="Times New Roman"/>
          <w:iCs/>
          <w:sz w:val="24"/>
          <w:szCs w:val="24"/>
          <w:u w:val="single"/>
        </w:rPr>
        <w:t>ț</w:t>
      </w:r>
      <w:r w:rsidR="00C65517" w:rsidRPr="003E29FD">
        <w:rPr>
          <w:rFonts w:ascii="Times New Roman" w:hAnsi="Times New Roman" w:cs="Times New Roman"/>
          <w:iCs/>
          <w:sz w:val="24"/>
          <w:szCs w:val="24"/>
          <w:u w:val="single"/>
        </w:rPr>
        <w:t xml:space="preserve">iilor TC </w:t>
      </w:r>
    </w:p>
    <w:p w14:paraId="29D614F5" w14:textId="5606B897" w:rsidR="0055787E" w:rsidRPr="005D2BF2" w:rsidRDefault="00523845" w:rsidP="000441BF">
      <w:pPr>
        <w:spacing w:after="0" w:line="240" w:lineRule="auto"/>
        <w:ind w:firstLine="284"/>
        <w:jc w:val="both"/>
        <w:rPr>
          <w:rFonts w:ascii="Times New Roman" w:hAnsi="Times New Roman" w:cs="Times New Roman"/>
          <w:spacing w:val="-4"/>
          <w:sz w:val="24"/>
          <w:szCs w:val="24"/>
        </w:rPr>
      </w:pPr>
      <w:r w:rsidRPr="005D2BF2">
        <w:rPr>
          <w:rFonts w:ascii="Times New Roman" w:hAnsi="Times New Roman" w:cs="Times New Roman"/>
          <w:sz w:val="24"/>
          <w:szCs w:val="24"/>
        </w:rPr>
        <w:t>Electroalimentarea</w:t>
      </w:r>
      <w:r w:rsidRPr="005D2BF2">
        <w:rPr>
          <w:rFonts w:ascii="Times New Roman" w:eastAsia="Times New Roman" w:hAnsi="Times New Roman" w:cs="Times New Roman"/>
          <w:color w:val="000000"/>
          <w:sz w:val="24"/>
          <w:szCs w:val="24"/>
        </w:rPr>
        <w:t xml:space="preserve"> instala</w:t>
      </w:r>
      <w:r w:rsidR="00DF1C46" w:rsidRPr="005D2BF2">
        <w:rPr>
          <w:rFonts w:ascii="Times New Roman" w:eastAsia="Times New Roman" w:hAnsi="Times New Roman" w:cs="Times New Roman"/>
          <w:color w:val="000000"/>
          <w:sz w:val="24"/>
          <w:szCs w:val="24"/>
        </w:rPr>
        <w:t>ț</w:t>
      </w:r>
      <w:r w:rsidRPr="005D2BF2">
        <w:rPr>
          <w:rFonts w:ascii="Times New Roman" w:eastAsia="Times New Roman" w:hAnsi="Times New Roman" w:cs="Times New Roman"/>
          <w:color w:val="000000"/>
          <w:sz w:val="24"/>
          <w:szCs w:val="24"/>
        </w:rPr>
        <w:t xml:space="preserve">iilor TC se asigura </w:t>
      </w:r>
      <w:r w:rsidR="00912489" w:rsidRPr="005D2BF2">
        <w:rPr>
          <w:rFonts w:ascii="Times New Roman" w:eastAsia="Times New Roman" w:hAnsi="Times New Roman" w:cs="Times New Roman"/>
          <w:color w:val="000000"/>
          <w:sz w:val="24"/>
          <w:szCs w:val="24"/>
        </w:rPr>
        <w:t>conform par. I din Anexa 39 ”</w:t>
      </w:r>
      <w:r w:rsidR="00912489" w:rsidRPr="005D2BF2">
        <w:rPr>
          <w:rFonts w:ascii="Times New Roman" w:hAnsi="Times New Roman" w:cs="Times New Roman"/>
          <w:spacing w:val="-4"/>
          <w:sz w:val="24"/>
          <w:szCs w:val="24"/>
        </w:rPr>
        <w:t xml:space="preserve"> Sisteme de telecomunica</w:t>
      </w:r>
      <w:r w:rsidR="00DF1C46" w:rsidRPr="005D2BF2">
        <w:rPr>
          <w:rFonts w:ascii="Times New Roman" w:hAnsi="Times New Roman" w:cs="Times New Roman"/>
          <w:spacing w:val="-4"/>
          <w:sz w:val="24"/>
          <w:szCs w:val="24"/>
        </w:rPr>
        <w:t>ț</w:t>
      </w:r>
      <w:r w:rsidR="00912489" w:rsidRPr="005D2BF2">
        <w:rPr>
          <w:rFonts w:ascii="Times New Roman" w:hAnsi="Times New Roman" w:cs="Times New Roman"/>
          <w:spacing w:val="-4"/>
          <w:sz w:val="24"/>
          <w:szCs w:val="24"/>
        </w:rPr>
        <w:t xml:space="preserve">ii pentru PIS-PAS”, fiind prevăzută </w:t>
      </w:r>
      <w:r w:rsidR="00912489" w:rsidRPr="005D2BF2">
        <w:rPr>
          <w:rFonts w:ascii="Times New Roman" w:hAnsi="Times New Roman" w:cs="Times New Roman"/>
          <w:sz w:val="24"/>
          <w:szCs w:val="24"/>
        </w:rPr>
        <w:t>asigurarea continuită</w:t>
      </w:r>
      <w:r w:rsidR="00DF1C46" w:rsidRPr="005D2BF2">
        <w:rPr>
          <w:rFonts w:ascii="Times New Roman" w:hAnsi="Times New Roman" w:cs="Times New Roman"/>
          <w:sz w:val="24"/>
          <w:szCs w:val="24"/>
        </w:rPr>
        <w:t>ț</w:t>
      </w:r>
      <w:r w:rsidR="00912489" w:rsidRPr="005D2BF2">
        <w:rPr>
          <w:rFonts w:ascii="Times New Roman" w:hAnsi="Times New Roman" w:cs="Times New Roman"/>
          <w:sz w:val="24"/>
          <w:szCs w:val="24"/>
        </w:rPr>
        <w:t>ii alimentării instala</w:t>
      </w:r>
      <w:r w:rsidR="00DF1C46" w:rsidRPr="005D2BF2">
        <w:rPr>
          <w:rFonts w:ascii="Times New Roman" w:hAnsi="Times New Roman" w:cs="Times New Roman"/>
          <w:sz w:val="24"/>
          <w:szCs w:val="24"/>
        </w:rPr>
        <w:t>ț</w:t>
      </w:r>
      <w:r w:rsidR="00912489" w:rsidRPr="005D2BF2">
        <w:rPr>
          <w:rFonts w:ascii="Times New Roman" w:hAnsi="Times New Roman" w:cs="Times New Roman"/>
          <w:sz w:val="24"/>
          <w:szCs w:val="24"/>
        </w:rPr>
        <w:t>iilor de telecomunica</w:t>
      </w:r>
      <w:r w:rsidR="00DF1C46" w:rsidRPr="005D2BF2">
        <w:rPr>
          <w:rFonts w:ascii="Times New Roman" w:hAnsi="Times New Roman" w:cs="Times New Roman"/>
          <w:sz w:val="24"/>
          <w:szCs w:val="24"/>
        </w:rPr>
        <w:t>ț</w:t>
      </w:r>
      <w:r w:rsidR="00912489" w:rsidRPr="005D2BF2">
        <w:rPr>
          <w:rFonts w:ascii="Times New Roman" w:hAnsi="Times New Roman" w:cs="Times New Roman"/>
          <w:sz w:val="24"/>
          <w:szCs w:val="24"/>
        </w:rPr>
        <w:t>ii prin conectarea pe bara de consumatori esen</w:t>
      </w:r>
      <w:r w:rsidR="00DF1C46" w:rsidRPr="005D2BF2">
        <w:rPr>
          <w:rFonts w:ascii="Times New Roman" w:hAnsi="Times New Roman" w:cs="Times New Roman"/>
          <w:sz w:val="24"/>
          <w:szCs w:val="24"/>
        </w:rPr>
        <w:t>ț</w:t>
      </w:r>
      <w:r w:rsidR="00912489" w:rsidRPr="005D2BF2">
        <w:rPr>
          <w:rFonts w:ascii="Times New Roman" w:hAnsi="Times New Roman" w:cs="Times New Roman"/>
          <w:sz w:val="24"/>
          <w:szCs w:val="24"/>
        </w:rPr>
        <w:t>iali/vitali.</w:t>
      </w:r>
      <w:r w:rsidR="008C16C4">
        <w:rPr>
          <w:rFonts w:ascii="Times New Roman" w:hAnsi="Times New Roman" w:cs="Times New Roman"/>
          <w:sz w:val="24"/>
          <w:szCs w:val="24"/>
        </w:rPr>
        <w:t xml:space="preserve"> </w:t>
      </w:r>
    </w:p>
    <w:p w14:paraId="14C6790B" w14:textId="780E0465" w:rsidR="003E29FD" w:rsidRDefault="00912489"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 xml:space="preserve">Se vor </w:t>
      </w:r>
      <w:r w:rsidR="003E29FD">
        <w:rPr>
          <w:rFonts w:ascii="Times New Roman" w:hAnsi="Times New Roman" w:cs="Times New Roman"/>
          <w:sz w:val="24"/>
          <w:szCs w:val="24"/>
        </w:rPr>
        <w:t xml:space="preserve">înlocui </w:t>
      </w:r>
      <w:r w:rsidR="003E29FD" w:rsidRPr="005D2BF2">
        <w:rPr>
          <w:rFonts w:ascii="Times New Roman" w:hAnsi="Times New Roman" w:cs="Times New Roman"/>
          <w:sz w:val="24"/>
          <w:szCs w:val="24"/>
        </w:rPr>
        <w:t>baterii</w:t>
      </w:r>
      <w:r w:rsidR="003E29FD">
        <w:rPr>
          <w:rFonts w:ascii="Times New Roman" w:hAnsi="Times New Roman" w:cs="Times New Roman"/>
          <w:sz w:val="24"/>
          <w:szCs w:val="24"/>
        </w:rPr>
        <w:t>le</w:t>
      </w:r>
      <w:r w:rsidR="003E29FD" w:rsidRPr="005D2BF2">
        <w:rPr>
          <w:rFonts w:ascii="Times New Roman" w:hAnsi="Times New Roman" w:cs="Times New Roman"/>
          <w:sz w:val="24"/>
          <w:szCs w:val="24"/>
        </w:rPr>
        <w:t xml:space="preserve"> de acumulatoare </w:t>
      </w:r>
      <w:r w:rsidR="00751832">
        <w:rPr>
          <w:rFonts w:ascii="Times New Roman" w:hAnsi="Times New Roman" w:cs="Times New Roman"/>
          <w:sz w:val="24"/>
          <w:szCs w:val="24"/>
        </w:rPr>
        <w:t xml:space="preserve">uzate </w:t>
      </w:r>
      <w:r w:rsidR="003E29FD">
        <w:rPr>
          <w:rFonts w:ascii="Times New Roman" w:hAnsi="Times New Roman" w:cs="Times New Roman"/>
          <w:sz w:val="24"/>
          <w:szCs w:val="24"/>
        </w:rPr>
        <w:t>din unitățile de</w:t>
      </w:r>
      <w:r w:rsidRPr="005D2BF2">
        <w:rPr>
          <w:rFonts w:ascii="Times New Roman" w:hAnsi="Times New Roman" w:cs="Times New Roman"/>
          <w:sz w:val="24"/>
          <w:szCs w:val="24"/>
        </w:rPr>
        <w:t xml:space="preserve"> electroalimentare </w:t>
      </w:r>
      <w:r w:rsidR="003E29FD">
        <w:rPr>
          <w:rFonts w:ascii="Times New Roman" w:hAnsi="Times New Roman" w:cs="Times New Roman"/>
          <w:sz w:val="24"/>
          <w:szCs w:val="24"/>
        </w:rPr>
        <w:t xml:space="preserve">în </w:t>
      </w:r>
      <w:proofErr w:type="spellStart"/>
      <w:r w:rsidR="003E29FD">
        <w:rPr>
          <w:rFonts w:ascii="Times New Roman" w:hAnsi="Times New Roman" w:cs="Times New Roman"/>
          <w:sz w:val="24"/>
          <w:szCs w:val="24"/>
        </w:rPr>
        <w:t>c.c.</w:t>
      </w:r>
      <w:proofErr w:type="spellEnd"/>
      <w:r w:rsidR="003E29FD">
        <w:rPr>
          <w:rFonts w:ascii="Times New Roman" w:hAnsi="Times New Roman" w:cs="Times New Roman"/>
          <w:sz w:val="24"/>
          <w:szCs w:val="24"/>
        </w:rPr>
        <w:t xml:space="preserve"> și numai în cazul în care unitățile sunt prea uzate</w:t>
      </w:r>
      <w:r w:rsidR="003146D2">
        <w:rPr>
          <w:rFonts w:ascii="Times New Roman" w:hAnsi="Times New Roman" w:cs="Times New Roman"/>
          <w:sz w:val="24"/>
          <w:szCs w:val="24"/>
        </w:rPr>
        <w:t>,</w:t>
      </w:r>
      <w:r w:rsidR="003E29FD">
        <w:rPr>
          <w:rFonts w:ascii="Times New Roman" w:hAnsi="Times New Roman" w:cs="Times New Roman"/>
          <w:sz w:val="24"/>
          <w:szCs w:val="24"/>
        </w:rPr>
        <w:t xml:space="preserve"> se </w:t>
      </w:r>
      <w:r w:rsidR="003146D2">
        <w:rPr>
          <w:rFonts w:ascii="Times New Roman" w:hAnsi="Times New Roman" w:cs="Times New Roman"/>
          <w:sz w:val="24"/>
          <w:szCs w:val="24"/>
        </w:rPr>
        <w:t>vor</w:t>
      </w:r>
      <w:r w:rsidR="003E29FD">
        <w:rPr>
          <w:rFonts w:ascii="Times New Roman" w:hAnsi="Times New Roman" w:cs="Times New Roman"/>
          <w:sz w:val="24"/>
          <w:szCs w:val="24"/>
        </w:rPr>
        <w:t xml:space="preserve"> înlocui.</w:t>
      </w:r>
    </w:p>
    <w:p w14:paraId="37985602" w14:textId="20E71322" w:rsidR="00DE0538" w:rsidRPr="0038617B" w:rsidRDefault="0038617B" w:rsidP="000441BF">
      <w:pPr>
        <w:tabs>
          <w:tab w:val="left" w:pos="-2552"/>
        </w:tabs>
        <w:spacing w:after="0" w:line="240" w:lineRule="auto"/>
        <w:jc w:val="both"/>
        <w:rPr>
          <w:rFonts w:ascii="Times New Roman" w:hAnsi="Times New Roman" w:cs="Times New Roman"/>
          <w:b/>
          <w:i/>
          <w:iCs/>
          <w:sz w:val="24"/>
          <w:szCs w:val="24"/>
        </w:rPr>
      </w:pPr>
      <w:r w:rsidRPr="0038617B">
        <w:rPr>
          <w:rFonts w:ascii="Times New Roman" w:hAnsi="Times New Roman" w:cs="Times New Roman"/>
          <w:b/>
          <w:i/>
          <w:iCs/>
          <w:sz w:val="24"/>
          <w:szCs w:val="24"/>
        </w:rPr>
        <w:t>3.</w:t>
      </w:r>
      <w:r w:rsidR="00DE0538" w:rsidRPr="0038617B">
        <w:rPr>
          <w:rFonts w:ascii="Times New Roman" w:hAnsi="Times New Roman" w:cs="Times New Roman"/>
          <w:b/>
          <w:i/>
          <w:iCs/>
          <w:sz w:val="24"/>
          <w:szCs w:val="24"/>
        </w:rPr>
        <w:t>2.</w:t>
      </w:r>
      <w:r w:rsidR="003E29FD">
        <w:rPr>
          <w:rFonts w:ascii="Times New Roman" w:hAnsi="Times New Roman" w:cs="Times New Roman"/>
          <w:b/>
          <w:i/>
          <w:iCs/>
          <w:sz w:val="24"/>
          <w:szCs w:val="24"/>
        </w:rPr>
        <w:t>3</w:t>
      </w:r>
      <w:r w:rsidR="00DE0538" w:rsidRPr="0038617B">
        <w:rPr>
          <w:rFonts w:ascii="Times New Roman" w:hAnsi="Times New Roman" w:cs="Times New Roman"/>
          <w:b/>
          <w:i/>
          <w:iCs/>
          <w:sz w:val="24"/>
          <w:szCs w:val="24"/>
        </w:rPr>
        <w:t xml:space="preserve"> Protejarea re</w:t>
      </w:r>
      <w:r w:rsidR="00DF1C46" w:rsidRPr="0038617B">
        <w:rPr>
          <w:rFonts w:ascii="Times New Roman" w:hAnsi="Times New Roman" w:cs="Times New Roman"/>
          <w:b/>
          <w:i/>
          <w:iCs/>
          <w:sz w:val="24"/>
          <w:szCs w:val="24"/>
        </w:rPr>
        <w:t>ț</w:t>
      </w:r>
      <w:r w:rsidR="00DE0538" w:rsidRPr="0038617B">
        <w:rPr>
          <w:rFonts w:ascii="Times New Roman" w:hAnsi="Times New Roman" w:cs="Times New Roman"/>
          <w:b/>
          <w:i/>
          <w:iCs/>
          <w:sz w:val="24"/>
          <w:szCs w:val="24"/>
        </w:rPr>
        <w:t>elelor locale de cabluri TC din sta</w:t>
      </w:r>
      <w:r w:rsidR="00DF1C46" w:rsidRPr="0038617B">
        <w:rPr>
          <w:rFonts w:ascii="Times New Roman" w:hAnsi="Times New Roman" w:cs="Times New Roman"/>
          <w:b/>
          <w:i/>
          <w:iCs/>
          <w:sz w:val="24"/>
          <w:szCs w:val="24"/>
        </w:rPr>
        <w:t>ț</w:t>
      </w:r>
      <w:r w:rsidR="00DE0538" w:rsidRPr="0038617B">
        <w:rPr>
          <w:rFonts w:ascii="Times New Roman" w:hAnsi="Times New Roman" w:cs="Times New Roman"/>
          <w:b/>
          <w:i/>
          <w:iCs/>
          <w:sz w:val="24"/>
          <w:szCs w:val="24"/>
        </w:rPr>
        <w:t>ii</w:t>
      </w:r>
    </w:p>
    <w:p w14:paraId="6A285FD8" w14:textId="0DFF4C9C" w:rsidR="00DE0538" w:rsidRPr="005D2BF2" w:rsidRDefault="002E6FE1" w:rsidP="000441BF">
      <w:pPr>
        <w:spacing w:after="0" w:line="240" w:lineRule="auto"/>
        <w:ind w:firstLine="284"/>
        <w:jc w:val="both"/>
        <w:rPr>
          <w:rFonts w:ascii="Times New Roman" w:hAnsi="Times New Roman" w:cs="Times New Roman"/>
          <w:sz w:val="24"/>
          <w:szCs w:val="24"/>
        </w:rPr>
      </w:pPr>
      <w:r w:rsidRPr="002E6FE1">
        <w:rPr>
          <w:rFonts w:ascii="Times New Roman" w:hAnsi="Times New Roman" w:cs="Times New Roman"/>
          <w:b/>
          <w:sz w:val="24"/>
          <w:szCs w:val="24"/>
        </w:rPr>
        <w:t>A.</w:t>
      </w:r>
      <w:r>
        <w:rPr>
          <w:rFonts w:ascii="Times New Roman" w:hAnsi="Times New Roman" w:cs="Times New Roman"/>
          <w:sz w:val="24"/>
          <w:szCs w:val="24"/>
        </w:rPr>
        <w:t xml:space="preserve"> </w:t>
      </w:r>
      <w:r w:rsidR="00DE0538" w:rsidRPr="005D2BF2">
        <w:rPr>
          <w:rFonts w:ascii="Times New Roman" w:hAnsi="Times New Roman" w:cs="Times New Roman"/>
          <w:sz w:val="24"/>
          <w:szCs w:val="24"/>
        </w:rPr>
        <w:t xml:space="preserve">Lucrările de </w:t>
      </w:r>
      <w:r w:rsidR="007640A3" w:rsidRPr="005D2BF2">
        <w:rPr>
          <w:rFonts w:ascii="Times New Roman" w:hAnsi="Times New Roman"/>
          <w:sz w:val="24"/>
          <w:szCs w:val="24"/>
        </w:rPr>
        <w:t xml:space="preserve">sistematizare </w:t>
      </w:r>
      <w:r w:rsidR="00DE0538" w:rsidRPr="005D2BF2">
        <w:rPr>
          <w:rFonts w:ascii="Times New Roman" w:hAnsi="Times New Roman" w:cs="Times New Roman"/>
          <w:sz w:val="24"/>
          <w:szCs w:val="24"/>
        </w:rPr>
        <w:t>a dispozitivului de linii CF și cele de construire a noilor clădiri sau de peroane afectează re</w:t>
      </w:r>
      <w:r w:rsidR="00DF1C46" w:rsidRPr="005D2BF2">
        <w:rPr>
          <w:rFonts w:ascii="Times New Roman" w:hAnsi="Times New Roman" w:cs="Times New Roman"/>
          <w:sz w:val="24"/>
          <w:szCs w:val="24"/>
        </w:rPr>
        <w:t>ț</w:t>
      </w:r>
      <w:r w:rsidR="00DE0538" w:rsidRPr="005D2BF2">
        <w:rPr>
          <w:rFonts w:ascii="Times New Roman" w:hAnsi="Times New Roman" w:cs="Times New Roman"/>
          <w:sz w:val="24"/>
          <w:szCs w:val="24"/>
        </w:rPr>
        <w:t>elele de cabluri TC locale existente din sta</w:t>
      </w:r>
      <w:r w:rsidR="00DF1C46" w:rsidRPr="005D2BF2">
        <w:rPr>
          <w:rFonts w:ascii="Times New Roman" w:hAnsi="Times New Roman" w:cs="Times New Roman"/>
          <w:sz w:val="24"/>
          <w:szCs w:val="24"/>
        </w:rPr>
        <w:t>ț</w:t>
      </w:r>
      <w:r w:rsidR="00DE0538" w:rsidRPr="005D2BF2">
        <w:rPr>
          <w:rFonts w:ascii="Times New Roman" w:hAnsi="Times New Roman" w:cs="Times New Roman"/>
          <w:sz w:val="24"/>
          <w:szCs w:val="24"/>
        </w:rPr>
        <w:t>ii.</w:t>
      </w:r>
    </w:p>
    <w:p w14:paraId="29F1C87F" w14:textId="0ECBBD1D" w:rsidR="00DE0538" w:rsidRPr="005D2BF2" w:rsidRDefault="00DE0538"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Se vor păstra numai cablurile telefonice care asigură legăturile dintre clădirea 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iei </w:t>
      </w:r>
      <w:r w:rsidR="00623F83" w:rsidRPr="005D2BF2">
        <w:rPr>
          <w:rFonts w:ascii="Times New Roman" w:hAnsi="Times New Roman" w:cs="Times New Roman"/>
          <w:sz w:val="24"/>
          <w:szCs w:val="24"/>
        </w:rPr>
        <w:t>și</w:t>
      </w:r>
      <w:r w:rsidRPr="005D2BF2">
        <w:rPr>
          <w:rFonts w:ascii="Times New Roman" w:hAnsi="Times New Roman" w:cs="Times New Roman"/>
          <w:sz w:val="24"/>
          <w:szCs w:val="24"/>
        </w:rPr>
        <w:t xml:space="preserve"> celelalte clădiri din 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w:t>
      </w:r>
    </w:p>
    <w:p w14:paraId="3BA5809C" w14:textId="78161F18" w:rsidR="00DE0538" w:rsidRPr="005D2BF2" w:rsidRDefault="00DE0538"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Se vor demonta cablurile de conectare la Districtele L și LC (comunica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iile urmează să fie asigurate prin GSM-R) și cablurile telefonice din zonele de macazuri ale 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iilor mici</w:t>
      </w:r>
      <w:r w:rsidR="003146D2">
        <w:rPr>
          <w:rFonts w:ascii="Times New Roman" w:hAnsi="Times New Roman" w:cs="Times New Roman"/>
          <w:sz w:val="24"/>
          <w:szCs w:val="24"/>
        </w:rPr>
        <w:t>, care</w:t>
      </w:r>
      <w:r w:rsidRPr="005D2BF2">
        <w:rPr>
          <w:rFonts w:ascii="Times New Roman" w:hAnsi="Times New Roman" w:cs="Times New Roman"/>
          <w:sz w:val="24"/>
          <w:szCs w:val="24"/>
        </w:rPr>
        <w:t xml:space="preserve"> </w:t>
      </w:r>
      <w:r w:rsidR="003146D2">
        <w:rPr>
          <w:rFonts w:ascii="Times New Roman" w:hAnsi="Times New Roman" w:cs="Times New Roman"/>
          <w:sz w:val="24"/>
          <w:szCs w:val="24"/>
        </w:rPr>
        <w:t>nu mai sunt utilizate</w:t>
      </w:r>
      <w:r w:rsidRPr="005D2BF2">
        <w:rPr>
          <w:rFonts w:ascii="Times New Roman" w:hAnsi="Times New Roman" w:cs="Times New Roman"/>
          <w:sz w:val="24"/>
          <w:szCs w:val="24"/>
        </w:rPr>
        <w:t>.</w:t>
      </w:r>
    </w:p>
    <w:p w14:paraId="5743BDA8" w14:textId="33FD9C92" w:rsidR="00DE0538" w:rsidRPr="005D2BF2" w:rsidRDefault="00DE0538"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lastRenderedPageBreak/>
        <w:t>Eliberarea amplasamentului pentru executarea lucrărilor de construc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se va face prin reamplasarea cablurilor existente, în măsura în care starea cablurilor vechi va permite realizarea mutării. În cazul în care este necesară înlocuirea cablurilor existente, înlocuirea se va face numai pe por</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iunile afectate de lucrări.</w:t>
      </w:r>
    </w:p>
    <w:p w14:paraId="5CCFBFD4" w14:textId="437E2CDE" w:rsidR="00DE0538" w:rsidRPr="005D2BF2" w:rsidRDefault="00DE0538" w:rsidP="000441BF">
      <w:pPr>
        <w:tabs>
          <w:tab w:val="left" w:pos="426"/>
        </w:tabs>
        <w:spacing w:after="0" w:line="240" w:lineRule="auto"/>
        <w:jc w:val="both"/>
        <w:rPr>
          <w:rFonts w:ascii="Times New Roman" w:hAnsi="Times New Roman" w:cs="Times New Roman"/>
          <w:sz w:val="24"/>
          <w:szCs w:val="24"/>
        </w:rPr>
      </w:pPr>
      <w:r w:rsidRPr="005D2BF2">
        <w:rPr>
          <w:rFonts w:ascii="Times New Roman" w:hAnsi="Times New Roman" w:cs="Times New Roman"/>
          <w:sz w:val="24"/>
          <w:szCs w:val="24"/>
        </w:rPr>
        <w:t>Cablurile telefonice locale relocate se vor poza subteran (în canaliza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 în canal de beton sau în șan</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urmând pe cât posibil traseul cablurilor de semnalizare din sta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w:t>
      </w:r>
    </w:p>
    <w:p w14:paraId="28FF1424" w14:textId="2E6FA9D6" w:rsidR="00DE0538" w:rsidRDefault="00DE0538"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 xml:space="preserve">Toate cablurile telefonice proiectate trebuie legate la prizele de pământ atât în sălile de echipamente Tc, cât </w:t>
      </w:r>
      <w:r w:rsidR="00623F83" w:rsidRPr="005D2BF2">
        <w:rPr>
          <w:rFonts w:ascii="Times New Roman" w:hAnsi="Times New Roman" w:cs="Times New Roman"/>
          <w:sz w:val="24"/>
          <w:szCs w:val="24"/>
        </w:rPr>
        <w:t>ș</w:t>
      </w:r>
      <w:r w:rsidRPr="005D2BF2">
        <w:rPr>
          <w:rFonts w:ascii="Times New Roman" w:hAnsi="Times New Roman" w:cs="Times New Roman"/>
          <w:sz w:val="24"/>
          <w:szCs w:val="24"/>
        </w:rPr>
        <w:t>i la clădirile racordate.</w:t>
      </w:r>
    </w:p>
    <w:p w14:paraId="0CD342A6" w14:textId="5817EDF2" w:rsidR="002E6FE1" w:rsidRDefault="002E6FE1" w:rsidP="002E6FE1">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B</w:t>
      </w:r>
      <w:r w:rsidRPr="002E6FE1">
        <w:rPr>
          <w:rFonts w:ascii="Times New Roman" w:hAnsi="Times New Roman" w:cs="Times New Roman"/>
          <w:b/>
          <w:sz w:val="24"/>
          <w:szCs w:val="24"/>
        </w:rPr>
        <w:t>.</w:t>
      </w:r>
      <w:r>
        <w:rPr>
          <w:rFonts w:ascii="Times New Roman" w:hAnsi="Times New Roman" w:cs="Times New Roman"/>
          <w:sz w:val="24"/>
          <w:szCs w:val="24"/>
        </w:rPr>
        <w:t xml:space="preserve"> Un ca</w:t>
      </w:r>
      <w:r w:rsidR="001A5DB1">
        <w:rPr>
          <w:rFonts w:ascii="Times New Roman" w:hAnsi="Times New Roman" w:cs="Times New Roman"/>
          <w:sz w:val="24"/>
          <w:szCs w:val="24"/>
        </w:rPr>
        <w:t>z</w:t>
      </w:r>
      <w:r>
        <w:rPr>
          <w:rFonts w:ascii="Times New Roman" w:hAnsi="Times New Roman" w:cs="Times New Roman"/>
          <w:sz w:val="24"/>
          <w:szCs w:val="24"/>
        </w:rPr>
        <w:t xml:space="preserve"> aparte îl reprezintă postul de mișcare Giulești </w:t>
      </w:r>
      <w:r w:rsidR="001A5DB1">
        <w:rPr>
          <w:rFonts w:ascii="Times New Roman" w:hAnsi="Times New Roman" w:cs="Times New Roman"/>
          <w:sz w:val="24"/>
          <w:szCs w:val="24"/>
        </w:rPr>
        <w:t>și ramificația Pajura, în care legăturile cu stațiile vecine sunt asigurate prin cabluri telefonice de tip urban.</w:t>
      </w:r>
    </w:p>
    <w:p w14:paraId="2910478A" w14:textId="49C63222" w:rsidR="001A5DB1" w:rsidRPr="005D2BF2" w:rsidRDefault="001A5DB1" w:rsidP="002E6FE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Aceste cabluri telefonice vor fi relocate și protejate în același mod ca și cablurile </w:t>
      </w:r>
      <w:r w:rsidR="0097593D">
        <w:rPr>
          <w:rFonts w:ascii="Times New Roman" w:hAnsi="Times New Roman" w:cs="Times New Roman"/>
          <w:sz w:val="24"/>
          <w:szCs w:val="24"/>
        </w:rPr>
        <w:t xml:space="preserve">rețelelor </w:t>
      </w:r>
      <w:r>
        <w:rPr>
          <w:rFonts w:ascii="Times New Roman" w:hAnsi="Times New Roman" w:cs="Times New Roman"/>
          <w:sz w:val="24"/>
          <w:szCs w:val="24"/>
        </w:rPr>
        <w:t>locale de cabluri TC.</w:t>
      </w:r>
    </w:p>
    <w:p w14:paraId="0EED9E26" w14:textId="21FFA761" w:rsidR="00DE0538" w:rsidRPr="0038617B" w:rsidRDefault="0038617B" w:rsidP="000441BF">
      <w:pPr>
        <w:tabs>
          <w:tab w:val="left" w:pos="-2552"/>
        </w:tabs>
        <w:spacing w:after="0" w:line="240" w:lineRule="auto"/>
        <w:jc w:val="both"/>
        <w:rPr>
          <w:rFonts w:ascii="Times New Roman" w:hAnsi="Times New Roman" w:cs="Times New Roman"/>
          <w:b/>
          <w:i/>
          <w:iCs/>
          <w:sz w:val="24"/>
          <w:szCs w:val="24"/>
        </w:rPr>
      </w:pPr>
      <w:r w:rsidRPr="0038617B">
        <w:rPr>
          <w:rFonts w:ascii="Times New Roman" w:hAnsi="Times New Roman" w:cs="Times New Roman"/>
          <w:b/>
          <w:i/>
          <w:iCs/>
          <w:sz w:val="24"/>
          <w:szCs w:val="24"/>
        </w:rPr>
        <w:t>3.</w:t>
      </w:r>
      <w:r w:rsidR="00DE0538" w:rsidRPr="0038617B">
        <w:rPr>
          <w:rFonts w:ascii="Times New Roman" w:hAnsi="Times New Roman" w:cs="Times New Roman"/>
          <w:b/>
          <w:i/>
          <w:iCs/>
          <w:sz w:val="24"/>
          <w:szCs w:val="24"/>
        </w:rPr>
        <w:t>2.</w:t>
      </w:r>
      <w:r w:rsidR="003E29FD">
        <w:rPr>
          <w:rFonts w:ascii="Times New Roman" w:hAnsi="Times New Roman" w:cs="Times New Roman"/>
          <w:b/>
          <w:i/>
          <w:iCs/>
          <w:sz w:val="24"/>
          <w:szCs w:val="24"/>
        </w:rPr>
        <w:t>4</w:t>
      </w:r>
      <w:r w:rsidR="00DE0538" w:rsidRPr="0038617B">
        <w:rPr>
          <w:rFonts w:ascii="Times New Roman" w:hAnsi="Times New Roman" w:cs="Times New Roman"/>
          <w:b/>
          <w:i/>
          <w:iCs/>
          <w:sz w:val="24"/>
          <w:szCs w:val="24"/>
        </w:rPr>
        <w:t xml:space="preserve"> Relocare cabluri TC inter-sta</w:t>
      </w:r>
      <w:r w:rsidR="00DF1C46" w:rsidRPr="0038617B">
        <w:rPr>
          <w:rFonts w:ascii="Times New Roman" w:hAnsi="Times New Roman" w:cs="Times New Roman"/>
          <w:b/>
          <w:i/>
          <w:iCs/>
          <w:sz w:val="24"/>
          <w:szCs w:val="24"/>
        </w:rPr>
        <w:t>ț</w:t>
      </w:r>
      <w:r w:rsidR="00DE0538" w:rsidRPr="0038617B">
        <w:rPr>
          <w:rFonts w:ascii="Times New Roman" w:hAnsi="Times New Roman" w:cs="Times New Roman"/>
          <w:b/>
          <w:i/>
          <w:iCs/>
          <w:sz w:val="24"/>
          <w:szCs w:val="24"/>
        </w:rPr>
        <w:t>ii (direc</w:t>
      </w:r>
      <w:r w:rsidR="00DF1C46" w:rsidRPr="0038617B">
        <w:rPr>
          <w:rFonts w:ascii="Times New Roman" w:hAnsi="Times New Roman" w:cs="Times New Roman"/>
          <w:b/>
          <w:i/>
          <w:iCs/>
          <w:sz w:val="24"/>
          <w:szCs w:val="24"/>
        </w:rPr>
        <w:t>ț</w:t>
      </w:r>
      <w:r w:rsidR="00DE0538" w:rsidRPr="0038617B">
        <w:rPr>
          <w:rFonts w:ascii="Times New Roman" w:hAnsi="Times New Roman" w:cs="Times New Roman"/>
          <w:b/>
          <w:i/>
          <w:iCs/>
          <w:sz w:val="24"/>
          <w:szCs w:val="24"/>
        </w:rPr>
        <w:t xml:space="preserve">ii secundare) </w:t>
      </w:r>
    </w:p>
    <w:p w14:paraId="4CD8CE5A" w14:textId="5C1813FD" w:rsidR="00DE0538" w:rsidRDefault="00623F83" w:rsidP="0047010B">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Î</w:t>
      </w:r>
      <w:r w:rsidR="00DE0538" w:rsidRPr="005D2BF2">
        <w:rPr>
          <w:rFonts w:ascii="Times New Roman" w:hAnsi="Times New Roman" w:cs="Times New Roman"/>
          <w:sz w:val="24"/>
          <w:szCs w:val="24"/>
        </w:rPr>
        <w:t>n prezent există în func</w:t>
      </w:r>
      <w:r w:rsidR="00DF1C46" w:rsidRPr="005D2BF2">
        <w:rPr>
          <w:rFonts w:ascii="Times New Roman" w:hAnsi="Times New Roman" w:cs="Times New Roman"/>
          <w:sz w:val="24"/>
          <w:szCs w:val="24"/>
        </w:rPr>
        <w:t>ț</w:t>
      </w:r>
      <w:r w:rsidR="00DE0538" w:rsidRPr="005D2BF2">
        <w:rPr>
          <w:rFonts w:ascii="Times New Roman" w:hAnsi="Times New Roman" w:cs="Times New Roman"/>
          <w:sz w:val="24"/>
          <w:szCs w:val="24"/>
        </w:rPr>
        <w:t xml:space="preserve">iune </w:t>
      </w:r>
      <w:r w:rsidR="0047010B">
        <w:rPr>
          <w:rFonts w:ascii="Times New Roman" w:hAnsi="Times New Roman" w:cs="Times New Roman"/>
          <w:sz w:val="24"/>
          <w:szCs w:val="24"/>
        </w:rPr>
        <w:t xml:space="preserve">în stația </w:t>
      </w:r>
      <w:r w:rsidR="0047010B" w:rsidRPr="005D2BF2">
        <w:rPr>
          <w:rFonts w:ascii="Times New Roman" w:hAnsi="Times New Roman" w:cs="Times New Roman"/>
          <w:sz w:val="24"/>
          <w:szCs w:val="24"/>
        </w:rPr>
        <w:t>București Sud</w:t>
      </w:r>
      <w:r w:rsidR="0047010B">
        <w:rPr>
          <w:rFonts w:ascii="Times New Roman" w:hAnsi="Times New Roman" w:cs="Times New Roman"/>
          <w:sz w:val="24"/>
          <w:szCs w:val="24"/>
        </w:rPr>
        <w:t>,</w:t>
      </w:r>
      <w:r w:rsidR="0047010B" w:rsidRPr="005D2BF2">
        <w:rPr>
          <w:rFonts w:ascii="Times New Roman" w:hAnsi="Times New Roman" w:cs="Times New Roman"/>
          <w:sz w:val="24"/>
          <w:szCs w:val="24"/>
        </w:rPr>
        <w:t xml:space="preserve"> </w:t>
      </w:r>
      <w:r w:rsidR="007640A3" w:rsidRPr="005D2BF2">
        <w:rPr>
          <w:rFonts w:ascii="Times New Roman" w:hAnsi="Times New Roman"/>
          <w:sz w:val="24"/>
          <w:szCs w:val="24"/>
        </w:rPr>
        <w:t>cablu</w:t>
      </w:r>
      <w:r w:rsidR="0047010B">
        <w:rPr>
          <w:rFonts w:ascii="Times New Roman" w:hAnsi="Times New Roman"/>
          <w:sz w:val="24"/>
          <w:szCs w:val="24"/>
        </w:rPr>
        <w:t>l</w:t>
      </w:r>
      <w:r w:rsidR="007640A3" w:rsidRPr="005D2BF2">
        <w:rPr>
          <w:rFonts w:ascii="Times New Roman" w:hAnsi="Times New Roman"/>
          <w:sz w:val="24"/>
          <w:szCs w:val="24"/>
        </w:rPr>
        <w:t xml:space="preserve"> telefonic interurban</w:t>
      </w:r>
      <w:r w:rsidR="0047010B">
        <w:rPr>
          <w:rFonts w:ascii="Times New Roman" w:hAnsi="Times New Roman"/>
          <w:sz w:val="24"/>
          <w:szCs w:val="24"/>
        </w:rPr>
        <w:t xml:space="preserve"> de</w:t>
      </w:r>
      <w:r w:rsidR="0047010B" w:rsidRPr="005D2BF2">
        <w:rPr>
          <w:rFonts w:ascii="Times New Roman" w:hAnsi="Times New Roman" w:cs="Times New Roman"/>
          <w:sz w:val="24"/>
          <w:szCs w:val="24"/>
        </w:rPr>
        <w:t xml:space="preserve"> 12x4x1,2</w:t>
      </w:r>
      <w:r w:rsidR="0047010B">
        <w:rPr>
          <w:rFonts w:ascii="Times New Roman" w:hAnsi="Times New Roman" w:cs="Times New Roman"/>
          <w:sz w:val="24"/>
          <w:szCs w:val="24"/>
        </w:rPr>
        <w:t xml:space="preserve"> </w:t>
      </w:r>
      <w:proofErr w:type="spellStart"/>
      <w:r w:rsidR="0047010B">
        <w:rPr>
          <w:rFonts w:ascii="Times New Roman" w:hAnsi="Times New Roman" w:cs="Times New Roman"/>
          <w:sz w:val="24"/>
          <w:szCs w:val="24"/>
        </w:rPr>
        <w:t>mmØ</w:t>
      </w:r>
      <w:proofErr w:type="spellEnd"/>
      <w:r w:rsidR="007640A3" w:rsidRPr="005D2BF2">
        <w:rPr>
          <w:rFonts w:ascii="Times New Roman" w:hAnsi="Times New Roman"/>
          <w:sz w:val="24"/>
          <w:szCs w:val="24"/>
        </w:rPr>
        <w:t xml:space="preserve"> </w:t>
      </w:r>
      <w:r w:rsidR="0047010B" w:rsidRPr="005D2BF2">
        <w:rPr>
          <w:rFonts w:ascii="Times New Roman" w:hAnsi="Times New Roman" w:cs="Times New Roman"/>
          <w:sz w:val="24"/>
          <w:szCs w:val="24"/>
        </w:rPr>
        <w:t xml:space="preserve">București Sud </w:t>
      </w:r>
      <w:r w:rsidR="007640A3" w:rsidRPr="005D2BF2">
        <w:rPr>
          <w:rFonts w:ascii="Times New Roman" w:hAnsi="Times New Roman"/>
          <w:sz w:val="24"/>
          <w:szCs w:val="24"/>
        </w:rPr>
        <w:t>care asigura comunica</w:t>
      </w:r>
      <w:r w:rsidR="00DF1C46" w:rsidRPr="005D2BF2">
        <w:rPr>
          <w:rFonts w:ascii="Times New Roman" w:hAnsi="Times New Roman"/>
          <w:sz w:val="24"/>
          <w:szCs w:val="24"/>
        </w:rPr>
        <w:t>ț</w:t>
      </w:r>
      <w:r w:rsidR="007640A3" w:rsidRPr="005D2BF2">
        <w:rPr>
          <w:rFonts w:ascii="Times New Roman" w:hAnsi="Times New Roman"/>
          <w:sz w:val="24"/>
          <w:szCs w:val="24"/>
        </w:rPr>
        <w:t xml:space="preserve">iile </w:t>
      </w:r>
      <w:r w:rsidR="0047010B">
        <w:rPr>
          <w:rFonts w:ascii="Times New Roman" w:hAnsi="Times New Roman"/>
          <w:sz w:val="24"/>
          <w:szCs w:val="24"/>
        </w:rPr>
        <w:t>în direcția</w:t>
      </w:r>
      <w:r w:rsidR="0047010B" w:rsidRPr="0047010B">
        <w:rPr>
          <w:rFonts w:ascii="Times New Roman" w:hAnsi="Times New Roman" w:cs="Times New Roman"/>
          <w:sz w:val="24"/>
          <w:szCs w:val="24"/>
        </w:rPr>
        <w:t xml:space="preserve"> </w:t>
      </w:r>
      <w:r w:rsidR="0047010B" w:rsidRPr="005D2BF2">
        <w:rPr>
          <w:rFonts w:ascii="Times New Roman" w:hAnsi="Times New Roman" w:cs="Times New Roman"/>
          <w:sz w:val="24"/>
          <w:szCs w:val="24"/>
        </w:rPr>
        <w:t>Oltenița</w:t>
      </w:r>
      <w:r w:rsidR="0047010B">
        <w:rPr>
          <w:rFonts w:ascii="Times New Roman" w:hAnsi="Times New Roman" w:cs="Times New Roman"/>
          <w:sz w:val="24"/>
          <w:szCs w:val="24"/>
        </w:rPr>
        <w:t>.</w:t>
      </w:r>
    </w:p>
    <w:p w14:paraId="22C3C128" w14:textId="3C4CF252" w:rsidR="0047010B" w:rsidRDefault="0047010B" w:rsidP="0047010B">
      <w:pPr>
        <w:spacing w:after="0" w:line="240" w:lineRule="auto"/>
        <w:ind w:firstLine="284"/>
        <w:jc w:val="both"/>
        <w:rPr>
          <w:rFonts w:ascii="Times New Roman" w:hAnsi="Times New Roman"/>
          <w:sz w:val="24"/>
          <w:szCs w:val="24"/>
        </w:rPr>
      </w:pPr>
      <w:r>
        <w:rPr>
          <w:rFonts w:ascii="Times New Roman" w:hAnsi="Times New Roman" w:cs="Times New Roman"/>
          <w:sz w:val="24"/>
          <w:szCs w:val="24"/>
        </w:rPr>
        <w:t>Acest</w:t>
      </w:r>
      <w:r w:rsidR="00D204DD">
        <w:rPr>
          <w:rFonts w:ascii="Times New Roman" w:hAnsi="Times New Roman" w:cs="Times New Roman"/>
          <w:sz w:val="24"/>
          <w:szCs w:val="24"/>
        </w:rPr>
        <w:t xml:space="preserve"> cablu </w:t>
      </w:r>
      <w:r>
        <w:rPr>
          <w:rFonts w:ascii="Times New Roman" w:hAnsi="Times New Roman" w:cs="Times New Roman"/>
          <w:sz w:val="24"/>
          <w:szCs w:val="24"/>
        </w:rPr>
        <w:t xml:space="preserve">va </w:t>
      </w:r>
      <w:r w:rsidR="00D204DD">
        <w:rPr>
          <w:rFonts w:ascii="Times New Roman" w:hAnsi="Times New Roman" w:cs="Times New Roman"/>
          <w:sz w:val="24"/>
          <w:szCs w:val="24"/>
        </w:rPr>
        <w:t xml:space="preserve">fi </w:t>
      </w:r>
      <w:r w:rsidRPr="005D2BF2">
        <w:rPr>
          <w:rFonts w:ascii="Times New Roman" w:hAnsi="Times New Roman"/>
          <w:sz w:val="24"/>
          <w:szCs w:val="24"/>
        </w:rPr>
        <w:t>relocat și protejat corespunzător</w:t>
      </w:r>
      <w:r>
        <w:rPr>
          <w:rFonts w:ascii="Times New Roman" w:hAnsi="Times New Roman"/>
          <w:sz w:val="24"/>
          <w:szCs w:val="24"/>
        </w:rPr>
        <w:t xml:space="preserve"> pe porțiunea unde este afectat de lucrările de construcții.</w:t>
      </w:r>
    </w:p>
    <w:p w14:paraId="6EF8F56C" w14:textId="3AADA19E" w:rsidR="007149E0" w:rsidRPr="007149E0" w:rsidRDefault="007149E0" w:rsidP="0047010B">
      <w:pPr>
        <w:spacing w:after="0" w:line="240" w:lineRule="auto"/>
        <w:ind w:firstLine="284"/>
        <w:jc w:val="both"/>
        <w:rPr>
          <w:rFonts w:ascii="Times New Roman" w:hAnsi="Times New Roman"/>
          <w:sz w:val="24"/>
          <w:szCs w:val="24"/>
        </w:rPr>
      </w:pPr>
      <w:r w:rsidRPr="007149E0">
        <w:rPr>
          <w:rFonts w:ascii="Times New Roman" w:hAnsi="Times New Roman" w:cs="Times New Roman"/>
          <w:sz w:val="24"/>
          <w:szCs w:val="24"/>
        </w:rPr>
        <w:t>Pentru asigurarea continuității comunicațiilor trebuie ca reamplasarea cablu</w:t>
      </w:r>
      <w:r>
        <w:rPr>
          <w:rFonts w:ascii="Times New Roman" w:hAnsi="Times New Roman" w:cs="Times New Roman"/>
          <w:sz w:val="24"/>
          <w:szCs w:val="24"/>
        </w:rPr>
        <w:t>lui</w:t>
      </w:r>
      <w:r w:rsidRPr="007149E0">
        <w:rPr>
          <w:rFonts w:ascii="Times New Roman" w:hAnsi="Times New Roman" w:cs="Times New Roman"/>
          <w:sz w:val="24"/>
          <w:szCs w:val="24"/>
        </w:rPr>
        <w:t xml:space="preserve"> să fie </w:t>
      </w:r>
      <w:r>
        <w:rPr>
          <w:rFonts w:ascii="Times New Roman" w:hAnsi="Times New Roman" w:cs="Times New Roman"/>
          <w:sz w:val="24"/>
          <w:szCs w:val="24"/>
        </w:rPr>
        <w:t>executat</w:t>
      </w:r>
      <w:r w:rsidRPr="007149E0">
        <w:rPr>
          <w:rFonts w:ascii="Times New Roman" w:hAnsi="Times New Roman" w:cs="Times New Roman"/>
          <w:sz w:val="24"/>
          <w:szCs w:val="24"/>
        </w:rPr>
        <w:t>ă înaintea începerii lucrărilor de linii c.f. și de peroane</w:t>
      </w:r>
      <w:r>
        <w:rPr>
          <w:rFonts w:ascii="Times New Roman" w:hAnsi="Times New Roman" w:cs="Times New Roman"/>
          <w:sz w:val="24"/>
          <w:szCs w:val="24"/>
        </w:rPr>
        <w:t>.</w:t>
      </w:r>
    </w:p>
    <w:p w14:paraId="08574DED" w14:textId="77777777" w:rsidR="00A77F87" w:rsidRDefault="004C243C" w:rsidP="000441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RECOMANDARE</w:t>
      </w:r>
      <w:r w:rsidR="00751832">
        <w:rPr>
          <w:rFonts w:ascii="Times New Roman" w:hAnsi="Times New Roman" w:cs="Times New Roman"/>
          <w:sz w:val="24"/>
          <w:szCs w:val="24"/>
        </w:rPr>
        <w:t xml:space="preserve">: </w:t>
      </w:r>
    </w:p>
    <w:p w14:paraId="3FB6C791" w14:textId="41A8EB4A" w:rsidR="00454310" w:rsidRPr="005D2BF2" w:rsidRDefault="00751832" w:rsidP="000441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Deoarece</w:t>
      </w:r>
      <w:r w:rsidR="00FA622E" w:rsidRPr="005D2BF2">
        <w:rPr>
          <w:rFonts w:ascii="Times New Roman" w:hAnsi="Times New Roman" w:cs="Times New Roman"/>
          <w:sz w:val="24"/>
          <w:szCs w:val="24"/>
        </w:rPr>
        <w:t xml:space="preserve"> </w:t>
      </w:r>
      <w:r>
        <w:rPr>
          <w:rFonts w:ascii="Times New Roman" w:hAnsi="Times New Roman" w:cs="Times New Roman"/>
          <w:sz w:val="24"/>
          <w:szCs w:val="24"/>
        </w:rPr>
        <w:t>c</w:t>
      </w:r>
      <w:r w:rsidR="00FA622E" w:rsidRPr="005D2BF2">
        <w:rPr>
          <w:rFonts w:ascii="Times New Roman" w:hAnsi="Times New Roman" w:cs="Times New Roman"/>
          <w:sz w:val="24"/>
          <w:szCs w:val="24"/>
        </w:rPr>
        <w:t>ablu</w:t>
      </w:r>
      <w:r w:rsidR="00AD3FB0">
        <w:rPr>
          <w:rFonts w:ascii="Times New Roman" w:hAnsi="Times New Roman" w:cs="Times New Roman"/>
          <w:sz w:val="24"/>
          <w:szCs w:val="24"/>
        </w:rPr>
        <w:t>l</w:t>
      </w:r>
      <w:r w:rsidR="00FA622E" w:rsidRPr="005D2BF2">
        <w:rPr>
          <w:rFonts w:ascii="Times New Roman" w:hAnsi="Times New Roman" w:cs="Times New Roman"/>
          <w:sz w:val="24"/>
          <w:szCs w:val="24"/>
        </w:rPr>
        <w:t xml:space="preserve"> telefonic interurban </w:t>
      </w:r>
      <w:r w:rsidR="004C243C">
        <w:rPr>
          <w:rFonts w:ascii="Times New Roman" w:hAnsi="Times New Roman" w:cs="Times New Roman"/>
          <w:sz w:val="24"/>
          <w:szCs w:val="24"/>
        </w:rPr>
        <w:t>București Sud-</w:t>
      </w:r>
      <w:r w:rsidR="004C243C" w:rsidRPr="005D2BF2">
        <w:rPr>
          <w:rFonts w:ascii="Times New Roman" w:hAnsi="Times New Roman" w:cs="Times New Roman"/>
          <w:sz w:val="24"/>
          <w:szCs w:val="24"/>
        </w:rPr>
        <w:t xml:space="preserve">Oltenița </w:t>
      </w:r>
      <w:r w:rsidR="004C243C">
        <w:rPr>
          <w:rFonts w:ascii="Times New Roman" w:hAnsi="Times New Roman" w:cs="Times New Roman"/>
          <w:sz w:val="24"/>
          <w:szCs w:val="24"/>
        </w:rPr>
        <w:t>este într-</w:t>
      </w:r>
      <w:r w:rsidR="00FA622E" w:rsidRPr="005D2BF2">
        <w:rPr>
          <w:rFonts w:ascii="Times New Roman" w:hAnsi="Times New Roman" w:cs="Times New Roman"/>
          <w:sz w:val="24"/>
          <w:szCs w:val="24"/>
        </w:rPr>
        <w:t>o s</w:t>
      </w:r>
      <w:r w:rsidR="00271434" w:rsidRPr="005D2BF2">
        <w:rPr>
          <w:rFonts w:ascii="Times New Roman" w:hAnsi="Times New Roman" w:cs="Times New Roman"/>
          <w:sz w:val="24"/>
          <w:szCs w:val="24"/>
        </w:rPr>
        <w:t>tare avansată de uzură</w:t>
      </w:r>
      <w:r w:rsidR="00454310" w:rsidRPr="005D2BF2">
        <w:rPr>
          <w:rFonts w:ascii="Times New Roman" w:hAnsi="Times New Roman" w:cs="Times New Roman"/>
          <w:sz w:val="24"/>
          <w:szCs w:val="24"/>
        </w:rPr>
        <w:t>, proiectantul recomandă ca înaintea începerii lucrărilor, să se efectueze o verificare tehnică suplimentară punctuală a stării cablu</w:t>
      </w:r>
      <w:r w:rsidR="00AD3FB0">
        <w:rPr>
          <w:rFonts w:ascii="Times New Roman" w:hAnsi="Times New Roman" w:cs="Times New Roman"/>
          <w:sz w:val="24"/>
          <w:szCs w:val="24"/>
        </w:rPr>
        <w:t>lui</w:t>
      </w:r>
      <w:r w:rsidR="00454310" w:rsidRPr="005D2BF2">
        <w:rPr>
          <w:rFonts w:ascii="Times New Roman" w:hAnsi="Times New Roman" w:cs="Times New Roman"/>
          <w:sz w:val="24"/>
          <w:szCs w:val="24"/>
        </w:rPr>
        <w:t xml:space="preserve"> existent pe por</w:t>
      </w:r>
      <w:r w:rsidR="00DF1C46" w:rsidRPr="005D2BF2">
        <w:rPr>
          <w:rFonts w:ascii="Times New Roman" w:hAnsi="Times New Roman" w:cs="Times New Roman"/>
          <w:sz w:val="24"/>
          <w:szCs w:val="24"/>
        </w:rPr>
        <w:t>ț</w:t>
      </w:r>
      <w:r w:rsidR="00454310" w:rsidRPr="005D2BF2">
        <w:rPr>
          <w:rFonts w:ascii="Times New Roman" w:hAnsi="Times New Roman" w:cs="Times New Roman"/>
          <w:sz w:val="24"/>
          <w:szCs w:val="24"/>
        </w:rPr>
        <w:t>iunile afectate, pentru a se stabili dacă starea acest</w:t>
      </w:r>
      <w:r w:rsidR="00AD3FB0">
        <w:rPr>
          <w:rFonts w:ascii="Times New Roman" w:hAnsi="Times New Roman" w:cs="Times New Roman"/>
          <w:sz w:val="24"/>
          <w:szCs w:val="24"/>
        </w:rPr>
        <w:t>uia</w:t>
      </w:r>
      <w:r w:rsidR="00454310" w:rsidRPr="005D2BF2">
        <w:rPr>
          <w:rFonts w:ascii="Times New Roman" w:hAnsi="Times New Roman" w:cs="Times New Roman"/>
          <w:sz w:val="24"/>
          <w:szCs w:val="24"/>
        </w:rPr>
        <w:t xml:space="preserve"> permite efectuarea manevrelor de relocare.</w:t>
      </w:r>
    </w:p>
    <w:p w14:paraId="6212E2F6" w14:textId="18B02054" w:rsidR="00454310" w:rsidRPr="005D2BF2" w:rsidRDefault="00454310"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Trebuie măsura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 parametrii de transmisie și verificată în special starea mantalei metalice și a armăturii cablu</w:t>
      </w:r>
      <w:r w:rsidR="00AD3FB0">
        <w:rPr>
          <w:rFonts w:ascii="Times New Roman" w:hAnsi="Times New Roman" w:cs="Times New Roman"/>
          <w:sz w:val="24"/>
          <w:szCs w:val="24"/>
        </w:rPr>
        <w:t>lui</w:t>
      </w:r>
      <w:r w:rsidRPr="005D2BF2">
        <w:rPr>
          <w:rFonts w:ascii="Times New Roman" w:hAnsi="Times New Roman" w:cs="Times New Roman"/>
          <w:sz w:val="24"/>
          <w:szCs w:val="24"/>
        </w:rPr>
        <w:t xml:space="preserve"> (acestea determină valoarea factorului de reducere fa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ă de influen</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a liniei de contact).</w:t>
      </w:r>
    </w:p>
    <w:p w14:paraId="19BBAD49" w14:textId="74712B3E" w:rsidR="00A77F87" w:rsidRPr="005D2BF2" w:rsidRDefault="00A77F87" w:rsidP="00A77F8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w:t>
      </w:r>
      <w:r w:rsidRPr="005D2BF2">
        <w:rPr>
          <w:rFonts w:ascii="Times New Roman" w:hAnsi="Times New Roman" w:cs="Times New Roman"/>
          <w:sz w:val="24"/>
          <w:szCs w:val="24"/>
        </w:rPr>
        <w:t>acă comisia constată că starea cablu</w:t>
      </w:r>
      <w:r>
        <w:rPr>
          <w:rFonts w:ascii="Times New Roman" w:hAnsi="Times New Roman" w:cs="Times New Roman"/>
          <w:sz w:val="24"/>
          <w:szCs w:val="24"/>
        </w:rPr>
        <w:t>lui</w:t>
      </w:r>
      <w:r w:rsidRPr="005D2BF2">
        <w:rPr>
          <w:rFonts w:ascii="Times New Roman" w:hAnsi="Times New Roman" w:cs="Times New Roman"/>
          <w:sz w:val="24"/>
          <w:szCs w:val="24"/>
        </w:rPr>
        <w:t xml:space="preserve"> permite realizarea relocării, se vor executa lucrările de reamplasare a cablului pe porț</w:t>
      </w:r>
      <w:r>
        <w:rPr>
          <w:rFonts w:ascii="Times New Roman" w:hAnsi="Times New Roman" w:cs="Times New Roman"/>
          <w:sz w:val="24"/>
          <w:szCs w:val="24"/>
        </w:rPr>
        <w:t xml:space="preserve">iunile afectate, iar dacă nu, cablul va </w:t>
      </w:r>
      <w:r w:rsidRPr="005D2BF2">
        <w:rPr>
          <w:rFonts w:ascii="Times New Roman" w:hAnsi="Times New Roman" w:cs="Times New Roman"/>
          <w:sz w:val="24"/>
          <w:szCs w:val="24"/>
        </w:rPr>
        <w:t>trebui înlocuit pe porțiunile unde este afectat.</w:t>
      </w:r>
    </w:p>
    <w:p w14:paraId="6DCD867C" w14:textId="0A61BE31" w:rsidR="00454310" w:rsidRPr="005D2BF2" w:rsidRDefault="00454310"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Este obligatoriu însă ca la terminarea relocării, să se reverifice starea cablului relocat: parametrii de transmisie și starea mantalei metalice și a armăturii cablului (factorul de reducere). Dacă to</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 parametri sunt corespunzători, atunci cablul va putea rămâne în func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iune în continuare.</w:t>
      </w:r>
    </w:p>
    <w:p w14:paraId="4856BC34" w14:textId="6B30F431" w:rsidR="00271434" w:rsidRPr="005D2BF2" w:rsidRDefault="00271434"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No</w:t>
      </w:r>
      <w:r w:rsidR="00454310" w:rsidRPr="005D2BF2">
        <w:rPr>
          <w:rFonts w:ascii="Times New Roman" w:hAnsi="Times New Roman" w:cs="Times New Roman"/>
          <w:sz w:val="24"/>
          <w:szCs w:val="24"/>
        </w:rPr>
        <w:t>ile bucă</w:t>
      </w:r>
      <w:r w:rsidR="00DF1C46" w:rsidRPr="005D2BF2">
        <w:rPr>
          <w:rFonts w:ascii="Times New Roman" w:hAnsi="Times New Roman" w:cs="Times New Roman"/>
          <w:sz w:val="24"/>
          <w:szCs w:val="24"/>
        </w:rPr>
        <w:t>ț</w:t>
      </w:r>
      <w:r w:rsidR="00454310" w:rsidRPr="005D2BF2">
        <w:rPr>
          <w:rFonts w:ascii="Times New Roman" w:hAnsi="Times New Roman" w:cs="Times New Roman"/>
          <w:sz w:val="24"/>
          <w:szCs w:val="24"/>
        </w:rPr>
        <w:t>i de</w:t>
      </w:r>
      <w:r w:rsidRPr="005D2BF2">
        <w:rPr>
          <w:rFonts w:ascii="Times New Roman" w:hAnsi="Times New Roman" w:cs="Times New Roman"/>
          <w:sz w:val="24"/>
          <w:szCs w:val="24"/>
        </w:rPr>
        <w:t xml:space="preserve"> cablu telefonic trebuie să aibă aceleași caracteristici tehnice ca și cablu</w:t>
      </w:r>
      <w:r w:rsidR="00454310" w:rsidRPr="005D2BF2">
        <w:rPr>
          <w:rFonts w:ascii="Times New Roman" w:hAnsi="Times New Roman" w:cs="Times New Roman"/>
          <w:sz w:val="24"/>
          <w:szCs w:val="24"/>
        </w:rPr>
        <w:t>rile</w:t>
      </w:r>
      <w:r w:rsidRPr="005D2BF2">
        <w:rPr>
          <w:rFonts w:ascii="Times New Roman" w:hAnsi="Times New Roman" w:cs="Times New Roman"/>
          <w:sz w:val="24"/>
          <w:szCs w:val="24"/>
        </w:rPr>
        <w:t xml:space="preserve"> existent</w:t>
      </w:r>
      <w:r w:rsidR="00454310" w:rsidRPr="005D2BF2">
        <w:rPr>
          <w:rFonts w:ascii="Times New Roman" w:hAnsi="Times New Roman" w:cs="Times New Roman"/>
          <w:sz w:val="24"/>
          <w:szCs w:val="24"/>
        </w:rPr>
        <w:t>e</w:t>
      </w:r>
      <w:r w:rsidRPr="005D2BF2">
        <w:rPr>
          <w:rFonts w:ascii="Times New Roman" w:hAnsi="Times New Roman" w:cs="Times New Roman"/>
          <w:sz w:val="24"/>
          <w:szCs w:val="24"/>
        </w:rPr>
        <w:t>, pentru a putea fi utilizat</w:t>
      </w:r>
      <w:r w:rsidR="00454310" w:rsidRPr="005D2BF2">
        <w:rPr>
          <w:rFonts w:ascii="Times New Roman" w:hAnsi="Times New Roman" w:cs="Times New Roman"/>
          <w:sz w:val="24"/>
          <w:szCs w:val="24"/>
        </w:rPr>
        <w:t>e</w:t>
      </w:r>
      <w:r w:rsidRPr="005D2BF2">
        <w:rPr>
          <w:rFonts w:ascii="Times New Roman" w:hAnsi="Times New Roman" w:cs="Times New Roman"/>
          <w:sz w:val="24"/>
          <w:szCs w:val="24"/>
        </w:rPr>
        <w:t xml:space="preserve"> pe liniile CF electrificate.</w:t>
      </w:r>
    </w:p>
    <w:p w14:paraId="50D8F0BD" w14:textId="3C59F917" w:rsidR="00D204DD" w:rsidRDefault="00D204DD" w:rsidP="007149E0">
      <w:pPr>
        <w:spacing w:after="0" w:line="240" w:lineRule="auto"/>
        <w:ind w:firstLine="284"/>
        <w:jc w:val="both"/>
        <w:rPr>
          <w:rFonts w:ascii="Times New Roman" w:hAnsi="Times New Roman"/>
          <w:spacing w:val="-4"/>
          <w:sz w:val="24"/>
          <w:szCs w:val="24"/>
        </w:rPr>
      </w:pPr>
      <w:r>
        <w:rPr>
          <w:rFonts w:ascii="Times New Roman" w:hAnsi="Times New Roman" w:cs="Times New Roman"/>
          <w:sz w:val="24"/>
          <w:szCs w:val="24"/>
        </w:rPr>
        <w:t>MENȚIUNE: C</w:t>
      </w:r>
      <w:r w:rsidRPr="00751832">
        <w:rPr>
          <w:rFonts w:ascii="Times New Roman" w:hAnsi="Times New Roman" w:cs="Times New Roman"/>
          <w:sz w:val="24"/>
          <w:szCs w:val="24"/>
        </w:rPr>
        <w:t xml:space="preserve">elelalte </w:t>
      </w:r>
      <w:r w:rsidRPr="00751832">
        <w:rPr>
          <w:rFonts w:ascii="Times New Roman" w:hAnsi="Times New Roman"/>
          <w:sz w:val="24"/>
          <w:szCs w:val="24"/>
        </w:rPr>
        <w:t>cabluri telefonice interurbane</w:t>
      </w:r>
      <w:r w:rsidR="007149E0" w:rsidRPr="007149E0">
        <w:rPr>
          <w:rFonts w:ascii="Times New Roman" w:hAnsi="Times New Roman"/>
          <w:sz w:val="24"/>
          <w:szCs w:val="24"/>
        </w:rPr>
        <w:t xml:space="preserve"> </w:t>
      </w:r>
      <w:r w:rsidR="007149E0" w:rsidRPr="00751832">
        <w:rPr>
          <w:rFonts w:ascii="Times New Roman" w:hAnsi="Times New Roman"/>
          <w:sz w:val="24"/>
          <w:szCs w:val="24"/>
        </w:rPr>
        <w:t>și</w:t>
      </w:r>
      <w:r w:rsidR="007149E0" w:rsidRPr="007149E0">
        <w:rPr>
          <w:rFonts w:ascii="Times New Roman" w:hAnsi="Times New Roman" w:cs="Times New Roman"/>
          <w:sz w:val="24"/>
          <w:szCs w:val="24"/>
        </w:rPr>
        <w:t xml:space="preserve"> </w:t>
      </w:r>
      <w:r w:rsidR="007149E0" w:rsidRPr="00751832">
        <w:rPr>
          <w:rFonts w:ascii="Times New Roman" w:hAnsi="Times New Roman" w:cs="Times New Roman"/>
          <w:sz w:val="24"/>
          <w:szCs w:val="24"/>
        </w:rPr>
        <w:t xml:space="preserve">cabluri </w:t>
      </w:r>
      <w:r w:rsidR="007149E0" w:rsidRPr="00751832">
        <w:rPr>
          <w:rFonts w:ascii="Times New Roman" w:hAnsi="Times New Roman"/>
          <w:sz w:val="24"/>
          <w:szCs w:val="24"/>
        </w:rPr>
        <w:t>cu fibre optice</w:t>
      </w:r>
      <w:r w:rsidR="007149E0">
        <w:rPr>
          <w:rFonts w:ascii="Times New Roman" w:hAnsi="Times New Roman"/>
          <w:sz w:val="24"/>
          <w:szCs w:val="24"/>
        </w:rPr>
        <w:t xml:space="preserve"> din stațiile </w:t>
      </w:r>
      <w:r w:rsidR="007149E0" w:rsidRPr="00751832">
        <w:rPr>
          <w:rFonts w:ascii="Times New Roman" w:hAnsi="Times New Roman" w:cs="Times New Roman"/>
          <w:sz w:val="24"/>
          <w:szCs w:val="24"/>
        </w:rPr>
        <w:t>Chiajna</w:t>
      </w:r>
      <w:r w:rsidR="007149E0">
        <w:rPr>
          <w:rFonts w:ascii="Times New Roman" w:hAnsi="Times New Roman" w:cs="Times New Roman"/>
          <w:sz w:val="24"/>
          <w:szCs w:val="24"/>
        </w:rPr>
        <w:t>,</w:t>
      </w:r>
      <w:r w:rsidR="007149E0" w:rsidRPr="00751832">
        <w:rPr>
          <w:rFonts w:ascii="Times New Roman" w:hAnsi="Times New Roman"/>
          <w:sz w:val="24"/>
          <w:szCs w:val="24"/>
        </w:rPr>
        <w:t xml:space="preserve"> </w:t>
      </w:r>
      <w:r w:rsidR="007149E0" w:rsidRPr="00751832">
        <w:rPr>
          <w:rFonts w:ascii="Times New Roman" w:hAnsi="Times New Roman" w:cs="Times New Roman"/>
          <w:sz w:val="24"/>
          <w:szCs w:val="24"/>
        </w:rPr>
        <w:t>Jilava</w:t>
      </w:r>
      <w:r w:rsidR="007149E0">
        <w:rPr>
          <w:rFonts w:ascii="Times New Roman" w:hAnsi="Times New Roman" w:cs="Times New Roman"/>
          <w:sz w:val="24"/>
          <w:szCs w:val="24"/>
        </w:rPr>
        <w:t>,</w:t>
      </w:r>
      <w:r w:rsidR="007149E0" w:rsidRPr="00751832">
        <w:rPr>
          <w:rFonts w:ascii="Times New Roman" w:hAnsi="Times New Roman"/>
          <w:sz w:val="24"/>
          <w:szCs w:val="24"/>
        </w:rPr>
        <w:t xml:space="preserve"> </w:t>
      </w:r>
      <w:r w:rsidR="007149E0" w:rsidRPr="00751832">
        <w:rPr>
          <w:rFonts w:ascii="Times New Roman" w:hAnsi="Times New Roman" w:cs="Times New Roman"/>
          <w:sz w:val="24"/>
          <w:szCs w:val="24"/>
        </w:rPr>
        <w:t>Pasărea</w:t>
      </w:r>
      <w:r w:rsidR="007149E0" w:rsidRPr="00751832">
        <w:rPr>
          <w:rFonts w:ascii="Times New Roman" w:hAnsi="Times New Roman"/>
          <w:sz w:val="24"/>
          <w:szCs w:val="24"/>
        </w:rPr>
        <w:t xml:space="preserve"> </w:t>
      </w:r>
      <w:r w:rsidR="007149E0">
        <w:rPr>
          <w:rFonts w:ascii="Times New Roman" w:hAnsi="Times New Roman"/>
          <w:sz w:val="24"/>
          <w:szCs w:val="24"/>
        </w:rPr>
        <w:t xml:space="preserve">și </w:t>
      </w:r>
      <w:r w:rsidR="007149E0" w:rsidRPr="00751832">
        <w:rPr>
          <w:rFonts w:ascii="Times New Roman" w:hAnsi="Times New Roman" w:cs="Times New Roman"/>
          <w:sz w:val="24"/>
          <w:szCs w:val="24"/>
        </w:rPr>
        <w:t>Chitila</w:t>
      </w:r>
      <w:r w:rsidRPr="00751832">
        <w:rPr>
          <w:rFonts w:ascii="Times New Roman" w:hAnsi="Times New Roman"/>
          <w:sz w:val="24"/>
          <w:szCs w:val="24"/>
        </w:rPr>
        <w:t xml:space="preserve">, care asigura comunicațiile spre liniile c.f. secundare, urmează să fie tratate </w:t>
      </w:r>
      <w:r w:rsidRPr="00751832">
        <w:rPr>
          <w:rFonts w:ascii="Times New Roman" w:hAnsi="Times New Roman"/>
          <w:spacing w:val="-4"/>
          <w:sz w:val="24"/>
          <w:szCs w:val="24"/>
        </w:rPr>
        <w:t>în cadrul proiecte</w:t>
      </w:r>
      <w:r>
        <w:rPr>
          <w:rFonts w:ascii="Times New Roman" w:hAnsi="Times New Roman"/>
          <w:spacing w:val="-4"/>
          <w:sz w:val="24"/>
          <w:szCs w:val="24"/>
        </w:rPr>
        <w:t>lor</w:t>
      </w:r>
      <w:r w:rsidRPr="00751832">
        <w:rPr>
          <w:rFonts w:ascii="Times New Roman" w:hAnsi="Times New Roman"/>
          <w:spacing w:val="-4"/>
          <w:sz w:val="24"/>
          <w:szCs w:val="24"/>
        </w:rPr>
        <w:t>/lucrări</w:t>
      </w:r>
      <w:r>
        <w:rPr>
          <w:rFonts w:ascii="Times New Roman" w:hAnsi="Times New Roman"/>
          <w:spacing w:val="-4"/>
          <w:sz w:val="24"/>
          <w:szCs w:val="24"/>
        </w:rPr>
        <w:t>lor</w:t>
      </w:r>
      <w:r w:rsidRPr="00751832">
        <w:rPr>
          <w:rFonts w:ascii="Times New Roman" w:hAnsi="Times New Roman"/>
          <w:spacing w:val="-4"/>
          <w:sz w:val="24"/>
          <w:szCs w:val="24"/>
        </w:rPr>
        <w:t xml:space="preserve"> asociate/conexe</w:t>
      </w:r>
      <w:r w:rsidR="00B5446E">
        <w:rPr>
          <w:rFonts w:ascii="Times New Roman" w:hAnsi="Times New Roman"/>
          <w:spacing w:val="-4"/>
          <w:sz w:val="24"/>
          <w:szCs w:val="24"/>
        </w:rPr>
        <w:t xml:space="preserve"> susmenționate,</w:t>
      </w:r>
      <w:r w:rsidRPr="00751832">
        <w:rPr>
          <w:rFonts w:ascii="Times New Roman" w:hAnsi="Times New Roman"/>
          <w:spacing w:val="-4"/>
          <w:sz w:val="24"/>
          <w:szCs w:val="24"/>
        </w:rPr>
        <w:t xml:space="preserve"> derulate de </w:t>
      </w:r>
      <w:r>
        <w:rPr>
          <w:rFonts w:ascii="Times New Roman" w:hAnsi="Times New Roman"/>
          <w:spacing w:val="-4"/>
          <w:sz w:val="24"/>
          <w:szCs w:val="24"/>
        </w:rPr>
        <w:t xml:space="preserve">către </w:t>
      </w:r>
      <w:r w:rsidRPr="00751832">
        <w:rPr>
          <w:rFonts w:ascii="Times New Roman" w:hAnsi="Times New Roman"/>
          <w:spacing w:val="-4"/>
          <w:sz w:val="24"/>
          <w:szCs w:val="24"/>
        </w:rPr>
        <w:t>beneficiar</w:t>
      </w:r>
      <w:r w:rsidR="007149E0">
        <w:rPr>
          <w:rFonts w:ascii="Times New Roman" w:hAnsi="Times New Roman"/>
          <w:spacing w:val="-4"/>
          <w:sz w:val="24"/>
          <w:szCs w:val="24"/>
        </w:rPr>
        <w:t xml:space="preserve"> </w:t>
      </w:r>
      <w:r w:rsidR="00B5446E">
        <w:rPr>
          <w:rFonts w:ascii="Times New Roman" w:hAnsi="Times New Roman"/>
          <w:spacing w:val="-4"/>
          <w:sz w:val="24"/>
          <w:szCs w:val="24"/>
        </w:rPr>
        <w:t xml:space="preserve">în </w:t>
      </w:r>
      <w:r w:rsidR="00B5446E" w:rsidRPr="00B5446E">
        <w:rPr>
          <w:rFonts w:ascii="Times New Roman" w:hAnsi="Times New Roman"/>
          <w:spacing w:val="-4"/>
          <w:sz w:val="24"/>
          <w:szCs w:val="24"/>
        </w:rPr>
        <w:t>Complexul Feroviar București</w:t>
      </w:r>
      <w:r w:rsidRPr="00751832">
        <w:rPr>
          <w:rFonts w:ascii="Times New Roman" w:hAnsi="Times New Roman"/>
          <w:spacing w:val="-4"/>
          <w:sz w:val="24"/>
          <w:szCs w:val="24"/>
        </w:rPr>
        <w:t>.</w:t>
      </w:r>
      <w:r>
        <w:rPr>
          <w:rFonts w:ascii="Times New Roman" w:hAnsi="Times New Roman"/>
          <w:spacing w:val="-4"/>
          <w:sz w:val="24"/>
          <w:szCs w:val="24"/>
        </w:rPr>
        <w:t xml:space="preserve"> </w:t>
      </w:r>
    </w:p>
    <w:p w14:paraId="58CF6BDB" w14:textId="1EB871F5" w:rsidR="00114223" w:rsidRPr="0038617B" w:rsidRDefault="0038617B" w:rsidP="0038617B">
      <w:pPr>
        <w:pStyle w:val="Heading6"/>
        <w:numPr>
          <w:ilvl w:val="1"/>
          <w:numId w:val="21"/>
        </w:numPr>
        <w:spacing w:before="0" w:after="0"/>
        <w:ind w:firstLine="1134"/>
        <w:rPr>
          <w:b/>
          <w:i w:val="0"/>
          <w:szCs w:val="24"/>
        </w:rPr>
      </w:pPr>
      <w:r>
        <w:rPr>
          <w:b/>
          <w:i w:val="0"/>
        </w:rPr>
        <w:t>R</w:t>
      </w:r>
      <w:r w:rsidRPr="0038617B">
        <w:rPr>
          <w:b/>
          <w:i w:val="0"/>
        </w:rPr>
        <w:t>ețeaua</w:t>
      </w:r>
      <w:r w:rsidRPr="0038617B">
        <w:rPr>
          <w:b/>
          <w:i w:val="0"/>
          <w:szCs w:val="24"/>
        </w:rPr>
        <w:t xml:space="preserve"> de transmisii date/voce </w:t>
      </w:r>
      <w:r>
        <w:rPr>
          <w:b/>
          <w:i w:val="0"/>
          <w:szCs w:val="24"/>
        </w:rPr>
        <w:t>TC</w:t>
      </w:r>
      <w:r w:rsidRPr="0038617B">
        <w:rPr>
          <w:b/>
          <w:i w:val="0"/>
          <w:szCs w:val="24"/>
        </w:rPr>
        <w:t xml:space="preserve"> </w:t>
      </w:r>
    </w:p>
    <w:p w14:paraId="6C8851C6" w14:textId="5A836991" w:rsidR="005D6452" w:rsidRPr="005D2BF2" w:rsidRDefault="004A1590" w:rsidP="000441B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Pentru</w:t>
      </w:r>
      <w:r w:rsidR="00461B39" w:rsidRPr="005D2BF2">
        <w:rPr>
          <w:rFonts w:ascii="Times New Roman" w:hAnsi="Times New Roman" w:cs="Times New Roman"/>
          <w:sz w:val="24"/>
          <w:szCs w:val="24"/>
        </w:rPr>
        <w:t xml:space="preserve"> </w:t>
      </w:r>
      <w:r>
        <w:rPr>
          <w:rFonts w:ascii="Times New Roman" w:hAnsi="Times New Roman" w:cs="Times New Roman"/>
          <w:sz w:val="24"/>
          <w:szCs w:val="24"/>
        </w:rPr>
        <w:t>realizarea</w:t>
      </w:r>
      <w:r w:rsidR="00461B39" w:rsidRPr="005D2BF2">
        <w:rPr>
          <w:rFonts w:ascii="Times New Roman" w:hAnsi="Times New Roman" w:cs="Times New Roman"/>
          <w:sz w:val="24"/>
          <w:szCs w:val="24"/>
        </w:rPr>
        <w:t xml:space="preserve"> </w:t>
      </w:r>
      <w:r>
        <w:rPr>
          <w:rFonts w:ascii="Times New Roman" w:hAnsi="Times New Roman" w:cs="Times New Roman"/>
          <w:sz w:val="24"/>
          <w:szCs w:val="24"/>
        </w:rPr>
        <w:t xml:space="preserve">conectării calculatoarelor și asigurării </w:t>
      </w:r>
      <w:r w:rsidR="00461B39" w:rsidRPr="005D2BF2">
        <w:rPr>
          <w:rFonts w:ascii="Times New Roman" w:hAnsi="Times New Roman" w:cs="Times New Roman"/>
          <w:sz w:val="24"/>
          <w:szCs w:val="24"/>
        </w:rPr>
        <w:t>comunica</w:t>
      </w:r>
      <w:r w:rsidR="00DF1C46" w:rsidRPr="005D2BF2">
        <w:rPr>
          <w:rFonts w:ascii="Times New Roman" w:hAnsi="Times New Roman" w:cs="Times New Roman"/>
          <w:sz w:val="24"/>
          <w:szCs w:val="24"/>
        </w:rPr>
        <w:t>ț</w:t>
      </w:r>
      <w:r w:rsidR="00461B39" w:rsidRPr="005D2BF2">
        <w:rPr>
          <w:rFonts w:ascii="Times New Roman" w:hAnsi="Times New Roman" w:cs="Times New Roman"/>
          <w:sz w:val="24"/>
          <w:szCs w:val="24"/>
        </w:rPr>
        <w:t xml:space="preserve">iilor </w:t>
      </w:r>
      <w:r>
        <w:rPr>
          <w:rFonts w:ascii="Times New Roman" w:hAnsi="Times New Roman" w:cs="Times New Roman"/>
          <w:sz w:val="24"/>
          <w:szCs w:val="24"/>
        </w:rPr>
        <w:t>administrative în</w:t>
      </w:r>
      <w:r w:rsidR="00461B39" w:rsidRPr="005D2BF2">
        <w:rPr>
          <w:rFonts w:ascii="Times New Roman" w:hAnsi="Times New Roman" w:cs="Times New Roman"/>
          <w:sz w:val="24"/>
          <w:szCs w:val="24"/>
        </w:rPr>
        <w:t xml:space="preserve"> sta</w:t>
      </w:r>
      <w:r w:rsidR="00DF1C46" w:rsidRPr="005D2BF2">
        <w:rPr>
          <w:rFonts w:ascii="Times New Roman" w:hAnsi="Times New Roman" w:cs="Times New Roman"/>
          <w:sz w:val="24"/>
          <w:szCs w:val="24"/>
        </w:rPr>
        <w:t>ț</w:t>
      </w:r>
      <w:r w:rsidR="00461B39" w:rsidRPr="005D2BF2">
        <w:rPr>
          <w:rFonts w:ascii="Times New Roman" w:hAnsi="Times New Roman" w:cs="Times New Roman"/>
          <w:sz w:val="24"/>
          <w:szCs w:val="24"/>
        </w:rPr>
        <w:t>iile CF</w:t>
      </w:r>
      <w:r>
        <w:rPr>
          <w:rFonts w:ascii="Times New Roman" w:hAnsi="Times New Roman" w:cs="Times New Roman"/>
          <w:sz w:val="24"/>
          <w:szCs w:val="24"/>
        </w:rPr>
        <w:t xml:space="preserve"> </w:t>
      </w:r>
      <w:r w:rsidR="005D6452" w:rsidRPr="005D2BF2">
        <w:rPr>
          <w:rFonts w:ascii="Times New Roman" w:hAnsi="Times New Roman" w:cs="Times New Roman"/>
          <w:sz w:val="24"/>
          <w:szCs w:val="24"/>
        </w:rPr>
        <w:t xml:space="preserve">din complexul București, </w:t>
      </w:r>
      <w:r w:rsidR="00461B39" w:rsidRPr="005D2BF2">
        <w:rPr>
          <w:rFonts w:ascii="Times New Roman" w:hAnsi="Times New Roman" w:cs="Times New Roman"/>
          <w:sz w:val="24"/>
          <w:szCs w:val="24"/>
        </w:rPr>
        <w:t>acestea vor fi interconectate printr-o re</w:t>
      </w:r>
      <w:r w:rsidR="00DF1C46" w:rsidRPr="005D2BF2">
        <w:rPr>
          <w:rFonts w:ascii="Times New Roman" w:hAnsi="Times New Roman" w:cs="Times New Roman"/>
          <w:sz w:val="24"/>
          <w:szCs w:val="24"/>
        </w:rPr>
        <w:t>ț</w:t>
      </w:r>
      <w:r w:rsidR="00461B39" w:rsidRPr="005D2BF2">
        <w:rPr>
          <w:rFonts w:ascii="Times New Roman" w:hAnsi="Times New Roman" w:cs="Times New Roman"/>
          <w:sz w:val="24"/>
          <w:szCs w:val="24"/>
        </w:rPr>
        <w:t>ea de transmisii date/voce</w:t>
      </w:r>
      <w:r w:rsidR="00CF2E9D">
        <w:rPr>
          <w:rFonts w:ascii="Times New Roman" w:hAnsi="Times New Roman" w:cs="Times New Roman"/>
          <w:sz w:val="24"/>
          <w:szCs w:val="24"/>
        </w:rPr>
        <w:t xml:space="preserve"> TC</w:t>
      </w:r>
      <w:r w:rsidR="005D6452" w:rsidRPr="005D2BF2">
        <w:rPr>
          <w:rFonts w:ascii="Times New Roman" w:hAnsi="Times New Roman" w:cs="Times New Roman"/>
          <w:sz w:val="24"/>
          <w:szCs w:val="24"/>
        </w:rPr>
        <w:t xml:space="preserve">. </w:t>
      </w:r>
    </w:p>
    <w:p w14:paraId="424296DD" w14:textId="1B3845D9" w:rsidR="0033078C" w:rsidRPr="005D2BF2" w:rsidRDefault="0033078C" w:rsidP="000441BF">
      <w:pPr>
        <w:pStyle w:val="Text"/>
        <w:spacing w:after="0"/>
        <w:rPr>
          <w:rFonts w:ascii="Times New Roman" w:hAnsi="Times New Roman"/>
          <w:i/>
          <w:sz w:val="24"/>
          <w:u w:val="single"/>
        </w:rPr>
      </w:pPr>
      <w:r w:rsidRPr="005D2BF2">
        <w:rPr>
          <w:rFonts w:ascii="Times New Roman" w:hAnsi="Times New Roman"/>
          <w:i/>
          <w:sz w:val="24"/>
          <w:u w:val="single"/>
        </w:rPr>
        <w:t>Tehnologia re</w:t>
      </w:r>
      <w:r w:rsidR="00DF1C46" w:rsidRPr="005D2BF2">
        <w:rPr>
          <w:rFonts w:ascii="Times New Roman" w:hAnsi="Times New Roman"/>
          <w:i/>
          <w:sz w:val="24"/>
          <w:u w:val="single"/>
        </w:rPr>
        <w:t>ț</w:t>
      </w:r>
      <w:r w:rsidRPr="005D2BF2">
        <w:rPr>
          <w:rFonts w:ascii="Times New Roman" w:hAnsi="Times New Roman"/>
          <w:i/>
          <w:sz w:val="24"/>
          <w:u w:val="single"/>
        </w:rPr>
        <w:t>elei</w:t>
      </w:r>
    </w:p>
    <w:p w14:paraId="60AB2B8E" w14:textId="3BE0B61C" w:rsidR="001B5F8A" w:rsidRPr="005D2BF2" w:rsidRDefault="002E7A65" w:rsidP="000441BF">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5D2BF2">
        <w:rPr>
          <w:rFonts w:ascii="Times New Roman" w:hAnsi="Times New Roman" w:cs="Times New Roman"/>
          <w:sz w:val="24"/>
          <w:szCs w:val="24"/>
        </w:rPr>
        <w:t>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eaua de transmisii date/voce </w:t>
      </w:r>
      <w:r w:rsidR="001B5F8A" w:rsidRPr="005D2BF2">
        <w:rPr>
          <w:rFonts w:ascii="Times New Roman" w:hAnsi="Times New Roman" w:cs="Times New Roman"/>
          <w:sz w:val="24"/>
          <w:szCs w:val="24"/>
        </w:rPr>
        <w:t xml:space="preserve">se va realiza cu echipamente de transport cu tehnică de rutare IP/MPLS, </w:t>
      </w:r>
      <w:r w:rsidR="001B5F8A" w:rsidRPr="004A1590">
        <w:rPr>
          <w:rFonts w:ascii="Times New Roman" w:hAnsi="Times New Roman" w:cs="Times New Roman"/>
          <w:sz w:val="24"/>
          <w:szCs w:val="24"/>
        </w:rPr>
        <w:t>iar echipamentele vor avea configura</w:t>
      </w:r>
      <w:r w:rsidR="00DF1C46" w:rsidRPr="004A1590">
        <w:rPr>
          <w:rFonts w:ascii="Times New Roman" w:hAnsi="Times New Roman" w:cs="Times New Roman"/>
          <w:sz w:val="24"/>
          <w:szCs w:val="24"/>
        </w:rPr>
        <w:t>ț</w:t>
      </w:r>
      <w:r w:rsidR="001B5F8A" w:rsidRPr="004A1590">
        <w:rPr>
          <w:rFonts w:ascii="Times New Roman" w:hAnsi="Times New Roman" w:cs="Times New Roman"/>
          <w:sz w:val="24"/>
          <w:szCs w:val="24"/>
        </w:rPr>
        <w:t xml:space="preserve">ie de Router (modular) cu agregare de servicii, </w:t>
      </w:r>
      <w:r w:rsidR="004A1590">
        <w:rPr>
          <w:rFonts w:ascii="Times New Roman" w:hAnsi="Times New Roman" w:cs="Times New Roman"/>
          <w:sz w:val="24"/>
          <w:szCs w:val="24"/>
        </w:rPr>
        <w:t>având</w:t>
      </w:r>
      <w:r w:rsidR="001B5F8A" w:rsidRPr="004A1590">
        <w:rPr>
          <w:rFonts w:ascii="Times New Roman" w:hAnsi="Times New Roman" w:cs="Times New Roman"/>
          <w:sz w:val="24"/>
          <w:szCs w:val="24"/>
        </w:rPr>
        <w:t xml:space="preserve"> o capacitate de </w:t>
      </w:r>
      <w:r w:rsidR="004A1590">
        <w:rPr>
          <w:rFonts w:ascii="Times New Roman" w:hAnsi="Times New Roman" w:cs="Times New Roman"/>
          <w:sz w:val="24"/>
          <w:szCs w:val="24"/>
        </w:rPr>
        <w:t xml:space="preserve">       </w:t>
      </w:r>
      <w:r w:rsidR="001B5F8A" w:rsidRPr="004A1590">
        <w:rPr>
          <w:rFonts w:ascii="Times New Roman" w:hAnsi="Times New Roman" w:cs="Times New Roman"/>
          <w:sz w:val="24"/>
          <w:szCs w:val="24"/>
        </w:rPr>
        <w:t>1</w:t>
      </w:r>
      <w:r w:rsidR="000E035E" w:rsidRPr="004A1590">
        <w:rPr>
          <w:rFonts w:ascii="Times New Roman" w:hAnsi="Times New Roman" w:cs="Times New Roman"/>
          <w:sz w:val="24"/>
          <w:szCs w:val="24"/>
        </w:rPr>
        <w:t>00</w:t>
      </w:r>
      <w:r w:rsidR="001B5F8A" w:rsidRPr="005D2BF2">
        <w:rPr>
          <w:rFonts w:ascii="Times New Roman" w:hAnsi="Times New Roman" w:cs="Times New Roman"/>
          <w:sz w:val="24"/>
          <w:szCs w:val="24"/>
        </w:rPr>
        <w:t xml:space="preserve"> </w:t>
      </w:r>
      <w:r w:rsidR="000E035E" w:rsidRPr="005D2BF2">
        <w:rPr>
          <w:rFonts w:ascii="Times New Roman" w:hAnsi="Times New Roman" w:cs="Times New Roman"/>
          <w:sz w:val="24"/>
          <w:szCs w:val="24"/>
        </w:rPr>
        <w:t>M</w:t>
      </w:r>
      <w:r w:rsidR="001B5F8A" w:rsidRPr="005D2BF2">
        <w:rPr>
          <w:rFonts w:ascii="Times New Roman" w:hAnsi="Times New Roman" w:cs="Times New Roman"/>
          <w:sz w:val="24"/>
          <w:szCs w:val="24"/>
        </w:rPr>
        <w:t>bps.</w:t>
      </w:r>
    </w:p>
    <w:p w14:paraId="68E826EA" w14:textId="3370D992" w:rsidR="008E7FE9" w:rsidRPr="005D2BF2" w:rsidRDefault="008E7FE9"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Echipament</w:t>
      </w:r>
      <w:r w:rsidR="00101948" w:rsidRPr="005D2BF2">
        <w:rPr>
          <w:rFonts w:ascii="Times New Roman" w:hAnsi="Times New Roman" w:cs="Times New Roman"/>
          <w:sz w:val="24"/>
          <w:szCs w:val="24"/>
        </w:rPr>
        <w:t>ele</w:t>
      </w:r>
      <w:r w:rsidRPr="005D2BF2">
        <w:rPr>
          <w:rFonts w:ascii="Times New Roman" w:hAnsi="Times New Roman" w:cs="Times New Roman"/>
          <w:sz w:val="24"/>
          <w:szCs w:val="24"/>
        </w:rPr>
        <w:t xml:space="preserve"> IP/MPLS vor constitui o platformă </w:t>
      </w:r>
      <w:proofErr w:type="spellStart"/>
      <w:r w:rsidRPr="005D2BF2">
        <w:rPr>
          <w:rFonts w:ascii="Times New Roman" w:hAnsi="Times New Roman" w:cs="Times New Roman"/>
          <w:sz w:val="24"/>
          <w:szCs w:val="24"/>
        </w:rPr>
        <w:t>multi</w:t>
      </w:r>
      <w:proofErr w:type="spellEnd"/>
      <w:r w:rsidRPr="005D2BF2">
        <w:rPr>
          <w:rFonts w:ascii="Times New Roman" w:hAnsi="Times New Roman" w:cs="Times New Roman"/>
          <w:sz w:val="24"/>
          <w:szCs w:val="24"/>
        </w:rPr>
        <w:t>-servicii, cu diverse interfe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e de </w:t>
      </w:r>
      <w:r w:rsidR="00FB25C1" w:rsidRPr="005D2BF2">
        <w:rPr>
          <w:rFonts w:ascii="Times New Roman" w:hAnsi="Times New Roman" w:cs="Times New Roman"/>
          <w:sz w:val="24"/>
          <w:szCs w:val="24"/>
        </w:rPr>
        <w:t>utilizări</w:t>
      </w:r>
      <w:r w:rsidRPr="005D2BF2">
        <w:rPr>
          <w:rFonts w:ascii="Times New Roman" w:hAnsi="Times New Roman" w:cs="Times New Roman"/>
          <w:sz w:val="24"/>
          <w:szCs w:val="24"/>
        </w:rPr>
        <w:t>, inclusiv pentru conectarea cu infrastructura de telecomunica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existentă</w:t>
      </w:r>
      <w:r w:rsidR="004A1590">
        <w:rPr>
          <w:rFonts w:ascii="Times New Roman" w:hAnsi="Times New Roman" w:cs="Times New Roman"/>
          <w:sz w:val="24"/>
          <w:szCs w:val="24"/>
        </w:rPr>
        <w:t xml:space="preserve"> (</w:t>
      </w:r>
      <w:r w:rsidR="000E035E" w:rsidRPr="005D2BF2">
        <w:rPr>
          <w:rFonts w:ascii="Times New Roman" w:hAnsi="Times New Roman" w:cs="Times New Roman"/>
          <w:sz w:val="24"/>
          <w:szCs w:val="24"/>
        </w:rPr>
        <w:t>interfe</w:t>
      </w:r>
      <w:r w:rsidR="00DF1C46" w:rsidRPr="005D2BF2">
        <w:rPr>
          <w:rFonts w:ascii="Times New Roman" w:hAnsi="Times New Roman" w:cs="Times New Roman"/>
          <w:sz w:val="24"/>
          <w:szCs w:val="24"/>
        </w:rPr>
        <w:t>ț</w:t>
      </w:r>
      <w:r w:rsidR="000E035E" w:rsidRPr="005D2BF2">
        <w:rPr>
          <w:rFonts w:ascii="Times New Roman" w:hAnsi="Times New Roman" w:cs="Times New Roman"/>
          <w:sz w:val="24"/>
          <w:szCs w:val="24"/>
        </w:rPr>
        <w:t>e E1, Ethernet</w:t>
      </w:r>
      <w:r w:rsidR="004A1590">
        <w:rPr>
          <w:rFonts w:ascii="Times New Roman" w:hAnsi="Times New Roman" w:cs="Times New Roman"/>
          <w:sz w:val="24"/>
          <w:szCs w:val="24"/>
        </w:rPr>
        <w:t>, etc.).</w:t>
      </w:r>
    </w:p>
    <w:p w14:paraId="20A024D5" w14:textId="7376605B" w:rsidR="005A1978" w:rsidRPr="005D2BF2" w:rsidRDefault="0033078C" w:rsidP="000441BF">
      <w:pPr>
        <w:spacing w:after="0" w:line="240" w:lineRule="auto"/>
        <w:jc w:val="both"/>
        <w:rPr>
          <w:rFonts w:ascii="Times New Roman" w:hAnsi="Times New Roman" w:cs="Times New Roman"/>
          <w:i/>
          <w:sz w:val="24"/>
          <w:szCs w:val="24"/>
          <w:u w:val="single"/>
        </w:rPr>
      </w:pPr>
      <w:r w:rsidRPr="005D2BF2">
        <w:rPr>
          <w:rFonts w:ascii="Times New Roman" w:hAnsi="Times New Roman" w:cs="Times New Roman"/>
          <w:i/>
          <w:sz w:val="24"/>
          <w:szCs w:val="24"/>
          <w:u w:val="single"/>
        </w:rPr>
        <w:t>Structura re</w:t>
      </w:r>
      <w:r w:rsidR="00DF1C46" w:rsidRPr="005D2BF2">
        <w:rPr>
          <w:rFonts w:ascii="Times New Roman" w:hAnsi="Times New Roman" w:cs="Times New Roman"/>
          <w:i/>
          <w:sz w:val="24"/>
          <w:szCs w:val="24"/>
          <w:u w:val="single"/>
        </w:rPr>
        <w:t>ț</w:t>
      </w:r>
      <w:r w:rsidRPr="005D2BF2">
        <w:rPr>
          <w:rFonts w:ascii="Times New Roman" w:hAnsi="Times New Roman" w:cs="Times New Roman"/>
          <w:i/>
          <w:sz w:val="24"/>
          <w:szCs w:val="24"/>
          <w:u w:val="single"/>
        </w:rPr>
        <w:t>elei</w:t>
      </w:r>
      <w:r w:rsidR="004518BD">
        <w:rPr>
          <w:rFonts w:ascii="Times New Roman" w:hAnsi="Times New Roman" w:cs="Times New Roman"/>
          <w:i/>
          <w:sz w:val="24"/>
          <w:szCs w:val="24"/>
          <w:u w:val="single"/>
        </w:rPr>
        <w:t xml:space="preserve">   </w:t>
      </w:r>
    </w:p>
    <w:p w14:paraId="3778A6D9" w14:textId="7FDC3B88" w:rsidR="00950B28" w:rsidRDefault="00950B28" w:rsidP="00950B28">
      <w:pPr>
        <w:spacing w:after="0" w:line="240" w:lineRule="auto"/>
        <w:ind w:firstLine="284"/>
        <w:jc w:val="both"/>
        <w:rPr>
          <w:rFonts w:ascii="Times New Roman" w:hAnsi="Times New Roman" w:cs="Times New Roman"/>
          <w:sz w:val="24"/>
          <w:szCs w:val="24"/>
        </w:rPr>
      </w:pPr>
      <w:proofErr w:type="spellStart"/>
      <w:r w:rsidRPr="006A7D71">
        <w:rPr>
          <w:rFonts w:ascii="Times New Roman" w:hAnsi="Times New Roman" w:cs="Times New Roman"/>
          <w:sz w:val="24"/>
          <w:szCs w:val="24"/>
        </w:rPr>
        <w:t>R</w:t>
      </w:r>
      <w:r w:rsidR="001F3D70" w:rsidRPr="006A7D71">
        <w:rPr>
          <w:rFonts w:ascii="Times New Roman" w:hAnsi="Times New Roman" w:cs="Times New Roman"/>
          <w:sz w:val="24"/>
          <w:szCs w:val="24"/>
        </w:rPr>
        <w:t>outere</w:t>
      </w:r>
      <w:r w:rsidRPr="006A7D71">
        <w:rPr>
          <w:rFonts w:ascii="Times New Roman" w:hAnsi="Times New Roman" w:cs="Times New Roman"/>
          <w:sz w:val="24"/>
          <w:szCs w:val="24"/>
        </w:rPr>
        <w:t>le</w:t>
      </w:r>
      <w:proofErr w:type="spellEnd"/>
      <w:r w:rsidRPr="006A7D71">
        <w:rPr>
          <w:rFonts w:ascii="Times New Roman" w:hAnsi="Times New Roman" w:cs="Times New Roman"/>
          <w:sz w:val="24"/>
          <w:szCs w:val="24"/>
        </w:rPr>
        <w:t xml:space="preserve"> amplasate</w:t>
      </w:r>
      <w:r w:rsidR="001F3D70" w:rsidRPr="006A7D71">
        <w:rPr>
          <w:rFonts w:ascii="Times New Roman" w:hAnsi="Times New Roman" w:cs="Times New Roman"/>
          <w:sz w:val="24"/>
          <w:szCs w:val="24"/>
        </w:rPr>
        <w:t xml:space="preserve"> în </w:t>
      </w:r>
      <w:r w:rsidR="004A1590" w:rsidRPr="006A7D71">
        <w:rPr>
          <w:rFonts w:ascii="Times New Roman" w:hAnsi="Times New Roman" w:cs="Times New Roman"/>
          <w:sz w:val="24"/>
          <w:szCs w:val="24"/>
        </w:rPr>
        <w:t xml:space="preserve">toate </w:t>
      </w:r>
      <w:r w:rsidR="001F3D70" w:rsidRPr="006A7D71">
        <w:rPr>
          <w:rFonts w:ascii="Times New Roman" w:hAnsi="Times New Roman" w:cs="Times New Roman"/>
          <w:sz w:val="24"/>
          <w:szCs w:val="24"/>
        </w:rPr>
        <w:t>stațiile</w:t>
      </w:r>
      <w:r w:rsidR="004A1590" w:rsidRPr="006A7D71">
        <w:rPr>
          <w:rFonts w:ascii="Times New Roman" w:hAnsi="Times New Roman" w:cs="Times New Roman"/>
          <w:sz w:val="24"/>
          <w:szCs w:val="24"/>
        </w:rPr>
        <w:t xml:space="preserve"> și HM</w:t>
      </w:r>
      <w:r w:rsidRPr="006A7D71">
        <w:rPr>
          <w:rFonts w:ascii="Times New Roman" w:hAnsi="Times New Roman" w:cs="Times New Roman"/>
          <w:sz w:val="24"/>
          <w:szCs w:val="24"/>
        </w:rPr>
        <w:t xml:space="preserve"> se conectează la </w:t>
      </w:r>
      <w:proofErr w:type="spellStart"/>
      <w:r w:rsidRPr="006A7D71">
        <w:rPr>
          <w:rFonts w:ascii="Times New Roman" w:hAnsi="Times New Roman" w:cs="Times New Roman"/>
          <w:sz w:val="24"/>
          <w:szCs w:val="24"/>
        </w:rPr>
        <w:t>routerul</w:t>
      </w:r>
      <w:proofErr w:type="spellEnd"/>
      <w:r w:rsidRPr="006A7D71">
        <w:rPr>
          <w:rFonts w:ascii="Times New Roman" w:hAnsi="Times New Roman" w:cs="Times New Roman"/>
          <w:sz w:val="24"/>
          <w:szCs w:val="24"/>
        </w:rPr>
        <w:t xml:space="preserve"> principal din nodul de comunicații NC București.</w:t>
      </w:r>
    </w:p>
    <w:p w14:paraId="2C29518F" w14:textId="07242092" w:rsidR="006A7D71" w:rsidRPr="006A7D71" w:rsidRDefault="004A1590" w:rsidP="00C94D91">
      <w:pPr>
        <w:spacing w:after="0" w:line="240" w:lineRule="auto"/>
        <w:ind w:firstLine="284"/>
        <w:jc w:val="both"/>
        <w:rPr>
          <w:rFonts w:ascii="Times New Roman" w:hAnsi="Times New Roman" w:cs="Times New Roman"/>
          <w:sz w:val="24"/>
          <w:szCs w:val="24"/>
        </w:rPr>
      </w:pPr>
      <w:r w:rsidRPr="006A7D71">
        <w:rPr>
          <w:rFonts w:ascii="Times New Roman" w:hAnsi="Times New Roman" w:cs="Times New Roman"/>
          <w:sz w:val="24"/>
          <w:szCs w:val="24"/>
        </w:rPr>
        <w:lastRenderedPageBreak/>
        <w:t xml:space="preserve">Vor </w:t>
      </w:r>
      <w:r w:rsidR="00950B28" w:rsidRPr="006A7D71">
        <w:rPr>
          <w:rFonts w:ascii="Times New Roman" w:hAnsi="Times New Roman" w:cs="Times New Roman"/>
          <w:sz w:val="24"/>
          <w:szCs w:val="24"/>
        </w:rPr>
        <w:t>fi</w:t>
      </w:r>
      <w:r w:rsidRPr="006A7D71">
        <w:rPr>
          <w:rFonts w:ascii="Times New Roman" w:hAnsi="Times New Roman" w:cs="Times New Roman"/>
          <w:sz w:val="24"/>
          <w:szCs w:val="24"/>
        </w:rPr>
        <w:t xml:space="preserve"> conectate la rețeaua IP următoarele obiective: </w:t>
      </w:r>
      <w:r w:rsidR="00950B28" w:rsidRPr="006A7D71">
        <w:rPr>
          <w:rFonts w:ascii="Times New Roman" w:hAnsi="Times New Roman" w:cs="Times New Roman"/>
          <w:sz w:val="24"/>
          <w:szCs w:val="24"/>
        </w:rPr>
        <w:t xml:space="preserve">Chitila, Mogoșoaia, </w:t>
      </w:r>
      <w:r w:rsidR="00B5446E">
        <w:rPr>
          <w:rFonts w:ascii="Times New Roman" w:hAnsi="Times New Roman" w:cs="Times New Roman"/>
          <w:sz w:val="24"/>
          <w:szCs w:val="24"/>
        </w:rPr>
        <w:t xml:space="preserve">Otopeni, </w:t>
      </w:r>
      <w:r w:rsidR="00950B28" w:rsidRPr="006A7D71">
        <w:rPr>
          <w:rFonts w:ascii="Times New Roman" w:hAnsi="Times New Roman" w:cs="Times New Roman"/>
          <w:sz w:val="24"/>
          <w:szCs w:val="24"/>
        </w:rPr>
        <w:t xml:space="preserve">Voluntari, Pantelimon, Băneasa, București Vest, </w:t>
      </w:r>
      <w:proofErr w:type="spellStart"/>
      <w:r w:rsidR="00950B28" w:rsidRPr="006A7D71">
        <w:rPr>
          <w:rFonts w:ascii="Times New Roman" w:hAnsi="Times New Roman" w:cs="Times New Roman"/>
          <w:sz w:val="24"/>
          <w:szCs w:val="24"/>
        </w:rPr>
        <w:t>Vârteju</w:t>
      </w:r>
      <w:proofErr w:type="spellEnd"/>
      <w:r w:rsidR="00950B28" w:rsidRPr="006A7D71">
        <w:rPr>
          <w:rFonts w:ascii="Times New Roman" w:hAnsi="Times New Roman" w:cs="Times New Roman"/>
          <w:sz w:val="24"/>
          <w:szCs w:val="24"/>
        </w:rPr>
        <w:t>, Berceni, Popești Leordeni, București Sud gr. Tehnică, București Sud Călători, Titan,  Pasărea</w:t>
      </w:r>
      <w:r w:rsidR="00C94D91">
        <w:rPr>
          <w:rFonts w:ascii="Times New Roman" w:hAnsi="Times New Roman" w:cs="Times New Roman"/>
          <w:sz w:val="24"/>
          <w:szCs w:val="24"/>
        </w:rPr>
        <w:t>,</w:t>
      </w:r>
      <w:r w:rsidR="00950B28" w:rsidRPr="006A7D71">
        <w:rPr>
          <w:rFonts w:ascii="Times New Roman" w:hAnsi="Times New Roman" w:cs="Times New Roman"/>
          <w:sz w:val="24"/>
          <w:szCs w:val="24"/>
        </w:rPr>
        <w:t xml:space="preserve"> </w:t>
      </w:r>
      <w:r w:rsidR="006A7D71" w:rsidRPr="006A7D71">
        <w:rPr>
          <w:rFonts w:ascii="Times New Roman" w:hAnsi="Times New Roman" w:cs="Times New Roman"/>
          <w:sz w:val="24"/>
          <w:szCs w:val="24"/>
        </w:rPr>
        <w:t xml:space="preserve">București </w:t>
      </w:r>
      <w:r w:rsidR="00950B28" w:rsidRPr="006A7D71">
        <w:rPr>
          <w:rFonts w:ascii="Times New Roman" w:hAnsi="Times New Roman" w:cs="Times New Roman"/>
          <w:sz w:val="24"/>
          <w:szCs w:val="24"/>
        </w:rPr>
        <w:t>Obor</w:t>
      </w:r>
      <w:r w:rsidR="00C94D91">
        <w:rPr>
          <w:rFonts w:ascii="Times New Roman" w:hAnsi="Times New Roman" w:cs="Times New Roman"/>
          <w:sz w:val="24"/>
          <w:szCs w:val="24"/>
        </w:rPr>
        <w:t>,</w:t>
      </w:r>
      <w:r w:rsidR="00C94D91" w:rsidRPr="00C94D91">
        <w:rPr>
          <w:rFonts w:ascii="Times New Roman" w:hAnsi="Times New Roman" w:cs="Times New Roman"/>
          <w:sz w:val="24"/>
          <w:szCs w:val="24"/>
        </w:rPr>
        <w:t xml:space="preserve"> București Grivița și București Basarab</w:t>
      </w:r>
      <w:r w:rsidR="00C94D91">
        <w:rPr>
          <w:rFonts w:ascii="Times New Roman" w:hAnsi="Times New Roman" w:cs="Times New Roman"/>
          <w:sz w:val="24"/>
          <w:szCs w:val="24"/>
        </w:rPr>
        <w:t>.</w:t>
      </w:r>
    </w:p>
    <w:p w14:paraId="598B4B80" w14:textId="5917F27D" w:rsidR="00431BFA" w:rsidRDefault="00431BFA" w:rsidP="00431BFA">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 xml:space="preserve">Configurația rețelei de transmisii date/voce va fi </w:t>
      </w:r>
      <w:r w:rsidR="00B65640">
        <w:rPr>
          <w:rFonts w:ascii="Times New Roman" w:hAnsi="Times New Roman" w:cs="Times New Roman"/>
          <w:sz w:val="24"/>
          <w:szCs w:val="24"/>
        </w:rPr>
        <w:t>ste</w:t>
      </w:r>
      <w:r w:rsidRPr="005D2BF2">
        <w:rPr>
          <w:rFonts w:ascii="Times New Roman" w:hAnsi="Times New Roman" w:cs="Times New Roman"/>
          <w:sz w:val="24"/>
          <w:szCs w:val="24"/>
        </w:rPr>
        <w:t xml:space="preserve">lară cu ramificații. </w:t>
      </w:r>
    </w:p>
    <w:p w14:paraId="5984B8B0" w14:textId="0AA6579D" w:rsidR="00B5446E" w:rsidRDefault="00B5446E" w:rsidP="00B5446E">
      <w:pPr>
        <w:spacing w:after="0" w:line="240" w:lineRule="auto"/>
        <w:ind w:firstLine="284"/>
        <w:jc w:val="both"/>
        <w:rPr>
          <w:rFonts w:ascii="Times New Roman" w:hAnsi="Times New Roman" w:cs="Times New Roman"/>
          <w:sz w:val="24"/>
          <w:szCs w:val="24"/>
        </w:rPr>
      </w:pPr>
      <w:r w:rsidRPr="00B5446E">
        <w:rPr>
          <w:rFonts w:ascii="Times New Roman" w:hAnsi="Times New Roman" w:cs="Times New Roman"/>
          <w:sz w:val="24"/>
          <w:szCs w:val="24"/>
        </w:rPr>
        <w:t xml:space="preserve">NOTA: Pe măsură ce se implementează </w:t>
      </w:r>
      <w:r w:rsidRPr="00B5446E">
        <w:rPr>
          <w:rFonts w:ascii="Times New Roman" w:hAnsi="Times New Roman"/>
          <w:spacing w:val="-4"/>
          <w:sz w:val="24"/>
          <w:szCs w:val="24"/>
        </w:rPr>
        <w:t xml:space="preserve">proiectele/lucrările asociate/conexe </w:t>
      </w:r>
      <w:r>
        <w:rPr>
          <w:rFonts w:ascii="Times New Roman" w:hAnsi="Times New Roman"/>
          <w:spacing w:val="-4"/>
          <w:sz w:val="24"/>
          <w:szCs w:val="24"/>
        </w:rPr>
        <w:t>susmenționate,</w:t>
      </w:r>
      <w:r w:rsidRPr="00751832">
        <w:rPr>
          <w:rFonts w:ascii="Times New Roman" w:hAnsi="Times New Roman"/>
          <w:spacing w:val="-4"/>
          <w:sz w:val="24"/>
          <w:szCs w:val="24"/>
        </w:rPr>
        <w:t xml:space="preserve"> derulate de </w:t>
      </w:r>
      <w:r>
        <w:rPr>
          <w:rFonts w:ascii="Times New Roman" w:hAnsi="Times New Roman"/>
          <w:spacing w:val="-4"/>
          <w:sz w:val="24"/>
          <w:szCs w:val="24"/>
        </w:rPr>
        <w:t xml:space="preserve">către </w:t>
      </w:r>
      <w:r w:rsidRPr="00751832">
        <w:rPr>
          <w:rFonts w:ascii="Times New Roman" w:hAnsi="Times New Roman"/>
          <w:spacing w:val="-4"/>
          <w:sz w:val="24"/>
          <w:szCs w:val="24"/>
        </w:rPr>
        <w:t>beneficiar</w:t>
      </w:r>
      <w:r>
        <w:rPr>
          <w:rFonts w:ascii="Times New Roman" w:hAnsi="Times New Roman"/>
          <w:spacing w:val="-4"/>
          <w:sz w:val="24"/>
          <w:szCs w:val="24"/>
        </w:rPr>
        <w:t xml:space="preserve"> în </w:t>
      </w:r>
      <w:r w:rsidRPr="00B5446E">
        <w:rPr>
          <w:rFonts w:ascii="Times New Roman" w:hAnsi="Times New Roman"/>
          <w:spacing w:val="-4"/>
          <w:sz w:val="24"/>
          <w:szCs w:val="24"/>
        </w:rPr>
        <w:t>Complexul Feroviar București</w:t>
      </w:r>
      <w:r>
        <w:rPr>
          <w:rFonts w:ascii="Times New Roman" w:hAnsi="Times New Roman" w:cs="Times New Roman"/>
          <w:sz w:val="24"/>
          <w:szCs w:val="24"/>
        </w:rPr>
        <w:t xml:space="preserve">, </w:t>
      </w:r>
      <w:r w:rsidRPr="00B5446E">
        <w:rPr>
          <w:rFonts w:ascii="Times New Roman" w:hAnsi="Times New Roman" w:cs="Times New Roman"/>
          <w:sz w:val="24"/>
          <w:szCs w:val="24"/>
        </w:rPr>
        <w:t xml:space="preserve">rețeaua IP va trebui extinsă la toate obiectivele </w:t>
      </w:r>
      <w:r w:rsidR="00694502">
        <w:rPr>
          <w:rFonts w:ascii="Times New Roman" w:hAnsi="Times New Roman" w:cs="Times New Roman"/>
          <w:sz w:val="24"/>
          <w:szCs w:val="24"/>
        </w:rPr>
        <w:t xml:space="preserve">feroviare </w:t>
      </w:r>
      <w:r w:rsidRPr="00B5446E">
        <w:rPr>
          <w:rFonts w:ascii="Times New Roman" w:hAnsi="Times New Roman" w:cs="Times New Roman"/>
          <w:sz w:val="24"/>
          <w:szCs w:val="24"/>
        </w:rPr>
        <w:t xml:space="preserve">din aceste investiții, </w:t>
      </w:r>
      <w:r w:rsidR="00694502">
        <w:rPr>
          <w:rFonts w:ascii="Times New Roman" w:hAnsi="Times New Roman" w:cs="Times New Roman"/>
          <w:sz w:val="24"/>
          <w:szCs w:val="24"/>
        </w:rPr>
        <w:t xml:space="preserve">iar </w:t>
      </w:r>
      <w:r w:rsidRPr="00B5446E">
        <w:rPr>
          <w:rFonts w:ascii="Times New Roman" w:hAnsi="Times New Roman" w:cs="Times New Roman"/>
          <w:sz w:val="24"/>
          <w:szCs w:val="24"/>
        </w:rPr>
        <w:t xml:space="preserve">configurația rețelei de transmisii date/voce </w:t>
      </w:r>
      <w:r w:rsidR="00694502">
        <w:rPr>
          <w:rFonts w:ascii="Times New Roman" w:hAnsi="Times New Roman" w:cs="Times New Roman"/>
          <w:sz w:val="24"/>
          <w:szCs w:val="24"/>
        </w:rPr>
        <w:t>va</w:t>
      </w:r>
      <w:r w:rsidRPr="00B5446E">
        <w:rPr>
          <w:rFonts w:ascii="Times New Roman" w:hAnsi="Times New Roman" w:cs="Times New Roman"/>
          <w:sz w:val="24"/>
          <w:szCs w:val="24"/>
        </w:rPr>
        <w:t xml:space="preserve"> dev</w:t>
      </w:r>
      <w:r w:rsidR="00694502">
        <w:rPr>
          <w:rFonts w:ascii="Times New Roman" w:hAnsi="Times New Roman" w:cs="Times New Roman"/>
          <w:sz w:val="24"/>
          <w:szCs w:val="24"/>
        </w:rPr>
        <w:t xml:space="preserve">eni </w:t>
      </w:r>
      <w:r w:rsidRPr="00B5446E">
        <w:rPr>
          <w:rFonts w:ascii="Times New Roman" w:hAnsi="Times New Roman" w:cs="Times New Roman"/>
          <w:sz w:val="24"/>
          <w:szCs w:val="24"/>
        </w:rPr>
        <w:t>inelară cu ramificații.</w:t>
      </w:r>
    </w:p>
    <w:p w14:paraId="52A83729" w14:textId="3EFFA61D" w:rsidR="00342046" w:rsidRPr="005D2BF2" w:rsidRDefault="0033078C" w:rsidP="000441BF">
      <w:pPr>
        <w:tabs>
          <w:tab w:val="left" w:pos="426"/>
        </w:tabs>
        <w:autoSpaceDE w:val="0"/>
        <w:autoSpaceDN w:val="0"/>
        <w:adjustRightInd w:val="0"/>
        <w:spacing w:after="0" w:line="240" w:lineRule="auto"/>
        <w:jc w:val="both"/>
        <w:rPr>
          <w:rFonts w:ascii="Times New Roman" w:hAnsi="Times New Roman" w:cs="Times New Roman"/>
          <w:i/>
          <w:sz w:val="24"/>
          <w:szCs w:val="24"/>
          <w:u w:val="single"/>
        </w:rPr>
      </w:pPr>
      <w:r w:rsidRPr="005D2BF2">
        <w:rPr>
          <w:rFonts w:ascii="Times New Roman" w:hAnsi="Times New Roman" w:cs="Times New Roman"/>
          <w:i/>
          <w:sz w:val="24"/>
          <w:szCs w:val="24"/>
          <w:u w:val="single"/>
        </w:rPr>
        <w:t>Supor</w:t>
      </w:r>
      <w:r w:rsidR="00DF1C46" w:rsidRPr="005D2BF2">
        <w:rPr>
          <w:rFonts w:ascii="Times New Roman" w:hAnsi="Times New Roman" w:cs="Times New Roman"/>
          <w:i/>
          <w:sz w:val="24"/>
          <w:szCs w:val="24"/>
          <w:u w:val="single"/>
        </w:rPr>
        <w:t>ț</w:t>
      </w:r>
      <w:r w:rsidRPr="005D2BF2">
        <w:rPr>
          <w:rFonts w:ascii="Times New Roman" w:hAnsi="Times New Roman" w:cs="Times New Roman"/>
          <w:i/>
          <w:sz w:val="24"/>
          <w:szCs w:val="24"/>
          <w:u w:val="single"/>
        </w:rPr>
        <w:t>i de transmisie</w:t>
      </w:r>
    </w:p>
    <w:p w14:paraId="6D420EAA" w14:textId="7DF3D344" w:rsidR="00B65640" w:rsidRDefault="00AD58AF" w:rsidP="000441BF">
      <w:pPr>
        <w:spacing w:after="0" w:line="240" w:lineRule="auto"/>
        <w:ind w:firstLine="284"/>
        <w:jc w:val="both"/>
        <w:rPr>
          <w:rFonts w:ascii="Times New Roman" w:hAnsi="Times New Roman" w:cs="Times New Roman"/>
          <w:sz w:val="24"/>
          <w:szCs w:val="24"/>
        </w:rPr>
      </w:pPr>
      <w:r w:rsidRPr="0087681B">
        <w:rPr>
          <w:rFonts w:ascii="Times New Roman" w:hAnsi="Times New Roman" w:cs="Times New Roman"/>
          <w:sz w:val="24"/>
          <w:szCs w:val="24"/>
        </w:rPr>
        <w:t>Re</w:t>
      </w:r>
      <w:r w:rsidR="00DF1C46" w:rsidRPr="0087681B">
        <w:rPr>
          <w:rFonts w:ascii="Times New Roman" w:hAnsi="Times New Roman" w:cs="Times New Roman"/>
          <w:sz w:val="24"/>
          <w:szCs w:val="24"/>
        </w:rPr>
        <w:t>ț</w:t>
      </w:r>
      <w:r w:rsidRPr="0087681B">
        <w:rPr>
          <w:rFonts w:ascii="Times New Roman" w:hAnsi="Times New Roman" w:cs="Times New Roman"/>
          <w:sz w:val="24"/>
          <w:szCs w:val="24"/>
        </w:rPr>
        <w:t xml:space="preserve">eaua de transmisii date/voce </w:t>
      </w:r>
      <w:r w:rsidR="00CF2E9D">
        <w:rPr>
          <w:rFonts w:ascii="Times New Roman" w:hAnsi="Times New Roman" w:cs="Times New Roman"/>
          <w:sz w:val="24"/>
          <w:szCs w:val="24"/>
        </w:rPr>
        <w:t xml:space="preserve">TC </w:t>
      </w:r>
      <w:r w:rsidRPr="0087681B">
        <w:rPr>
          <w:rFonts w:ascii="Times New Roman" w:hAnsi="Times New Roman" w:cs="Times New Roman"/>
          <w:sz w:val="24"/>
          <w:szCs w:val="24"/>
        </w:rPr>
        <w:t>va utiliza ca supor</w:t>
      </w:r>
      <w:r w:rsidR="00DF1C46" w:rsidRPr="0087681B">
        <w:rPr>
          <w:rFonts w:ascii="Times New Roman" w:hAnsi="Times New Roman" w:cs="Times New Roman"/>
          <w:sz w:val="24"/>
          <w:szCs w:val="24"/>
        </w:rPr>
        <w:t>ț</w:t>
      </w:r>
      <w:r w:rsidRPr="0087681B">
        <w:rPr>
          <w:rFonts w:ascii="Times New Roman" w:hAnsi="Times New Roman" w:cs="Times New Roman"/>
          <w:sz w:val="24"/>
          <w:szCs w:val="24"/>
        </w:rPr>
        <w:t>i cablurile FO existente</w:t>
      </w:r>
      <w:r w:rsidR="00B65640">
        <w:rPr>
          <w:rFonts w:ascii="Times New Roman" w:hAnsi="Times New Roman" w:cs="Times New Roman"/>
          <w:sz w:val="24"/>
          <w:szCs w:val="24"/>
        </w:rPr>
        <w:t>.</w:t>
      </w:r>
    </w:p>
    <w:p w14:paraId="16B9205F" w14:textId="67872ED1" w:rsidR="000A0391" w:rsidRDefault="00B65640" w:rsidP="000441BF">
      <w:pPr>
        <w:spacing w:after="0" w:line="240" w:lineRule="auto"/>
        <w:ind w:firstLine="284"/>
        <w:jc w:val="both"/>
        <w:rPr>
          <w:rFonts w:ascii="Times New Roman" w:hAnsi="Times New Roman" w:cs="Times New Roman"/>
          <w:sz w:val="24"/>
          <w:szCs w:val="24"/>
        </w:rPr>
      </w:pPr>
      <w:r w:rsidRPr="00CF2E9D">
        <w:rPr>
          <w:rFonts w:ascii="Times New Roman" w:hAnsi="Times New Roman" w:cs="Times New Roman"/>
          <w:sz w:val="24"/>
          <w:szCs w:val="24"/>
        </w:rPr>
        <w:t>Numai pentru conectarea stației Titan Sud</w:t>
      </w:r>
      <w:r w:rsidR="00AD58AF" w:rsidRPr="00CF2E9D">
        <w:rPr>
          <w:rFonts w:ascii="Times New Roman" w:hAnsi="Times New Roman" w:cs="Times New Roman"/>
          <w:sz w:val="24"/>
          <w:szCs w:val="24"/>
        </w:rPr>
        <w:t xml:space="preserve"> v</w:t>
      </w:r>
      <w:r w:rsidR="000A0391" w:rsidRPr="00CF2E9D">
        <w:rPr>
          <w:rFonts w:ascii="Times New Roman" w:hAnsi="Times New Roman" w:cs="Times New Roman"/>
          <w:sz w:val="24"/>
          <w:szCs w:val="24"/>
        </w:rPr>
        <w:t xml:space="preserve">a </w:t>
      </w:r>
      <w:r w:rsidR="00AD58AF" w:rsidRPr="00CF2E9D">
        <w:rPr>
          <w:rFonts w:ascii="Times New Roman" w:hAnsi="Times New Roman" w:cs="Times New Roman"/>
          <w:sz w:val="24"/>
          <w:szCs w:val="24"/>
        </w:rPr>
        <w:t>trebui instalat</w:t>
      </w:r>
      <w:r w:rsidR="000A0391" w:rsidRPr="00CF2E9D">
        <w:rPr>
          <w:rFonts w:ascii="Times New Roman" w:hAnsi="Times New Roman" w:cs="Times New Roman"/>
          <w:sz w:val="24"/>
          <w:szCs w:val="24"/>
        </w:rPr>
        <w:t xml:space="preserve"> un</w:t>
      </w:r>
      <w:r w:rsidR="00AD58AF" w:rsidRPr="00CF2E9D">
        <w:rPr>
          <w:rFonts w:ascii="Times New Roman" w:hAnsi="Times New Roman" w:cs="Times New Roman"/>
          <w:sz w:val="24"/>
          <w:szCs w:val="24"/>
        </w:rPr>
        <w:t xml:space="preserve"> cablu FO no</w:t>
      </w:r>
      <w:r w:rsidR="000A0391" w:rsidRPr="00CF2E9D">
        <w:rPr>
          <w:rFonts w:ascii="Times New Roman" w:hAnsi="Times New Roman" w:cs="Times New Roman"/>
          <w:sz w:val="24"/>
          <w:szCs w:val="24"/>
        </w:rPr>
        <w:t>u.</w:t>
      </w:r>
    </w:p>
    <w:p w14:paraId="1FD5E83D" w14:textId="62558B5A" w:rsidR="000A0391" w:rsidRPr="000A0391" w:rsidRDefault="000A0391" w:rsidP="000A0391">
      <w:pPr>
        <w:spacing w:after="0" w:line="240" w:lineRule="auto"/>
        <w:ind w:firstLine="284"/>
        <w:jc w:val="both"/>
        <w:rPr>
          <w:rFonts w:ascii="Times New Roman" w:hAnsi="Times New Roman" w:cs="Times New Roman"/>
          <w:sz w:val="24"/>
          <w:szCs w:val="24"/>
        </w:rPr>
      </w:pPr>
      <w:r w:rsidRPr="0087681B">
        <w:rPr>
          <w:rFonts w:ascii="Times New Roman" w:hAnsi="Times New Roman" w:cs="Times New Roman"/>
          <w:sz w:val="24"/>
          <w:szCs w:val="24"/>
        </w:rPr>
        <w:t>Cablul FO proiectat între București SUD gr. Călători – Titan Sud se va instala subteran.</w:t>
      </w:r>
    </w:p>
    <w:p w14:paraId="62FE4CA1" w14:textId="41F2108E" w:rsidR="00342046" w:rsidRPr="005D2BF2" w:rsidRDefault="0033078C" w:rsidP="000441BF">
      <w:pPr>
        <w:tabs>
          <w:tab w:val="left" w:pos="426"/>
        </w:tabs>
        <w:autoSpaceDE w:val="0"/>
        <w:autoSpaceDN w:val="0"/>
        <w:adjustRightInd w:val="0"/>
        <w:spacing w:after="0" w:line="240" w:lineRule="auto"/>
        <w:jc w:val="both"/>
        <w:rPr>
          <w:rFonts w:ascii="Times New Roman" w:hAnsi="Times New Roman" w:cs="Times New Roman"/>
          <w:i/>
          <w:sz w:val="24"/>
          <w:szCs w:val="24"/>
          <w:u w:val="single"/>
        </w:rPr>
      </w:pPr>
      <w:r w:rsidRPr="005D2BF2">
        <w:rPr>
          <w:rFonts w:ascii="Times New Roman" w:hAnsi="Times New Roman" w:cs="Times New Roman"/>
          <w:i/>
          <w:sz w:val="24"/>
          <w:szCs w:val="24"/>
          <w:u w:val="single"/>
        </w:rPr>
        <w:t>Managementul re</w:t>
      </w:r>
      <w:r w:rsidR="00DF1C46" w:rsidRPr="005D2BF2">
        <w:rPr>
          <w:rFonts w:ascii="Times New Roman" w:hAnsi="Times New Roman" w:cs="Times New Roman"/>
          <w:i/>
          <w:sz w:val="24"/>
          <w:szCs w:val="24"/>
          <w:u w:val="single"/>
        </w:rPr>
        <w:t>ț</w:t>
      </w:r>
      <w:r w:rsidRPr="005D2BF2">
        <w:rPr>
          <w:rFonts w:ascii="Times New Roman" w:hAnsi="Times New Roman" w:cs="Times New Roman"/>
          <w:i/>
          <w:sz w:val="24"/>
          <w:szCs w:val="24"/>
          <w:u w:val="single"/>
        </w:rPr>
        <w:t>elei</w:t>
      </w:r>
    </w:p>
    <w:p w14:paraId="1B1CCA25" w14:textId="0D9F2FBE" w:rsidR="001A5955" w:rsidRPr="005D2BF2" w:rsidRDefault="001A5955"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 xml:space="preserve">Platforma de management </w:t>
      </w:r>
      <w:r w:rsidR="00FD6F3C" w:rsidRPr="005D2BF2">
        <w:rPr>
          <w:rFonts w:ascii="Times New Roman" w:hAnsi="Times New Roman" w:cs="Times New Roman"/>
          <w:sz w:val="24"/>
          <w:szCs w:val="24"/>
        </w:rPr>
        <w:t>a re</w:t>
      </w:r>
      <w:r w:rsidR="00DF1C46" w:rsidRPr="005D2BF2">
        <w:rPr>
          <w:rFonts w:ascii="Times New Roman" w:hAnsi="Times New Roman" w:cs="Times New Roman"/>
          <w:sz w:val="24"/>
          <w:szCs w:val="24"/>
        </w:rPr>
        <w:t>ț</w:t>
      </w:r>
      <w:r w:rsidR="00FD6F3C" w:rsidRPr="005D2BF2">
        <w:rPr>
          <w:rFonts w:ascii="Times New Roman" w:hAnsi="Times New Roman" w:cs="Times New Roman"/>
          <w:sz w:val="24"/>
          <w:szCs w:val="24"/>
        </w:rPr>
        <w:t xml:space="preserve">elei IP/MPLS </w:t>
      </w:r>
      <w:r w:rsidRPr="005D2BF2">
        <w:rPr>
          <w:rFonts w:ascii="Times New Roman" w:hAnsi="Times New Roman" w:cs="Times New Roman"/>
          <w:sz w:val="24"/>
          <w:szCs w:val="24"/>
        </w:rPr>
        <w:t xml:space="preserve">se va instala la </w:t>
      </w:r>
      <w:r w:rsidR="00436DBE" w:rsidRPr="005D2BF2">
        <w:rPr>
          <w:rFonts w:ascii="Times New Roman" w:hAnsi="Times New Roman" w:cs="Times New Roman"/>
          <w:sz w:val="24"/>
          <w:szCs w:val="24"/>
        </w:rPr>
        <w:t>NC București</w:t>
      </w:r>
      <w:r w:rsidRPr="005D2BF2">
        <w:rPr>
          <w:rFonts w:ascii="Times New Roman" w:hAnsi="Times New Roman" w:cs="Times New Roman"/>
          <w:sz w:val="24"/>
          <w:szCs w:val="24"/>
        </w:rPr>
        <w:t xml:space="preserve">, iar managementul </w:t>
      </w:r>
      <w:r w:rsidR="00436DBE" w:rsidRPr="005D2BF2">
        <w:rPr>
          <w:rFonts w:ascii="Times New Roman" w:hAnsi="Times New Roman" w:cs="Times New Roman"/>
          <w:sz w:val="24"/>
          <w:szCs w:val="24"/>
        </w:rPr>
        <w:t>nodurilor</w:t>
      </w:r>
      <w:r w:rsidRPr="005D2BF2">
        <w:rPr>
          <w:rFonts w:ascii="Times New Roman" w:hAnsi="Times New Roman" w:cs="Times New Roman"/>
          <w:sz w:val="24"/>
          <w:szCs w:val="24"/>
        </w:rPr>
        <w:t xml:space="preserve"> d</w:t>
      </w:r>
      <w:r w:rsidR="00436DBE" w:rsidRPr="005D2BF2">
        <w:rPr>
          <w:rFonts w:ascii="Times New Roman" w:hAnsi="Times New Roman" w:cs="Times New Roman"/>
          <w:sz w:val="24"/>
          <w:szCs w:val="24"/>
        </w:rPr>
        <w:t>e</w:t>
      </w:r>
      <w:r w:rsidRPr="005D2BF2">
        <w:rPr>
          <w:rFonts w:ascii="Times New Roman" w:hAnsi="Times New Roman" w:cs="Times New Roman"/>
          <w:sz w:val="24"/>
          <w:szCs w:val="24"/>
        </w:rPr>
        <w:t xml:space="preserve">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ea se va face atât de la distan</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ă, cât și local.</w:t>
      </w:r>
    </w:p>
    <w:p w14:paraId="3A83BAB1" w14:textId="77478D9A" w:rsidR="001A5955" w:rsidRPr="005D2BF2" w:rsidRDefault="001A5955"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Aplica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ia de management trebuie să asigure toate func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iile majore de management de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ea (Management de defect, al structurii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elei, al configura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iei echipamentelor, al performan</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ei/securitate și urmărirea serviciilor), cât și toate ariile func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ionale de management pe toate nivelurile (Service management </w:t>
      </w:r>
      <w:proofErr w:type="spellStart"/>
      <w:r w:rsidRPr="005D2BF2">
        <w:rPr>
          <w:rFonts w:ascii="Times New Roman" w:hAnsi="Times New Roman" w:cs="Times New Roman"/>
          <w:sz w:val="24"/>
          <w:szCs w:val="24"/>
        </w:rPr>
        <w:t>layer</w:t>
      </w:r>
      <w:proofErr w:type="spellEnd"/>
      <w:r w:rsidRPr="005D2BF2">
        <w:rPr>
          <w:rFonts w:ascii="Times New Roman" w:hAnsi="Times New Roman" w:cs="Times New Roman"/>
          <w:sz w:val="24"/>
          <w:szCs w:val="24"/>
        </w:rPr>
        <w:t xml:space="preserve">, </w:t>
      </w:r>
      <w:proofErr w:type="spellStart"/>
      <w:r w:rsidRPr="005D2BF2">
        <w:rPr>
          <w:rFonts w:ascii="Times New Roman" w:hAnsi="Times New Roman" w:cs="Times New Roman"/>
          <w:sz w:val="24"/>
          <w:szCs w:val="24"/>
        </w:rPr>
        <w:t>Network</w:t>
      </w:r>
      <w:proofErr w:type="spellEnd"/>
      <w:r w:rsidRPr="005D2BF2">
        <w:rPr>
          <w:rFonts w:ascii="Times New Roman" w:hAnsi="Times New Roman" w:cs="Times New Roman"/>
          <w:sz w:val="24"/>
          <w:szCs w:val="24"/>
        </w:rPr>
        <w:t xml:space="preserve"> management </w:t>
      </w:r>
      <w:proofErr w:type="spellStart"/>
      <w:r w:rsidRPr="005D2BF2">
        <w:rPr>
          <w:rFonts w:ascii="Times New Roman" w:hAnsi="Times New Roman" w:cs="Times New Roman"/>
          <w:sz w:val="24"/>
          <w:szCs w:val="24"/>
        </w:rPr>
        <w:t>layer</w:t>
      </w:r>
      <w:proofErr w:type="spellEnd"/>
      <w:r w:rsidRPr="005D2BF2">
        <w:rPr>
          <w:rFonts w:ascii="Times New Roman" w:hAnsi="Times New Roman" w:cs="Times New Roman"/>
          <w:sz w:val="24"/>
          <w:szCs w:val="24"/>
        </w:rPr>
        <w:t xml:space="preserve"> și Element management </w:t>
      </w:r>
      <w:proofErr w:type="spellStart"/>
      <w:r w:rsidRPr="005D2BF2">
        <w:rPr>
          <w:rFonts w:ascii="Times New Roman" w:hAnsi="Times New Roman" w:cs="Times New Roman"/>
          <w:sz w:val="24"/>
          <w:szCs w:val="24"/>
        </w:rPr>
        <w:t>layer</w:t>
      </w:r>
      <w:proofErr w:type="spellEnd"/>
      <w:r w:rsidRPr="005D2BF2">
        <w:rPr>
          <w:rFonts w:ascii="Times New Roman" w:hAnsi="Times New Roman" w:cs="Times New Roman"/>
          <w:sz w:val="24"/>
          <w:szCs w:val="24"/>
        </w:rPr>
        <w:t>).</w:t>
      </w:r>
    </w:p>
    <w:p w14:paraId="49EEAEC6" w14:textId="4111DAE1" w:rsidR="001A5955" w:rsidRPr="005D2BF2" w:rsidRDefault="001A5955" w:rsidP="000441BF">
      <w:pPr>
        <w:spacing w:after="0" w:line="240" w:lineRule="auto"/>
        <w:ind w:left="284"/>
        <w:jc w:val="both"/>
        <w:rPr>
          <w:rFonts w:ascii="Times New Roman" w:eastAsia="Helvetica" w:hAnsi="Times New Roman" w:cs="Times New Roman"/>
          <w:i/>
          <w:sz w:val="24"/>
          <w:szCs w:val="24"/>
        </w:rPr>
      </w:pPr>
      <w:r w:rsidRPr="005D2BF2">
        <w:rPr>
          <w:rFonts w:ascii="Times New Roman" w:hAnsi="Times New Roman" w:cs="Times New Roman"/>
          <w:i/>
          <w:sz w:val="24"/>
          <w:szCs w:val="24"/>
        </w:rPr>
        <w:t>NOTA: Toate p</w:t>
      </w:r>
      <w:r w:rsidRPr="005D2BF2">
        <w:rPr>
          <w:rFonts w:ascii="Times New Roman" w:hAnsi="Times New Roman" w:cs="Times New Roman"/>
          <w:i/>
          <w:color w:val="2F2F2F"/>
          <w:sz w:val="24"/>
          <w:szCs w:val="24"/>
        </w:rPr>
        <w:t xml:space="preserve">rodusele </w:t>
      </w:r>
      <w:r w:rsidRPr="005D2BF2">
        <w:rPr>
          <w:rFonts w:ascii="Times New Roman" w:hAnsi="Times New Roman" w:cs="Times New Roman"/>
          <w:i/>
          <w:color w:val="1F1F1F"/>
          <w:sz w:val="24"/>
          <w:szCs w:val="24"/>
        </w:rPr>
        <w:t xml:space="preserve">software </w:t>
      </w:r>
      <w:r w:rsidRPr="005D2BF2">
        <w:rPr>
          <w:rFonts w:ascii="Times New Roman" w:hAnsi="Times New Roman" w:cs="Times New Roman"/>
          <w:i/>
          <w:color w:val="161616"/>
          <w:sz w:val="24"/>
          <w:szCs w:val="24"/>
        </w:rPr>
        <w:t xml:space="preserve">aferente </w:t>
      </w:r>
      <w:r w:rsidRPr="005D2BF2">
        <w:rPr>
          <w:rFonts w:ascii="Times New Roman" w:hAnsi="Times New Roman" w:cs="Times New Roman"/>
          <w:i/>
          <w:color w:val="1D1D1D"/>
          <w:sz w:val="24"/>
          <w:szCs w:val="24"/>
        </w:rPr>
        <w:t>echipamentelor re</w:t>
      </w:r>
      <w:r w:rsidR="00DF1C46" w:rsidRPr="005D2BF2">
        <w:rPr>
          <w:rFonts w:ascii="Times New Roman" w:hAnsi="Times New Roman" w:cs="Times New Roman"/>
          <w:i/>
          <w:color w:val="1D1D1D"/>
          <w:sz w:val="24"/>
          <w:szCs w:val="24"/>
        </w:rPr>
        <w:t>ț</w:t>
      </w:r>
      <w:r w:rsidRPr="005D2BF2">
        <w:rPr>
          <w:rFonts w:ascii="Times New Roman" w:hAnsi="Times New Roman" w:cs="Times New Roman"/>
          <w:i/>
          <w:color w:val="1D1D1D"/>
          <w:sz w:val="24"/>
          <w:szCs w:val="24"/>
        </w:rPr>
        <w:t xml:space="preserve">elei de transmisiuni </w:t>
      </w:r>
      <w:r w:rsidR="002C2A38" w:rsidRPr="005D2BF2">
        <w:rPr>
          <w:rFonts w:ascii="Times New Roman" w:hAnsi="Times New Roman" w:cs="Times New Roman"/>
          <w:i/>
          <w:color w:val="1D1D1D"/>
          <w:sz w:val="24"/>
          <w:szCs w:val="24"/>
        </w:rPr>
        <w:t>date/voce</w:t>
      </w:r>
      <w:r w:rsidRPr="005D2BF2">
        <w:rPr>
          <w:rFonts w:ascii="Times New Roman" w:hAnsi="Times New Roman" w:cs="Times New Roman"/>
          <w:i/>
          <w:color w:val="232323"/>
          <w:sz w:val="24"/>
          <w:szCs w:val="24"/>
        </w:rPr>
        <w:t xml:space="preserve"> </w:t>
      </w:r>
      <w:r w:rsidRPr="005D2BF2">
        <w:rPr>
          <w:rFonts w:ascii="Times New Roman" w:hAnsi="Times New Roman" w:cs="Times New Roman"/>
          <w:i/>
          <w:color w:val="151515"/>
          <w:sz w:val="24"/>
          <w:szCs w:val="24"/>
        </w:rPr>
        <w:t xml:space="preserve">vor </w:t>
      </w:r>
      <w:r w:rsidRPr="005D2BF2">
        <w:rPr>
          <w:rFonts w:ascii="Times New Roman" w:hAnsi="Times New Roman" w:cs="Times New Roman"/>
          <w:i/>
          <w:color w:val="3F3F3F"/>
          <w:sz w:val="24"/>
          <w:szCs w:val="24"/>
        </w:rPr>
        <w:t>fi</w:t>
      </w:r>
      <w:r w:rsidRPr="005D2BF2">
        <w:rPr>
          <w:rFonts w:ascii="Times New Roman" w:hAnsi="Times New Roman" w:cs="Times New Roman"/>
          <w:i/>
          <w:color w:val="3F3F3F"/>
          <w:spacing w:val="8"/>
          <w:sz w:val="24"/>
          <w:szCs w:val="24"/>
        </w:rPr>
        <w:t xml:space="preserve"> </w:t>
      </w:r>
      <w:r w:rsidRPr="005D2BF2">
        <w:rPr>
          <w:rFonts w:ascii="Times New Roman" w:hAnsi="Times New Roman" w:cs="Times New Roman"/>
          <w:i/>
          <w:spacing w:val="8"/>
          <w:sz w:val="24"/>
          <w:szCs w:val="24"/>
        </w:rPr>
        <w:t>licen</w:t>
      </w:r>
      <w:r w:rsidR="00DF1C46" w:rsidRPr="005D2BF2">
        <w:rPr>
          <w:rFonts w:ascii="Times New Roman" w:hAnsi="Times New Roman" w:cs="Times New Roman"/>
          <w:i/>
          <w:spacing w:val="8"/>
          <w:sz w:val="24"/>
          <w:szCs w:val="24"/>
        </w:rPr>
        <w:t>ț</w:t>
      </w:r>
      <w:r w:rsidRPr="005D2BF2">
        <w:rPr>
          <w:rFonts w:ascii="Times New Roman" w:hAnsi="Times New Roman" w:cs="Times New Roman"/>
          <w:i/>
          <w:spacing w:val="8"/>
          <w:sz w:val="24"/>
          <w:szCs w:val="24"/>
        </w:rPr>
        <w:t>iate</w:t>
      </w:r>
      <w:r w:rsidRPr="005D2BF2">
        <w:rPr>
          <w:rFonts w:ascii="Times New Roman" w:hAnsi="Times New Roman" w:cs="Times New Roman"/>
          <w:i/>
          <w:sz w:val="24"/>
          <w:szCs w:val="24"/>
        </w:rPr>
        <w:t xml:space="preserve">. Se vor </w:t>
      </w:r>
      <w:r w:rsidRPr="005D2BF2">
        <w:rPr>
          <w:rFonts w:ascii="Times New Roman" w:eastAsia="Helvetica" w:hAnsi="Times New Roman" w:cs="Times New Roman"/>
          <w:i/>
          <w:sz w:val="24"/>
          <w:szCs w:val="24"/>
        </w:rPr>
        <w:t>livra toate kit-urile software necesare reinstalării aplica</w:t>
      </w:r>
      <w:r w:rsidR="00DF1C46" w:rsidRPr="005D2BF2">
        <w:rPr>
          <w:rFonts w:ascii="Times New Roman" w:eastAsia="Helvetica" w:hAnsi="Times New Roman" w:cs="Times New Roman"/>
          <w:i/>
          <w:sz w:val="24"/>
          <w:szCs w:val="24"/>
        </w:rPr>
        <w:t>ț</w:t>
      </w:r>
      <w:r w:rsidRPr="005D2BF2">
        <w:rPr>
          <w:rFonts w:ascii="Times New Roman" w:eastAsia="Helvetica" w:hAnsi="Times New Roman" w:cs="Times New Roman"/>
          <w:i/>
          <w:sz w:val="24"/>
          <w:szCs w:val="24"/>
        </w:rPr>
        <w:t>iilor software și toate parolele pentru toate conturile.</w:t>
      </w:r>
    </w:p>
    <w:p w14:paraId="047E0033" w14:textId="2A649E82" w:rsidR="003C6572" w:rsidRPr="008E32DE" w:rsidRDefault="008E32DE" w:rsidP="0038617B">
      <w:pPr>
        <w:pStyle w:val="Heading6"/>
        <w:numPr>
          <w:ilvl w:val="1"/>
          <w:numId w:val="21"/>
        </w:numPr>
        <w:spacing w:before="0" w:after="0"/>
        <w:ind w:firstLine="1134"/>
        <w:rPr>
          <w:b/>
          <w:i w:val="0"/>
          <w:szCs w:val="24"/>
        </w:rPr>
      </w:pPr>
      <w:r w:rsidRPr="008E32DE">
        <w:rPr>
          <w:b/>
          <w:i w:val="0"/>
          <w:szCs w:val="24"/>
        </w:rPr>
        <w:t xml:space="preserve">Centrale telefonice </w:t>
      </w:r>
      <w:r w:rsidR="0038617B" w:rsidRPr="008E32DE">
        <w:rPr>
          <w:b/>
          <w:i w:val="0"/>
          <w:szCs w:val="24"/>
        </w:rPr>
        <w:t xml:space="preserve">ISDN </w:t>
      </w:r>
    </w:p>
    <w:p w14:paraId="1A635F8A" w14:textId="1D4A7BC7" w:rsidR="00354754" w:rsidRPr="005D2BF2" w:rsidRDefault="000A0391" w:rsidP="000441BF">
      <w:pPr>
        <w:spacing w:after="0" w:line="240" w:lineRule="auto"/>
        <w:ind w:firstLine="284"/>
        <w:jc w:val="both"/>
        <w:rPr>
          <w:rFonts w:ascii="Times New Roman" w:hAnsi="Times New Roman" w:cs="Times New Roman"/>
          <w:sz w:val="24"/>
          <w:szCs w:val="24"/>
        </w:rPr>
      </w:pPr>
      <w:r w:rsidRPr="000A0391">
        <w:rPr>
          <w:rFonts w:ascii="Times New Roman" w:hAnsi="Times New Roman" w:cs="Times New Roman"/>
          <w:sz w:val="24"/>
          <w:szCs w:val="24"/>
        </w:rPr>
        <w:t>Rețeaua de comutație digitală cu servicii integrate</w:t>
      </w:r>
      <w:r>
        <w:rPr>
          <w:rFonts w:ascii="Times New Roman" w:hAnsi="Times New Roman" w:cs="Times New Roman"/>
          <w:sz w:val="24"/>
          <w:szCs w:val="24"/>
        </w:rPr>
        <w:t xml:space="preserve"> ISDN este realizată</w:t>
      </w:r>
      <w:r w:rsidR="00354754" w:rsidRPr="005D2BF2">
        <w:rPr>
          <w:rFonts w:ascii="Times New Roman" w:hAnsi="Times New Roman" w:cs="Times New Roman"/>
          <w:sz w:val="24"/>
          <w:szCs w:val="24"/>
        </w:rPr>
        <w:t xml:space="preserve"> prin interconectarea de comutatoare (centrale) ISDN de tip PBX </w:t>
      </w:r>
      <w:r w:rsidR="00971EE0" w:rsidRPr="005D2BF2">
        <w:rPr>
          <w:rFonts w:ascii="Times New Roman" w:hAnsi="Times New Roman" w:cs="Times New Roman"/>
          <w:sz w:val="24"/>
          <w:szCs w:val="24"/>
        </w:rPr>
        <w:t>într-</w:t>
      </w:r>
      <w:r w:rsidR="00987771" w:rsidRPr="005D2BF2">
        <w:rPr>
          <w:rFonts w:ascii="Times New Roman" w:hAnsi="Times New Roman" w:cs="Times New Roman"/>
          <w:sz w:val="24"/>
          <w:szCs w:val="24"/>
        </w:rPr>
        <w:t>o</w:t>
      </w:r>
      <w:r w:rsidR="00354754" w:rsidRPr="005D2BF2">
        <w:rPr>
          <w:rFonts w:ascii="Times New Roman" w:hAnsi="Times New Roman" w:cs="Times New Roman"/>
          <w:sz w:val="24"/>
          <w:szCs w:val="24"/>
        </w:rPr>
        <w:t xml:space="preserve"> structură pe 3 nivele.</w:t>
      </w:r>
      <w:r w:rsidR="008C16C4">
        <w:rPr>
          <w:rFonts w:ascii="Times New Roman" w:hAnsi="Times New Roman" w:cs="Times New Roman"/>
          <w:sz w:val="24"/>
          <w:szCs w:val="24"/>
        </w:rPr>
        <w:t xml:space="preserve"> </w:t>
      </w:r>
    </w:p>
    <w:p w14:paraId="76F3BF77" w14:textId="07233B17" w:rsidR="00354754" w:rsidRPr="001F3D70" w:rsidRDefault="00354754" w:rsidP="000441BF">
      <w:pPr>
        <w:spacing w:after="0" w:line="240" w:lineRule="auto"/>
        <w:ind w:firstLine="284"/>
        <w:jc w:val="both"/>
        <w:rPr>
          <w:rFonts w:ascii="Times New Roman" w:hAnsi="Times New Roman" w:cs="Times New Roman"/>
          <w:sz w:val="24"/>
          <w:szCs w:val="24"/>
        </w:rPr>
      </w:pPr>
      <w:r w:rsidRPr="008E32DE">
        <w:rPr>
          <w:rFonts w:ascii="Times New Roman" w:hAnsi="Times New Roman" w:cs="Times New Roman"/>
          <w:sz w:val="24"/>
          <w:szCs w:val="24"/>
        </w:rPr>
        <w:t>Conform cerin</w:t>
      </w:r>
      <w:r w:rsidR="00DF1C46" w:rsidRPr="008E32DE">
        <w:rPr>
          <w:rFonts w:ascii="Times New Roman" w:hAnsi="Times New Roman" w:cs="Times New Roman"/>
          <w:sz w:val="24"/>
          <w:szCs w:val="24"/>
        </w:rPr>
        <w:t>ț</w:t>
      </w:r>
      <w:r w:rsidRPr="008E32DE">
        <w:rPr>
          <w:rFonts w:ascii="Times New Roman" w:hAnsi="Times New Roman" w:cs="Times New Roman"/>
          <w:sz w:val="24"/>
          <w:szCs w:val="24"/>
        </w:rPr>
        <w:t xml:space="preserve">ei beneficiarului, a fost prevăzută </w:t>
      </w:r>
      <w:r w:rsidR="00B65640">
        <w:rPr>
          <w:rFonts w:ascii="Times New Roman" w:hAnsi="Times New Roman" w:cs="Times New Roman"/>
          <w:sz w:val="24"/>
          <w:szCs w:val="24"/>
        </w:rPr>
        <w:t xml:space="preserve">numai </w:t>
      </w:r>
      <w:r w:rsidRPr="008E32DE">
        <w:rPr>
          <w:rFonts w:ascii="Times New Roman" w:hAnsi="Times New Roman" w:cs="Times New Roman"/>
          <w:sz w:val="24"/>
          <w:szCs w:val="24"/>
        </w:rPr>
        <w:t>înlocuirea centralelor telefonice existente învechite</w:t>
      </w:r>
      <w:r w:rsidR="007D3E84" w:rsidRPr="008E32DE">
        <w:rPr>
          <w:rFonts w:ascii="Times New Roman" w:hAnsi="Times New Roman" w:cs="Times New Roman"/>
          <w:sz w:val="24"/>
          <w:szCs w:val="24"/>
        </w:rPr>
        <w:t xml:space="preserve"> din</w:t>
      </w:r>
      <w:r w:rsidR="001F3D70" w:rsidRPr="008E32DE">
        <w:rPr>
          <w:rFonts w:ascii="Times New Roman" w:hAnsi="Times New Roman" w:cs="Times New Roman"/>
          <w:sz w:val="24"/>
          <w:szCs w:val="24"/>
        </w:rPr>
        <w:t xml:space="preserve"> stațiile Chitila, </w:t>
      </w:r>
      <w:r w:rsidR="00C94D91" w:rsidRPr="00C94D91">
        <w:rPr>
          <w:rFonts w:ascii="Times New Roman" w:hAnsi="Times New Roman" w:cs="Times New Roman"/>
          <w:sz w:val="24"/>
          <w:szCs w:val="24"/>
        </w:rPr>
        <w:t>București Grivița</w:t>
      </w:r>
      <w:r w:rsidR="00C94D91">
        <w:rPr>
          <w:rFonts w:ascii="Times New Roman" w:hAnsi="Times New Roman" w:cs="Times New Roman"/>
          <w:sz w:val="24"/>
          <w:szCs w:val="24"/>
        </w:rPr>
        <w:t>,</w:t>
      </w:r>
      <w:r w:rsidR="00C94D91" w:rsidRPr="00C94D91">
        <w:rPr>
          <w:rFonts w:ascii="Times New Roman" w:hAnsi="Times New Roman" w:cs="Times New Roman"/>
          <w:sz w:val="24"/>
          <w:szCs w:val="24"/>
        </w:rPr>
        <w:t xml:space="preserve"> București Basarab</w:t>
      </w:r>
      <w:r w:rsidR="00C94D91">
        <w:rPr>
          <w:rFonts w:ascii="Times New Roman" w:hAnsi="Times New Roman" w:cs="Times New Roman"/>
          <w:sz w:val="24"/>
          <w:szCs w:val="24"/>
        </w:rPr>
        <w:t>,</w:t>
      </w:r>
      <w:r w:rsidR="00C94D91" w:rsidRPr="008E32DE">
        <w:rPr>
          <w:rFonts w:ascii="Times New Roman" w:hAnsi="Times New Roman" w:cs="Times New Roman"/>
          <w:color w:val="000000"/>
          <w:sz w:val="24"/>
          <w:szCs w:val="24"/>
        </w:rPr>
        <w:t xml:space="preserve"> </w:t>
      </w:r>
      <w:r w:rsidR="001F3D70" w:rsidRPr="008E32DE">
        <w:rPr>
          <w:rFonts w:ascii="Times New Roman" w:hAnsi="Times New Roman" w:cs="Times New Roman"/>
          <w:color w:val="000000"/>
          <w:sz w:val="24"/>
          <w:szCs w:val="24"/>
        </w:rPr>
        <w:t xml:space="preserve">București </w:t>
      </w:r>
      <w:r w:rsidR="001F3D70" w:rsidRPr="008E32DE">
        <w:rPr>
          <w:rFonts w:ascii="Times New Roman" w:hAnsi="Times New Roman" w:cs="Times New Roman"/>
          <w:sz w:val="24"/>
          <w:szCs w:val="24"/>
        </w:rPr>
        <w:t>Obor și București Sud.</w:t>
      </w:r>
      <w:r w:rsidR="00C94D91">
        <w:rPr>
          <w:rFonts w:ascii="Times New Roman" w:hAnsi="Times New Roman" w:cs="Times New Roman"/>
          <w:sz w:val="24"/>
          <w:szCs w:val="24"/>
        </w:rPr>
        <w:t xml:space="preserve"> </w:t>
      </w:r>
    </w:p>
    <w:p w14:paraId="7929694E" w14:textId="1F6859CF" w:rsidR="00354754" w:rsidRPr="005D2BF2" w:rsidRDefault="000351FF"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Î</w:t>
      </w:r>
      <w:r w:rsidR="00961EF8" w:rsidRPr="005D2BF2">
        <w:rPr>
          <w:rFonts w:ascii="Times New Roman" w:hAnsi="Times New Roman" w:cs="Times New Roman"/>
          <w:sz w:val="24"/>
          <w:szCs w:val="24"/>
        </w:rPr>
        <w:t xml:space="preserve">nlocuirea </w:t>
      </w:r>
      <w:r w:rsidR="00455200" w:rsidRPr="005D2BF2">
        <w:rPr>
          <w:rFonts w:ascii="Times New Roman" w:hAnsi="Times New Roman" w:cs="Times New Roman"/>
          <w:sz w:val="24"/>
          <w:szCs w:val="24"/>
        </w:rPr>
        <w:t xml:space="preserve">centralelor telefonice locale </w:t>
      </w:r>
      <w:r w:rsidR="00961EF8" w:rsidRPr="005D2BF2">
        <w:rPr>
          <w:rFonts w:ascii="Times New Roman" w:hAnsi="Times New Roman" w:cs="Times New Roman"/>
          <w:sz w:val="24"/>
          <w:szCs w:val="24"/>
        </w:rPr>
        <w:t>se va face la capacitatea utilizată în prezent, plus o rezervă de dezvoltare de 20%.</w:t>
      </w:r>
    </w:p>
    <w:p w14:paraId="75135357" w14:textId="77777777" w:rsidR="00CF2E9D" w:rsidRDefault="000351FF" w:rsidP="00CF2E9D">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Î</w:t>
      </w:r>
      <w:r w:rsidR="009825EF" w:rsidRPr="005D2BF2">
        <w:rPr>
          <w:rFonts w:ascii="Times New Roman" w:hAnsi="Times New Roman" w:cs="Times New Roman"/>
          <w:sz w:val="24"/>
          <w:szCs w:val="24"/>
        </w:rPr>
        <w:t>n ceea ce privește posturile telefonice uzate, acestea se vor înlocui în propor</w:t>
      </w:r>
      <w:r w:rsidR="00DF1C46" w:rsidRPr="005D2BF2">
        <w:rPr>
          <w:rFonts w:ascii="Times New Roman" w:hAnsi="Times New Roman" w:cs="Times New Roman"/>
          <w:sz w:val="24"/>
          <w:szCs w:val="24"/>
        </w:rPr>
        <w:t>ț</w:t>
      </w:r>
      <w:r w:rsidR="009825EF" w:rsidRPr="005D2BF2">
        <w:rPr>
          <w:rFonts w:ascii="Times New Roman" w:hAnsi="Times New Roman" w:cs="Times New Roman"/>
          <w:sz w:val="24"/>
          <w:szCs w:val="24"/>
        </w:rPr>
        <w:t>ie de 20% conform cerin</w:t>
      </w:r>
      <w:r w:rsidR="00DF1C46" w:rsidRPr="005D2BF2">
        <w:rPr>
          <w:rFonts w:ascii="Times New Roman" w:hAnsi="Times New Roman" w:cs="Times New Roman"/>
          <w:sz w:val="24"/>
          <w:szCs w:val="24"/>
        </w:rPr>
        <w:t>ț</w:t>
      </w:r>
      <w:r w:rsidR="009825EF" w:rsidRPr="005D2BF2">
        <w:rPr>
          <w:rFonts w:ascii="Times New Roman" w:hAnsi="Times New Roman" w:cs="Times New Roman"/>
          <w:sz w:val="24"/>
          <w:szCs w:val="24"/>
        </w:rPr>
        <w:t>ei beneficiarului.</w:t>
      </w:r>
      <w:r w:rsidR="00CF2E9D" w:rsidRPr="00CF2E9D">
        <w:rPr>
          <w:rFonts w:ascii="Times New Roman" w:hAnsi="Times New Roman" w:cs="Times New Roman"/>
          <w:sz w:val="24"/>
          <w:szCs w:val="24"/>
        </w:rPr>
        <w:t xml:space="preserve"> </w:t>
      </w:r>
    </w:p>
    <w:p w14:paraId="0BF97893" w14:textId="2F8AA61C" w:rsidR="00CF2E9D" w:rsidRDefault="00CF2E9D" w:rsidP="00CF2E9D">
      <w:pPr>
        <w:spacing w:after="0" w:line="240" w:lineRule="auto"/>
        <w:ind w:firstLine="284"/>
        <w:jc w:val="both"/>
        <w:rPr>
          <w:rFonts w:ascii="Times New Roman" w:hAnsi="Times New Roman"/>
          <w:spacing w:val="-4"/>
          <w:sz w:val="24"/>
          <w:szCs w:val="24"/>
        </w:rPr>
      </w:pPr>
      <w:r w:rsidRPr="00CF2E9D">
        <w:rPr>
          <w:rFonts w:ascii="Times New Roman" w:hAnsi="Times New Roman" w:cs="Times New Roman"/>
          <w:sz w:val="24"/>
          <w:szCs w:val="24"/>
        </w:rPr>
        <w:t xml:space="preserve">NOTA: Ulterior, în cadrul </w:t>
      </w:r>
      <w:r w:rsidRPr="00CF2E9D">
        <w:rPr>
          <w:rFonts w:ascii="Times New Roman" w:hAnsi="Times New Roman"/>
          <w:spacing w:val="-4"/>
          <w:sz w:val="24"/>
          <w:szCs w:val="24"/>
        </w:rPr>
        <w:t xml:space="preserve">proiectelor/lucrărilor asociate/conexe susmenționate, derulate de către beneficiar în Complexul Feroviar București, se vor înlocui etapizat și celelalte </w:t>
      </w:r>
      <w:r w:rsidRPr="00CF2E9D">
        <w:rPr>
          <w:rFonts w:ascii="Times New Roman" w:hAnsi="Times New Roman" w:cs="Times New Roman"/>
          <w:sz w:val="24"/>
          <w:szCs w:val="24"/>
        </w:rPr>
        <w:t>centrale telefonice existente</w:t>
      </w:r>
      <w:r w:rsidRPr="00CF2E9D">
        <w:rPr>
          <w:rFonts w:ascii="Times New Roman" w:hAnsi="Times New Roman"/>
          <w:spacing w:val="-4"/>
          <w:sz w:val="24"/>
          <w:szCs w:val="24"/>
        </w:rPr>
        <w:t>.</w:t>
      </w:r>
    </w:p>
    <w:p w14:paraId="6109656A" w14:textId="5D986CBF" w:rsidR="00354754" w:rsidRPr="005D2BF2" w:rsidRDefault="009825EF" w:rsidP="000441BF">
      <w:pPr>
        <w:tabs>
          <w:tab w:val="left" w:pos="-2552"/>
        </w:tabs>
        <w:spacing w:after="0" w:line="240" w:lineRule="auto"/>
        <w:jc w:val="both"/>
        <w:rPr>
          <w:rFonts w:ascii="Times New Roman" w:hAnsi="Times New Roman" w:cs="Times New Roman"/>
          <w:i/>
          <w:sz w:val="24"/>
          <w:szCs w:val="24"/>
        </w:rPr>
      </w:pPr>
      <w:r w:rsidRPr="005D2BF2">
        <w:rPr>
          <w:rFonts w:ascii="Times New Roman" w:hAnsi="Times New Roman" w:cs="Times New Roman"/>
          <w:i/>
          <w:sz w:val="24"/>
          <w:szCs w:val="24"/>
          <w:u w:val="single"/>
        </w:rPr>
        <w:t>Compatibilitatea comutatoarelor ISDN</w:t>
      </w:r>
    </w:p>
    <w:p w14:paraId="40846D1F" w14:textId="7F75B2A8" w:rsidR="00354754" w:rsidRPr="005D2BF2" w:rsidRDefault="00354754"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Noile comutatoare ISDN trebuie să fie compatibile și să permită integrarea lor în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eaua de comuta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ie digitală existentă, inclusiv în sistemul de management actual al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 xml:space="preserve">elei. </w:t>
      </w:r>
      <w:r w:rsidR="00E01801" w:rsidRPr="005D2BF2">
        <w:rPr>
          <w:rFonts w:ascii="Times New Roman" w:hAnsi="Times New Roman" w:cs="Times New Roman"/>
          <w:sz w:val="24"/>
          <w:szCs w:val="24"/>
        </w:rPr>
        <w:t xml:space="preserve">In plus ele trebuie să </w:t>
      </w:r>
      <w:r w:rsidR="007D3E84">
        <w:rPr>
          <w:rFonts w:ascii="Times New Roman" w:hAnsi="Times New Roman" w:cs="Times New Roman"/>
          <w:sz w:val="24"/>
          <w:szCs w:val="24"/>
        </w:rPr>
        <w:t>asigure</w:t>
      </w:r>
      <w:r w:rsidR="00E01801" w:rsidRPr="005D2BF2">
        <w:rPr>
          <w:rFonts w:ascii="Times New Roman" w:hAnsi="Times New Roman" w:cs="Times New Roman"/>
          <w:sz w:val="24"/>
          <w:szCs w:val="24"/>
        </w:rPr>
        <w:t xml:space="preserve"> și servicii IP.</w:t>
      </w:r>
    </w:p>
    <w:p w14:paraId="335B2165" w14:textId="783D61AD" w:rsidR="00354754" w:rsidRPr="005D2BF2" w:rsidRDefault="00354754"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Pentru aceasta</w:t>
      </w:r>
      <w:r w:rsidR="000351FF" w:rsidRPr="005D2BF2">
        <w:rPr>
          <w:rFonts w:ascii="Times New Roman" w:hAnsi="Times New Roman" w:cs="Times New Roman"/>
          <w:sz w:val="24"/>
          <w:szCs w:val="24"/>
        </w:rPr>
        <w:t>,</w:t>
      </w:r>
      <w:r w:rsidRPr="005D2BF2">
        <w:rPr>
          <w:rFonts w:ascii="Times New Roman" w:hAnsi="Times New Roman" w:cs="Times New Roman"/>
          <w:sz w:val="24"/>
          <w:szCs w:val="24"/>
        </w:rPr>
        <w:t xml:space="preserve"> </w:t>
      </w:r>
      <w:r w:rsidR="000351FF" w:rsidRPr="005D2BF2">
        <w:rPr>
          <w:rFonts w:ascii="Times New Roman" w:hAnsi="Times New Roman" w:cs="Times New Roman"/>
          <w:sz w:val="24"/>
          <w:szCs w:val="24"/>
        </w:rPr>
        <w:t xml:space="preserve">comutatoarele ISDN </w:t>
      </w:r>
      <w:r w:rsidRPr="005D2BF2">
        <w:rPr>
          <w:rFonts w:ascii="Times New Roman" w:hAnsi="Times New Roman" w:cs="Times New Roman"/>
          <w:sz w:val="24"/>
          <w:szCs w:val="24"/>
        </w:rPr>
        <w:t>trebuie să asigure interconectarea atât prin trunchiuri digitale E1, canale IP, cât și prin trunchiuri analogice și să utilizeze aceleași protocoale de semnalizare ca și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eaua existentă.</w:t>
      </w:r>
    </w:p>
    <w:p w14:paraId="6A8DC3AD" w14:textId="793E3A8E" w:rsidR="00354754" w:rsidRPr="005D2BF2" w:rsidRDefault="0033078C" w:rsidP="000441BF">
      <w:pPr>
        <w:tabs>
          <w:tab w:val="left" w:pos="-3261"/>
        </w:tabs>
        <w:spacing w:after="0" w:line="240" w:lineRule="auto"/>
        <w:jc w:val="both"/>
        <w:rPr>
          <w:rFonts w:ascii="Times New Roman" w:hAnsi="Times New Roman" w:cs="Times New Roman"/>
          <w:i/>
          <w:sz w:val="24"/>
          <w:szCs w:val="24"/>
          <w:u w:val="single"/>
        </w:rPr>
      </w:pPr>
      <w:r w:rsidRPr="005D2BF2">
        <w:rPr>
          <w:rFonts w:ascii="Times New Roman" w:hAnsi="Times New Roman" w:cs="Times New Roman"/>
          <w:i/>
          <w:sz w:val="24"/>
          <w:szCs w:val="24"/>
          <w:u w:val="single"/>
        </w:rPr>
        <w:t>Management</w:t>
      </w:r>
    </w:p>
    <w:p w14:paraId="5B98C579" w14:textId="1FA816FE" w:rsidR="00354754" w:rsidRPr="005D2BF2" w:rsidRDefault="00354754"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 xml:space="preserve">Managementul noilor comutatoare ISDN se va face de la platforma de management montată la </w:t>
      </w:r>
      <w:r w:rsidR="00961EF8" w:rsidRPr="005D2BF2">
        <w:rPr>
          <w:rFonts w:ascii="Times New Roman" w:hAnsi="Times New Roman" w:cs="Times New Roman"/>
          <w:sz w:val="24"/>
          <w:szCs w:val="24"/>
        </w:rPr>
        <w:t xml:space="preserve">NC București, </w:t>
      </w:r>
      <w:r w:rsidRPr="005D2BF2">
        <w:rPr>
          <w:rFonts w:ascii="Times New Roman" w:hAnsi="Times New Roman" w:cs="Times New Roman"/>
          <w:sz w:val="24"/>
          <w:szCs w:val="24"/>
        </w:rPr>
        <w:t xml:space="preserve">însă poate fi făcută și local. </w:t>
      </w:r>
    </w:p>
    <w:p w14:paraId="0EDC95F1" w14:textId="4F496ED0" w:rsidR="00354754" w:rsidRPr="005D2BF2" w:rsidRDefault="00354754" w:rsidP="000441BF">
      <w:pPr>
        <w:spacing w:after="0" w:line="240" w:lineRule="auto"/>
        <w:ind w:firstLine="284"/>
        <w:jc w:val="both"/>
        <w:rPr>
          <w:rFonts w:ascii="Times New Roman" w:hAnsi="Times New Roman" w:cs="Times New Roman"/>
          <w:sz w:val="24"/>
          <w:szCs w:val="24"/>
        </w:rPr>
      </w:pPr>
      <w:r w:rsidRPr="005D2BF2">
        <w:rPr>
          <w:rFonts w:ascii="Times New Roman" w:hAnsi="Times New Roman" w:cs="Times New Roman"/>
          <w:sz w:val="24"/>
          <w:szCs w:val="24"/>
        </w:rPr>
        <w:t>Aplica</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ia de management trebuie să asigure func</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ii de management de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ea similare cu cele ale managementului re</w:t>
      </w:r>
      <w:r w:rsidR="00DF1C46" w:rsidRPr="005D2BF2">
        <w:rPr>
          <w:rFonts w:ascii="Times New Roman" w:hAnsi="Times New Roman" w:cs="Times New Roman"/>
          <w:sz w:val="24"/>
          <w:szCs w:val="24"/>
        </w:rPr>
        <w:t>ț</w:t>
      </w:r>
      <w:r w:rsidRPr="005D2BF2">
        <w:rPr>
          <w:rFonts w:ascii="Times New Roman" w:hAnsi="Times New Roman" w:cs="Times New Roman"/>
          <w:sz w:val="24"/>
          <w:szCs w:val="24"/>
        </w:rPr>
        <w:t>elei ISDN existente.</w:t>
      </w:r>
    </w:p>
    <w:p w14:paraId="3F70F001" w14:textId="2F0DA21D" w:rsidR="00354754" w:rsidRPr="005D2BF2" w:rsidRDefault="00354754" w:rsidP="000441BF">
      <w:pPr>
        <w:spacing w:after="0" w:line="240" w:lineRule="auto"/>
        <w:ind w:left="284"/>
        <w:jc w:val="both"/>
        <w:rPr>
          <w:rFonts w:ascii="Times New Roman" w:hAnsi="Times New Roman" w:cs="Times New Roman"/>
          <w:i/>
          <w:sz w:val="24"/>
          <w:szCs w:val="24"/>
        </w:rPr>
      </w:pPr>
      <w:r w:rsidRPr="005D2BF2">
        <w:rPr>
          <w:rFonts w:ascii="Times New Roman" w:hAnsi="Times New Roman" w:cs="Times New Roman"/>
          <w:i/>
          <w:sz w:val="24"/>
          <w:szCs w:val="24"/>
        </w:rPr>
        <w:t>Nota: Toate p</w:t>
      </w:r>
      <w:r w:rsidRPr="005D2BF2">
        <w:rPr>
          <w:rFonts w:ascii="Times New Roman" w:hAnsi="Times New Roman" w:cs="Times New Roman"/>
          <w:i/>
          <w:color w:val="2F2F2F"/>
          <w:sz w:val="24"/>
          <w:szCs w:val="24"/>
        </w:rPr>
        <w:t xml:space="preserve">rodusele </w:t>
      </w:r>
      <w:r w:rsidRPr="005D2BF2">
        <w:rPr>
          <w:rFonts w:ascii="Times New Roman" w:hAnsi="Times New Roman" w:cs="Times New Roman"/>
          <w:i/>
          <w:color w:val="1F1F1F"/>
          <w:sz w:val="24"/>
          <w:szCs w:val="24"/>
        </w:rPr>
        <w:t xml:space="preserve">software </w:t>
      </w:r>
      <w:r w:rsidRPr="005D2BF2">
        <w:rPr>
          <w:rFonts w:ascii="Times New Roman" w:hAnsi="Times New Roman" w:cs="Times New Roman"/>
          <w:i/>
          <w:color w:val="161616"/>
          <w:sz w:val="24"/>
          <w:szCs w:val="24"/>
        </w:rPr>
        <w:t xml:space="preserve">aferente </w:t>
      </w:r>
      <w:r w:rsidRPr="005D2BF2">
        <w:rPr>
          <w:rFonts w:ascii="Times New Roman" w:hAnsi="Times New Roman" w:cs="Times New Roman"/>
          <w:i/>
          <w:color w:val="1D1D1D"/>
          <w:sz w:val="24"/>
          <w:szCs w:val="24"/>
        </w:rPr>
        <w:t xml:space="preserve">echipamentelor </w:t>
      </w:r>
      <w:r w:rsidRPr="005D2BF2">
        <w:rPr>
          <w:rFonts w:ascii="Times New Roman" w:hAnsi="Times New Roman" w:cs="Times New Roman"/>
          <w:i/>
          <w:sz w:val="24"/>
          <w:szCs w:val="24"/>
        </w:rPr>
        <w:t xml:space="preserve">de </w:t>
      </w:r>
      <w:r w:rsidRPr="005D2BF2">
        <w:rPr>
          <w:rFonts w:ascii="Times New Roman" w:hAnsi="Times New Roman" w:cs="Times New Roman"/>
          <w:i/>
          <w:color w:val="232323"/>
          <w:sz w:val="24"/>
          <w:szCs w:val="24"/>
        </w:rPr>
        <w:t>comuta</w:t>
      </w:r>
      <w:r w:rsidR="00DF1C46" w:rsidRPr="005D2BF2">
        <w:rPr>
          <w:rFonts w:ascii="Times New Roman" w:hAnsi="Times New Roman" w:cs="Times New Roman"/>
          <w:i/>
          <w:color w:val="232323"/>
          <w:sz w:val="24"/>
          <w:szCs w:val="24"/>
        </w:rPr>
        <w:t>ț</w:t>
      </w:r>
      <w:r w:rsidRPr="005D2BF2">
        <w:rPr>
          <w:rFonts w:ascii="Times New Roman" w:hAnsi="Times New Roman" w:cs="Times New Roman"/>
          <w:i/>
          <w:color w:val="232323"/>
          <w:sz w:val="24"/>
          <w:szCs w:val="24"/>
        </w:rPr>
        <w:t xml:space="preserve">ie </w:t>
      </w:r>
      <w:r w:rsidRPr="005D2BF2">
        <w:rPr>
          <w:rFonts w:ascii="Times New Roman" w:hAnsi="Times New Roman" w:cs="Times New Roman"/>
          <w:i/>
          <w:color w:val="151515"/>
          <w:sz w:val="24"/>
          <w:szCs w:val="24"/>
        </w:rPr>
        <w:t xml:space="preserve">vor </w:t>
      </w:r>
      <w:r w:rsidRPr="005D2BF2">
        <w:rPr>
          <w:rFonts w:ascii="Times New Roman" w:hAnsi="Times New Roman" w:cs="Times New Roman"/>
          <w:i/>
          <w:color w:val="3F3F3F"/>
          <w:sz w:val="24"/>
          <w:szCs w:val="24"/>
        </w:rPr>
        <w:t>fi</w:t>
      </w:r>
      <w:r w:rsidRPr="005D2BF2">
        <w:rPr>
          <w:rFonts w:ascii="Times New Roman" w:hAnsi="Times New Roman" w:cs="Times New Roman"/>
          <w:i/>
          <w:color w:val="3F3F3F"/>
          <w:spacing w:val="8"/>
          <w:sz w:val="24"/>
          <w:szCs w:val="24"/>
        </w:rPr>
        <w:t xml:space="preserve"> </w:t>
      </w:r>
      <w:r w:rsidRPr="005D2BF2">
        <w:rPr>
          <w:rFonts w:ascii="Times New Roman" w:hAnsi="Times New Roman" w:cs="Times New Roman"/>
          <w:i/>
          <w:spacing w:val="8"/>
          <w:sz w:val="24"/>
          <w:szCs w:val="24"/>
        </w:rPr>
        <w:t>licen</w:t>
      </w:r>
      <w:r w:rsidR="00DF1C46" w:rsidRPr="005D2BF2">
        <w:rPr>
          <w:rFonts w:ascii="Times New Roman" w:hAnsi="Times New Roman" w:cs="Times New Roman"/>
          <w:i/>
          <w:spacing w:val="8"/>
          <w:sz w:val="24"/>
          <w:szCs w:val="24"/>
        </w:rPr>
        <w:t>ț</w:t>
      </w:r>
      <w:r w:rsidRPr="005D2BF2">
        <w:rPr>
          <w:rFonts w:ascii="Times New Roman" w:hAnsi="Times New Roman" w:cs="Times New Roman"/>
          <w:i/>
          <w:spacing w:val="8"/>
          <w:sz w:val="24"/>
          <w:szCs w:val="24"/>
        </w:rPr>
        <w:t>iate</w:t>
      </w:r>
      <w:r w:rsidRPr="005D2BF2">
        <w:rPr>
          <w:rFonts w:ascii="Times New Roman" w:hAnsi="Times New Roman" w:cs="Times New Roman"/>
          <w:i/>
          <w:sz w:val="24"/>
          <w:szCs w:val="24"/>
        </w:rPr>
        <w:t xml:space="preserve">. Se vor </w:t>
      </w:r>
      <w:r w:rsidRPr="005D2BF2">
        <w:rPr>
          <w:rFonts w:ascii="Times New Roman" w:eastAsia="Helvetica" w:hAnsi="Times New Roman" w:cs="Times New Roman"/>
          <w:i/>
          <w:sz w:val="24"/>
          <w:szCs w:val="24"/>
        </w:rPr>
        <w:t>livra toate kit-urile software necesare reinstalării aplica</w:t>
      </w:r>
      <w:r w:rsidR="00DF1C46" w:rsidRPr="005D2BF2">
        <w:rPr>
          <w:rFonts w:ascii="Times New Roman" w:eastAsia="Helvetica" w:hAnsi="Times New Roman" w:cs="Times New Roman"/>
          <w:i/>
          <w:sz w:val="24"/>
          <w:szCs w:val="24"/>
        </w:rPr>
        <w:t>ț</w:t>
      </w:r>
      <w:r w:rsidRPr="005D2BF2">
        <w:rPr>
          <w:rFonts w:ascii="Times New Roman" w:eastAsia="Helvetica" w:hAnsi="Times New Roman" w:cs="Times New Roman"/>
          <w:i/>
          <w:sz w:val="24"/>
          <w:szCs w:val="24"/>
        </w:rPr>
        <w:t>iilor software și toate parolele pentru toate conturile.</w:t>
      </w:r>
    </w:p>
    <w:p w14:paraId="0E0FD5DA" w14:textId="4D7C2A0A" w:rsidR="002A23DB" w:rsidRPr="0038617B" w:rsidRDefault="0038617B" w:rsidP="0038617B">
      <w:pPr>
        <w:pStyle w:val="Heading6"/>
        <w:numPr>
          <w:ilvl w:val="1"/>
          <w:numId w:val="21"/>
        </w:numPr>
        <w:spacing w:before="0" w:after="0"/>
        <w:ind w:firstLine="1134"/>
        <w:rPr>
          <w:b/>
          <w:i w:val="0"/>
          <w:szCs w:val="24"/>
        </w:rPr>
      </w:pPr>
      <w:r>
        <w:rPr>
          <w:b/>
          <w:i w:val="0"/>
          <w:szCs w:val="24"/>
        </w:rPr>
        <w:t>D</w:t>
      </w:r>
      <w:r w:rsidRPr="0038617B">
        <w:rPr>
          <w:b/>
          <w:i w:val="0"/>
          <w:szCs w:val="24"/>
        </w:rPr>
        <w:t xml:space="preserve">emontări de instalații </w:t>
      </w:r>
      <w:r>
        <w:rPr>
          <w:b/>
          <w:i w:val="0"/>
          <w:szCs w:val="24"/>
        </w:rPr>
        <w:t>TC</w:t>
      </w:r>
    </w:p>
    <w:p w14:paraId="6D7AE814" w14:textId="24BDF350" w:rsidR="007D3E84" w:rsidRPr="005D2BF2" w:rsidRDefault="007D3E84" w:rsidP="00085721">
      <w:pPr>
        <w:spacing w:after="0" w:line="240" w:lineRule="auto"/>
        <w:ind w:firstLine="284"/>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In stații s-a</w:t>
      </w:r>
      <w:r w:rsidRPr="005D2BF2">
        <w:rPr>
          <w:rFonts w:ascii="Times New Roman" w:hAnsi="Times New Roman" w:cs="Times New Roman"/>
          <w:sz w:val="24"/>
          <w:szCs w:val="24"/>
        </w:rPr>
        <w:t xml:space="preserve"> prevăzut demont</w:t>
      </w:r>
      <w:r>
        <w:rPr>
          <w:rFonts w:ascii="Times New Roman" w:hAnsi="Times New Roman" w:cs="Times New Roman"/>
          <w:sz w:val="24"/>
          <w:szCs w:val="24"/>
        </w:rPr>
        <w:t xml:space="preserve">area </w:t>
      </w:r>
      <w:r w:rsidRPr="007D3E84">
        <w:rPr>
          <w:rFonts w:ascii="Times New Roman" w:hAnsi="Times New Roman" w:cs="Times New Roman"/>
          <w:sz w:val="24"/>
          <w:szCs w:val="24"/>
        </w:rPr>
        <w:t>instalațiil</w:t>
      </w:r>
      <w:r>
        <w:rPr>
          <w:rFonts w:ascii="Times New Roman" w:hAnsi="Times New Roman" w:cs="Times New Roman"/>
          <w:sz w:val="24"/>
          <w:szCs w:val="24"/>
        </w:rPr>
        <w:t>or</w:t>
      </w:r>
      <w:r w:rsidRPr="007D3E84">
        <w:rPr>
          <w:rFonts w:ascii="Times New Roman" w:hAnsi="Times New Roman" w:cs="Times New Roman"/>
          <w:sz w:val="24"/>
          <w:szCs w:val="24"/>
        </w:rPr>
        <w:t xml:space="preserve"> TC învechite</w:t>
      </w:r>
      <w:r>
        <w:rPr>
          <w:rFonts w:ascii="Times New Roman" w:hAnsi="Times New Roman" w:cs="Times New Roman"/>
          <w:sz w:val="24"/>
          <w:szCs w:val="24"/>
        </w:rPr>
        <w:t>/</w:t>
      </w:r>
      <w:r w:rsidRPr="005D2BF2">
        <w:rPr>
          <w:rFonts w:ascii="Times New Roman" w:eastAsia="Times New Roman" w:hAnsi="Times New Roman" w:cs="Times New Roman"/>
          <w:color w:val="000000"/>
          <w:sz w:val="24"/>
          <w:szCs w:val="24"/>
        </w:rPr>
        <w:t>nefolosite</w:t>
      </w:r>
      <w:r>
        <w:rPr>
          <w:rFonts w:ascii="Times New Roman" w:eastAsia="Times New Roman" w:hAnsi="Times New Roman" w:cs="Times New Roman"/>
          <w:color w:val="000000"/>
          <w:sz w:val="24"/>
          <w:szCs w:val="24"/>
        </w:rPr>
        <w:t xml:space="preserve">, </w:t>
      </w:r>
      <w:r w:rsidR="00085721">
        <w:rPr>
          <w:rFonts w:ascii="Times New Roman" w:eastAsia="Times New Roman" w:hAnsi="Times New Roman" w:cs="Times New Roman"/>
          <w:color w:val="000000"/>
          <w:sz w:val="24"/>
          <w:szCs w:val="24"/>
        </w:rPr>
        <w:t xml:space="preserve">a </w:t>
      </w:r>
      <w:r w:rsidR="00085721" w:rsidRPr="005D2BF2">
        <w:rPr>
          <w:rFonts w:ascii="Times New Roman" w:eastAsia="Times New Roman" w:hAnsi="Times New Roman" w:cs="Times New Roman"/>
          <w:color w:val="000000"/>
          <w:sz w:val="24"/>
          <w:szCs w:val="24"/>
        </w:rPr>
        <w:t xml:space="preserve">instalațiilor de sonorizare </w:t>
      </w:r>
      <w:r w:rsidR="00085721">
        <w:rPr>
          <w:rFonts w:ascii="Times New Roman" w:eastAsia="Times New Roman" w:hAnsi="Times New Roman" w:cs="Times New Roman"/>
          <w:color w:val="000000"/>
          <w:sz w:val="24"/>
          <w:szCs w:val="24"/>
        </w:rPr>
        <w:t xml:space="preserve">(manevră, avizare călători) </w:t>
      </w:r>
      <w:r w:rsidR="00085721" w:rsidRPr="005D2BF2">
        <w:rPr>
          <w:rFonts w:ascii="Times New Roman" w:eastAsia="Times New Roman" w:hAnsi="Times New Roman" w:cs="Times New Roman"/>
          <w:color w:val="000000"/>
          <w:sz w:val="24"/>
          <w:szCs w:val="24"/>
        </w:rPr>
        <w:t>existente</w:t>
      </w:r>
      <w:r w:rsidR="00085721">
        <w:rPr>
          <w:rFonts w:ascii="Times New Roman" w:eastAsia="Times New Roman" w:hAnsi="Times New Roman" w:cs="Times New Roman"/>
          <w:color w:val="000000"/>
          <w:sz w:val="24"/>
          <w:szCs w:val="24"/>
        </w:rPr>
        <w:t xml:space="preserve">, a </w:t>
      </w:r>
      <w:r w:rsidR="00085721" w:rsidRPr="005D2BF2">
        <w:rPr>
          <w:rFonts w:ascii="Times New Roman" w:eastAsia="Times New Roman" w:hAnsi="Times New Roman" w:cs="Times New Roman"/>
          <w:color w:val="000000"/>
          <w:sz w:val="24"/>
          <w:szCs w:val="24"/>
        </w:rPr>
        <w:t>cablurilor telefonice existente uzate sau nefolosite</w:t>
      </w:r>
      <w:r w:rsidR="00085721">
        <w:rPr>
          <w:rFonts w:ascii="Times New Roman" w:eastAsia="Times New Roman" w:hAnsi="Times New Roman" w:cs="Times New Roman"/>
          <w:color w:val="000000"/>
          <w:sz w:val="24"/>
          <w:szCs w:val="24"/>
        </w:rPr>
        <w:t>,</w:t>
      </w:r>
      <w:r w:rsidR="00085721" w:rsidRPr="005D2BF2">
        <w:rPr>
          <w:rFonts w:ascii="Times New Roman" w:eastAsia="Times New Roman" w:hAnsi="Times New Roman" w:cs="Times New Roman"/>
          <w:color w:val="000000"/>
          <w:sz w:val="24"/>
          <w:szCs w:val="24"/>
        </w:rPr>
        <w:t xml:space="preserve"> </w:t>
      </w:r>
      <w:r w:rsidR="00085721">
        <w:rPr>
          <w:rFonts w:ascii="Times New Roman" w:eastAsia="Times New Roman" w:hAnsi="Times New Roman" w:cs="Times New Roman"/>
          <w:color w:val="000000"/>
          <w:sz w:val="24"/>
          <w:szCs w:val="24"/>
        </w:rPr>
        <w:t xml:space="preserve">a instalațiilor </w:t>
      </w:r>
      <w:r w:rsidR="00085721" w:rsidRPr="000F5931">
        <w:rPr>
          <w:rFonts w:ascii="Times New Roman" w:hAnsi="Times New Roman" w:cs="Times New Roman"/>
          <w:sz w:val="24"/>
          <w:szCs w:val="24"/>
        </w:rPr>
        <w:t xml:space="preserve">de ceasoficare și de teleconferință, precum și a </w:t>
      </w:r>
      <w:r w:rsidR="00085721" w:rsidRPr="007D3E84">
        <w:rPr>
          <w:rFonts w:ascii="Times New Roman" w:hAnsi="Times New Roman" w:cs="Times New Roman"/>
          <w:sz w:val="24"/>
          <w:szCs w:val="24"/>
        </w:rPr>
        <w:t>instalațiil</w:t>
      </w:r>
      <w:r w:rsidR="00085721">
        <w:rPr>
          <w:rFonts w:ascii="Times New Roman" w:hAnsi="Times New Roman" w:cs="Times New Roman"/>
          <w:sz w:val="24"/>
          <w:szCs w:val="24"/>
        </w:rPr>
        <w:t>or</w:t>
      </w:r>
      <w:r w:rsidR="00085721" w:rsidRPr="007D3E84">
        <w:rPr>
          <w:rFonts w:ascii="Times New Roman" w:hAnsi="Times New Roman" w:cs="Times New Roman"/>
          <w:sz w:val="24"/>
          <w:szCs w:val="24"/>
        </w:rPr>
        <w:t xml:space="preserve"> de electroalimentare necorespunzătoare</w:t>
      </w:r>
      <w:r w:rsidR="001F74AD">
        <w:rPr>
          <w:rFonts w:ascii="Times New Roman" w:hAnsi="Times New Roman" w:cs="Times New Roman"/>
          <w:sz w:val="24"/>
          <w:szCs w:val="24"/>
        </w:rPr>
        <w:t>.</w:t>
      </w:r>
      <w:r w:rsidR="00085721">
        <w:rPr>
          <w:rFonts w:ascii="Times New Roman" w:hAnsi="Times New Roman" w:cs="Times New Roman"/>
          <w:sz w:val="24"/>
          <w:szCs w:val="24"/>
        </w:rPr>
        <w:t xml:space="preserve"> </w:t>
      </w:r>
    </w:p>
    <w:p w14:paraId="3D3D4F51" w14:textId="6AD05FAE" w:rsidR="00BB133B" w:rsidRPr="005D2BF2" w:rsidRDefault="00BE0544" w:rsidP="001F74AD">
      <w:pPr>
        <w:spacing w:after="0" w:line="240" w:lineRule="auto"/>
        <w:ind w:firstLine="284"/>
        <w:jc w:val="both"/>
        <w:rPr>
          <w:rFonts w:ascii="Times New Roman" w:hAnsi="Times New Roman" w:cs="Times New Roman"/>
          <w:sz w:val="24"/>
          <w:szCs w:val="24"/>
        </w:rPr>
      </w:pPr>
      <w:r w:rsidRPr="001F74AD">
        <w:rPr>
          <w:rFonts w:ascii="Times New Roman" w:hAnsi="Times New Roman" w:cs="Times New Roman"/>
          <w:sz w:val="24"/>
          <w:szCs w:val="24"/>
        </w:rPr>
        <w:t xml:space="preserve">Având în vedere că legăturile dintre stații se realizează prin cabluri cu fibre optice, </w:t>
      </w:r>
      <w:r w:rsidR="001F74AD" w:rsidRPr="001F74AD">
        <w:rPr>
          <w:rFonts w:ascii="Times New Roman" w:hAnsi="Times New Roman" w:cs="Times New Roman"/>
          <w:sz w:val="24"/>
          <w:szCs w:val="24"/>
        </w:rPr>
        <w:t xml:space="preserve">cablurile telefonice inter-stații existente, uzate și neutilizate, vor </w:t>
      </w:r>
      <w:r w:rsidRPr="001F74AD">
        <w:rPr>
          <w:rFonts w:ascii="Times New Roman" w:hAnsi="Times New Roman" w:cs="Times New Roman"/>
          <w:sz w:val="24"/>
          <w:szCs w:val="24"/>
        </w:rPr>
        <w:t xml:space="preserve">trebui </w:t>
      </w:r>
      <w:r w:rsidR="00BB133B" w:rsidRPr="001F74AD">
        <w:rPr>
          <w:rFonts w:ascii="Times New Roman" w:hAnsi="Times New Roman" w:cs="Times New Roman"/>
          <w:sz w:val="24"/>
          <w:szCs w:val="24"/>
        </w:rPr>
        <w:t>demont</w:t>
      </w:r>
      <w:r w:rsidR="001F74AD" w:rsidRPr="001F74AD">
        <w:rPr>
          <w:rFonts w:ascii="Times New Roman" w:hAnsi="Times New Roman" w:cs="Times New Roman"/>
          <w:sz w:val="24"/>
          <w:szCs w:val="24"/>
        </w:rPr>
        <w:t>ate</w:t>
      </w:r>
      <w:r w:rsidR="00BB133B" w:rsidRPr="001F74AD">
        <w:rPr>
          <w:rFonts w:ascii="Times New Roman" w:hAnsi="Times New Roman" w:cs="Times New Roman"/>
          <w:sz w:val="24"/>
          <w:szCs w:val="24"/>
        </w:rPr>
        <w:t xml:space="preserve"> </w:t>
      </w:r>
      <w:r w:rsidRPr="001F74AD">
        <w:rPr>
          <w:rFonts w:ascii="Times New Roman" w:hAnsi="Times New Roman" w:cs="Times New Roman"/>
          <w:sz w:val="24"/>
          <w:szCs w:val="24"/>
        </w:rPr>
        <w:t>în vederea recuperării cantităților apreciabile de metale neferoase.</w:t>
      </w:r>
    </w:p>
    <w:p w14:paraId="059A3A59" w14:textId="08BD1332" w:rsidR="002A23DB" w:rsidRPr="005D2BF2" w:rsidRDefault="002A23DB" w:rsidP="000441BF">
      <w:pPr>
        <w:spacing w:after="0" w:line="240" w:lineRule="auto"/>
        <w:jc w:val="both"/>
        <w:rPr>
          <w:rFonts w:ascii="Times New Roman" w:hAnsi="Times New Roman" w:cs="Times New Roman"/>
          <w:sz w:val="24"/>
          <w:szCs w:val="24"/>
        </w:rPr>
      </w:pPr>
    </w:p>
    <w:p w14:paraId="23913C6A" w14:textId="122F91D1" w:rsidR="00D97EDC" w:rsidRDefault="00FB25C1" w:rsidP="000441BF">
      <w:pPr>
        <w:spacing w:after="0" w:line="240" w:lineRule="auto"/>
        <w:jc w:val="center"/>
        <w:rPr>
          <w:rFonts w:ascii="Times New Roman" w:hAnsi="Times New Roman" w:cs="Times New Roman"/>
          <w:sz w:val="24"/>
          <w:szCs w:val="24"/>
        </w:rPr>
      </w:pPr>
      <w:r w:rsidRPr="00911CE1">
        <w:rPr>
          <w:rFonts w:ascii="Times New Roman" w:hAnsi="Times New Roman" w:cs="Times New Roman"/>
          <w:sz w:val="24"/>
          <w:szCs w:val="24"/>
        </w:rPr>
        <w:t>București</w:t>
      </w:r>
      <w:r w:rsidR="00D97EDC" w:rsidRPr="00911CE1">
        <w:rPr>
          <w:rFonts w:ascii="Times New Roman" w:hAnsi="Times New Roman" w:cs="Times New Roman"/>
          <w:sz w:val="24"/>
          <w:szCs w:val="24"/>
        </w:rPr>
        <w:t xml:space="preserve"> </w:t>
      </w:r>
      <w:r w:rsidR="00911CE1" w:rsidRPr="00911CE1">
        <w:rPr>
          <w:rFonts w:ascii="Times New Roman" w:hAnsi="Times New Roman" w:cs="Times New Roman"/>
          <w:sz w:val="24"/>
          <w:szCs w:val="24"/>
        </w:rPr>
        <w:t>14</w:t>
      </w:r>
      <w:r w:rsidR="0033078C" w:rsidRPr="00911CE1">
        <w:rPr>
          <w:rFonts w:ascii="Times New Roman" w:hAnsi="Times New Roman" w:cs="Times New Roman"/>
          <w:sz w:val="24"/>
          <w:szCs w:val="24"/>
        </w:rPr>
        <w:t>.</w:t>
      </w:r>
      <w:r w:rsidR="00911CE1" w:rsidRPr="00911CE1">
        <w:rPr>
          <w:rFonts w:ascii="Times New Roman" w:hAnsi="Times New Roman" w:cs="Times New Roman"/>
          <w:sz w:val="24"/>
          <w:szCs w:val="24"/>
        </w:rPr>
        <w:t>1</w:t>
      </w:r>
      <w:r w:rsidR="0033078C" w:rsidRPr="00911CE1">
        <w:rPr>
          <w:rFonts w:ascii="Times New Roman" w:hAnsi="Times New Roman" w:cs="Times New Roman"/>
          <w:sz w:val="24"/>
          <w:szCs w:val="24"/>
        </w:rPr>
        <w:t>1.</w:t>
      </w:r>
      <w:r w:rsidR="00D97EDC" w:rsidRPr="00911CE1">
        <w:rPr>
          <w:rFonts w:ascii="Times New Roman" w:hAnsi="Times New Roman" w:cs="Times New Roman"/>
          <w:sz w:val="24"/>
          <w:szCs w:val="24"/>
        </w:rPr>
        <w:t>202</w:t>
      </w:r>
      <w:r w:rsidR="00911CE1" w:rsidRPr="00911CE1">
        <w:rPr>
          <w:rFonts w:ascii="Times New Roman" w:hAnsi="Times New Roman" w:cs="Times New Roman"/>
          <w:sz w:val="24"/>
          <w:szCs w:val="24"/>
        </w:rPr>
        <w:t>4</w:t>
      </w:r>
    </w:p>
    <w:p w14:paraId="45F9BB3E" w14:textId="77777777" w:rsidR="00911CE1" w:rsidRPr="005D2BF2" w:rsidRDefault="00911CE1" w:rsidP="000441BF">
      <w:pPr>
        <w:spacing w:after="0" w:line="240" w:lineRule="auto"/>
        <w:jc w:val="center"/>
        <w:rPr>
          <w:rFonts w:ascii="Times New Roman" w:hAnsi="Times New Roman" w:cs="Times New Roman"/>
          <w:sz w:val="24"/>
          <w:szCs w:val="24"/>
        </w:rPr>
      </w:pPr>
    </w:p>
    <w:p w14:paraId="15C768A8" w14:textId="7645B054" w:rsidR="00D97EDC" w:rsidRPr="005D2BF2" w:rsidRDefault="00FB25C1" w:rsidP="000441BF">
      <w:pPr>
        <w:spacing w:after="0" w:line="240" w:lineRule="auto"/>
        <w:ind w:firstLine="720"/>
        <w:jc w:val="both"/>
        <w:rPr>
          <w:rFonts w:ascii="Times New Roman" w:hAnsi="Times New Roman" w:cs="Times New Roman"/>
          <w:sz w:val="24"/>
          <w:szCs w:val="24"/>
        </w:rPr>
      </w:pPr>
      <w:r w:rsidRPr="005D2BF2">
        <w:rPr>
          <w:rFonts w:ascii="Times New Roman" w:hAnsi="Times New Roman" w:cs="Times New Roman"/>
          <w:sz w:val="24"/>
          <w:szCs w:val="24"/>
        </w:rPr>
        <w:t>Întocmit</w:t>
      </w:r>
    </w:p>
    <w:p w14:paraId="00365802" w14:textId="2142D079" w:rsidR="009A7AE1" w:rsidRPr="005D2BF2" w:rsidRDefault="00D97EDC" w:rsidP="000441BF">
      <w:pPr>
        <w:spacing w:after="0" w:line="240" w:lineRule="auto"/>
        <w:ind w:firstLine="720"/>
        <w:jc w:val="both"/>
        <w:rPr>
          <w:rFonts w:ascii="Times New Roman" w:hAnsi="Times New Roman" w:cs="Times New Roman"/>
          <w:sz w:val="24"/>
          <w:szCs w:val="24"/>
        </w:rPr>
      </w:pPr>
      <w:r w:rsidRPr="005D2BF2">
        <w:rPr>
          <w:rFonts w:ascii="Times New Roman" w:hAnsi="Times New Roman" w:cs="Times New Roman"/>
          <w:sz w:val="24"/>
          <w:szCs w:val="24"/>
        </w:rPr>
        <w:t xml:space="preserve">Tibor </w:t>
      </w:r>
      <w:r w:rsidR="00FB25C1" w:rsidRPr="005D2BF2">
        <w:rPr>
          <w:rFonts w:ascii="Times New Roman" w:hAnsi="Times New Roman" w:cs="Times New Roman"/>
          <w:sz w:val="24"/>
          <w:szCs w:val="24"/>
        </w:rPr>
        <w:t>RETI</w:t>
      </w:r>
    </w:p>
    <w:sectPr w:rsidR="009A7AE1" w:rsidRPr="005D2BF2" w:rsidSect="00B97D53">
      <w:headerReference w:type="default" r:id="rId9"/>
      <w:footerReference w:type="default" r:id="rId10"/>
      <w:footerReference w:type="first" r:id="rId11"/>
      <w:pgSz w:w="12240" w:h="15840" w:code="1"/>
      <w:pgMar w:top="567" w:right="567" w:bottom="567" w:left="1134"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7F411" w14:textId="77777777" w:rsidR="00E92C85" w:rsidRDefault="00E92C85" w:rsidP="00095043">
      <w:pPr>
        <w:spacing w:after="0" w:line="240" w:lineRule="auto"/>
      </w:pPr>
      <w:r>
        <w:separator/>
      </w:r>
    </w:p>
  </w:endnote>
  <w:endnote w:type="continuationSeparator" w:id="0">
    <w:p w14:paraId="4F69F019" w14:textId="77777777" w:rsidR="00E92C85" w:rsidRDefault="00E92C85" w:rsidP="00095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Marlett"/>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altName w:val="Marlett"/>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roman"/>
    <w:notTrueType/>
    <w:pitch w:val="default"/>
  </w:font>
  <w:font w:name="ArialUpR">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Helvetica">
    <w:panose1 w:val="020B0604020202020204"/>
    <w:charset w:val="00"/>
    <w:family w:val="swiss"/>
    <w:pitch w:val="variable"/>
    <w:sig w:usb0="00000007" w:usb1="00000000" w:usb2="00000000" w:usb3="00000000" w:csb0="00000093" w:csb1="00000000"/>
  </w:font>
  <w:font w:name="DB Office">
    <w:altName w:val="Calibri"/>
    <w:charset w:val="00"/>
    <w:family w:val="swiss"/>
    <w:pitch w:val="variable"/>
    <w:sig w:usb0="00000001" w:usb1="10002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jc w:val="center"/>
      <w:tblBorders>
        <w:top w:val="double" w:sz="4" w:space="0" w:color="92D050"/>
      </w:tblBorders>
      <w:tblLayout w:type="fixed"/>
      <w:tblLook w:val="04A0" w:firstRow="1" w:lastRow="0" w:firstColumn="1" w:lastColumn="0" w:noHBand="0" w:noVBand="1"/>
    </w:tblPr>
    <w:tblGrid>
      <w:gridCol w:w="1843"/>
      <w:gridCol w:w="2376"/>
      <w:gridCol w:w="2552"/>
      <w:gridCol w:w="1417"/>
      <w:gridCol w:w="1877"/>
    </w:tblGrid>
    <w:tr w:rsidR="00D204DD" w:rsidRPr="004624F2" w14:paraId="077F5191" w14:textId="77777777" w:rsidTr="00227D26">
      <w:trPr>
        <w:trHeight w:val="764"/>
        <w:jc w:val="center"/>
      </w:trPr>
      <w:tc>
        <w:tcPr>
          <w:tcW w:w="1843" w:type="dxa"/>
          <w:shd w:val="clear" w:color="auto" w:fill="auto"/>
          <w:vAlign w:val="center"/>
        </w:tcPr>
        <w:p w14:paraId="1945C5B3" w14:textId="77777777" w:rsidR="00D204DD" w:rsidRPr="006D0F64" w:rsidRDefault="00D204DD" w:rsidP="005966CA">
          <w:pPr>
            <w:spacing w:after="0"/>
            <w:jc w:val="center"/>
            <w:rPr>
              <w:b/>
              <w:bCs/>
              <w:noProof/>
              <w:sz w:val="20"/>
              <w:szCs w:val="20"/>
              <w:lang w:val="es-ES" w:eastAsia="en-GB"/>
            </w:rPr>
          </w:pPr>
          <w:bookmarkStart w:id="1" w:name="_Hlk182483087"/>
          <w:r w:rsidRPr="006D0F64">
            <w:rPr>
              <w:b/>
              <w:bCs/>
              <w:noProof/>
              <w:sz w:val="20"/>
              <w:szCs w:val="20"/>
              <w:lang w:val="es-ES" w:eastAsia="en-GB"/>
            </w:rPr>
            <w:t>Entitatea contractantă:</w:t>
          </w:r>
        </w:p>
        <w:p w14:paraId="24BE2DAF" w14:textId="77777777" w:rsidR="00D204DD" w:rsidRPr="006D0F64" w:rsidRDefault="00D204DD" w:rsidP="005966CA">
          <w:pPr>
            <w:spacing w:after="0"/>
            <w:jc w:val="center"/>
            <w:rPr>
              <w:noProof/>
              <w:sz w:val="20"/>
              <w:szCs w:val="20"/>
              <w:lang w:val="es-ES" w:eastAsia="en-GB"/>
            </w:rPr>
          </w:pPr>
          <w:r w:rsidRPr="006D0F64">
            <w:rPr>
              <w:b/>
              <w:bCs/>
              <w:noProof/>
              <w:sz w:val="20"/>
              <w:szCs w:val="20"/>
              <w:lang w:val="es-ES" w:eastAsia="en-GB"/>
            </w:rPr>
            <w:t>CNCF”CFR” SA</w:t>
          </w:r>
        </w:p>
      </w:tc>
      <w:tc>
        <w:tcPr>
          <w:tcW w:w="2376" w:type="dxa"/>
          <w:shd w:val="clear" w:color="auto" w:fill="auto"/>
          <w:vAlign w:val="center"/>
        </w:tcPr>
        <w:p w14:paraId="2EEB5B42" w14:textId="77777777" w:rsidR="00D204DD" w:rsidRPr="006D0F64" w:rsidRDefault="00D204DD" w:rsidP="005966CA">
          <w:pPr>
            <w:spacing w:after="0"/>
            <w:jc w:val="center"/>
            <w:rPr>
              <w:noProof/>
              <w:sz w:val="20"/>
              <w:szCs w:val="20"/>
              <w:lang w:val="es-ES" w:eastAsia="en-GB"/>
            </w:rPr>
          </w:pPr>
          <w:r w:rsidRPr="006D0F64">
            <w:rPr>
              <w:noProof/>
              <w:lang w:val="en-US"/>
            </w:rPr>
            <w:drawing>
              <wp:anchor distT="0" distB="0" distL="114300" distR="114300" simplePos="0" relativeHeight="251656192" behindDoc="0" locked="0" layoutInCell="1" allowOverlap="1" wp14:anchorId="3A68DB4D" wp14:editId="4DED68C4">
                <wp:simplePos x="0" y="0"/>
                <wp:positionH relativeFrom="column">
                  <wp:posOffset>-24130</wp:posOffset>
                </wp:positionH>
                <wp:positionV relativeFrom="paragraph">
                  <wp:posOffset>-5715</wp:posOffset>
                </wp:positionV>
                <wp:extent cx="764540" cy="354330"/>
                <wp:effectExtent l="0" t="0" r="0" b="7620"/>
                <wp:wrapNone/>
                <wp:docPr id="2" name="Picture 2" descr="A logo with wing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logo with wings and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540" cy="354330"/>
                        </a:xfrm>
                        <a:prstGeom prst="rect">
                          <a:avLst/>
                        </a:prstGeom>
                      </pic:spPr>
                    </pic:pic>
                  </a:graphicData>
                </a:graphic>
                <wp14:sizeRelH relativeFrom="margin">
                  <wp14:pctWidth>0</wp14:pctWidth>
                </wp14:sizeRelH>
                <wp14:sizeRelV relativeFrom="margin">
                  <wp14:pctHeight>0</wp14:pctHeight>
                </wp14:sizeRelV>
              </wp:anchor>
            </w:drawing>
          </w:r>
        </w:p>
      </w:tc>
      <w:tc>
        <w:tcPr>
          <w:tcW w:w="2552" w:type="dxa"/>
          <w:shd w:val="clear" w:color="auto" w:fill="auto"/>
          <w:vAlign w:val="bottom"/>
        </w:tcPr>
        <w:p w14:paraId="1618ADCC" w14:textId="77777777" w:rsidR="00D204DD" w:rsidRPr="006D0F64" w:rsidRDefault="00D204DD" w:rsidP="005966CA">
          <w:pPr>
            <w:spacing w:after="0"/>
            <w:ind w:left="-106"/>
            <w:jc w:val="center"/>
            <w:rPr>
              <w:b/>
              <w:noProof/>
              <w:sz w:val="20"/>
              <w:szCs w:val="20"/>
              <w:lang w:val="es-ES" w:eastAsia="en-GB"/>
            </w:rPr>
          </w:pPr>
          <w:r w:rsidRPr="006D0F64">
            <w:rPr>
              <w:b/>
              <w:noProof/>
              <w:sz w:val="20"/>
              <w:szCs w:val="20"/>
              <w:lang w:val="es-ES" w:eastAsia="en-GB"/>
            </w:rPr>
            <w:t xml:space="preserve">Contractant: </w:t>
          </w:r>
        </w:p>
        <w:p w14:paraId="4BD03523" w14:textId="77777777" w:rsidR="00D204DD" w:rsidRPr="006D0F64" w:rsidRDefault="00D204DD" w:rsidP="005966CA">
          <w:pPr>
            <w:spacing w:after="0"/>
            <w:ind w:left="-106"/>
            <w:jc w:val="center"/>
            <w:rPr>
              <w:b/>
              <w:noProof/>
              <w:sz w:val="20"/>
              <w:szCs w:val="20"/>
              <w:lang w:val="es-ES" w:eastAsia="en-GB"/>
            </w:rPr>
          </w:pPr>
          <w:r w:rsidRPr="006D0F64">
            <w:rPr>
              <w:b/>
              <w:noProof/>
              <w:sz w:val="20"/>
              <w:szCs w:val="20"/>
              <w:lang w:val="es-ES" w:eastAsia="en-GB"/>
            </w:rPr>
            <w:t>Asocierea SC ISPCF SA  - SC BAICONS IMPEX SRL</w:t>
          </w:r>
        </w:p>
      </w:tc>
      <w:tc>
        <w:tcPr>
          <w:tcW w:w="1417" w:type="dxa"/>
          <w:shd w:val="clear" w:color="auto" w:fill="auto"/>
          <w:vAlign w:val="bottom"/>
        </w:tcPr>
        <w:p w14:paraId="0D936B3E" w14:textId="77777777" w:rsidR="00D204DD" w:rsidRPr="004624F2" w:rsidRDefault="00D204DD" w:rsidP="005966CA">
          <w:pPr>
            <w:spacing w:after="0"/>
            <w:ind w:left="-106"/>
            <w:jc w:val="center"/>
            <w:rPr>
              <w:rFonts w:ascii="Arial" w:hAnsi="Arial" w:cs="Arial"/>
              <w:b/>
              <w:noProof/>
              <w:sz w:val="20"/>
              <w:szCs w:val="20"/>
              <w:lang w:val="es-ES" w:eastAsia="en-GB"/>
            </w:rPr>
          </w:pPr>
          <w:r w:rsidRPr="004624F2">
            <w:rPr>
              <w:rFonts w:ascii="Trebuchet MS" w:hAnsi="Trebuchet MS" w:cs="Arial"/>
              <w:noProof/>
              <w:sz w:val="20"/>
              <w:szCs w:val="20"/>
              <w:lang w:val="en-US"/>
            </w:rPr>
            <w:drawing>
              <wp:anchor distT="0" distB="0" distL="114300" distR="114300" simplePos="0" relativeHeight="251658240" behindDoc="0" locked="0" layoutInCell="1" allowOverlap="1" wp14:anchorId="3D9A3D47" wp14:editId="27D91846">
                <wp:simplePos x="0" y="0"/>
                <wp:positionH relativeFrom="column">
                  <wp:posOffset>95250</wp:posOffset>
                </wp:positionH>
                <wp:positionV relativeFrom="paragraph">
                  <wp:posOffset>-260985</wp:posOffset>
                </wp:positionV>
                <wp:extent cx="622300" cy="352425"/>
                <wp:effectExtent l="0" t="0" r="6350" b="9525"/>
                <wp:wrapNone/>
                <wp:docPr id="3" name="Picture 3"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red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0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77" w:type="dxa"/>
          <w:shd w:val="clear" w:color="auto" w:fill="auto"/>
          <w:vAlign w:val="center"/>
        </w:tcPr>
        <w:p w14:paraId="6B85CFBC" w14:textId="08699C5B" w:rsidR="00D204DD" w:rsidRPr="004624F2" w:rsidRDefault="00D204DD" w:rsidP="005966CA">
          <w:pPr>
            <w:spacing w:after="0"/>
            <w:jc w:val="center"/>
            <w:rPr>
              <w:rFonts w:ascii="Trebuchet MS" w:hAnsi="Trebuchet MS" w:cs="Arial"/>
              <w:noProof/>
              <w:sz w:val="20"/>
              <w:szCs w:val="20"/>
              <w:lang w:val="es-ES" w:eastAsia="en-GB"/>
            </w:rPr>
          </w:pPr>
          <w:r w:rsidRPr="004624F2">
            <w:rPr>
              <w:rFonts w:ascii="DB Office" w:hAnsi="DB Office"/>
              <w:noProof/>
              <w:lang w:val="en-US"/>
            </w:rPr>
            <w:drawing>
              <wp:inline distT="0" distB="0" distL="0" distR="0" wp14:anchorId="2DBD9947" wp14:editId="4E84EC94">
                <wp:extent cx="445979" cy="400832"/>
                <wp:effectExtent l="0" t="0" r="0" b="0"/>
                <wp:docPr id="4"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blue and black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8239" cy="402863"/>
                        </a:xfrm>
                        <a:prstGeom prst="rect">
                          <a:avLst/>
                        </a:prstGeom>
                        <a:noFill/>
                        <a:ln>
                          <a:noFill/>
                        </a:ln>
                      </pic:spPr>
                    </pic:pic>
                  </a:graphicData>
                </a:graphic>
              </wp:inline>
            </w:drawing>
          </w:r>
          <w:r w:rsidRPr="00174CA3">
            <w:rPr>
              <w:sz w:val="20"/>
              <w:szCs w:val="20"/>
            </w:rPr>
            <w:t xml:space="preserve"> </w:t>
          </w:r>
          <w:r w:rsidR="00227D26">
            <w:rPr>
              <w:sz w:val="20"/>
              <w:szCs w:val="20"/>
            </w:rPr>
            <w:t xml:space="preserve">  </w:t>
          </w:r>
          <w:r w:rsidR="00227D26" w:rsidRPr="00874AF5">
            <w:rPr>
              <w:color w:val="0A1D30"/>
              <w:sz w:val="24"/>
              <w:szCs w:val="24"/>
            </w:rPr>
            <w:fldChar w:fldCharType="begin"/>
          </w:r>
          <w:r w:rsidR="00227D26" w:rsidRPr="00874AF5">
            <w:rPr>
              <w:color w:val="0A1D30"/>
              <w:sz w:val="24"/>
              <w:szCs w:val="24"/>
            </w:rPr>
            <w:instrText>PAGE   \* MERGEFORMAT</w:instrText>
          </w:r>
          <w:r w:rsidR="00227D26" w:rsidRPr="00874AF5">
            <w:rPr>
              <w:color w:val="0A1D30"/>
              <w:sz w:val="24"/>
              <w:szCs w:val="24"/>
            </w:rPr>
            <w:fldChar w:fldCharType="separate"/>
          </w:r>
          <w:r w:rsidR="00592FAE" w:rsidRPr="00592FAE">
            <w:rPr>
              <w:noProof/>
              <w:color w:val="0A1D30"/>
            </w:rPr>
            <w:t>7</w:t>
          </w:r>
          <w:r w:rsidR="00227D26" w:rsidRPr="00874AF5">
            <w:rPr>
              <w:color w:val="0A1D30"/>
              <w:sz w:val="24"/>
              <w:szCs w:val="24"/>
            </w:rPr>
            <w:fldChar w:fldCharType="end"/>
          </w:r>
          <w:r w:rsidR="00227D26" w:rsidRPr="00874AF5">
            <w:rPr>
              <w:color w:val="0A1D30"/>
              <w:sz w:val="24"/>
              <w:szCs w:val="24"/>
              <w:lang w:val="en-GB"/>
            </w:rPr>
            <w:t xml:space="preserve"> | </w:t>
          </w:r>
          <w:r w:rsidR="00227D26" w:rsidRPr="00874AF5">
            <w:rPr>
              <w:color w:val="0A1D30"/>
              <w:sz w:val="24"/>
              <w:szCs w:val="24"/>
            </w:rPr>
            <w:fldChar w:fldCharType="begin"/>
          </w:r>
          <w:r w:rsidR="00227D26" w:rsidRPr="00874AF5">
            <w:rPr>
              <w:color w:val="0A1D30"/>
              <w:sz w:val="24"/>
              <w:szCs w:val="24"/>
            </w:rPr>
            <w:instrText>NUMPAGES  \* Arabic  \* MERGEFORMAT</w:instrText>
          </w:r>
          <w:r w:rsidR="00227D26" w:rsidRPr="00874AF5">
            <w:rPr>
              <w:color w:val="0A1D30"/>
              <w:sz w:val="24"/>
              <w:szCs w:val="24"/>
            </w:rPr>
            <w:fldChar w:fldCharType="separate"/>
          </w:r>
          <w:r w:rsidR="00592FAE" w:rsidRPr="00592FAE">
            <w:rPr>
              <w:noProof/>
              <w:color w:val="0A1D30"/>
            </w:rPr>
            <w:t>14</w:t>
          </w:r>
          <w:r w:rsidR="00227D26" w:rsidRPr="00874AF5">
            <w:rPr>
              <w:color w:val="0A1D30"/>
              <w:sz w:val="24"/>
              <w:szCs w:val="24"/>
            </w:rPr>
            <w:fldChar w:fldCharType="end"/>
          </w:r>
        </w:p>
      </w:tc>
    </w:tr>
    <w:bookmarkEnd w:id="1"/>
  </w:tbl>
  <w:p w14:paraId="7C5EA276" w14:textId="77777777" w:rsidR="00D204DD" w:rsidRDefault="00D204DD" w:rsidP="00227D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4" w:type="dxa"/>
      <w:jc w:val="center"/>
      <w:tblBorders>
        <w:top w:val="double" w:sz="4" w:space="0" w:color="92D050"/>
      </w:tblBorders>
      <w:tblLayout w:type="fixed"/>
      <w:tblLook w:val="04A0" w:firstRow="1" w:lastRow="0" w:firstColumn="1" w:lastColumn="0" w:noHBand="0" w:noVBand="1"/>
    </w:tblPr>
    <w:tblGrid>
      <w:gridCol w:w="1843"/>
      <w:gridCol w:w="2376"/>
      <w:gridCol w:w="2552"/>
      <w:gridCol w:w="1417"/>
      <w:gridCol w:w="1446"/>
    </w:tblGrid>
    <w:tr w:rsidR="00D204DD" w:rsidRPr="00B97D53" w14:paraId="4E3ECE00" w14:textId="77777777" w:rsidTr="00695B7A">
      <w:trPr>
        <w:trHeight w:val="764"/>
        <w:jc w:val="center"/>
      </w:trPr>
      <w:tc>
        <w:tcPr>
          <w:tcW w:w="1843" w:type="dxa"/>
          <w:shd w:val="clear" w:color="auto" w:fill="auto"/>
          <w:vAlign w:val="center"/>
        </w:tcPr>
        <w:p w14:paraId="0B937E3C" w14:textId="77777777" w:rsidR="00D204DD" w:rsidRPr="00B97D53" w:rsidRDefault="00D204DD" w:rsidP="00B97D53">
          <w:pPr>
            <w:pStyle w:val="Footer"/>
            <w:rPr>
              <w:b/>
              <w:bCs/>
              <w:lang w:val="es-ES"/>
            </w:rPr>
          </w:pPr>
          <w:proofErr w:type="spellStart"/>
          <w:r w:rsidRPr="00B97D53">
            <w:rPr>
              <w:b/>
              <w:bCs/>
              <w:lang w:val="es-ES"/>
            </w:rPr>
            <w:t>Entitatea</w:t>
          </w:r>
          <w:proofErr w:type="spellEnd"/>
          <w:r w:rsidRPr="00B97D53">
            <w:rPr>
              <w:b/>
              <w:bCs/>
              <w:lang w:val="es-ES"/>
            </w:rPr>
            <w:t xml:space="preserve"> </w:t>
          </w:r>
          <w:proofErr w:type="spellStart"/>
          <w:r w:rsidRPr="00B97D53">
            <w:rPr>
              <w:b/>
              <w:bCs/>
              <w:lang w:val="es-ES"/>
            </w:rPr>
            <w:t>contractantă</w:t>
          </w:r>
          <w:proofErr w:type="spellEnd"/>
          <w:r w:rsidRPr="00B97D53">
            <w:rPr>
              <w:b/>
              <w:bCs/>
              <w:lang w:val="es-ES"/>
            </w:rPr>
            <w:t>:</w:t>
          </w:r>
        </w:p>
        <w:p w14:paraId="345E7733" w14:textId="77777777" w:rsidR="00D204DD" w:rsidRPr="00B97D53" w:rsidRDefault="00D204DD" w:rsidP="00B97D53">
          <w:pPr>
            <w:pStyle w:val="Footer"/>
            <w:rPr>
              <w:lang w:val="es-ES"/>
            </w:rPr>
          </w:pPr>
          <w:r w:rsidRPr="00B97D53">
            <w:rPr>
              <w:b/>
              <w:bCs/>
              <w:lang w:val="es-ES"/>
            </w:rPr>
            <w:t>CNCF”CFR” SA</w:t>
          </w:r>
        </w:p>
      </w:tc>
      <w:tc>
        <w:tcPr>
          <w:tcW w:w="2376" w:type="dxa"/>
          <w:shd w:val="clear" w:color="auto" w:fill="auto"/>
          <w:vAlign w:val="center"/>
        </w:tcPr>
        <w:p w14:paraId="270FAA3C" w14:textId="77777777" w:rsidR="00D204DD" w:rsidRPr="00B97D53" w:rsidRDefault="00D204DD" w:rsidP="00B97D53">
          <w:pPr>
            <w:pStyle w:val="Footer"/>
            <w:rPr>
              <w:lang w:val="es-ES"/>
            </w:rPr>
          </w:pPr>
          <w:r w:rsidRPr="00B97D53">
            <w:rPr>
              <w:noProof/>
              <w:lang w:val="en-US"/>
            </w:rPr>
            <w:drawing>
              <wp:anchor distT="0" distB="0" distL="114300" distR="114300" simplePos="0" relativeHeight="251659264" behindDoc="0" locked="0" layoutInCell="1" allowOverlap="1" wp14:anchorId="5A71C318" wp14:editId="59565B8A">
                <wp:simplePos x="0" y="0"/>
                <wp:positionH relativeFrom="column">
                  <wp:posOffset>-24130</wp:posOffset>
                </wp:positionH>
                <wp:positionV relativeFrom="paragraph">
                  <wp:posOffset>-5715</wp:posOffset>
                </wp:positionV>
                <wp:extent cx="764540" cy="354330"/>
                <wp:effectExtent l="0" t="0" r="0" b="7620"/>
                <wp:wrapNone/>
                <wp:docPr id="60180762" name="Picture 60180762" descr="A logo with wing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logo with wings and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540" cy="354330"/>
                        </a:xfrm>
                        <a:prstGeom prst="rect">
                          <a:avLst/>
                        </a:prstGeom>
                      </pic:spPr>
                    </pic:pic>
                  </a:graphicData>
                </a:graphic>
                <wp14:sizeRelH relativeFrom="margin">
                  <wp14:pctWidth>0</wp14:pctWidth>
                </wp14:sizeRelH>
                <wp14:sizeRelV relativeFrom="margin">
                  <wp14:pctHeight>0</wp14:pctHeight>
                </wp14:sizeRelV>
              </wp:anchor>
            </w:drawing>
          </w:r>
        </w:p>
      </w:tc>
      <w:tc>
        <w:tcPr>
          <w:tcW w:w="2552" w:type="dxa"/>
          <w:shd w:val="clear" w:color="auto" w:fill="auto"/>
          <w:vAlign w:val="bottom"/>
        </w:tcPr>
        <w:p w14:paraId="1F0276F2" w14:textId="77777777" w:rsidR="00D204DD" w:rsidRPr="00B97D53" w:rsidRDefault="00D204DD" w:rsidP="00B97D53">
          <w:pPr>
            <w:pStyle w:val="Footer"/>
            <w:rPr>
              <w:b/>
              <w:lang w:val="es-ES"/>
            </w:rPr>
          </w:pPr>
          <w:proofErr w:type="spellStart"/>
          <w:r w:rsidRPr="00B97D53">
            <w:rPr>
              <w:b/>
              <w:lang w:val="es-ES"/>
            </w:rPr>
            <w:t>Contractant</w:t>
          </w:r>
          <w:proofErr w:type="spellEnd"/>
          <w:r w:rsidRPr="00B97D53">
            <w:rPr>
              <w:b/>
              <w:lang w:val="es-ES"/>
            </w:rPr>
            <w:t xml:space="preserve">: </w:t>
          </w:r>
        </w:p>
        <w:p w14:paraId="3C99EFC4" w14:textId="77777777" w:rsidR="00D204DD" w:rsidRPr="00B97D53" w:rsidRDefault="00D204DD" w:rsidP="00B97D53">
          <w:pPr>
            <w:pStyle w:val="Footer"/>
            <w:rPr>
              <w:b/>
              <w:lang w:val="es-ES"/>
            </w:rPr>
          </w:pPr>
          <w:proofErr w:type="spellStart"/>
          <w:r w:rsidRPr="00B97D53">
            <w:rPr>
              <w:b/>
              <w:lang w:val="es-ES"/>
            </w:rPr>
            <w:t>Asocierea</w:t>
          </w:r>
          <w:proofErr w:type="spellEnd"/>
          <w:r w:rsidRPr="00B97D53">
            <w:rPr>
              <w:b/>
              <w:lang w:val="es-ES"/>
            </w:rPr>
            <w:t xml:space="preserve"> SC ISPCF SA  - SC BAICONS IMPEX SRL</w:t>
          </w:r>
        </w:p>
      </w:tc>
      <w:tc>
        <w:tcPr>
          <w:tcW w:w="1417" w:type="dxa"/>
          <w:shd w:val="clear" w:color="auto" w:fill="auto"/>
          <w:vAlign w:val="bottom"/>
        </w:tcPr>
        <w:p w14:paraId="78900179" w14:textId="77777777" w:rsidR="00D204DD" w:rsidRPr="00B97D53" w:rsidRDefault="00D204DD" w:rsidP="00B97D53">
          <w:pPr>
            <w:pStyle w:val="Footer"/>
            <w:rPr>
              <w:b/>
              <w:lang w:val="es-ES"/>
            </w:rPr>
          </w:pPr>
          <w:r w:rsidRPr="00B97D53">
            <w:rPr>
              <w:noProof/>
              <w:lang w:val="en-US"/>
            </w:rPr>
            <w:drawing>
              <wp:anchor distT="0" distB="0" distL="114300" distR="114300" simplePos="0" relativeHeight="251660288" behindDoc="0" locked="0" layoutInCell="1" allowOverlap="1" wp14:anchorId="6102A595" wp14:editId="3D9726E9">
                <wp:simplePos x="0" y="0"/>
                <wp:positionH relativeFrom="column">
                  <wp:posOffset>95250</wp:posOffset>
                </wp:positionH>
                <wp:positionV relativeFrom="paragraph">
                  <wp:posOffset>-260985</wp:posOffset>
                </wp:positionV>
                <wp:extent cx="622300" cy="352425"/>
                <wp:effectExtent l="0" t="0" r="6350" b="9525"/>
                <wp:wrapNone/>
                <wp:docPr id="1963520265" name="Picture 1963520265"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red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0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46" w:type="dxa"/>
          <w:shd w:val="clear" w:color="auto" w:fill="auto"/>
          <w:vAlign w:val="center"/>
        </w:tcPr>
        <w:p w14:paraId="479585E7" w14:textId="77777777" w:rsidR="00D204DD" w:rsidRPr="00B97D53" w:rsidRDefault="00D204DD" w:rsidP="00B97D53">
          <w:pPr>
            <w:pStyle w:val="Footer"/>
            <w:rPr>
              <w:lang w:val="es-ES"/>
            </w:rPr>
          </w:pPr>
          <w:r w:rsidRPr="00B97D53">
            <w:rPr>
              <w:noProof/>
              <w:lang w:val="en-US"/>
            </w:rPr>
            <w:drawing>
              <wp:inline distT="0" distB="0" distL="0" distR="0" wp14:anchorId="6ABC940E" wp14:editId="5F88CE00">
                <wp:extent cx="445979" cy="400832"/>
                <wp:effectExtent l="0" t="0" r="0" b="0"/>
                <wp:docPr id="1461578837" name="Picture 146157883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blue and black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8239" cy="402863"/>
                        </a:xfrm>
                        <a:prstGeom prst="rect">
                          <a:avLst/>
                        </a:prstGeom>
                        <a:noFill/>
                        <a:ln>
                          <a:noFill/>
                        </a:ln>
                      </pic:spPr>
                    </pic:pic>
                  </a:graphicData>
                </a:graphic>
              </wp:inline>
            </w:drawing>
          </w:r>
          <w:r w:rsidRPr="00B97D53">
            <w:t xml:space="preserve"> </w:t>
          </w:r>
        </w:p>
      </w:tc>
    </w:tr>
  </w:tbl>
  <w:p w14:paraId="4D34278E" w14:textId="77777777" w:rsidR="00D204DD" w:rsidRDefault="00D20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171AF" w14:textId="77777777" w:rsidR="00E92C85" w:rsidRDefault="00E92C85" w:rsidP="00095043">
      <w:pPr>
        <w:spacing w:after="0" w:line="240" w:lineRule="auto"/>
      </w:pPr>
      <w:r>
        <w:separator/>
      </w:r>
    </w:p>
  </w:footnote>
  <w:footnote w:type="continuationSeparator" w:id="0">
    <w:p w14:paraId="283BE320" w14:textId="77777777" w:rsidR="00E92C85" w:rsidRDefault="00E92C85" w:rsidP="00095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5AA1D" w14:textId="77777777" w:rsidR="00D204DD" w:rsidRDefault="00D204DD" w:rsidP="00095043">
    <w:pPr>
      <w:pStyle w:val="Header"/>
      <w:pBdr>
        <w:bottom w:val="double" w:sz="4" w:space="1" w:color="92D050"/>
      </w:pBdr>
      <w:rPr>
        <w:rFonts w:ascii="Arial" w:hAnsi="Arial" w:cs="Arial"/>
        <w:sz w:val="16"/>
        <w:szCs w:val="16"/>
      </w:rPr>
    </w:pPr>
    <w:r>
      <w:rPr>
        <w:b/>
        <w:noProof/>
        <w:color w:val="FFFFFF"/>
        <w:lang w:val="en-US"/>
      </w:rPr>
      <w:drawing>
        <wp:inline distT="0" distB="0" distL="0" distR="0" wp14:anchorId="35BBFD4B" wp14:editId="07F0E950">
          <wp:extent cx="6177280" cy="680720"/>
          <wp:effectExtent l="0" t="0" r="0" b="5080"/>
          <wp:docPr id="1663216167" name="Picture 166321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280" cy="680720"/>
                  </a:xfrm>
                  <a:prstGeom prst="rect">
                    <a:avLst/>
                  </a:prstGeom>
                  <a:noFill/>
                  <a:ln>
                    <a:noFill/>
                  </a:ln>
                </pic:spPr>
              </pic:pic>
            </a:graphicData>
          </a:graphic>
        </wp:inline>
      </w:drawing>
    </w:r>
  </w:p>
  <w:p w14:paraId="11BB9727" w14:textId="77777777" w:rsidR="00D204DD" w:rsidRPr="00095043" w:rsidRDefault="00D204DD">
    <w:pPr>
      <w:pStyle w:val="Heade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31F74B"/>
    <w:multiLevelType w:val="singleLevel"/>
    <w:tmpl w:val="A931F74B"/>
    <w:lvl w:ilvl="0">
      <w:start w:val="1"/>
      <w:numFmt w:val="bullet"/>
      <w:lvlText w:val=""/>
      <w:lvlJc w:val="left"/>
      <w:pPr>
        <w:tabs>
          <w:tab w:val="num" w:pos="420"/>
        </w:tabs>
        <w:ind w:left="420" w:hanging="420"/>
      </w:pPr>
      <w:rPr>
        <w:rFonts w:ascii="Wingdings" w:hAnsi="Wingdings" w:hint="default"/>
        <w:sz w:val="16"/>
      </w:rPr>
    </w:lvl>
  </w:abstractNum>
  <w:abstractNum w:abstractNumId="1" w15:restartNumberingAfterBreak="0">
    <w:nsid w:val="BB89F3B8"/>
    <w:multiLevelType w:val="multilevel"/>
    <w:tmpl w:val="65CCB5E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bCs/>
        <w:i/>
        <w:i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980405"/>
    <w:multiLevelType w:val="hybridMultilevel"/>
    <w:tmpl w:val="A440D3C8"/>
    <w:lvl w:ilvl="0" w:tplc="FAF679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96701"/>
    <w:multiLevelType w:val="hybridMultilevel"/>
    <w:tmpl w:val="D15E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20532"/>
    <w:multiLevelType w:val="hybridMultilevel"/>
    <w:tmpl w:val="0C46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B49E4"/>
    <w:multiLevelType w:val="hybridMultilevel"/>
    <w:tmpl w:val="CF2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E786E"/>
    <w:multiLevelType w:val="hybridMultilevel"/>
    <w:tmpl w:val="F1AE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42E72"/>
    <w:multiLevelType w:val="hybridMultilevel"/>
    <w:tmpl w:val="0AAC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41FB9"/>
    <w:multiLevelType w:val="hybridMultilevel"/>
    <w:tmpl w:val="6064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55FB3"/>
    <w:multiLevelType w:val="hybridMultilevel"/>
    <w:tmpl w:val="557CD452"/>
    <w:lvl w:ilvl="0" w:tplc="2A882BC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D073F"/>
    <w:multiLevelType w:val="hybridMultilevel"/>
    <w:tmpl w:val="B866BCFC"/>
    <w:lvl w:ilvl="0" w:tplc="CF046122">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6507D9B"/>
    <w:multiLevelType w:val="hybridMultilevel"/>
    <w:tmpl w:val="05365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44D0A"/>
    <w:multiLevelType w:val="hybridMultilevel"/>
    <w:tmpl w:val="6DE8C1C2"/>
    <w:lvl w:ilvl="0" w:tplc="D3E6BD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45AEE"/>
    <w:multiLevelType w:val="hybridMultilevel"/>
    <w:tmpl w:val="6334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754C1"/>
    <w:multiLevelType w:val="hybridMultilevel"/>
    <w:tmpl w:val="7820EDE2"/>
    <w:lvl w:ilvl="0" w:tplc="62666718">
      <w:start w:val="1"/>
      <w:numFmt w:val="decimal"/>
      <w:lvlText w:val="%1."/>
      <w:lvlJc w:val="left"/>
      <w:pPr>
        <w:ind w:left="720" w:hanging="360"/>
      </w:pPr>
      <w:rPr>
        <w:rFonts w:hint="default"/>
      </w:rPr>
    </w:lvl>
    <w:lvl w:ilvl="1" w:tplc="9224D1D2">
      <w:start w:val="1"/>
      <w:numFmt w:val="lowerLetter"/>
      <w:lvlText w:val="%2."/>
      <w:lvlJc w:val="left"/>
      <w:pPr>
        <w:ind w:left="786"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7B248F"/>
    <w:multiLevelType w:val="hybridMultilevel"/>
    <w:tmpl w:val="89B8F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A4769"/>
    <w:multiLevelType w:val="hybridMultilevel"/>
    <w:tmpl w:val="B4C8D5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EC136D"/>
    <w:multiLevelType w:val="hybridMultilevel"/>
    <w:tmpl w:val="DDF6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A16D8"/>
    <w:multiLevelType w:val="hybridMultilevel"/>
    <w:tmpl w:val="498E3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C510AB"/>
    <w:multiLevelType w:val="hybridMultilevel"/>
    <w:tmpl w:val="5B28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87ECD"/>
    <w:multiLevelType w:val="hybridMultilevel"/>
    <w:tmpl w:val="B30082C2"/>
    <w:lvl w:ilvl="0" w:tplc="2A882BC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A3E8C"/>
    <w:multiLevelType w:val="hybridMultilevel"/>
    <w:tmpl w:val="85AC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27AC8"/>
    <w:multiLevelType w:val="multilevel"/>
    <w:tmpl w:val="38544B0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D6564A1"/>
    <w:multiLevelType w:val="hybridMultilevel"/>
    <w:tmpl w:val="987655C2"/>
    <w:lvl w:ilvl="0" w:tplc="0418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502C719C"/>
    <w:multiLevelType w:val="hybridMultilevel"/>
    <w:tmpl w:val="5A48035C"/>
    <w:lvl w:ilvl="0" w:tplc="D92E6C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767365"/>
    <w:multiLevelType w:val="hybridMultilevel"/>
    <w:tmpl w:val="4A423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331B1"/>
    <w:multiLevelType w:val="hybridMultilevel"/>
    <w:tmpl w:val="30E4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D556A"/>
    <w:multiLevelType w:val="hybridMultilevel"/>
    <w:tmpl w:val="807481DE"/>
    <w:lvl w:ilvl="0" w:tplc="8F32E1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37ABB"/>
    <w:multiLevelType w:val="hybridMultilevel"/>
    <w:tmpl w:val="4A423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70E50"/>
    <w:multiLevelType w:val="hybridMultilevel"/>
    <w:tmpl w:val="8C9E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E0A71"/>
    <w:multiLevelType w:val="hybridMultilevel"/>
    <w:tmpl w:val="82E4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526A1"/>
    <w:multiLevelType w:val="hybridMultilevel"/>
    <w:tmpl w:val="5164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E2E16"/>
    <w:multiLevelType w:val="hybridMultilevel"/>
    <w:tmpl w:val="9642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84571"/>
    <w:multiLevelType w:val="hybridMultilevel"/>
    <w:tmpl w:val="E2E6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B95"/>
    <w:multiLevelType w:val="hybridMultilevel"/>
    <w:tmpl w:val="72B4D28A"/>
    <w:lvl w:ilvl="0" w:tplc="B8D8CAD2">
      <w:start w:val="3"/>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56666"/>
    <w:multiLevelType w:val="hybridMultilevel"/>
    <w:tmpl w:val="3E8E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A01E9"/>
    <w:multiLevelType w:val="multilevel"/>
    <w:tmpl w:val="00F6371A"/>
    <w:lvl w:ilvl="0">
      <w:start w:val="2"/>
      <w:numFmt w:val="decimal"/>
      <w:lvlText w:val="%1"/>
      <w:lvlJc w:val="left"/>
      <w:pPr>
        <w:ind w:left="420" w:hanging="420"/>
      </w:pPr>
      <w:rPr>
        <w:rFonts w:hint="default"/>
      </w:rPr>
    </w:lvl>
    <w:lvl w:ilvl="1">
      <w:start w:val="1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31"/>
  </w:num>
  <w:num w:numId="2">
    <w:abstractNumId w:val="14"/>
  </w:num>
  <w:num w:numId="3">
    <w:abstractNumId w:val="23"/>
  </w:num>
  <w:num w:numId="4">
    <w:abstractNumId w:val="24"/>
  </w:num>
  <w:num w:numId="5">
    <w:abstractNumId w:val="34"/>
  </w:num>
  <w:num w:numId="6">
    <w:abstractNumId w:val="6"/>
  </w:num>
  <w:num w:numId="7">
    <w:abstractNumId w:val="35"/>
  </w:num>
  <w:num w:numId="8">
    <w:abstractNumId w:val="22"/>
  </w:num>
  <w:num w:numId="9">
    <w:abstractNumId w:val="33"/>
  </w:num>
  <w:num w:numId="10">
    <w:abstractNumId w:val="25"/>
  </w:num>
  <w:num w:numId="11">
    <w:abstractNumId w:val="17"/>
  </w:num>
  <w:num w:numId="12">
    <w:abstractNumId w:val="7"/>
  </w:num>
  <w:num w:numId="13">
    <w:abstractNumId w:val="16"/>
  </w:num>
  <w:num w:numId="14">
    <w:abstractNumId w:val="21"/>
  </w:num>
  <w:num w:numId="15">
    <w:abstractNumId w:val="18"/>
  </w:num>
  <w:num w:numId="16">
    <w:abstractNumId w:val="10"/>
  </w:num>
  <w:num w:numId="17">
    <w:abstractNumId w:val="11"/>
  </w:num>
  <w:num w:numId="18">
    <w:abstractNumId w:val="5"/>
  </w:num>
  <w:num w:numId="19">
    <w:abstractNumId w:val="27"/>
  </w:num>
  <w:num w:numId="20">
    <w:abstractNumId w:val="13"/>
  </w:num>
  <w:num w:numId="21">
    <w:abstractNumId w:val="1"/>
  </w:num>
  <w:num w:numId="22">
    <w:abstractNumId w:val="0"/>
  </w:num>
  <w:num w:numId="23">
    <w:abstractNumId w:val="30"/>
  </w:num>
  <w:num w:numId="24">
    <w:abstractNumId w:val="9"/>
  </w:num>
  <w:num w:numId="25">
    <w:abstractNumId w:val="3"/>
  </w:num>
  <w:num w:numId="26">
    <w:abstractNumId w:val="32"/>
  </w:num>
  <w:num w:numId="27">
    <w:abstractNumId w:val="8"/>
  </w:num>
  <w:num w:numId="28">
    <w:abstractNumId w:val="29"/>
  </w:num>
  <w:num w:numId="29">
    <w:abstractNumId w:val="4"/>
  </w:num>
  <w:num w:numId="30">
    <w:abstractNumId w:val="19"/>
  </w:num>
  <w:num w:numId="31">
    <w:abstractNumId w:val="20"/>
  </w:num>
  <w:num w:numId="32">
    <w:abstractNumId w:val="36"/>
  </w:num>
  <w:num w:numId="33">
    <w:abstractNumId w:val="26"/>
  </w:num>
  <w:num w:numId="34">
    <w:abstractNumId w:val="12"/>
  </w:num>
  <w:num w:numId="35">
    <w:abstractNumId w:val="28"/>
  </w:num>
  <w:num w:numId="36">
    <w:abstractNumId w:val="2"/>
  </w:num>
  <w:num w:numId="3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6B"/>
    <w:rsid w:val="000143D0"/>
    <w:rsid w:val="0001630C"/>
    <w:rsid w:val="00020541"/>
    <w:rsid w:val="00023FEC"/>
    <w:rsid w:val="00026012"/>
    <w:rsid w:val="000351FF"/>
    <w:rsid w:val="000441BF"/>
    <w:rsid w:val="0004786B"/>
    <w:rsid w:val="0006291C"/>
    <w:rsid w:val="00066E3A"/>
    <w:rsid w:val="000733B3"/>
    <w:rsid w:val="0008495A"/>
    <w:rsid w:val="00085721"/>
    <w:rsid w:val="00095043"/>
    <w:rsid w:val="00096BD3"/>
    <w:rsid w:val="000A0391"/>
    <w:rsid w:val="000A6411"/>
    <w:rsid w:val="000B3933"/>
    <w:rsid w:val="000C32FE"/>
    <w:rsid w:val="000C5A31"/>
    <w:rsid w:val="000E035E"/>
    <w:rsid w:val="000E749B"/>
    <w:rsid w:val="000F030E"/>
    <w:rsid w:val="000F1AD3"/>
    <w:rsid w:val="000F5931"/>
    <w:rsid w:val="00101948"/>
    <w:rsid w:val="00110790"/>
    <w:rsid w:val="00110A19"/>
    <w:rsid w:val="00112325"/>
    <w:rsid w:val="00114223"/>
    <w:rsid w:val="001224AA"/>
    <w:rsid w:val="00142BCA"/>
    <w:rsid w:val="0016750B"/>
    <w:rsid w:val="0017206E"/>
    <w:rsid w:val="001914F8"/>
    <w:rsid w:val="0019264D"/>
    <w:rsid w:val="00193F79"/>
    <w:rsid w:val="001A4CAC"/>
    <w:rsid w:val="001A5955"/>
    <w:rsid w:val="001A5DB1"/>
    <w:rsid w:val="001B2D8A"/>
    <w:rsid w:val="001B49E6"/>
    <w:rsid w:val="001B5A50"/>
    <w:rsid w:val="001B5F8A"/>
    <w:rsid w:val="001F2F09"/>
    <w:rsid w:val="001F3D70"/>
    <w:rsid w:val="001F74AD"/>
    <w:rsid w:val="00215B0C"/>
    <w:rsid w:val="00226AA1"/>
    <w:rsid w:val="00227D26"/>
    <w:rsid w:val="002469DF"/>
    <w:rsid w:val="002653A2"/>
    <w:rsid w:val="0026799C"/>
    <w:rsid w:val="00271434"/>
    <w:rsid w:val="0028027C"/>
    <w:rsid w:val="002847B3"/>
    <w:rsid w:val="00292709"/>
    <w:rsid w:val="002A23DB"/>
    <w:rsid w:val="002A2EE8"/>
    <w:rsid w:val="002A4FB3"/>
    <w:rsid w:val="002A73E7"/>
    <w:rsid w:val="002B28D6"/>
    <w:rsid w:val="002B647E"/>
    <w:rsid w:val="002C2A38"/>
    <w:rsid w:val="002D6C20"/>
    <w:rsid w:val="002E6FE1"/>
    <w:rsid w:val="002E7A65"/>
    <w:rsid w:val="002F006E"/>
    <w:rsid w:val="003146D2"/>
    <w:rsid w:val="00327AA4"/>
    <w:rsid w:val="0033078C"/>
    <w:rsid w:val="003376F2"/>
    <w:rsid w:val="00342046"/>
    <w:rsid w:val="00343E82"/>
    <w:rsid w:val="00354754"/>
    <w:rsid w:val="00360393"/>
    <w:rsid w:val="00370986"/>
    <w:rsid w:val="00376FC2"/>
    <w:rsid w:val="00383323"/>
    <w:rsid w:val="0038617B"/>
    <w:rsid w:val="0039326D"/>
    <w:rsid w:val="003954A1"/>
    <w:rsid w:val="003970F1"/>
    <w:rsid w:val="003C6572"/>
    <w:rsid w:val="003D5ECB"/>
    <w:rsid w:val="003E28B2"/>
    <w:rsid w:val="003E29FD"/>
    <w:rsid w:val="003E3666"/>
    <w:rsid w:val="003F0580"/>
    <w:rsid w:val="003F15C6"/>
    <w:rsid w:val="003F2F4F"/>
    <w:rsid w:val="00422A62"/>
    <w:rsid w:val="00431BFA"/>
    <w:rsid w:val="004360EE"/>
    <w:rsid w:val="00436DBE"/>
    <w:rsid w:val="004404FE"/>
    <w:rsid w:val="004518BD"/>
    <w:rsid w:val="00454310"/>
    <w:rsid w:val="00455200"/>
    <w:rsid w:val="00461B39"/>
    <w:rsid w:val="00461BA0"/>
    <w:rsid w:val="00466B76"/>
    <w:rsid w:val="00467669"/>
    <w:rsid w:val="0047010B"/>
    <w:rsid w:val="0047070D"/>
    <w:rsid w:val="0047276D"/>
    <w:rsid w:val="0047725C"/>
    <w:rsid w:val="004A1590"/>
    <w:rsid w:val="004A416C"/>
    <w:rsid w:val="004B0E5F"/>
    <w:rsid w:val="004B6267"/>
    <w:rsid w:val="004C243C"/>
    <w:rsid w:val="004D3EB4"/>
    <w:rsid w:val="004E1D91"/>
    <w:rsid w:val="004E550F"/>
    <w:rsid w:val="004F41AD"/>
    <w:rsid w:val="004F71A4"/>
    <w:rsid w:val="004F74EF"/>
    <w:rsid w:val="004F7D1C"/>
    <w:rsid w:val="005223C6"/>
    <w:rsid w:val="005235AC"/>
    <w:rsid w:val="00523845"/>
    <w:rsid w:val="005253A4"/>
    <w:rsid w:val="00530C5A"/>
    <w:rsid w:val="00534F4F"/>
    <w:rsid w:val="005366A5"/>
    <w:rsid w:val="0054382A"/>
    <w:rsid w:val="0055787E"/>
    <w:rsid w:val="00582238"/>
    <w:rsid w:val="005925C5"/>
    <w:rsid w:val="00592FAE"/>
    <w:rsid w:val="00594A95"/>
    <w:rsid w:val="005966CA"/>
    <w:rsid w:val="0059679E"/>
    <w:rsid w:val="005A1978"/>
    <w:rsid w:val="005B02E6"/>
    <w:rsid w:val="005B604C"/>
    <w:rsid w:val="005D2BF2"/>
    <w:rsid w:val="005D6452"/>
    <w:rsid w:val="005F03E8"/>
    <w:rsid w:val="005F2FB1"/>
    <w:rsid w:val="00601E94"/>
    <w:rsid w:val="0061039C"/>
    <w:rsid w:val="00616FC3"/>
    <w:rsid w:val="00622F8A"/>
    <w:rsid w:val="00623F83"/>
    <w:rsid w:val="00630827"/>
    <w:rsid w:val="00637755"/>
    <w:rsid w:val="00662955"/>
    <w:rsid w:val="006633BF"/>
    <w:rsid w:val="006671AB"/>
    <w:rsid w:val="006747C6"/>
    <w:rsid w:val="00693834"/>
    <w:rsid w:val="00694502"/>
    <w:rsid w:val="00695B7A"/>
    <w:rsid w:val="006A7237"/>
    <w:rsid w:val="006A7D71"/>
    <w:rsid w:val="006C20D9"/>
    <w:rsid w:val="006E066B"/>
    <w:rsid w:val="006E2B43"/>
    <w:rsid w:val="00703887"/>
    <w:rsid w:val="007149E0"/>
    <w:rsid w:val="00721AE8"/>
    <w:rsid w:val="0073573C"/>
    <w:rsid w:val="0074200F"/>
    <w:rsid w:val="007504E4"/>
    <w:rsid w:val="00751832"/>
    <w:rsid w:val="00756193"/>
    <w:rsid w:val="00762F68"/>
    <w:rsid w:val="007640A3"/>
    <w:rsid w:val="007735FF"/>
    <w:rsid w:val="007826F4"/>
    <w:rsid w:val="007836D5"/>
    <w:rsid w:val="00783777"/>
    <w:rsid w:val="007926DA"/>
    <w:rsid w:val="00796004"/>
    <w:rsid w:val="007B1674"/>
    <w:rsid w:val="007B364D"/>
    <w:rsid w:val="007D3E84"/>
    <w:rsid w:val="007E1317"/>
    <w:rsid w:val="007F242F"/>
    <w:rsid w:val="008008E3"/>
    <w:rsid w:val="00801918"/>
    <w:rsid w:val="00815DFE"/>
    <w:rsid w:val="00827542"/>
    <w:rsid w:val="008307DE"/>
    <w:rsid w:val="00836A16"/>
    <w:rsid w:val="008524E4"/>
    <w:rsid w:val="0085375A"/>
    <w:rsid w:val="00854206"/>
    <w:rsid w:val="008648C8"/>
    <w:rsid w:val="00873251"/>
    <w:rsid w:val="00874189"/>
    <w:rsid w:val="0087681B"/>
    <w:rsid w:val="00890EC5"/>
    <w:rsid w:val="00893BA2"/>
    <w:rsid w:val="008A531E"/>
    <w:rsid w:val="008B0B13"/>
    <w:rsid w:val="008B2EB6"/>
    <w:rsid w:val="008B4EB8"/>
    <w:rsid w:val="008B7BBE"/>
    <w:rsid w:val="008C038B"/>
    <w:rsid w:val="008C16C4"/>
    <w:rsid w:val="008C356C"/>
    <w:rsid w:val="008C7798"/>
    <w:rsid w:val="008D1106"/>
    <w:rsid w:val="008D635C"/>
    <w:rsid w:val="008E0CCF"/>
    <w:rsid w:val="008E21E9"/>
    <w:rsid w:val="008E2A30"/>
    <w:rsid w:val="008E32DE"/>
    <w:rsid w:val="008E4AB2"/>
    <w:rsid w:val="008E7FE9"/>
    <w:rsid w:val="009023C9"/>
    <w:rsid w:val="009040EA"/>
    <w:rsid w:val="00904239"/>
    <w:rsid w:val="00911CE1"/>
    <w:rsid w:val="00912489"/>
    <w:rsid w:val="00922C72"/>
    <w:rsid w:val="0092418E"/>
    <w:rsid w:val="00927B92"/>
    <w:rsid w:val="00934685"/>
    <w:rsid w:val="00935188"/>
    <w:rsid w:val="00950B28"/>
    <w:rsid w:val="00961EF8"/>
    <w:rsid w:val="00971EE0"/>
    <w:rsid w:val="0097593D"/>
    <w:rsid w:val="00976226"/>
    <w:rsid w:val="009825EF"/>
    <w:rsid w:val="00987757"/>
    <w:rsid w:val="00987771"/>
    <w:rsid w:val="00993B75"/>
    <w:rsid w:val="009A262D"/>
    <w:rsid w:val="009A7AE1"/>
    <w:rsid w:val="009B6A48"/>
    <w:rsid w:val="009C3E3E"/>
    <w:rsid w:val="009D2FCF"/>
    <w:rsid w:val="009D5A54"/>
    <w:rsid w:val="009F286E"/>
    <w:rsid w:val="009F55CC"/>
    <w:rsid w:val="009F6F33"/>
    <w:rsid w:val="00A03286"/>
    <w:rsid w:val="00A03941"/>
    <w:rsid w:val="00A25B22"/>
    <w:rsid w:val="00A31812"/>
    <w:rsid w:val="00A41E87"/>
    <w:rsid w:val="00A5219F"/>
    <w:rsid w:val="00A54B8C"/>
    <w:rsid w:val="00A57B8B"/>
    <w:rsid w:val="00A64EAE"/>
    <w:rsid w:val="00A767FF"/>
    <w:rsid w:val="00A77F87"/>
    <w:rsid w:val="00A83C7A"/>
    <w:rsid w:val="00A85B02"/>
    <w:rsid w:val="00A90CC5"/>
    <w:rsid w:val="00A90E18"/>
    <w:rsid w:val="00AD3FB0"/>
    <w:rsid w:val="00AD58AF"/>
    <w:rsid w:val="00AD7372"/>
    <w:rsid w:val="00AE1DD4"/>
    <w:rsid w:val="00AF08B5"/>
    <w:rsid w:val="00B0788F"/>
    <w:rsid w:val="00B12C9E"/>
    <w:rsid w:val="00B15F9A"/>
    <w:rsid w:val="00B3212D"/>
    <w:rsid w:val="00B339BB"/>
    <w:rsid w:val="00B5446E"/>
    <w:rsid w:val="00B548E5"/>
    <w:rsid w:val="00B65640"/>
    <w:rsid w:val="00B75387"/>
    <w:rsid w:val="00B80252"/>
    <w:rsid w:val="00B92148"/>
    <w:rsid w:val="00B92F78"/>
    <w:rsid w:val="00B96785"/>
    <w:rsid w:val="00B97D53"/>
    <w:rsid w:val="00BA088A"/>
    <w:rsid w:val="00BA4272"/>
    <w:rsid w:val="00BB133B"/>
    <w:rsid w:val="00BB2A8A"/>
    <w:rsid w:val="00BB2CC9"/>
    <w:rsid w:val="00BB6BA3"/>
    <w:rsid w:val="00BB7B84"/>
    <w:rsid w:val="00BC0440"/>
    <w:rsid w:val="00BC0466"/>
    <w:rsid w:val="00BC3807"/>
    <w:rsid w:val="00BC54FE"/>
    <w:rsid w:val="00BE0544"/>
    <w:rsid w:val="00C1582F"/>
    <w:rsid w:val="00C24972"/>
    <w:rsid w:val="00C32FE2"/>
    <w:rsid w:val="00C469A2"/>
    <w:rsid w:val="00C54DFD"/>
    <w:rsid w:val="00C65517"/>
    <w:rsid w:val="00C67A66"/>
    <w:rsid w:val="00C77760"/>
    <w:rsid w:val="00C83EFF"/>
    <w:rsid w:val="00C86986"/>
    <w:rsid w:val="00C94D91"/>
    <w:rsid w:val="00C952DA"/>
    <w:rsid w:val="00CA18A7"/>
    <w:rsid w:val="00CC184F"/>
    <w:rsid w:val="00CC4449"/>
    <w:rsid w:val="00CD72E1"/>
    <w:rsid w:val="00CE0C48"/>
    <w:rsid w:val="00CF2E9D"/>
    <w:rsid w:val="00CF45B8"/>
    <w:rsid w:val="00CF6237"/>
    <w:rsid w:val="00CF688B"/>
    <w:rsid w:val="00D05844"/>
    <w:rsid w:val="00D204DD"/>
    <w:rsid w:val="00D20B15"/>
    <w:rsid w:val="00D34D20"/>
    <w:rsid w:val="00D469A8"/>
    <w:rsid w:val="00D50004"/>
    <w:rsid w:val="00D5235A"/>
    <w:rsid w:val="00D53FD4"/>
    <w:rsid w:val="00D8273A"/>
    <w:rsid w:val="00D907D7"/>
    <w:rsid w:val="00D97EDC"/>
    <w:rsid w:val="00DB2F8B"/>
    <w:rsid w:val="00DC7817"/>
    <w:rsid w:val="00DD55E5"/>
    <w:rsid w:val="00DD6AD2"/>
    <w:rsid w:val="00DE0538"/>
    <w:rsid w:val="00DF1C46"/>
    <w:rsid w:val="00E01801"/>
    <w:rsid w:val="00E233DC"/>
    <w:rsid w:val="00E24A6A"/>
    <w:rsid w:val="00E31FCC"/>
    <w:rsid w:val="00E345D8"/>
    <w:rsid w:val="00E377AD"/>
    <w:rsid w:val="00E60976"/>
    <w:rsid w:val="00E676DD"/>
    <w:rsid w:val="00E74626"/>
    <w:rsid w:val="00E84FAA"/>
    <w:rsid w:val="00E92C85"/>
    <w:rsid w:val="00E94B92"/>
    <w:rsid w:val="00EA2336"/>
    <w:rsid w:val="00EC0CAD"/>
    <w:rsid w:val="00ED12BE"/>
    <w:rsid w:val="00EE102F"/>
    <w:rsid w:val="00EE7DE8"/>
    <w:rsid w:val="00F13F99"/>
    <w:rsid w:val="00F24103"/>
    <w:rsid w:val="00F27CF3"/>
    <w:rsid w:val="00F4462E"/>
    <w:rsid w:val="00F61CD0"/>
    <w:rsid w:val="00F955B3"/>
    <w:rsid w:val="00FA39D8"/>
    <w:rsid w:val="00FA39FC"/>
    <w:rsid w:val="00FA568A"/>
    <w:rsid w:val="00FA622E"/>
    <w:rsid w:val="00FB25C1"/>
    <w:rsid w:val="00FB73DD"/>
    <w:rsid w:val="00FC2551"/>
    <w:rsid w:val="00FC2772"/>
    <w:rsid w:val="00FD6F3C"/>
    <w:rsid w:val="00FF2483"/>
    <w:rsid w:val="00FF5B68"/>
    <w:rsid w:val="00FF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29146"/>
  <w15:chartTrackingRefBased/>
  <w15:docId w15:val="{75AA4C60-1C24-4815-A062-32375944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D53"/>
    <w:rPr>
      <w:lang w:val="ro-RO"/>
    </w:rPr>
  </w:style>
  <w:style w:type="paragraph" w:styleId="Heading5">
    <w:name w:val="heading 5"/>
    <w:basedOn w:val="Normal"/>
    <w:next w:val="Normal"/>
    <w:link w:val="Heading5Char"/>
    <w:uiPriority w:val="9"/>
    <w:semiHidden/>
    <w:unhideWhenUsed/>
    <w:qFormat/>
    <w:rsid w:val="008B0B1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28027C"/>
    <w:pPr>
      <w:overflowPunct w:val="0"/>
      <w:autoSpaceDE w:val="0"/>
      <w:autoSpaceDN w:val="0"/>
      <w:adjustRightInd w:val="0"/>
      <w:spacing w:before="240" w:after="60" w:line="240" w:lineRule="auto"/>
      <w:ind w:left="3997" w:hanging="720"/>
      <w:jc w:val="both"/>
      <w:outlineLvl w:val="5"/>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3 *-,heading 1,SUO_Natuknice_crta,Inhaltsverzeichnis,Punto elenco_1,Forth level,body 2,List Paragraph11,bullets,List_Paragraph,Multilevel para_II,Paragraph,Citation List,ANNEX,bullet,bu,bullet1,B,b1,bullet 1,body,b Char Char Char"/>
    <w:basedOn w:val="Normal"/>
    <w:link w:val="ListParagraphChar"/>
    <w:uiPriority w:val="34"/>
    <w:qFormat/>
    <w:rsid w:val="00193F79"/>
    <w:pPr>
      <w:ind w:left="720"/>
      <w:contextualSpacing/>
    </w:pPr>
  </w:style>
  <w:style w:type="character" w:customStyle="1" w:styleId="ListParagraphChar">
    <w:name w:val="List Paragraph Char"/>
    <w:aliases w:val="2 Char,3 *- Char,heading 1 Char,SUO_Natuknice_crta Char,Inhaltsverzeichnis Char,Punto elenco_1 Char,Forth level Char,body 2 Char,List Paragraph11 Char,bullets Char,List_Paragraph Char,Multilevel para_II Char,Paragraph Char,ANNEX Char"/>
    <w:basedOn w:val="DefaultParagraphFont"/>
    <w:link w:val="ListParagraph"/>
    <w:uiPriority w:val="34"/>
    <w:locked/>
    <w:rsid w:val="008C038B"/>
  </w:style>
  <w:style w:type="character" w:customStyle="1" w:styleId="Heading6Char">
    <w:name w:val="Heading 6 Char"/>
    <w:basedOn w:val="DefaultParagraphFont"/>
    <w:link w:val="Heading6"/>
    <w:rsid w:val="0028027C"/>
    <w:rPr>
      <w:rFonts w:ascii="Times New Roman" w:eastAsia="Times New Roman" w:hAnsi="Times New Roman" w:cs="Times New Roman"/>
      <w:i/>
      <w:sz w:val="24"/>
      <w:szCs w:val="20"/>
    </w:rPr>
  </w:style>
  <w:style w:type="paragraph" w:customStyle="1" w:styleId="WW-BodyText2">
    <w:name w:val="WW-Body Text 2"/>
    <w:basedOn w:val="Normal"/>
    <w:qFormat/>
    <w:rsid w:val="00C469A2"/>
    <w:pPr>
      <w:suppressAutoHyphens/>
      <w:spacing w:after="0" w:line="240" w:lineRule="auto"/>
      <w:jc w:val="both"/>
    </w:pPr>
    <w:rPr>
      <w:rFonts w:ascii="ArialUpR" w:eastAsia="Times New Roman" w:hAnsi="ArialUpR" w:cs="Times New Roman"/>
      <w:sz w:val="24"/>
      <w:szCs w:val="20"/>
      <w:lang w:eastAsia="ro-RO"/>
    </w:rPr>
  </w:style>
  <w:style w:type="character" w:customStyle="1" w:styleId="Heading5Char">
    <w:name w:val="Heading 5 Char"/>
    <w:basedOn w:val="DefaultParagraphFont"/>
    <w:link w:val="Heading5"/>
    <w:uiPriority w:val="9"/>
    <w:semiHidden/>
    <w:rsid w:val="008B0B13"/>
    <w:rPr>
      <w:rFonts w:asciiTheme="majorHAnsi" w:eastAsiaTheme="majorEastAsia" w:hAnsiTheme="majorHAnsi" w:cstheme="majorBidi"/>
      <w:color w:val="2E74B5" w:themeColor="accent1" w:themeShade="BF"/>
    </w:rPr>
  </w:style>
  <w:style w:type="paragraph" w:customStyle="1" w:styleId="Text">
    <w:name w:val="Text"/>
    <w:aliases w:val="Body,22,22 Char Char Char,22 Char Char Caracter Char Char,22 Char Char Caracter Char Char Cha"/>
    <w:basedOn w:val="Normal"/>
    <w:link w:val="TextChar"/>
    <w:qFormat/>
    <w:rsid w:val="005A1978"/>
    <w:pPr>
      <w:spacing w:after="120" w:line="240" w:lineRule="auto"/>
      <w:jc w:val="both"/>
    </w:pPr>
    <w:rPr>
      <w:rFonts w:ascii="Arial" w:eastAsia="Times New Roman" w:hAnsi="Arial" w:cs="Times New Roman"/>
      <w:szCs w:val="24"/>
      <w:lang w:eastAsia="ro-RO"/>
    </w:rPr>
  </w:style>
  <w:style w:type="character" w:customStyle="1" w:styleId="TextChar">
    <w:name w:val="Text Char"/>
    <w:link w:val="Text"/>
    <w:rsid w:val="005A1978"/>
    <w:rPr>
      <w:rFonts w:ascii="Arial" w:eastAsia="Times New Roman" w:hAnsi="Arial" w:cs="Times New Roman"/>
      <w:szCs w:val="24"/>
      <w:lang w:val="ro-RO" w:eastAsia="ro-RO"/>
    </w:rPr>
  </w:style>
  <w:style w:type="character" w:customStyle="1" w:styleId="Bodytext">
    <w:name w:val="Body text_"/>
    <w:basedOn w:val="DefaultParagraphFont"/>
    <w:link w:val="BodyText2"/>
    <w:rsid w:val="00912489"/>
    <w:rPr>
      <w:rFonts w:ascii="Arial" w:eastAsia="Arial" w:hAnsi="Arial" w:cs="Arial"/>
      <w:sz w:val="20"/>
      <w:szCs w:val="20"/>
      <w:shd w:val="clear" w:color="auto" w:fill="FFFFFF"/>
    </w:rPr>
  </w:style>
  <w:style w:type="paragraph" w:customStyle="1" w:styleId="BodyText2">
    <w:name w:val="Body Text2"/>
    <w:basedOn w:val="Normal"/>
    <w:link w:val="Bodytext"/>
    <w:rsid w:val="00912489"/>
    <w:pPr>
      <w:shd w:val="clear" w:color="auto" w:fill="FFFFFF"/>
      <w:spacing w:before="1020" w:after="300" w:line="0" w:lineRule="atLeast"/>
      <w:ind w:hanging="860"/>
    </w:pPr>
    <w:rPr>
      <w:rFonts w:ascii="Arial" w:eastAsia="Arial" w:hAnsi="Arial" w:cs="Arial"/>
      <w:sz w:val="20"/>
      <w:szCs w:val="20"/>
    </w:rPr>
  </w:style>
  <w:style w:type="paragraph" w:styleId="NoSpacing">
    <w:name w:val="No Spacing"/>
    <w:basedOn w:val="Normal"/>
    <w:link w:val="NoSpacingChar"/>
    <w:uiPriority w:val="1"/>
    <w:qFormat/>
    <w:rsid w:val="00095043"/>
    <w:pPr>
      <w:spacing w:after="0" w:line="240" w:lineRule="auto"/>
    </w:pPr>
    <w:rPr>
      <w:rFonts w:ascii="Calibri" w:eastAsia="Times New Roman" w:hAnsi="Calibri" w:cs="Times New Roman"/>
      <w:sz w:val="32"/>
      <w:szCs w:val="32"/>
      <w:lang w:val="x-none" w:eastAsia="x-none"/>
    </w:rPr>
  </w:style>
  <w:style w:type="character" w:customStyle="1" w:styleId="NoSpacingChar">
    <w:name w:val="No Spacing Char"/>
    <w:link w:val="NoSpacing"/>
    <w:uiPriority w:val="1"/>
    <w:locked/>
    <w:rsid w:val="00095043"/>
    <w:rPr>
      <w:rFonts w:ascii="Calibri" w:eastAsia="Times New Roman" w:hAnsi="Calibri" w:cs="Times New Roman"/>
      <w:sz w:val="32"/>
      <w:szCs w:val="32"/>
      <w:lang w:val="x-none" w:eastAsia="x-none"/>
    </w:rPr>
  </w:style>
  <w:style w:type="table" w:styleId="TableGrid">
    <w:name w:val="Table Grid"/>
    <w:basedOn w:val="TableNormal"/>
    <w:uiPriority w:val="39"/>
    <w:rsid w:val="0009504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5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043"/>
    <w:rPr>
      <w:lang w:val="ro-RO"/>
    </w:rPr>
  </w:style>
  <w:style w:type="paragraph" w:styleId="Footer">
    <w:name w:val="footer"/>
    <w:basedOn w:val="Normal"/>
    <w:link w:val="FooterChar"/>
    <w:uiPriority w:val="99"/>
    <w:unhideWhenUsed/>
    <w:rsid w:val="00095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043"/>
    <w:rPr>
      <w:lang w:val="ro-RO"/>
    </w:rPr>
  </w:style>
  <w:style w:type="paragraph" w:customStyle="1" w:styleId="CaracterCaracterChar">
    <w:name w:val="Caracter Caracter Char"/>
    <w:basedOn w:val="Normal"/>
    <w:rsid w:val="005966CA"/>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8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D4D90-805B-4594-95C6-AE916349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14</Pages>
  <Words>6260</Words>
  <Characters>35687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Reti</dc:creator>
  <cp:keywords/>
  <dc:description/>
  <cp:lastModifiedBy>BUCUR, D. Stefan</cp:lastModifiedBy>
  <cp:revision>11</cp:revision>
  <dcterms:created xsi:type="dcterms:W3CDTF">2025-02-13T06:29:00Z</dcterms:created>
  <dcterms:modified xsi:type="dcterms:W3CDTF">2025-07-24T11:45:00Z</dcterms:modified>
</cp:coreProperties>
</file>