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74BC8" w14:textId="77777777" w:rsidR="009C2836" w:rsidRPr="00151ED8" w:rsidRDefault="009C2836">
      <w:pPr>
        <w:rPr>
          <w:rFonts w:ascii="Times New Roman" w:hAnsi="Times New Roman" w:cs="Times New Roman"/>
        </w:rPr>
      </w:pPr>
    </w:p>
    <w:p w14:paraId="38C3062F" w14:textId="77777777" w:rsidR="005A077F" w:rsidRPr="00151ED8" w:rsidRDefault="005A077F" w:rsidP="00313AED">
      <w:pPr>
        <w:spacing w:after="0" w:line="240" w:lineRule="auto"/>
        <w:jc w:val="right"/>
        <w:rPr>
          <w:rFonts w:ascii="Times New Roman" w:hAnsi="Times New Roman" w:cs="Times New Roman"/>
          <w:b/>
          <w:sz w:val="24"/>
          <w:szCs w:val="24"/>
        </w:rPr>
      </w:pPr>
    </w:p>
    <w:p w14:paraId="2CD0FA57" w14:textId="77777777" w:rsidR="00E302F0" w:rsidRPr="00151ED8" w:rsidRDefault="00E302F0" w:rsidP="00E356F0">
      <w:pPr>
        <w:spacing w:after="0" w:line="240" w:lineRule="auto"/>
        <w:jc w:val="both"/>
        <w:rPr>
          <w:rFonts w:ascii="Times New Roman" w:hAnsi="Times New Roman" w:cs="Times New Roman"/>
          <w:b/>
          <w:sz w:val="24"/>
          <w:szCs w:val="24"/>
        </w:rPr>
      </w:pPr>
    </w:p>
    <w:p w14:paraId="68209719" w14:textId="77777777" w:rsidR="00464DB9" w:rsidRPr="00151ED8" w:rsidRDefault="00464DB9" w:rsidP="00464DB9">
      <w:pPr>
        <w:jc w:val="both"/>
        <w:rPr>
          <w:rFonts w:ascii="Times New Roman" w:hAnsi="Times New Roman" w:cs="Times New Roman"/>
          <w:noProof/>
          <w:szCs w:val="24"/>
        </w:rPr>
      </w:pPr>
    </w:p>
    <w:p w14:paraId="45517C76" w14:textId="77777777" w:rsidR="00464DB9" w:rsidRPr="00151ED8" w:rsidRDefault="00464DB9" w:rsidP="00464DB9">
      <w:pPr>
        <w:jc w:val="both"/>
        <w:rPr>
          <w:rFonts w:ascii="Times New Roman" w:hAnsi="Times New Roman" w:cs="Times New Roman"/>
          <w:noProof/>
          <w:szCs w:val="24"/>
        </w:rPr>
      </w:pPr>
    </w:p>
    <w:tbl>
      <w:tblPr>
        <w:tblW w:w="9448" w:type="dxa"/>
        <w:tblInd w:w="-8" w:type="dxa"/>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9448"/>
      </w:tblGrid>
      <w:tr w:rsidR="00464DB9" w:rsidRPr="00692199" w14:paraId="0497CE70" w14:textId="77777777" w:rsidTr="00533AA7">
        <w:trPr>
          <w:cantSplit/>
          <w:trHeight w:val="1520"/>
        </w:trPr>
        <w:tc>
          <w:tcPr>
            <w:tcW w:w="9448" w:type="dxa"/>
            <w:shd w:val="clear" w:color="auto" w:fill="auto"/>
            <w:tcMar>
              <w:left w:w="28" w:type="dxa"/>
              <w:right w:w="28" w:type="dxa"/>
            </w:tcMar>
          </w:tcPr>
          <w:p w14:paraId="6220A7A9" w14:textId="77777777" w:rsidR="00D458C5" w:rsidRPr="00692199" w:rsidRDefault="00D458C5" w:rsidP="005D36A9">
            <w:pPr>
              <w:suppressAutoHyphens/>
              <w:autoSpaceDE w:val="0"/>
              <w:jc w:val="both"/>
              <w:rPr>
                <w:rFonts w:ascii="Times New Roman" w:hAnsi="Times New Roman" w:cs="Times New Roman"/>
                <w:b/>
                <w:sz w:val="32"/>
                <w:szCs w:val="32"/>
                <w:lang w:val="it-IT" w:eastAsia="ar-SA"/>
              </w:rPr>
            </w:pPr>
            <w:bookmarkStart w:id="0" w:name="_Hlk35950653"/>
            <w:r w:rsidRPr="00692199">
              <w:rPr>
                <w:rFonts w:ascii="Times New Roman" w:hAnsi="Times New Roman" w:cs="Times New Roman"/>
                <w:b/>
                <w:sz w:val="32"/>
                <w:szCs w:val="32"/>
                <w:lang w:val="it-IT" w:eastAsia="ar-SA"/>
              </w:rPr>
              <w:t xml:space="preserve">Studiu de fezabilitate </w:t>
            </w:r>
            <w:r w:rsidR="005C5A5A" w:rsidRPr="00692199">
              <w:rPr>
                <w:rFonts w:ascii="Times New Roman" w:hAnsi="Times New Roman" w:cs="Times New Roman"/>
                <w:b/>
                <w:sz w:val="32"/>
                <w:szCs w:val="32"/>
                <w:lang w:val="it-IT" w:eastAsia="ar-SA"/>
              </w:rPr>
              <w:t>pentru modernizarea lini</w:t>
            </w:r>
            <w:r w:rsidRPr="00692199">
              <w:rPr>
                <w:rFonts w:ascii="Times New Roman" w:hAnsi="Times New Roman" w:cs="Times New Roman"/>
                <w:b/>
                <w:sz w:val="32"/>
                <w:szCs w:val="32"/>
                <w:lang w:val="it-IT" w:eastAsia="ar-SA"/>
              </w:rPr>
              <w:t>i</w:t>
            </w:r>
            <w:r w:rsidR="005C5A5A" w:rsidRPr="00692199">
              <w:rPr>
                <w:rFonts w:ascii="Times New Roman" w:hAnsi="Times New Roman" w:cs="Times New Roman"/>
                <w:b/>
                <w:sz w:val="32"/>
                <w:szCs w:val="32"/>
                <w:lang w:val="it-IT" w:eastAsia="ar-SA"/>
              </w:rPr>
              <w:t>lor</w:t>
            </w:r>
            <w:r w:rsidRPr="00692199">
              <w:rPr>
                <w:rFonts w:ascii="Times New Roman" w:hAnsi="Times New Roman" w:cs="Times New Roman"/>
                <w:b/>
                <w:sz w:val="32"/>
                <w:szCs w:val="32"/>
                <w:lang w:val="it-IT" w:eastAsia="ar-SA"/>
              </w:rPr>
              <w:t xml:space="preserve"> </w:t>
            </w:r>
            <w:r w:rsidR="005C5A5A" w:rsidRPr="00692199">
              <w:rPr>
                <w:rFonts w:ascii="Times New Roman" w:hAnsi="Times New Roman" w:cs="Times New Roman"/>
                <w:b/>
                <w:sz w:val="32"/>
                <w:szCs w:val="32"/>
                <w:lang w:val="it-IT" w:eastAsia="ar-SA"/>
              </w:rPr>
              <w:t xml:space="preserve">și instalațiilor din </w:t>
            </w:r>
            <w:r w:rsidR="006A541B" w:rsidRPr="00692199">
              <w:rPr>
                <w:rFonts w:ascii="Times New Roman" w:hAnsi="Times New Roman" w:cs="Times New Roman"/>
                <w:b/>
                <w:sz w:val="32"/>
                <w:szCs w:val="32"/>
                <w:lang w:val="it-IT" w:eastAsia="ar-SA"/>
              </w:rPr>
              <w:t>C</w:t>
            </w:r>
            <w:r w:rsidR="005C5A5A" w:rsidRPr="00692199">
              <w:rPr>
                <w:rFonts w:ascii="Times New Roman" w:hAnsi="Times New Roman" w:cs="Times New Roman"/>
                <w:b/>
                <w:sz w:val="32"/>
                <w:szCs w:val="32"/>
                <w:lang w:val="it-IT" w:eastAsia="ar-SA"/>
              </w:rPr>
              <w:t xml:space="preserve">omplexul </w:t>
            </w:r>
            <w:r w:rsidR="006A541B" w:rsidRPr="00692199">
              <w:rPr>
                <w:rFonts w:ascii="Times New Roman" w:hAnsi="Times New Roman" w:cs="Times New Roman"/>
                <w:b/>
                <w:sz w:val="32"/>
                <w:szCs w:val="32"/>
                <w:lang w:val="it-IT" w:eastAsia="ar-SA"/>
              </w:rPr>
              <w:t>F</w:t>
            </w:r>
            <w:r w:rsidR="005C5A5A" w:rsidRPr="00692199">
              <w:rPr>
                <w:rFonts w:ascii="Times New Roman" w:hAnsi="Times New Roman" w:cs="Times New Roman"/>
                <w:b/>
                <w:sz w:val="32"/>
                <w:szCs w:val="32"/>
                <w:lang w:val="it-IT" w:eastAsia="ar-SA"/>
              </w:rPr>
              <w:t xml:space="preserve">eroviar </w:t>
            </w:r>
            <w:r w:rsidRPr="00692199">
              <w:rPr>
                <w:rFonts w:ascii="Times New Roman" w:hAnsi="Times New Roman" w:cs="Times New Roman"/>
                <w:b/>
                <w:sz w:val="32"/>
                <w:szCs w:val="32"/>
                <w:lang w:val="it-IT" w:eastAsia="ar-SA"/>
              </w:rPr>
              <w:t>București</w:t>
            </w:r>
          </w:p>
          <w:p w14:paraId="19CCF4B5" w14:textId="77777777" w:rsidR="00464DB9" w:rsidRPr="00692199" w:rsidRDefault="00464DB9" w:rsidP="005D36A9">
            <w:pPr>
              <w:suppressAutoHyphens/>
              <w:autoSpaceDE w:val="0"/>
              <w:jc w:val="both"/>
              <w:rPr>
                <w:rFonts w:ascii="Times New Roman" w:hAnsi="Times New Roman" w:cs="Times New Roman"/>
                <w:bCs/>
                <w:szCs w:val="24"/>
                <w:lang w:val="it-IT" w:eastAsia="ar-SA"/>
              </w:rPr>
            </w:pPr>
          </w:p>
          <w:p w14:paraId="66D49653" w14:textId="77777777" w:rsidR="00464DB9" w:rsidRPr="00692199" w:rsidRDefault="00464DB9" w:rsidP="00C21B62">
            <w:pPr>
              <w:suppressAutoHyphens/>
              <w:autoSpaceDE w:val="0"/>
              <w:jc w:val="both"/>
              <w:rPr>
                <w:rFonts w:ascii="Times New Roman" w:hAnsi="Times New Roman" w:cs="Times New Roman"/>
                <w:b/>
                <w:bCs/>
                <w:szCs w:val="24"/>
                <w:lang w:eastAsia="ar-SA"/>
              </w:rPr>
            </w:pPr>
            <w:r w:rsidRPr="00692199">
              <w:rPr>
                <w:rFonts w:ascii="Times New Roman" w:hAnsi="Times New Roman" w:cs="Times New Roman"/>
                <w:b/>
                <w:caps/>
                <w:szCs w:val="24"/>
              </w:rPr>
              <w:t xml:space="preserve">Contract nr. </w:t>
            </w:r>
            <w:r w:rsidR="00C21B62" w:rsidRPr="00692199">
              <w:rPr>
                <w:rFonts w:ascii="Times New Roman" w:hAnsi="Times New Roman" w:cs="Times New Roman"/>
                <w:b/>
                <w:caps/>
                <w:szCs w:val="24"/>
              </w:rPr>
              <w:t>38</w:t>
            </w:r>
            <w:r w:rsidRPr="00692199">
              <w:rPr>
                <w:rFonts w:ascii="Times New Roman" w:hAnsi="Times New Roman" w:cs="Times New Roman"/>
                <w:b/>
                <w:caps/>
                <w:szCs w:val="24"/>
              </w:rPr>
              <w:t>/</w:t>
            </w:r>
            <w:r w:rsidR="007D1ED7" w:rsidRPr="00692199">
              <w:rPr>
                <w:rFonts w:ascii="Times New Roman" w:hAnsi="Times New Roman" w:cs="Times New Roman"/>
                <w:b/>
                <w:caps/>
                <w:szCs w:val="24"/>
              </w:rPr>
              <w:t>1</w:t>
            </w:r>
            <w:r w:rsidR="00C21B62" w:rsidRPr="00692199">
              <w:rPr>
                <w:rFonts w:ascii="Times New Roman" w:hAnsi="Times New Roman" w:cs="Times New Roman"/>
                <w:b/>
                <w:caps/>
                <w:szCs w:val="24"/>
              </w:rPr>
              <w:t>9</w:t>
            </w:r>
            <w:r w:rsidRPr="00692199">
              <w:rPr>
                <w:rFonts w:ascii="Times New Roman" w:hAnsi="Times New Roman" w:cs="Times New Roman"/>
                <w:b/>
                <w:caps/>
                <w:szCs w:val="24"/>
              </w:rPr>
              <w:t>.</w:t>
            </w:r>
            <w:r w:rsidR="00C21B62" w:rsidRPr="00692199">
              <w:rPr>
                <w:rFonts w:ascii="Times New Roman" w:hAnsi="Times New Roman" w:cs="Times New Roman"/>
                <w:b/>
                <w:caps/>
                <w:szCs w:val="24"/>
              </w:rPr>
              <w:t>04</w:t>
            </w:r>
            <w:r w:rsidRPr="00692199">
              <w:rPr>
                <w:rFonts w:ascii="Times New Roman" w:hAnsi="Times New Roman" w:cs="Times New Roman"/>
                <w:b/>
                <w:caps/>
                <w:szCs w:val="24"/>
              </w:rPr>
              <w:t>.202</w:t>
            </w:r>
            <w:r w:rsidR="00C21B62" w:rsidRPr="00692199">
              <w:rPr>
                <w:rFonts w:ascii="Times New Roman" w:hAnsi="Times New Roman" w:cs="Times New Roman"/>
                <w:b/>
                <w:caps/>
                <w:szCs w:val="24"/>
              </w:rPr>
              <w:t>2</w:t>
            </w:r>
          </w:p>
        </w:tc>
      </w:tr>
      <w:bookmarkEnd w:id="0"/>
    </w:tbl>
    <w:p w14:paraId="4ED761D3" w14:textId="77777777" w:rsidR="00464DB9" w:rsidRPr="00692199" w:rsidRDefault="00464DB9" w:rsidP="00464DB9">
      <w:pPr>
        <w:jc w:val="both"/>
        <w:rPr>
          <w:rFonts w:ascii="Times New Roman" w:hAnsi="Times New Roman" w:cs="Times New Roman"/>
          <w:noProof/>
          <w:szCs w:val="24"/>
        </w:rPr>
      </w:pPr>
    </w:p>
    <w:p w14:paraId="37D0ABE7" w14:textId="77777777" w:rsidR="00464DB9" w:rsidRPr="00692199" w:rsidRDefault="00464DB9" w:rsidP="00464DB9">
      <w:pPr>
        <w:jc w:val="both"/>
        <w:rPr>
          <w:rFonts w:ascii="Times New Roman" w:hAnsi="Times New Roman" w:cs="Times New Roman"/>
          <w:noProof/>
          <w:szCs w:val="24"/>
        </w:rPr>
      </w:pPr>
    </w:p>
    <w:p w14:paraId="5B5F84FF" w14:textId="77777777" w:rsidR="00464DB9" w:rsidRPr="00692199" w:rsidRDefault="00464DB9" w:rsidP="00464DB9">
      <w:pPr>
        <w:jc w:val="both"/>
        <w:rPr>
          <w:rFonts w:ascii="Times New Roman" w:hAnsi="Times New Roman" w:cs="Times New Roman"/>
          <w:noProof/>
          <w:szCs w:val="24"/>
        </w:rPr>
      </w:pPr>
    </w:p>
    <w:p w14:paraId="7A7E20CC" w14:textId="77777777" w:rsidR="00464DB9" w:rsidRPr="00692199" w:rsidRDefault="00C21B62" w:rsidP="00464DB9">
      <w:pPr>
        <w:tabs>
          <w:tab w:val="left" w:pos="720"/>
          <w:tab w:val="left" w:pos="1320"/>
          <w:tab w:val="left" w:pos="1800"/>
          <w:tab w:val="left" w:pos="2040"/>
          <w:tab w:val="left" w:pos="4080"/>
        </w:tabs>
        <w:jc w:val="both"/>
        <w:rPr>
          <w:rFonts w:ascii="Times New Roman" w:hAnsi="Times New Roman" w:cs="Times New Roman"/>
          <w:sz w:val="24"/>
          <w:szCs w:val="24"/>
        </w:rPr>
      </w:pPr>
      <w:r w:rsidRPr="00692199">
        <w:rPr>
          <w:rFonts w:ascii="Times New Roman" w:hAnsi="Times New Roman" w:cs="Times New Roman"/>
          <w:sz w:val="24"/>
          <w:szCs w:val="24"/>
        </w:rPr>
        <w:t>Entitatea</w:t>
      </w:r>
      <w:r w:rsidR="00464DB9" w:rsidRPr="00692199">
        <w:rPr>
          <w:rFonts w:ascii="Times New Roman" w:hAnsi="Times New Roman" w:cs="Times New Roman"/>
          <w:sz w:val="24"/>
          <w:szCs w:val="24"/>
        </w:rPr>
        <w:t xml:space="preserve"> Contractantă</w:t>
      </w:r>
      <w:r w:rsidR="00464DB9" w:rsidRPr="00692199">
        <w:rPr>
          <w:rFonts w:ascii="Times New Roman" w:hAnsi="Times New Roman" w:cs="Times New Roman"/>
          <w:b/>
          <w:caps/>
          <w:sz w:val="24"/>
          <w:szCs w:val="24"/>
        </w:rPr>
        <w:t xml:space="preserve">: </w:t>
      </w:r>
      <w:r w:rsidR="00464DB9" w:rsidRPr="00692199">
        <w:rPr>
          <w:rFonts w:ascii="Times New Roman" w:hAnsi="Times New Roman" w:cs="Times New Roman"/>
          <w:b/>
          <w:noProof/>
          <w:sz w:val="24"/>
          <w:szCs w:val="24"/>
        </w:rPr>
        <w:t>Compania Naţională de Căi Ferate „CFR”-S.A.</w:t>
      </w:r>
    </w:p>
    <w:p w14:paraId="53BD1D1B" w14:textId="77777777" w:rsidR="00464DB9" w:rsidRPr="00692199" w:rsidRDefault="00FB18A3" w:rsidP="00464DB9">
      <w:pPr>
        <w:jc w:val="both"/>
        <w:rPr>
          <w:rFonts w:ascii="Times New Roman" w:hAnsi="Times New Roman" w:cs="Times New Roman"/>
          <w:noProof/>
          <w:spacing w:val="-4"/>
          <w:sz w:val="24"/>
          <w:szCs w:val="24"/>
        </w:rPr>
      </w:pPr>
      <w:r w:rsidRPr="00692199">
        <w:rPr>
          <w:rFonts w:ascii="Times New Roman" w:hAnsi="Times New Roman" w:cs="Times New Roman"/>
          <w:sz w:val="24"/>
          <w:szCs w:val="24"/>
        </w:rPr>
        <w:t>Contractant</w:t>
      </w:r>
      <w:r w:rsidR="00464DB9" w:rsidRPr="00692199">
        <w:rPr>
          <w:rFonts w:ascii="Times New Roman" w:hAnsi="Times New Roman" w:cs="Times New Roman"/>
          <w:b/>
          <w:caps/>
          <w:sz w:val="24"/>
          <w:szCs w:val="24"/>
        </w:rPr>
        <w:t>:</w:t>
      </w:r>
      <w:r w:rsidRPr="00692199">
        <w:rPr>
          <w:rFonts w:ascii="Times New Roman" w:hAnsi="Times New Roman" w:cs="Times New Roman"/>
          <w:b/>
          <w:caps/>
          <w:sz w:val="24"/>
          <w:szCs w:val="24"/>
        </w:rPr>
        <w:t xml:space="preserve"> </w:t>
      </w:r>
      <w:r w:rsidR="00464DB9" w:rsidRPr="00692199">
        <w:rPr>
          <w:rFonts w:ascii="Times New Roman" w:hAnsi="Times New Roman" w:cs="Times New Roman"/>
          <w:b/>
          <w:caps/>
          <w:sz w:val="24"/>
          <w:szCs w:val="24"/>
        </w:rPr>
        <w:t xml:space="preserve"> </w:t>
      </w:r>
      <w:r w:rsidR="00464DB9" w:rsidRPr="00692199">
        <w:rPr>
          <w:rFonts w:ascii="Times New Roman" w:eastAsia="Calibri" w:hAnsi="Times New Roman" w:cs="Times New Roman"/>
          <w:b/>
          <w:spacing w:val="-4"/>
          <w:sz w:val="24"/>
          <w:szCs w:val="24"/>
          <w:lang w:val="it-IT"/>
        </w:rPr>
        <w:t xml:space="preserve">Asocierea S.C. ISPCF S.A. - S.C. </w:t>
      </w:r>
      <w:r w:rsidR="007D1ED7" w:rsidRPr="00692199">
        <w:rPr>
          <w:rFonts w:ascii="Times New Roman" w:eastAsia="Calibri" w:hAnsi="Times New Roman" w:cs="Times New Roman"/>
          <w:b/>
          <w:spacing w:val="-4"/>
          <w:sz w:val="24"/>
          <w:szCs w:val="24"/>
          <w:lang w:val="it-IT"/>
        </w:rPr>
        <w:t xml:space="preserve">BAICONS IMPEX </w:t>
      </w:r>
      <w:r w:rsidR="00464DB9" w:rsidRPr="00692199">
        <w:rPr>
          <w:rFonts w:ascii="Times New Roman" w:eastAsia="Calibri" w:hAnsi="Times New Roman" w:cs="Times New Roman"/>
          <w:b/>
          <w:spacing w:val="-4"/>
          <w:sz w:val="24"/>
          <w:szCs w:val="24"/>
          <w:lang w:val="it-IT"/>
        </w:rPr>
        <w:t>SRL</w:t>
      </w:r>
    </w:p>
    <w:p w14:paraId="19127D56" w14:textId="77777777" w:rsidR="00464DB9" w:rsidRPr="00692199" w:rsidRDefault="00464DB9" w:rsidP="00464DB9">
      <w:pPr>
        <w:jc w:val="both"/>
        <w:rPr>
          <w:rFonts w:ascii="Times New Roman" w:hAnsi="Times New Roman" w:cs="Times New Roman"/>
          <w:noProof/>
          <w:szCs w:val="24"/>
        </w:rPr>
      </w:pPr>
    </w:p>
    <w:p w14:paraId="755F0EA0" w14:textId="77777777" w:rsidR="00464DB9" w:rsidRPr="00692199" w:rsidRDefault="00464DB9" w:rsidP="00464DB9">
      <w:pPr>
        <w:jc w:val="both"/>
        <w:rPr>
          <w:rFonts w:ascii="Times New Roman" w:hAnsi="Times New Roman" w:cs="Times New Roman"/>
          <w:noProof/>
          <w:szCs w:val="24"/>
        </w:rPr>
      </w:pPr>
    </w:p>
    <w:p w14:paraId="5AC10DC7" w14:textId="77777777" w:rsidR="00464DB9" w:rsidRPr="00692199" w:rsidRDefault="00464DB9" w:rsidP="00464DB9">
      <w:pPr>
        <w:jc w:val="both"/>
        <w:rPr>
          <w:rFonts w:ascii="Times New Roman" w:hAnsi="Times New Roman" w:cs="Times New Roman"/>
          <w:noProof/>
          <w:szCs w:val="24"/>
        </w:rPr>
      </w:pPr>
    </w:p>
    <w:p w14:paraId="3B3A7CA9" w14:textId="77777777" w:rsidR="00464DB9" w:rsidRPr="00692199" w:rsidRDefault="00464DB9" w:rsidP="00464DB9">
      <w:pPr>
        <w:jc w:val="both"/>
        <w:rPr>
          <w:rFonts w:ascii="Times New Roman" w:hAnsi="Times New Roman" w:cs="Times New Roman"/>
          <w:noProof/>
          <w:szCs w:val="24"/>
        </w:rPr>
      </w:pPr>
    </w:p>
    <w:p w14:paraId="4DCD326A" w14:textId="77777777" w:rsidR="00464DB9" w:rsidRPr="00692199" w:rsidRDefault="00464DB9" w:rsidP="00464DB9">
      <w:pPr>
        <w:jc w:val="both"/>
        <w:rPr>
          <w:rFonts w:ascii="Times New Roman" w:hAnsi="Times New Roman" w:cs="Times New Roman"/>
          <w:noProof/>
          <w:szCs w:val="24"/>
        </w:rPr>
      </w:pPr>
    </w:p>
    <w:tbl>
      <w:tblPr>
        <w:tblpPr w:leftFromText="141" w:rightFromText="141" w:vertAnchor="text" w:horzAnchor="margin" w:tblpY="130"/>
        <w:tblW w:w="0" w:type="auto"/>
        <w:tblBorders>
          <w:top w:val="single" w:sz="2" w:space="0" w:color="auto"/>
          <w:bottom w:val="single" w:sz="2" w:space="0" w:color="auto"/>
        </w:tblBorders>
        <w:tblLayout w:type="fixed"/>
        <w:tblCellMar>
          <w:left w:w="70" w:type="dxa"/>
          <w:right w:w="70" w:type="dxa"/>
        </w:tblCellMar>
        <w:tblLook w:val="0000" w:firstRow="0" w:lastRow="0" w:firstColumn="0" w:lastColumn="0" w:noHBand="0" w:noVBand="0"/>
      </w:tblPr>
      <w:tblGrid>
        <w:gridCol w:w="9403"/>
      </w:tblGrid>
      <w:tr w:rsidR="00464DB9" w:rsidRPr="00692199" w14:paraId="1BF424EF" w14:textId="77777777" w:rsidTr="00533AA7">
        <w:trPr>
          <w:cantSplit/>
          <w:trHeight w:val="863"/>
        </w:trPr>
        <w:tc>
          <w:tcPr>
            <w:tcW w:w="9403" w:type="dxa"/>
            <w:shd w:val="clear" w:color="auto" w:fill="auto"/>
            <w:vAlign w:val="center"/>
          </w:tcPr>
          <w:p w14:paraId="5413F03D" w14:textId="7A739745" w:rsidR="00464DB9" w:rsidRPr="00692199" w:rsidRDefault="00CB3271" w:rsidP="00CB3271">
            <w:pPr>
              <w:suppressAutoHyphens/>
              <w:autoSpaceDE w:val="0"/>
              <w:jc w:val="center"/>
              <w:rPr>
                <w:rFonts w:ascii="Times New Roman" w:hAnsi="Times New Roman" w:cs="Times New Roman"/>
                <w:b/>
                <w:bCs/>
                <w:sz w:val="40"/>
                <w:szCs w:val="28"/>
                <w:lang w:eastAsia="ar-SA"/>
              </w:rPr>
            </w:pPr>
            <w:r w:rsidRPr="00CB3271">
              <w:rPr>
                <w:rStyle w:val="Bodytext210pt"/>
                <w:rFonts w:eastAsia="Calibri"/>
                <w:b/>
                <w:bCs/>
                <w:spacing w:val="-6"/>
                <w:sz w:val="32"/>
                <w:szCs w:val="32"/>
              </w:rPr>
              <w:t>DOCUMENTAŢIA</w:t>
            </w:r>
            <w:r>
              <w:rPr>
                <w:rStyle w:val="Bodytext210pt"/>
                <w:rFonts w:eastAsia="Calibri"/>
                <w:b/>
                <w:bCs/>
                <w:spacing w:val="-6"/>
                <w:sz w:val="32"/>
                <w:szCs w:val="32"/>
              </w:rPr>
              <w:t xml:space="preserve"> </w:t>
            </w:r>
            <w:r w:rsidRPr="00CB3271">
              <w:rPr>
                <w:rStyle w:val="Bodytext210pt"/>
                <w:rFonts w:eastAsia="Calibri"/>
                <w:b/>
                <w:bCs/>
                <w:spacing w:val="-6"/>
                <w:sz w:val="32"/>
                <w:szCs w:val="32"/>
              </w:rPr>
              <w:t>TEHNICO-ECONOMICĂ PENTRU ALEGEREA VARIANTEI</w:t>
            </w:r>
          </w:p>
        </w:tc>
      </w:tr>
    </w:tbl>
    <w:p w14:paraId="0039B753" w14:textId="77777777" w:rsidR="00464DB9" w:rsidRPr="00692199" w:rsidRDefault="00464DB9" w:rsidP="00464DB9">
      <w:pPr>
        <w:jc w:val="both"/>
        <w:rPr>
          <w:rFonts w:ascii="Times New Roman" w:hAnsi="Times New Roman" w:cs="Times New Roman"/>
          <w:noProof/>
          <w:szCs w:val="24"/>
        </w:rPr>
      </w:pPr>
    </w:p>
    <w:p w14:paraId="413A9E1B" w14:textId="77777777" w:rsidR="00E302F0" w:rsidRPr="00692199" w:rsidRDefault="00E302F0" w:rsidP="00E302F0">
      <w:pPr>
        <w:rPr>
          <w:rFonts w:ascii="Times New Roman" w:hAnsi="Times New Roman" w:cs="Times New Roman"/>
          <w:sz w:val="24"/>
          <w:szCs w:val="24"/>
        </w:rPr>
      </w:pPr>
    </w:p>
    <w:p w14:paraId="00D03912" w14:textId="77777777" w:rsidR="00E302F0" w:rsidRPr="00692199" w:rsidRDefault="00E302F0" w:rsidP="00E302F0">
      <w:pPr>
        <w:rPr>
          <w:rFonts w:ascii="Times New Roman" w:hAnsi="Times New Roman" w:cs="Times New Roman"/>
          <w:sz w:val="24"/>
          <w:szCs w:val="24"/>
        </w:rPr>
      </w:pPr>
    </w:p>
    <w:p w14:paraId="4F2A1F6F" w14:textId="77777777" w:rsidR="00E302F0" w:rsidRPr="00692199" w:rsidRDefault="00E302F0" w:rsidP="00E302F0">
      <w:pPr>
        <w:rPr>
          <w:rFonts w:ascii="Times New Roman" w:hAnsi="Times New Roman" w:cs="Times New Roman"/>
          <w:sz w:val="24"/>
          <w:szCs w:val="24"/>
        </w:rPr>
      </w:pPr>
    </w:p>
    <w:p w14:paraId="1E04D280" w14:textId="77777777" w:rsidR="00533AA7" w:rsidRPr="00692199" w:rsidRDefault="00533AA7" w:rsidP="00033FDF">
      <w:pPr>
        <w:suppressAutoHyphens/>
        <w:autoSpaceDE w:val="0"/>
        <w:jc w:val="both"/>
        <w:rPr>
          <w:rFonts w:ascii="Times New Roman" w:hAnsi="Times New Roman" w:cs="Times New Roman"/>
          <w:b/>
          <w:sz w:val="32"/>
          <w:szCs w:val="32"/>
          <w:lang w:val="it-IT" w:eastAsia="ar-SA"/>
        </w:rPr>
      </w:pPr>
    </w:p>
    <w:p w14:paraId="3A0C2A07" w14:textId="77777777" w:rsidR="005D61B9" w:rsidRPr="00692199" w:rsidRDefault="005D61B9" w:rsidP="00033FDF">
      <w:pPr>
        <w:suppressAutoHyphens/>
        <w:autoSpaceDE w:val="0"/>
        <w:jc w:val="both"/>
        <w:rPr>
          <w:rFonts w:ascii="Times New Roman" w:hAnsi="Times New Roman" w:cs="Times New Roman"/>
          <w:b/>
          <w:sz w:val="32"/>
          <w:szCs w:val="32"/>
          <w:lang w:val="it-IT" w:eastAsia="ar-SA"/>
        </w:rPr>
      </w:pPr>
    </w:p>
    <w:p w14:paraId="7FB52ADA" w14:textId="77777777" w:rsidR="005D61B9" w:rsidRPr="00692199" w:rsidRDefault="005D61B9" w:rsidP="00033FDF">
      <w:pPr>
        <w:suppressAutoHyphens/>
        <w:autoSpaceDE w:val="0"/>
        <w:jc w:val="both"/>
        <w:rPr>
          <w:rFonts w:ascii="Times New Roman" w:hAnsi="Times New Roman" w:cs="Times New Roman"/>
          <w:b/>
          <w:sz w:val="32"/>
          <w:szCs w:val="32"/>
          <w:lang w:val="it-IT" w:eastAsia="ar-SA"/>
        </w:rPr>
      </w:pPr>
    </w:p>
    <w:p w14:paraId="6439E501" w14:textId="77777777" w:rsidR="00033FDF" w:rsidRPr="00692199" w:rsidRDefault="005D61B9" w:rsidP="00033FDF">
      <w:pPr>
        <w:suppressAutoHyphens/>
        <w:autoSpaceDE w:val="0"/>
        <w:jc w:val="both"/>
        <w:rPr>
          <w:rFonts w:ascii="Times New Roman" w:hAnsi="Times New Roman" w:cs="Times New Roman"/>
          <w:b/>
          <w:sz w:val="32"/>
          <w:szCs w:val="32"/>
          <w:lang w:val="it-IT" w:eastAsia="ar-SA"/>
        </w:rPr>
      </w:pPr>
      <w:r w:rsidRPr="00692199">
        <w:rPr>
          <w:rFonts w:ascii="Times New Roman" w:hAnsi="Times New Roman" w:cs="Times New Roman"/>
          <w:b/>
          <w:sz w:val="32"/>
          <w:szCs w:val="32"/>
          <w:lang w:val="it-IT" w:eastAsia="ar-SA"/>
        </w:rPr>
        <w:t xml:space="preserve">Studiu de fezabilitate pentru modernizarea liniilor și instalațiilor din </w:t>
      </w:r>
      <w:r w:rsidR="006B28AD" w:rsidRPr="00692199">
        <w:rPr>
          <w:rFonts w:ascii="Times New Roman" w:hAnsi="Times New Roman" w:cs="Times New Roman"/>
          <w:b/>
          <w:sz w:val="32"/>
          <w:szCs w:val="32"/>
          <w:lang w:val="it-IT" w:eastAsia="ar-SA"/>
        </w:rPr>
        <w:t>C</w:t>
      </w:r>
      <w:r w:rsidRPr="00692199">
        <w:rPr>
          <w:rFonts w:ascii="Times New Roman" w:hAnsi="Times New Roman" w:cs="Times New Roman"/>
          <w:b/>
          <w:sz w:val="32"/>
          <w:szCs w:val="32"/>
          <w:lang w:val="it-IT" w:eastAsia="ar-SA"/>
        </w:rPr>
        <w:t xml:space="preserve">omplexul </w:t>
      </w:r>
      <w:r w:rsidR="006B28AD" w:rsidRPr="00692199">
        <w:rPr>
          <w:rFonts w:ascii="Times New Roman" w:hAnsi="Times New Roman" w:cs="Times New Roman"/>
          <w:b/>
          <w:sz w:val="32"/>
          <w:szCs w:val="32"/>
          <w:lang w:val="it-IT" w:eastAsia="ar-SA"/>
        </w:rPr>
        <w:t>F</w:t>
      </w:r>
      <w:r w:rsidRPr="00692199">
        <w:rPr>
          <w:rFonts w:ascii="Times New Roman" w:hAnsi="Times New Roman" w:cs="Times New Roman"/>
          <w:b/>
          <w:sz w:val="32"/>
          <w:szCs w:val="32"/>
          <w:lang w:val="it-IT" w:eastAsia="ar-SA"/>
        </w:rPr>
        <w:t>eroviar București</w:t>
      </w:r>
    </w:p>
    <w:p w14:paraId="1C13424A" w14:textId="77777777" w:rsidR="00033FDF" w:rsidRPr="00692199" w:rsidRDefault="00033FDF" w:rsidP="00033FDF">
      <w:pPr>
        <w:suppressAutoHyphens/>
        <w:autoSpaceDE w:val="0"/>
        <w:jc w:val="both"/>
        <w:rPr>
          <w:rFonts w:ascii="Times New Roman" w:hAnsi="Times New Roman" w:cs="Times New Roman"/>
          <w:bCs/>
          <w:szCs w:val="24"/>
          <w:lang w:val="it-IT" w:eastAsia="ar-SA"/>
        </w:rPr>
      </w:pPr>
    </w:p>
    <w:p w14:paraId="29E2CC14" w14:textId="77777777" w:rsidR="00033FDF" w:rsidRPr="00692199" w:rsidRDefault="00033FDF" w:rsidP="00033FDF">
      <w:pPr>
        <w:jc w:val="both"/>
        <w:rPr>
          <w:rFonts w:ascii="Times New Roman" w:hAnsi="Times New Roman" w:cs="Times New Roman"/>
          <w:szCs w:val="24"/>
        </w:rPr>
      </w:pPr>
      <w:r w:rsidRPr="00692199">
        <w:rPr>
          <w:rFonts w:ascii="Times New Roman" w:hAnsi="Times New Roman" w:cs="Times New Roman"/>
          <w:b/>
          <w:caps/>
          <w:szCs w:val="24"/>
        </w:rPr>
        <w:t>Contract Nr.</w:t>
      </w:r>
      <w:r w:rsidR="00533AA7" w:rsidRPr="00692199">
        <w:rPr>
          <w:rFonts w:ascii="Times New Roman" w:hAnsi="Times New Roman" w:cs="Times New Roman"/>
          <w:b/>
          <w:caps/>
          <w:szCs w:val="24"/>
        </w:rPr>
        <w:t xml:space="preserve"> </w:t>
      </w:r>
      <w:r w:rsidR="005D61B9" w:rsidRPr="00692199">
        <w:rPr>
          <w:rFonts w:ascii="Times New Roman" w:hAnsi="Times New Roman" w:cs="Times New Roman"/>
          <w:b/>
          <w:caps/>
          <w:szCs w:val="24"/>
        </w:rPr>
        <w:t>38</w:t>
      </w:r>
      <w:r w:rsidRPr="00692199">
        <w:rPr>
          <w:rFonts w:ascii="Times New Roman" w:hAnsi="Times New Roman" w:cs="Times New Roman"/>
          <w:b/>
          <w:caps/>
          <w:szCs w:val="24"/>
        </w:rPr>
        <w:t xml:space="preserve"> /</w:t>
      </w:r>
      <w:r w:rsidR="00533AA7" w:rsidRPr="00692199">
        <w:rPr>
          <w:rFonts w:ascii="Times New Roman" w:hAnsi="Times New Roman" w:cs="Times New Roman"/>
          <w:b/>
          <w:caps/>
          <w:szCs w:val="24"/>
        </w:rPr>
        <w:t xml:space="preserve"> 1</w:t>
      </w:r>
      <w:r w:rsidR="005D61B9" w:rsidRPr="00692199">
        <w:rPr>
          <w:rFonts w:ascii="Times New Roman" w:hAnsi="Times New Roman" w:cs="Times New Roman"/>
          <w:b/>
          <w:caps/>
          <w:szCs w:val="24"/>
        </w:rPr>
        <w:t>9.04</w:t>
      </w:r>
      <w:r w:rsidRPr="00692199">
        <w:rPr>
          <w:rFonts w:ascii="Times New Roman" w:hAnsi="Times New Roman" w:cs="Times New Roman"/>
          <w:b/>
          <w:caps/>
          <w:szCs w:val="24"/>
        </w:rPr>
        <w:t>.202</w:t>
      </w:r>
      <w:r w:rsidR="005D61B9" w:rsidRPr="00692199">
        <w:rPr>
          <w:rFonts w:ascii="Times New Roman" w:hAnsi="Times New Roman" w:cs="Times New Roman"/>
          <w:b/>
          <w:caps/>
          <w:szCs w:val="24"/>
        </w:rPr>
        <w:t>2</w:t>
      </w:r>
    </w:p>
    <w:p w14:paraId="7CBBE1C5" w14:textId="77777777" w:rsidR="00033FDF" w:rsidRPr="00692199" w:rsidRDefault="00033FDF" w:rsidP="00033FDF">
      <w:pPr>
        <w:jc w:val="both"/>
        <w:rPr>
          <w:rFonts w:ascii="Times New Roman" w:hAnsi="Times New Roman" w:cs="Times New Roman"/>
          <w:szCs w:val="24"/>
        </w:rPr>
      </w:pPr>
    </w:p>
    <w:p w14:paraId="4ED13FD9" w14:textId="77777777" w:rsidR="00033FDF" w:rsidRPr="00692199" w:rsidRDefault="00033FDF" w:rsidP="00033FDF">
      <w:pPr>
        <w:jc w:val="both"/>
        <w:rPr>
          <w:rFonts w:ascii="Times New Roman" w:hAnsi="Times New Roman" w:cs="Times New Roman"/>
          <w:szCs w:val="24"/>
        </w:rPr>
      </w:pPr>
    </w:p>
    <w:p w14:paraId="4C8B3648" w14:textId="77777777" w:rsidR="00033FDF" w:rsidRPr="00692199" w:rsidRDefault="00033FDF" w:rsidP="00033FDF">
      <w:pPr>
        <w:jc w:val="both"/>
        <w:rPr>
          <w:rFonts w:ascii="Times New Roman" w:hAnsi="Times New Roman" w:cs="Times New Roman"/>
          <w:b/>
          <w:sz w:val="28"/>
          <w:szCs w:val="28"/>
        </w:rPr>
      </w:pPr>
      <w:r w:rsidRPr="00692199">
        <w:rPr>
          <w:rFonts w:ascii="Times New Roman" w:hAnsi="Times New Roman" w:cs="Times New Roman"/>
          <w:b/>
          <w:sz w:val="28"/>
          <w:szCs w:val="28"/>
        </w:rPr>
        <w:t>Pagina de aprobare a documentului</w:t>
      </w:r>
    </w:p>
    <w:p w14:paraId="13AE48D1" w14:textId="77777777" w:rsidR="00033FDF" w:rsidRPr="00692199" w:rsidRDefault="00033FDF" w:rsidP="00033FDF">
      <w:pPr>
        <w:jc w:val="both"/>
        <w:rPr>
          <w:rFonts w:ascii="Times New Roman" w:hAnsi="Times New Roman" w:cs="Times New Roman"/>
          <w:b/>
          <w:sz w:val="28"/>
          <w:szCs w:val="28"/>
        </w:rPr>
      </w:pPr>
    </w:p>
    <w:p w14:paraId="202C398B" w14:textId="2D13E6FD" w:rsidR="00033FDF" w:rsidRPr="00692199" w:rsidRDefault="00033FDF" w:rsidP="00033FDF">
      <w:pPr>
        <w:jc w:val="both"/>
        <w:rPr>
          <w:rFonts w:ascii="Times New Roman" w:hAnsi="Times New Roman" w:cs="Times New Roman"/>
          <w:sz w:val="28"/>
          <w:szCs w:val="28"/>
        </w:rPr>
      </w:pPr>
      <w:r w:rsidRPr="00692199">
        <w:rPr>
          <w:rFonts w:ascii="Times New Roman" w:hAnsi="Times New Roman" w:cs="Times New Roman"/>
          <w:b/>
          <w:sz w:val="28"/>
          <w:szCs w:val="28"/>
        </w:rPr>
        <w:t>Numele documentului:</w:t>
      </w:r>
      <w:r w:rsidRPr="00692199">
        <w:rPr>
          <w:rFonts w:ascii="Times New Roman" w:hAnsi="Times New Roman" w:cs="Times New Roman"/>
          <w:b/>
          <w:sz w:val="28"/>
          <w:szCs w:val="28"/>
        </w:rPr>
        <w:tab/>
      </w:r>
      <w:r w:rsidR="00CB3271" w:rsidRPr="00CB3271">
        <w:rPr>
          <w:rStyle w:val="Bodytext210pt"/>
          <w:rFonts w:eastAsia="Calibri"/>
          <w:b/>
          <w:bCs/>
          <w:spacing w:val="-6"/>
          <w:sz w:val="28"/>
          <w:szCs w:val="28"/>
        </w:rPr>
        <w:t>DOCUMENTAŢIA TEHNICO-ECONOMICĂ PENTRU ALEGEREA VARIANTEI</w:t>
      </w:r>
    </w:p>
    <w:tbl>
      <w:tblPr>
        <w:tblpPr w:leftFromText="141" w:rightFromText="141" w:vertAnchor="text" w:horzAnchor="margin" w:tblpXSpec="center" w:tblpY="371"/>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7"/>
        <w:gridCol w:w="988"/>
        <w:gridCol w:w="1275"/>
        <w:gridCol w:w="4678"/>
        <w:gridCol w:w="2268"/>
      </w:tblGrid>
      <w:tr w:rsidR="00D56626" w:rsidRPr="00692199" w14:paraId="42ABC054" w14:textId="77777777" w:rsidTr="00AB409A">
        <w:trPr>
          <w:trHeight w:val="275"/>
        </w:trPr>
        <w:tc>
          <w:tcPr>
            <w:tcW w:w="567" w:type="dxa"/>
            <w:vMerge w:val="restart"/>
            <w:tcBorders>
              <w:top w:val="single" w:sz="4" w:space="0" w:color="auto"/>
              <w:left w:val="single" w:sz="4" w:space="0" w:color="auto"/>
            </w:tcBorders>
            <w:vAlign w:val="center"/>
          </w:tcPr>
          <w:p w14:paraId="5BA84523" w14:textId="77777777" w:rsidR="00D56626" w:rsidRPr="00692199" w:rsidRDefault="00D56626" w:rsidP="005D61B9">
            <w:pPr>
              <w:spacing w:after="0" w:line="240" w:lineRule="auto"/>
              <w:jc w:val="center"/>
              <w:rPr>
                <w:rFonts w:ascii="Times New Roman" w:eastAsia="Calibri" w:hAnsi="Times New Roman" w:cs="Times New Roman"/>
                <w:b/>
                <w:bCs/>
                <w:sz w:val="24"/>
                <w:szCs w:val="24"/>
                <w:lang w:val="en-US"/>
              </w:rPr>
            </w:pPr>
            <w:r w:rsidRPr="00692199">
              <w:rPr>
                <w:rFonts w:ascii="Times New Roman" w:eastAsia="Calibri" w:hAnsi="Times New Roman" w:cs="Times New Roman"/>
                <w:b/>
                <w:bCs/>
                <w:sz w:val="24"/>
                <w:szCs w:val="24"/>
                <w:lang w:val="en-US"/>
              </w:rPr>
              <w:t xml:space="preserve">Nr. </w:t>
            </w:r>
            <w:r w:rsidR="005D61B9" w:rsidRPr="00692199">
              <w:rPr>
                <w:rFonts w:ascii="Times New Roman" w:eastAsia="Calibri" w:hAnsi="Times New Roman" w:cs="Times New Roman"/>
                <w:b/>
                <w:bCs/>
                <w:sz w:val="24"/>
                <w:szCs w:val="24"/>
                <w:lang w:val="en-US"/>
              </w:rPr>
              <w:t>c</w:t>
            </w:r>
            <w:r w:rsidRPr="00692199">
              <w:rPr>
                <w:rFonts w:ascii="Times New Roman" w:eastAsia="Calibri" w:hAnsi="Times New Roman" w:cs="Times New Roman"/>
                <w:b/>
                <w:bCs/>
                <w:sz w:val="24"/>
                <w:szCs w:val="24"/>
                <w:lang w:val="en-US"/>
              </w:rPr>
              <w:t>rt.</w:t>
            </w:r>
          </w:p>
        </w:tc>
        <w:tc>
          <w:tcPr>
            <w:tcW w:w="988" w:type="dxa"/>
            <w:vMerge w:val="restart"/>
            <w:tcBorders>
              <w:top w:val="single" w:sz="4" w:space="0" w:color="auto"/>
            </w:tcBorders>
            <w:vAlign w:val="center"/>
          </w:tcPr>
          <w:p w14:paraId="61714008" w14:textId="77777777" w:rsidR="00D56626" w:rsidRPr="00692199" w:rsidRDefault="00D56626" w:rsidP="00D56626">
            <w:pPr>
              <w:spacing w:after="0" w:line="240" w:lineRule="auto"/>
              <w:jc w:val="center"/>
              <w:rPr>
                <w:rFonts w:ascii="Times New Roman" w:eastAsia="Calibri" w:hAnsi="Times New Roman" w:cs="Times New Roman"/>
                <w:b/>
                <w:bCs/>
                <w:color w:val="000000"/>
                <w:sz w:val="24"/>
                <w:szCs w:val="24"/>
                <w:lang w:val="en-US"/>
              </w:rPr>
            </w:pPr>
            <w:r w:rsidRPr="00692199">
              <w:rPr>
                <w:rFonts w:ascii="Times New Roman" w:eastAsia="Calibri" w:hAnsi="Times New Roman" w:cs="Times New Roman"/>
                <w:b/>
                <w:bCs/>
                <w:color w:val="000000"/>
                <w:sz w:val="24"/>
                <w:szCs w:val="24"/>
                <w:lang w:val="en-US"/>
              </w:rPr>
              <w:t>Revizia</w:t>
            </w:r>
          </w:p>
        </w:tc>
        <w:tc>
          <w:tcPr>
            <w:tcW w:w="1275" w:type="dxa"/>
            <w:vMerge w:val="restart"/>
            <w:tcBorders>
              <w:top w:val="single" w:sz="4" w:space="0" w:color="auto"/>
            </w:tcBorders>
            <w:vAlign w:val="center"/>
          </w:tcPr>
          <w:p w14:paraId="50B25776" w14:textId="77777777" w:rsidR="00D56626" w:rsidRPr="00692199" w:rsidRDefault="00AB409A" w:rsidP="00D56626">
            <w:pPr>
              <w:spacing w:after="0" w:line="240" w:lineRule="auto"/>
              <w:jc w:val="center"/>
              <w:rPr>
                <w:rFonts w:ascii="Times New Roman" w:eastAsia="Calibri" w:hAnsi="Times New Roman" w:cs="Times New Roman"/>
                <w:b/>
                <w:bCs/>
                <w:color w:val="000000"/>
                <w:sz w:val="24"/>
                <w:szCs w:val="24"/>
                <w:lang w:val="en-US"/>
              </w:rPr>
            </w:pPr>
            <w:r w:rsidRPr="00692199">
              <w:rPr>
                <w:rFonts w:ascii="Times New Roman" w:eastAsia="Calibri" w:hAnsi="Times New Roman" w:cs="Times New Roman"/>
                <w:b/>
                <w:bCs/>
                <w:color w:val="000000"/>
                <w:sz w:val="24"/>
                <w:szCs w:val="24"/>
                <w:lang w:val="en-US"/>
              </w:rPr>
              <w:t>DATA</w:t>
            </w:r>
          </w:p>
        </w:tc>
        <w:tc>
          <w:tcPr>
            <w:tcW w:w="4678" w:type="dxa"/>
            <w:tcBorders>
              <w:top w:val="single" w:sz="4" w:space="0" w:color="auto"/>
              <w:right w:val="single" w:sz="4" w:space="0" w:color="auto"/>
            </w:tcBorders>
            <w:vAlign w:val="center"/>
          </w:tcPr>
          <w:p w14:paraId="64D21A90" w14:textId="77777777" w:rsidR="00D56626" w:rsidRPr="00692199" w:rsidRDefault="00D56626" w:rsidP="00D56626">
            <w:pPr>
              <w:spacing w:after="0" w:line="240" w:lineRule="auto"/>
              <w:jc w:val="center"/>
              <w:rPr>
                <w:rFonts w:ascii="Times New Roman" w:eastAsia="Calibri" w:hAnsi="Times New Roman" w:cs="Times New Roman"/>
                <w:b/>
                <w:color w:val="000000"/>
                <w:sz w:val="24"/>
                <w:szCs w:val="24"/>
                <w:lang w:val="en-US"/>
              </w:rPr>
            </w:pPr>
            <w:r w:rsidRPr="00692199">
              <w:rPr>
                <w:rFonts w:ascii="Times New Roman" w:eastAsia="Calibri" w:hAnsi="Times New Roman" w:cs="Times New Roman"/>
                <w:b/>
                <w:color w:val="000000"/>
                <w:sz w:val="24"/>
                <w:szCs w:val="24"/>
                <w:lang w:val="en-US"/>
              </w:rPr>
              <w:t>Elaborat</w:t>
            </w:r>
            <w:r w:rsidR="00AB409A" w:rsidRPr="00692199">
              <w:rPr>
                <w:rFonts w:ascii="Times New Roman" w:eastAsia="Calibri" w:hAnsi="Times New Roman" w:cs="Times New Roman"/>
                <w:b/>
                <w:color w:val="000000"/>
                <w:sz w:val="24"/>
                <w:szCs w:val="24"/>
                <w:lang w:val="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6B51F834" w14:textId="77777777" w:rsidR="00D56626" w:rsidRPr="00692199" w:rsidRDefault="005D61B9" w:rsidP="005D61B9">
            <w:pPr>
              <w:spacing w:after="0" w:line="240" w:lineRule="auto"/>
              <w:jc w:val="center"/>
              <w:rPr>
                <w:rFonts w:ascii="Times New Roman" w:eastAsia="Calibri" w:hAnsi="Times New Roman" w:cs="Times New Roman"/>
                <w:b/>
                <w:sz w:val="24"/>
                <w:szCs w:val="24"/>
                <w:lang w:val="en-US"/>
              </w:rPr>
            </w:pPr>
            <w:r w:rsidRPr="00692199">
              <w:rPr>
                <w:rFonts w:ascii="Times New Roman" w:eastAsia="Calibri" w:hAnsi="Times New Roman" w:cs="Times New Roman"/>
                <w:b/>
                <w:sz w:val="24"/>
                <w:szCs w:val="24"/>
                <w:lang w:val="en-US"/>
              </w:rPr>
              <w:t xml:space="preserve">Verificat / </w:t>
            </w:r>
            <w:r w:rsidR="00D56626" w:rsidRPr="00692199">
              <w:rPr>
                <w:rFonts w:ascii="Times New Roman" w:eastAsia="Calibri" w:hAnsi="Times New Roman" w:cs="Times New Roman"/>
                <w:b/>
                <w:sz w:val="24"/>
                <w:szCs w:val="24"/>
                <w:lang w:val="en-US"/>
              </w:rPr>
              <w:t>Aprobat</w:t>
            </w:r>
            <w:r w:rsidR="00AB409A" w:rsidRPr="00692199">
              <w:rPr>
                <w:rFonts w:ascii="Times New Roman" w:eastAsia="Calibri" w:hAnsi="Times New Roman" w:cs="Times New Roman"/>
                <w:b/>
                <w:sz w:val="24"/>
                <w:szCs w:val="24"/>
                <w:lang w:val="en-US"/>
              </w:rPr>
              <w:t>:</w:t>
            </w:r>
          </w:p>
        </w:tc>
      </w:tr>
      <w:tr w:rsidR="00D56626" w:rsidRPr="00692199" w14:paraId="2561B0D4" w14:textId="77777777" w:rsidTr="00AB409A">
        <w:trPr>
          <w:trHeight w:val="443"/>
        </w:trPr>
        <w:tc>
          <w:tcPr>
            <w:tcW w:w="567" w:type="dxa"/>
            <w:vMerge/>
            <w:tcBorders>
              <w:left w:val="single" w:sz="4" w:space="0" w:color="auto"/>
            </w:tcBorders>
            <w:vAlign w:val="center"/>
          </w:tcPr>
          <w:p w14:paraId="51FE1D79" w14:textId="77777777" w:rsidR="00D56626" w:rsidRPr="00692199" w:rsidRDefault="00D56626" w:rsidP="00D56626">
            <w:pPr>
              <w:spacing w:after="0" w:line="240" w:lineRule="auto"/>
              <w:jc w:val="center"/>
              <w:rPr>
                <w:rFonts w:ascii="Times New Roman" w:eastAsia="Calibri" w:hAnsi="Times New Roman" w:cs="Times New Roman"/>
                <w:sz w:val="24"/>
                <w:szCs w:val="24"/>
                <w:lang w:val="en-US"/>
              </w:rPr>
            </w:pPr>
          </w:p>
        </w:tc>
        <w:tc>
          <w:tcPr>
            <w:tcW w:w="988" w:type="dxa"/>
            <w:vMerge/>
            <w:vAlign w:val="center"/>
          </w:tcPr>
          <w:p w14:paraId="1CBD8553" w14:textId="77777777" w:rsidR="00D56626" w:rsidRPr="00692199" w:rsidRDefault="00D56626" w:rsidP="00D56626">
            <w:pPr>
              <w:spacing w:after="0" w:line="240" w:lineRule="auto"/>
              <w:jc w:val="center"/>
              <w:rPr>
                <w:rFonts w:ascii="Times New Roman" w:eastAsia="Calibri" w:hAnsi="Times New Roman" w:cs="Times New Roman"/>
                <w:color w:val="000000"/>
                <w:sz w:val="24"/>
                <w:szCs w:val="24"/>
                <w:lang w:val="en-US"/>
              </w:rPr>
            </w:pPr>
          </w:p>
        </w:tc>
        <w:tc>
          <w:tcPr>
            <w:tcW w:w="1275" w:type="dxa"/>
            <w:vMerge/>
            <w:vAlign w:val="center"/>
          </w:tcPr>
          <w:p w14:paraId="2DB076E1" w14:textId="77777777" w:rsidR="00D56626" w:rsidRPr="00692199" w:rsidRDefault="00D56626" w:rsidP="00D56626">
            <w:pPr>
              <w:spacing w:after="0" w:line="240" w:lineRule="auto"/>
              <w:jc w:val="center"/>
              <w:rPr>
                <w:rFonts w:ascii="Times New Roman" w:eastAsia="Calibri" w:hAnsi="Times New Roman" w:cs="Times New Roman"/>
                <w:color w:val="000000"/>
                <w:sz w:val="24"/>
                <w:szCs w:val="24"/>
                <w:lang w:val="en-US"/>
              </w:rPr>
            </w:pPr>
          </w:p>
        </w:tc>
        <w:tc>
          <w:tcPr>
            <w:tcW w:w="4678" w:type="dxa"/>
            <w:tcBorders>
              <w:top w:val="single" w:sz="4" w:space="0" w:color="auto"/>
              <w:bottom w:val="double" w:sz="4" w:space="0" w:color="auto"/>
              <w:right w:val="single" w:sz="4" w:space="0" w:color="auto"/>
            </w:tcBorders>
            <w:vAlign w:val="center"/>
          </w:tcPr>
          <w:p w14:paraId="65CD5247" w14:textId="77777777" w:rsidR="00D56626" w:rsidRPr="00692199" w:rsidRDefault="00D56626" w:rsidP="00D56626">
            <w:pPr>
              <w:spacing w:after="0" w:line="240" w:lineRule="auto"/>
              <w:jc w:val="center"/>
              <w:rPr>
                <w:rFonts w:ascii="Times New Roman" w:eastAsia="Calibri" w:hAnsi="Times New Roman" w:cs="Times New Roman"/>
                <w:b/>
                <w:color w:val="000000"/>
                <w:sz w:val="24"/>
                <w:szCs w:val="24"/>
                <w:lang w:val="en-US"/>
              </w:rPr>
            </w:pPr>
            <w:r w:rsidRPr="00692199">
              <w:rPr>
                <w:rFonts w:ascii="Times New Roman" w:eastAsia="Calibri" w:hAnsi="Times New Roman" w:cs="Times New Roman"/>
                <w:b/>
                <w:color w:val="000000"/>
                <w:sz w:val="24"/>
                <w:szCs w:val="24"/>
                <w:lang w:val="en-US"/>
              </w:rPr>
              <w:t>CONTRACTANT</w:t>
            </w:r>
          </w:p>
        </w:tc>
        <w:tc>
          <w:tcPr>
            <w:tcW w:w="2268" w:type="dxa"/>
            <w:tcBorders>
              <w:top w:val="single" w:sz="4" w:space="0" w:color="auto"/>
              <w:left w:val="single" w:sz="4" w:space="0" w:color="auto"/>
              <w:bottom w:val="double" w:sz="4" w:space="0" w:color="auto"/>
              <w:right w:val="single" w:sz="4" w:space="0" w:color="auto"/>
            </w:tcBorders>
            <w:vAlign w:val="center"/>
          </w:tcPr>
          <w:p w14:paraId="10DA6502" w14:textId="77777777" w:rsidR="00D56626" w:rsidRPr="00692199" w:rsidRDefault="00D56626" w:rsidP="00D56626">
            <w:pPr>
              <w:spacing w:after="0" w:line="240" w:lineRule="auto"/>
              <w:jc w:val="center"/>
              <w:rPr>
                <w:rFonts w:ascii="Times New Roman" w:eastAsia="Calibri" w:hAnsi="Times New Roman" w:cs="Times New Roman"/>
                <w:b/>
                <w:sz w:val="24"/>
                <w:szCs w:val="24"/>
              </w:rPr>
            </w:pPr>
            <w:r w:rsidRPr="00692199">
              <w:rPr>
                <w:rFonts w:ascii="Times New Roman" w:eastAsia="Calibri" w:hAnsi="Times New Roman" w:cs="Times New Roman"/>
                <w:b/>
                <w:sz w:val="24"/>
                <w:szCs w:val="24"/>
                <w:lang w:val="en-US"/>
              </w:rPr>
              <w:t>ENTITATEA CONTRACTANT</w:t>
            </w:r>
            <w:r w:rsidRPr="00692199">
              <w:rPr>
                <w:rFonts w:ascii="Times New Roman" w:eastAsia="Calibri" w:hAnsi="Times New Roman" w:cs="Times New Roman"/>
                <w:b/>
                <w:sz w:val="24"/>
                <w:szCs w:val="24"/>
              </w:rPr>
              <w:t>Ă</w:t>
            </w:r>
          </w:p>
        </w:tc>
      </w:tr>
      <w:tr w:rsidR="00D56626" w:rsidRPr="00692199" w14:paraId="07574201" w14:textId="77777777" w:rsidTr="00AB409A">
        <w:trPr>
          <w:trHeight w:val="443"/>
        </w:trPr>
        <w:tc>
          <w:tcPr>
            <w:tcW w:w="567" w:type="dxa"/>
            <w:vMerge/>
            <w:tcBorders>
              <w:left w:val="single" w:sz="4" w:space="0" w:color="auto"/>
              <w:bottom w:val="double" w:sz="4" w:space="0" w:color="auto"/>
            </w:tcBorders>
            <w:vAlign w:val="center"/>
          </w:tcPr>
          <w:p w14:paraId="2FC98A36" w14:textId="77777777" w:rsidR="00D56626" w:rsidRPr="00692199" w:rsidRDefault="00D56626" w:rsidP="00D56626">
            <w:pPr>
              <w:spacing w:after="0" w:line="240" w:lineRule="auto"/>
              <w:jc w:val="center"/>
              <w:rPr>
                <w:rFonts w:ascii="Times New Roman" w:eastAsia="Calibri" w:hAnsi="Times New Roman" w:cs="Times New Roman"/>
                <w:sz w:val="24"/>
                <w:szCs w:val="24"/>
                <w:lang w:val="en-US"/>
              </w:rPr>
            </w:pPr>
          </w:p>
        </w:tc>
        <w:tc>
          <w:tcPr>
            <w:tcW w:w="988" w:type="dxa"/>
            <w:vMerge/>
            <w:tcBorders>
              <w:bottom w:val="double" w:sz="4" w:space="0" w:color="auto"/>
            </w:tcBorders>
            <w:vAlign w:val="center"/>
          </w:tcPr>
          <w:p w14:paraId="61C8013F" w14:textId="77777777" w:rsidR="00D56626" w:rsidRPr="00692199" w:rsidRDefault="00D56626" w:rsidP="00D56626">
            <w:pPr>
              <w:spacing w:after="0" w:line="240" w:lineRule="auto"/>
              <w:jc w:val="center"/>
              <w:rPr>
                <w:rFonts w:ascii="Times New Roman" w:eastAsia="Calibri" w:hAnsi="Times New Roman" w:cs="Times New Roman"/>
                <w:color w:val="000000"/>
                <w:sz w:val="24"/>
                <w:szCs w:val="24"/>
                <w:lang w:val="en-US"/>
              </w:rPr>
            </w:pPr>
          </w:p>
        </w:tc>
        <w:tc>
          <w:tcPr>
            <w:tcW w:w="1275" w:type="dxa"/>
            <w:vMerge/>
            <w:tcBorders>
              <w:bottom w:val="double" w:sz="4" w:space="0" w:color="auto"/>
            </w:tcBorders>
            <w:vAlign w:val="center"/>
          </w:tcPr>
          <w:p w14:paraId="50E4C09A" w14:textId="77777777" w:rsidR="00D56626" w:rsidRPr="00692199" w:rsidRDefault="00D56626" w:rsidP="00D56626">
            <w:pPr>
              <w:spacing w:after="0" w:line="240" w:lineRule="auto"/>
              <w:jc w:val="center"/>
              <w:rPr>
                <w:rFonts w:ascii="Times New Roman" w:eastAsia="Calibri" w:hAnsi="Times New Roman" w:cs="Times New Roman"/>
                <w:color w:val="000000"/>
                <w:sz w:val="24"/>
                <w:szCs w:val="24"/>
                <w:lang w:val="en-US"/>
              </w:rPr>
            </w:pPr>
          </w:p>
        </w:tc>
        <w:tc>
          <w:tcPr>
            <w:tcW w:w="4678" w:type="dxa"/>
            <w:tcBorders>
              <w:top w:val="double" w:sz="4" w:space="0" w:color="auto"/>
              <w:bottom w:val="double" w:sz="4" w:space="0" w:color="auto"/>
              <w:right w:val="single" w:sz="4" w:space="0" w:color="auto"/>
            </w:tcBorders>
            <w:vAlign w:val="center"/>
          </w:tcPr>
          <w:p w14:paraId="72BDB14E" w14:textId="77777777" w:rsidR="00D56626" w:rsidRPr="00692199" w:rsidRDefault="00D56626" w:rsidP="00D56626">
            <w:pPr>
              <w:spacing w:after="0" w:line="240" w:lineRule="auto"/>
              <w:jc w:val="center"/>
              <w:rPr>
                <w:rFonts w:ascii="Times New Roman" w:eastAsia="Calibri" w:hAnsi="Times New Roman" w:cs="Times New Roman"/>
                <w:b/>
                <w:color w:val="000000"/>
                <w:sz w:val="24"/>
                <w:szCs w:val="24"/>
                <w:lang w:val="en-US"/>
              </w:rPr>
            </w:pPr>
            <w:r w:rsidRPr="00692199">
              <w:rPr>
                <w:rFonts w:ascii="Times New Roman" w:eastAsia="Calibri" w:hAnsi="Times New Roman" w:cs="Times New Roman"/>
                <w:b/>
                <w:color w:val="000000"/>
                <w:sz w:val="24"/>
                <w:szCs w:val="24"/>
                <w:lang w:val="en-US"/>
              </w:rPr>
              <w:t>ASOCIEREA</w:t>
            </w:r>
          </w:p>
          <w:p w14:paraId="7247E39C" w14:textId="77777777" w:rsidR="00D56626" w:rsidRPr="00692199" w:rsidRDefault="00D56626" w:rsidP="00D56626">
            <w:pPr>
              <w:spacing w:after="0" w:line="240" w:lineRule="auto"/>
              <w:jc w:val="center"/>
              <w:rPr>
                <w:rFonts w:ascii="Times New Roman" w:eastAsia="Calibri" w:hAnsi="Times New Roman" w:cs="Times New Roman"/>
                <w:b/>
                <w:color w:val="000000"/>
                <w:sz w:val="24"/>
                <w:szCs w:val="24"/>
                <w:lang w:val="en-US"/>
              </w:rPr>
            </w:pPr>
            <w:r w:rsidRPr="00692199">
              <w:rPr>
                <w:rFonts w:ascii="Times New Roman" w:eastAsia="Calibri" w:hAnsi="Times New Roman" w:cs="Times New Roman"/>
                <w:b/>
                <w:color w:val="000000"/>
                <w:sz w:val="24"/>
                <w:szCs w:val="24"/>
                <w:lang w:val="en-US"/>
              </w:rPr>
              <w:t>SC ISPCF SA – SC BAICONS IMPEX SRL</w:t>
            </w:r>
          </w:p>
        </w:tc>
        <w:tc>
          <w:tcPr>
            <w:tcW w:w="2268" w:type="dxa"/>
            <w:tcBorders>
              <w:top w:val="double" w:sz="4" w:space="0" w:color="auto"/>
              <w:left w:val="single" w:sz="4" w:space="0" w:color="auto"/>
              <w:bottom w:val="double" w:sz="4" w:space="0" w:color="auto"/>
              <w:right w:val="single" w:sz="4" w:space="0" w:color="auto"/>
            </w:tcBorders>
            <w:vAlign w:val="center"/>
          </w:tcPr>
          <w:p w14:paraId="4AF3D5A0" w14:textId="77777777" w:rsidR="00D56626" w:rsidRPr="00692199" w:rsidRDefault="00D56626" w:rsidP="00D56626">
            <w:pPr>
              <w:spacing w:after="0" w:line="240" w:lineRule="auto"/>
              <w:jc w:val="center"/>
              <w:rPr>
                <w:rFonts w:ascii="Times New Roman" w:eastAsia="Calibri" w:hAnsi="Times New Roman" w:cs="Times New Roman"/>
                <w:b/>
                <w:sz w:val="24"/>
                <w:szCs w:val="24"/>
                <w:lang w:val="en-US"/>
              </w:rPr>
            </w:pPr>
            <w:r w:rsidRPr="00692199">
              <w:rPr>
                <w:rFonts w:ascii="Times New Roman" w:eastAsia="Calibri" w:hAnsi="Times New Roman" w:cs="Times New Roman"/>
                <w:b/>
                <w:sz w:val="24"/>
                <w:szCs w:val="24"/>
                <w:lang w:val="en-US"/>
              </w:rPr>
              <w:t>CNCF ”CFR” SA</w:t>
            </w:r>
          </w:p>
        </w:tc>
      </w:tr>
      <w:tr w:rsidR="0088409B" w:rsidRPr="00692199" w14:paraId="3ECD7F3E" w14:textId="77777777" w:rsidTr="00E5294A">
        <w:trPr>
          <w:trHeight w:val="443"/>
        </w:trPr>
        <w:tc>
          <w:tcPr>
            <w:tcW w:w="567" w:type="dxa"/>
            <w:tcBorders>
              <w:top w:val="double" w:sz="4" w:space="0" w:color="auto"/>
              <w:left w:val="single" w:sz="4" w:space="0" w:color="auto"/>
            </w:tcBorders>
            <w:vAlign w:val="center"/>
          </w:tcPr>
          <w:p w14:paraId="398BE2E6" w14:textId="77777777" w:rsidR="0088409B" w:rsidRPr="00692199" w:rsidRDefault="0088409B" w:rsidP="00687E65">
            <w:pPr>
              <w:spacing w:after="0" w:line="240" w:lineRule="auto"/>
              <w:jc w:val="center"/>
              <w:rPr>
                <w:rFonts w:ascii="Times New Roman" w:eastAsia="Calibri" w:hAnsi="Times New Roman" w:cs="Times New Roman"/>
                <w:sz w:val="24"/>
                <w:szCs w:val="24"/>
                <w:lang w:val="en-US"/>
              </w:rPr>
            </w:pPr>
            <w:r w:rsidRPr="00692199">
              <w:rPr>
                <w:rFonts w:ascii="Times New Roman" w:eastAsia="Calibri" w:hAnsi="Times New Roman" w:cs="Times New Roman"/>
                <w:sz w:val="24"/>
                <w:szCs w:val="24"/>
                <w:lang w:val="en-US"/>
              </w:rPr>
              <w:t>1.</w:t>
            </w:r>
          </w:p>
        </w:tc>
        <w:tc>
          <w:tcPr>
            <w:tcW w:w="988" w:type="dxa"/>
            <w:tcBorders>
              <w:top w:val="double" w:sz="4" w:space="0" w:color="auto"/>
            </w:tcBorders>
            <w:vAlign w:val="center"/>
          </w:tcPr>
          <w:p w14:paraId="468C76C8" w14:textId="77777777"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r w:rsidRPr="00692199">
              <w:rPr>
                <w:rFonts w:ascii="Times New Roman" w:eastAsia="Calibri" w:hAnsi="Times New Roman" w:cs="Times New Roman"/>
                <w:sz w:val="24"/>
                <w:szCs w:val="24"/>
                <w:lang w:val="en-US"/>
              </w:rPr>
              <w:t>0</w:t>
            </w:r>
          </w:p>
        </w:tc>
        <w:tc>
          <w:tcPr>
            <w:tcW w:w="1275" w:type="dxa"/>
            <w:tcBorders>
              <w:top w:val="double" w:sz="4" w:space="0" w:color="auto"/>
            </w:tcBorders>
            <w:vAlign w:val="center"/>
          </w:tcPr>
          <w:p w14:paraId="15B5BFB5" w14:textId="5E84B01D" w:rsidR="0088409B" w:rsidRPr="00692199" w:rsidRDefault="00CB3271" w:rsidP="003B6FF2">
            <w:pPr>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23</w:t>
            </w:r>
            <w:r w:rsidR="00C208D6" w:rsidRPr="00692199">
              <w:rPr>
                <w:rFonts w:ascii="Times New Roman" w:eastAsia="Calibri" w:hAnsi="Times New Roman" w:cs="Times New Roman"/>
                <w:color w:val="000000"/>
                <w:sz w:val="24"/>
                <w:szCs w:val="24"/>
                <w:lang w:val="en-US"/>
              </w:rPr>
              <w:t>.</w:t>
            </w:r>
            <w:r>
              <w:rPr>
                <w:rFonts w:ascii="Times New Roman" w:eastAsia="Calibri" w:hAnsi="Times New Roman" w:cs="Times New Roman"/>
                <w:color w:val="000000"/>
                <w:sz w:val="24"/>
                <w:szCs w:val="24"/>
                <w:lang w:val="en-US"/>
              </w:rPr>
              <w:t>0</w:t>
            </w:r>
            <w:r w:rsidR="005A7135">
              <w:rPr>
                <w:rFonts w:ascii="Times New Roman" w:eastAsia="Calibri" w:hAnsi="Times New Roman" w:cs="Times New Roman"/>
                <w:color w:val="000000"/>
                <w:sz w:val="24"/>
                <w:szCs w:val="24"/>
                <w:lang w:val="en-US"/>
              </w:rPr>
              <w:t>1</w:t>
            </w:r>
            <w:r w:rsidR="0088409B" w:rsidRPr="00692199">
              <w:rPr>
                <w:rFonts w:ascii="Times New Roman" w:eastAsia="Calibri" w:hAnsi="Times New Roman" w:cs="Times New Roman"/>
                <w:color w:val="000000"/>
                <w:sz w:val="24"/>
                <w:szCs w:val="24"/>
                <w:lang w:val="en-US"/>
              </w:rPr>
              <w:t>.202</w:t>
            </w:r>
            <w:r>
              <w:rPr>
                <w:rFonts w:ascii="Times New Roman" w:eastAsia="Calibri" w:hAnsi="Times New Roman" w:cs="Times New Roman"/>
                <w:color w:val="000000"/>
                <w:sz w:val="24"/>
                <w:szCs w:val="24"/>
                <w:lang w:val="en-US"/>
              </w:rPr>
              <w:t>4</w:t>
            </w:r>
          </w:p>
        </w:tc>
        <w:tc>
          <w:tcPr>
            <w:tcW w:w="4678" w:type="dxa"/>
            <w:tcBorders>
              <w:top w:val="double" w:sz="4" w:space="0" w:color="auto"/>
              <w:right w:val="single" w:sz="4" w:space="0" w:color="auto"/>
            </w:tcBorders>
            <w:vAlign w:val="center"/>
          </w:tcPr>
          <w:p w14:paraId="78884F8D" w14:textId="77777777" w:rsidR="0088409B" w:rsidRPr="00692199" w:rsidRDefault="0088409B" w:rsidP="00687E65">
            <w:pPr>
              <w:spacing w:after="0" w:line="240" w:lineRule="auto"/>
              <w:jc w:val="center"/>
              <w:rPr>
                <w:rFonts w:ascii="Times New Roman" w:eastAsia="Calibri" w:hAnsi="Times New Roman" w:cs="Times New Roman"/>
                <w:b/>
                <w:color w:val="000000"/>
                <w:sz w:val="24"/>
                <w:szCs w:val="24"/>
                <w:lang w:val="en-US"/>
              </w:rPr>
            </w:pPr>
          </w:p>
        </w:tc>
        <w:tc>
          <w:tcPr>
            <w:tcW w:w="2268" w:type="dxa"/>
            <w:tcBorders>
              <w:top w:val="double" w:sz="4" w:space="0" w:color="auto"/>
              <w:left w:val="single" w:sz="4" w:space="0" w:color="auto"/>
              <w:bottom w:val="single" w:sz="4" w:space="0" w:color="auto"/>
              <w:right w:val="single" w:sz="4" w:space="0" w:color="auto"/>
            </w:tcBorders>
            <w:vAlign w:val="center"/>
          </w:tcPr>
          <w:p w14:paraId="2060DB65" w14:textId="77777777" w:rsidR="0088409B" w:rsidRPr="00692199" w:rsidRDefault="0088409B" w:rsidP="00687E65">
            <w:pPr>
              <w:spacing w:after="0" w:line="240" w:lineRule="auto"/>
              <w:jc w:val="center"/>
              <w:rPr>
                <w:rFonts w:ascii="Times New Roman" w:eastAsia="Calibri" w:hAnsi="Times New Roman" w:cs="Times New Roman"/>
                <w:b/>
                <w:sz w:val="24"/>
                <w:szCs w:val="24"/>
                <w:lang w:val="en-US"/>
              </w:rPr>
            </w:pPr>
          </w:p>
        </w:tc>
      </w:tr>
      <w:tr w:rsidR="0088409B" w:rsidRPr="00692199" w14:paraId="5A5FD7B2" w14:textId="77777777" w:rsidTr="00E5294A">
        <w:trPr>
          <w:trHeight w:val="443"/>
        </w:trPr>
        <w:tc>
          <w:tcPr>
            <w:tcW w:w="567" w:type="dxa"/>
            <w:tcBorders>
              <w:top w:val="single" w:sz="4" w:space="0" w:color="auto"/>
              <w:left w:val="single" w:sz="4" w:space="0" w:color="auto"/>
            </w:tcBorders>
            <w:vAlign w:val="center"/>
          </w:tcPr>
          <w:p w14:paraId="6C974749" w14:textId="298B5B2F" w:rsidR="0088409B" w:rsidRPr="00692199" w:rsidRDefault="00D401F1" w:rsidP="00687E65">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988" w:type="dxa"/>
            <w:tcBorders>
              <w:top w:val="single" w:sz="4" w:space="0" w:color="auto"/>
            </w:tcBorders>
            <w:vAlign w:val="center"/>
          </w:tcPr>
          <w:p w14:paraId="0296AC97" w14:textId="773DAE26" w:rsidR="0088409B" w:rsidRPr="00692199" w:rsidRDefault="00D401F1" w:rsidP="00687E65">
            <w:pPr>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p>
        </w:tc>
        <w:tc>
          <w:tcPr>
            <w:tcW w:w="1275" w:type="dxa"/>
            <w:tcBorders>
              <w:top w:val="single" w:sz="4" w:space="0" w:color="auto"/>
            </w:tcBorders>
            <w:vAlign w:val="center"/>
          </w:tcPr>
          <w:p w14:paraId="6967D413" w14:textId="76EFD903" w:rsidR="0088409B" w:rsidRPr="00692199" w:rsidRDefault="00D401F1" w:rsidP="00687E65">
            <w:pPr>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14.06.2024</w:t>
            </w:r>
          </w:p>
        </w:tc>
        <w:tc>
          <w:tcPr>
            <w:tcW w:w="4678" w:type="dxa"/>
            <w:tcBorders>
              <w:top w:val="single" w:sz="4" w:space="0" w:color="auto"/>
              <w:right w:val="single" w:sz="4" w:space="0" w:color="auto"/>
            </w:tcBorders>
            <w:vAlign w:val="center"/>
          </w:tcPr>
          <w:p w14:paraId="4F3FD816" w14:textId="77777777" w:rsidR="0088409B" w:rsidRPr="00692199" w:rsidRDefault="0088409B" w:rsidP="00687E65">
            <w:pPr>
              <w:spacing w:after="0" w:line="240" w:lineRule="auto"/>
              <w:jc w:val="center"/>
              <w:rPr>
                <w:rFonts w:ascii="Times New Roman" w:eastAsia="Calibri" w:hAnsi="Times New Roman" w:cs="Times New Roman"/>
                <w:b/>
                <w:color w:val="000000"/>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5F51A626" w14:textId="77777777" w:rsidR="0088409B" w:rsidRPr="00692199" w:rsidRDefault="0088409B" w:rsidP="00687E65">
            <w:pPr>
              <w:spacing w:after="0" w:line="240" w:lineRule="auto"/>
              <w:jc w:val="center"/>
              <w:rPr>
                <w:rFonts w:ascii="Times New Roman" w:eastAsia="Calibri" w:hAnsi="Times New Roman" w:cs="Times New Roman"/>
                <w:b/>
                <w:sz w:val="24"/>
                <w:szCs w:val="24"/>
                <w:lang w:val="en-US"/>
              </w:rPr>
            </w:pPr>
          </w:p>
        </w:tc>
      </w:tr>
      <w:tr w:rsidR="0088409B" w:rsidRPr="00692199" w14:paraId="4B2FA920" w14:textId="77777777" w:rsidTr="00665ED7">
        <w:trPr>
          <w:trHeight w:val="443"/>
        </w:trPr>
        <w:tc>
          <w:tcPr>
            <w:tcW w:w="567" w:type="dxa"/>
            <w:tcBorders>
              <w:top w:val="single" w:sz="4" w:space="0" w:color="auto"/>
              <w:left w:val="single" w:sz="4" w:space="0" w:color="auto"/>
              <w:bottom w:val="single" w:sz="4" w:space="0" w:color="auto"/>
            </w:tcBorders>
            <w:shd w:val="clear" w:color="auto" w:fill="auto"/>
            <w:vAlign w:val="center"/>
          </w:tcPr>
          <w:p w14:paraId="29E2A3FA" w14:textId="76B5F074" w:rsidR="0088409B" w:rsidRPr="00692199" w:rsidRDefault="0088409B" w:rsidP="00687E65">
            <w:pPr>
              <w:spacing w:after="0" w:line="240" w:lineRule="auto"/>
              <w:jc w:val="center"/>
              <w:rPr>
                <w:rFonts w:ascii="Times New Roman" w:eastAsia="Calibri" w:hAnsi="Times New Roman" w:cs="Times New Roman"/>
                <w:sz w:val="24"/>
                <w:szCs w:val="24"/>
                <w:lang w:val="en-US"/>
              </w:rPr>
            </w:pPr>
          </w:p>
        </w:tc>
        <w:tc>
          <w:tcPr>
            <w:tcW w:w="988" w:type="dxa"/>
            <w:tcBorders>
              <w:top w:val="single" w:sz="4" w:space="0" w:color="auto"/>
              <w:bottom w:val="single" w:sz="4" w:space="0" w:color="auto"/>
            </w:tcBorders>
            <w:shd w:val="clear" w:color="auto" w:fill="auto"/>
            <w:vAlign w:val="center"/>
          </w:tcPr>
          <w:p w14:paraId="76B97F44" w14:textId="7F86DCBE"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1275" w:type="dxa"/>
            <w:tcBorders>
              <w:top w:val="single" w:sz="4" w:space="0" w:color="auto"/>
              <w:bottom w:val="single" w:sz="4" w:space="0" w:color="auto"/>
            </w:tcBorders>
            <w:shd w:val="clear" w:color="auto" w:fill="auto"/>
            <w:vAlign w:val="center"/>
          </w:tcPr>
          <w:p w14:paraId="45543E8D" w14:textId="6ED86AD2"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4678" w:type="dxa"/>
            <w:tcBorders>
              <w:top w:val="single" w:sz="4" w:space="0" w:color="auto"/>
              <w:bottom w:val="single" w:sz="4" w:space="0" w:color="auto"/>
              <w:right w:val="single" w:sz="4" w:space="0" w:color="auto"/>
            </w:tcBorders>
            <w:shd w:val="clear" w:color="auto" w:fill="auto"/>
            <w:vAlign w:val="center"/>
          </w:tcPr>
          <w:p w14:paraId="4BF081F6" w14:textId="77777777" w:rsidR="0088409B" w:rsidRPr="00692199" w:rsidRDefault="0088409B" w:rsidP="00687E65">
            <w:pPr>
              <w:spacing w:after="0" w:line="240" w:lineRule="auto"/>
              <w:jc w:val="center"/>
              <w:rPr>
                <w:rFonts w:ascii="Times New Roman" w:eastAsia="Calibri" w:hAnsi="Times New Roman" w:cs="Times New Roman"/>
                <w:bCs/>
                <w:color w:val="000000"/>
                <w:sz w:val="24"/>
                <w:szCs w:val="24"/>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4B692EE" w14:textId="77777777" w:rsidR="0088409B" w:rsidRPr="00692199" w:rsidRDefault="0088409B" w:rsidP="00687E65">
            <w:pPr>
              <w:spacing w:after="0" w:line="240" w:lineRule="auto"/>
              <w:jc w:val="center"/>
              <w:rPr>
                <w:rFonts w:ascii="Times New Roman" w:eastAsia="Calibri" w:hAnsi="Times New Roman" w:cs="Times New Roman"/>
                <w:b/>
                <w:sz w:val="24"/>
                <w:szCs w:val="24"/>
                <w:lang w:val="en-US"/>
              </w:rPr>
            </w:pPr>
          </w:p>
        </w:tc>
      </w:tr>
      <w:tr w:rsidR="0088409B" w:rsidRPr="00692199" w14:paraId="136E4502" w14:textId="77777777" w:rsidTr="00E5294A">
        <w:trPr>
          <w:trHeight w:val="443"/>
        </w:trPr>
        <w:tc>
          <w:tcPr>
            <w:tcW w:w="567" w:type="dxa"/>
            <w:tcBorders>
              <w:top w:val="single" w:sz="4" w:space="0" w:color="auto"/>
              <w:left w:val="single" w:sz="4" w:space="0" w:color="auto"/>
              <w:bottom w:val="single" w:sz="4" w:space="0" w:color="auto"/>
            </w:tcBorders>
            <w:vAlign w:val="center"/>
          </w:tcPr>
          <w:p w14:paraId="7E780358" w14:textId="77777777" w:rsidR="0088409B" w:rsidRPr="00692199" w:rsidRDefault="0088409B" w:rsidP="00687E65">
            <w:pPr>
              <w:spacing w:after="0" w:line="240" w:lineRule="auto"/>
              <w:jc w:val="center"/>
              <w:rPr>
                <w:rFonts w:ascii="Times New Roman" w:eastAsia="Calibri" w:hAnsi="Times New Roman" w:cs="Times New Roman"/>
                <w:sz w:val="24"/>
                <w:szCs w:val="24"/>
                <w:lang w:val="en-US"/>
              </w:rPr>
            </w:pPr>
          </w:p>
        </w:tc>
        <w:tc>
          <w:tcPr>
            <w:tcW w:w="988" w:type="dxa"/>
            <w:tcBorders>
              <w:top w:val="single" w:sz="4" w:space="0" w:color="auto"/>
              <w:bottom w:val="single" w:sz="4" w:space="0" w:color="auto"/>
            </w:tcBorders>
            <w:vAlign w:val="center"/>
          </w:tcPr>
          <w:p w14:paraId="5D253530" w14:textId="77777777"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1275" w:type="dxa"/>
            <w:tcBorders>
              <w:top w:val="single" w:sz="4" w:space="0" w:color="auto"/>
              <w:bottom w:val="single" w:sz="4" w:space="0" w:color="auto"/>
            </w:tcBorders>
            <w:vAlign w:val="center"/>
          </w:tcPr>
          <w:p w14:paraId="777653C4" w14:textId="77777777"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4678" w:type="dxa"/>
            <w:tcBorders>
              <w:top w:val="single" w:sz="4" w:space="0" w:color="auto"/>
              <w:bottom w:val="single" w:sz="4" w:space="0" w:color="auto"/>
              <w:right w:val="single" w:sz="4" w:space="0" w:color="auto"/>
            </w:tcBorders>
            <w:vAlign w:val="center"/>
          </w:tcPr>
          <w:p w14:paraId="11788489" w14:textId="77777777" w:rsidR="0088409B" w:rsidRPr="00692199" w:rsidRDefault="0088409B" w:rsidP="00687E65">
            <w:pPr>
              <w:spacing w:after="0" w:line="240" w:lineRule="auto"/>
              <w:jc w:val="center"/>
              <w:rPr>
                <w:rFonts w:ascii="Times New Roman" w:eastAsia="Calibri" w:hAnsi="Times New Roman" w:cs="Times New Roman"/>
                <w:bCs/>
                <w:color w:val="000000"/>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578138D6" w14:textId="77777777" w:rsidR="0088409B" w:rsidRPr="00692199" w:rsidRDefault="0088409B" w:rsidP="00687E65">
            <w:pPr>
              <w:spacing w:after="0" w:line="240" w:lineRule="auto"/>
              <w:jc w:val="center"/>
              <w:rPr>
                <w:rFonts w:ascii="Times New Roman" w:eastAsia="Calibri" w:hAnsi="Times New Roman" w:cs="Times New Roman"/>
                <w:bCs/>
                <w:color w:val="000000"/>
                <w:sz w:val="24"/>
                <w:szCs w:val="24"/>
                <w:lang w:val="en-US"/>
              </w:rPr>
            </w:pPr>
          </w:p>
        </w:tc>
      </w:tr>
      <w:tr w:rsidR="0088409B" w:rsidRPr="00692199" w14:paraId="2373F4BC" w14:textId="77777777" w:rsidTr="00E5294A">
        <w:trPr>
          <w:trHeight w:val="443"/>
        </w:trPr>
        <w:tc>
          <w:tcPr>
            <w:tcW w:w="567" w:type="dxa"/>
            <w:tcBorders>
              <w:top w:val="single" w:sz="4" w:space="0" w:color="auto"/>
              <w:left w:val="single" w:sz="4" w:space="0" w:color="auto"/>
            </w:tcBorders>
            <w:vAlign w:val="center"/>
          </w:tcPr>
          <w:p w14:paraId="085A1A59" w14:textId="77777777" w:rsidR="0088409B" w:rsidRPr="00692199" w:rsidRDefault="0088409B" w:rsidP="00687E65">
            <w:pPr>
              <w:spacing w:after="0" w:line="240" w:lineRule="auto"/>
              <w:jc w:val="center"/>
              <w:rPr>
                <w:rFonts w:ascii="Times New Roman" w:eastAsia="Calibri" w:hAnsi="Times New Roman" w:cs="Times New Roman"/>
                <w:sz w:val="24"/>
                <w:szCs w:val="24"/>
                <w:lang w:val="en-US"/>
              </w:rPr>
            </w:pPr>
          </w:p>
        </w:tc>
        <w:tc>
          <w:tcPr>
            <w:tcW w:w="988" w:type="dxa"/>
            <w:tcBorders>
              <w:top w:val="single" w:sz="4" w:space="0" w:color="auto"/>
            </w:tcBorders>
            <w:vAlign w:val="center"/>
          </w:tcPr>
          <w:p w14:paraId="03B179CA" w14:textId="77777777"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1275" w:type="dxa"/>
            <w:tcBorders>
              <w:top w:val="single" w:sz="4" w:space="0" w:color="auto"/>
            </w:tcBorders>
            <w:vAlign w:val="center"/>
          </w:tcPr>
          <w:p w14:paraId="4A99E95D" w14:textId="77777777" w:rsidR="0088409B" w:rsidRPr="00692199" w:rsidRDefault="0088409B" w:rsidP="00687E65">
            <w:pPr>
              <w:spacing w:after="0" w:line="240" w:lineRule="auto"/>
              <w:jc w:val="center"/>
              <w:rPr>
                <w:rFonts w:ascii="Times New Roman" w:eastAsia="Calibri" w:hAnsi="Times New Roman" w:cs="Times New Roman"/>
                <w:color w:val="000000"/>
                <w:sz w:val="24"/>
                <w:szCs w:val="24"/>
                <w:lang w:val="en-US"/>
              </w:rPr>
            </w:pPr>
          </w:p>
        </w:tc>
        <w:tc>
          <w:tcPr>
            <w:tcW w:w="4678" w:type="dxa"/>
            <w:tcBorders>
              <w:top w:val="single" w:sz="4" w:space="0" w:color="auto"/>
              <w:right w:val="single" w:sz="4" w:space="0" w:color="auto"/>
            </w:tcBorders>
            <w:vAlign w:val="center"/>
          </w:tcPr>
          <w:p w14:paraId="0D9A6A5B" w14:textId="77777777" w:rsidR="0088409B" w:rsidRPr="00692199" w:rsidRDefault="0088409B" w:rsidP="00687E65">
            <w:pPr>
              <w:spacing w:after="0" w:line="240" w:lineRule="auto"/>
              <w:jc w:val="center"/>
              <w:rPr>
                <w:rFonts w:ascii="Times New Roman" w:eastAsia="Calibri" w:hAnsi="Times New Roman" w:cs="Times New Roman"/>
                <w:b/>
                <w:color w:val="000000"/>
                <w:sz w:val="24"/>
                <w:szCs w:val="24"/>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77EEE92A" w14:textId="77777777" w:rsidR="0088409B" w:rsidRPr="00692199" w:rsidRDefault="0088409B" w:rsidP="00687E65">
            <w:pPr>
              <w:spacing w:after="0" w:line="240" w:lineRule="auto"/>
              <w:jc w:val="center"/>
              <w:rPr>
                <w:rFonts w:ascii="Times New Roman" w:eastAsia="Calibri" w:hAnsi="Times New Roman" w:cs="Times New Roman"/>
                <w:b/>
                <w:sz w:val="24"/>
                <w:szCs w:val="24"/>
                <w:lang w:val="en-US"/>
              </w:rPr>
            </w:pPr>
          </w:p>
        </w:tc>
      </w:tr>
    </w:tbl>
    <w:p w14:paraId="3280892B" w14:textId="77777777" w:rsidR="008D57EB" w:rsidRPr="00692199" w:rsidRDefault="008D57EB" w:rsidP="00033FDF">
      <w:pPr>
        <w:jc w:val="both"/>
        <w:rPr>
          <w:rFonts w:ascii="Times New Roman" w:hAnsi="Times New Roman" w:cs="Times New Roman"/>
          <w:szCs w:val="24"/>
        </w:rPr>
      </w:pPr>
    </w:p>
    <w:p w14:paraId="081B0B4B" w14:textId="77777777" w:rsidR="00082613" w:rsidRPr="00692199" w:rsidRDefault="00082613" w:rsidP="00033FDF">
      <w:pPr>
        <w:jc w:val="both"/>
        <w:rPr>
          <w:rFonts w:ascii="Times New Roman" w:hAnsi="Times New Roman" w:cs="Times New Roman"/>
          <w:szCs w:val="24"/>
        </w:rPr>
      </w:pPr>
    </w:p>
    <w:p w14:paraId="108CF977" w14:textId="77777777" w:rsidR="00043542" w:rsidRPr="00692199" w:rsidRDefault="00043542" w:rsidP="00043542">
      <w:pPr>
        <w:rPr>
          <w:rFonts w:ascii="Times New Roman" w:hAnsi="Times New Roman" w:cs="Times New Roman"/>
          <w:sz w:val="24"/>
          <w:szCs w:val="24"/>
        </w:rPr>
      </w:pPr>
    </w:p>
    <w:p w14:paraId="0B4B0D12" w14:textId="77777777" w:rsidR="00043542" w:rsidRPr="00692199" w:rsidRDefault="00043542" w:rsidP="00043542">
      <w:pPr>
        <w:rPr>
          <w:rFonts w:ascii="Times New Roman" w:hAnsi="Times New Roman" w:cs="Times New Roman"/>
          <w:sz w:val="24"/>
          <w:szCs w:val="24"/>
        </w:rPr>
      </w:pPr>
    </w:p>
    <w:p w14:paraId="59411FEA" w14:textId="77777777" w:rsidR="00043542" w:rsidRPr="00692199" w:rsidRDefault="00043542" w:rsidP="00043542">
      <w:pPr>
        <w:rPr>
          <w:rFonts w:ascii="Times New Roman" w:hAnsi="Times New Roman" w:cs="Times New Roman"/>
          <w:sz w:val="24"/>
          <w:szCs w:val="24"/>
        </w:rPr>
      </w:pPr>
    </w:p>
    <w:p w14:paraId="111E09F9" w14:textId="77777777" w:rsidR="004552FA" w:rsidRDefault="004552FA" w:rsidP="004552FA">
      <w:pPr>
        <w:tabs>
          <w:tab w:val="left" w:pos="360"/>
          <w:tab w:val="right" w:leader="dot" w:pos="9060"/>
        </w:tabs>
        <w:autoSpaceDE w:val="0"/>
        <w:autoSpaceDN w:val="0"/>
        <w:spacing w:line="240" w:lineRule="auto"/>
        <w:rPr>
          <w:rFonts w:ascii="Times New Roman" w:hAnsi="Times New Roman" w:cs="Times New Roman"/>
          <w:b/>
          <w:bCs/>
          <w:sz w:val="28"/>
          <w:szCs w:val="28"/>
          <w:lang w:eastAsia="ja-JP"/>
        </w:rPr>
      </w:pPr>
    </w:p>
    <w:p w14:paraId="409141C2" w14:textId="77777777" w:rsidR="004552FA" w:rsidRDefault="004552FA" w:rsidP="004552FA">
      <w:pPr>
        <w:tabs>
          <w:tab w:val="left" w:pos="360"/>
          <w:tab w:val="right" w:leader="dot" w:pos="9060"/>
        </w:tabs>
        <w:autoSpaceDE w:val="0"/>
        <w:autoSpaceDN w:val="0"/>
        <w:spacing w:line="240" w:lineRule="auto"/>
        <w:rPr>
          <w:rFonts w:ascii="Times New Roman" w:hAnsi="Times New Roman" w:cs="Times New Roman"/>
          <w:b/>
          <w:bCs/>
          <w:sz w:val="28"/>
          <w:szCs w:val="28"/>
          <w:lang w:eastAsia="ja-JP"/>
        </w:rPr>
      </w:pPr>
    </w:p>
    <w:p w14:paraId="5C8DB91C" w14:textId="48716089" w:rsidR="006A760D" w:rsidRPr="00692199" w:rsidRDefault="006A760D" w:rsidP="004552FA">
      <w:pPr>
        <w:tabs>
          <w:tab w:val="left" w:pos="360"/>
          <w:tab w:val="right" w:leader="dot" w:pos="9060"/>
        </w:tabs>
        <w:autoSpaceDE w:val="0"/>
        <w:autoSpaceDN w:val="0"/>
        <w:spacing w:line="240" w:lineRule="auto"/>
        <w:rPr>
          <w:rFonts w:ascii="Times New Roman" w:hAnsi="Times New Roman" w:cs="Times New Roman"/>
          <w:b/>
          <w:bCs/>
          <w:sz w:val="28"/>
          <w:szCs w:val="28"/>
          <w:lang w:eastAsia="ja-JP"/>
        </w:rPr>
      </w:pPr>
      <w:r w:rsidRPr="00692199">
        <w:rPr>
          <w:rFonts w:ascii="Times New Roman" w:hAnsi="Times New Roman" w:cs="Times New Roman"/>
          <w:b/>
          <w:bCs/>
          <w:sz w:val="28"/>
          <w:szCs w:val="28"/>
          <w:lang w:eastAsia="ja-JP"/>
        </w:rPr>
        <w:t>CUPRINS</w:t>
      </w:r>
    </w:p>
    <w:p w14:paraId="450E7817" w14:textId="21421024" w:rsidR="004552FA" w:rsidRDefault="001B155E" w:rsidP="004552FA">
      <w:pPr>
        <w:pStyle w:val="TOC1"/>
        <w:spacing w:before="0"/>
        <w:rPr>
          <w:rFonts w:asciiTheme="minorHAnsi" w:eastAsiaTheme="minorEastAsia" w:hAnsiTheme="minorHAnsi" w:cstheme="minorBidi"/>
          <w:noProof/>
          <w:kern w:val="2"/>
          <w14:ligatures w14:val="standardContextual"/>
        </w:rPr>
      </w:pPr>
      <w:r w:rsidRPr="00692199">
        <w:rPr>
          <w:b/>
        </w:rPr>
        <w:fldChar w:fldCharType="begin"/>
      </w:r>
      <w:r w:rsidRPr="00692199">
        <w:rPr>
          <w:b/>
        </w:rPr>
        <w:instrText xml:space="preserve"> TOC \o "1-3" \h \z \u </w:instrText>
      </w:r>
      <w:r w:rsidRPr="00692199">
        <w:rPr>
          <w:b/>
        </w:rPr>
        <w:fldChar w:fldCharType="separate"/>
      </w:r>
      <w:hyperlink w:anchor="_Toc157087429" w:history="1">
        <w:r w:rsidR="004552FA" w:rsidRPr="00B33707">
          <w:rPr>
            <w:rStyle w:val="Hyperlink"/>
            <w:rFonts w:eastAsia="Arial Unicode MS"/>
            <w:b/>
            <w:noProof/>
            <w:lang w:eastAsia="ro-RO" w:bidi="ro-RO"/>
          </w:rPr>
          <w:t>1.</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PREAMBUL</w:t>
        </w:r>
        <w:r w:rsidR="004552FA">
          <w:rPr>
            <w:noProof/>
            <w:webHidden/>
          </w:rPr>
          <w:tab/>
        </w:r>
        <w:r w:rsidR="004552FA">
          <w:rPr>
            <w:noProof/>
            <w:webHidden/>
          </w:rPr>
          <w:fldChar w:fldCharType="begin"/>
        </w:r>
        <w:r w:rsidR="004552FA">
          <w:rPr>
            <w:noProof/>
            <w:webHidden/>
          </w:rPr>
          <w:instrText xml:space="preserve"> PAGEREF _Toc157087429 \h </w:instrText>
        </w:r>
        <w:r w:rsidR="004552FA">
          <w:rPr>
            <w:noProof/>
            <w:webHidden/>
          </w:rPr>
        </w:r>
        <w:r w:rsidR="004552FA">
          <w:rPr>
            <w:noProof/>
            <w:webHidden/>
          </w:rPr>
          <w:fldChar w:fldCharType="separate"/>
        </w:r>
        <w:r w:rsidR="004552FA">
          <w:rPr>
            <w:noProof/>
            <w:webHidden/>
          </w:rPr>
          <w:t>4</w:t>
        </w:r>
        <w:r w:rsidR="004552FA">
          <w:rPr>
            <w:noProof/>
            <w:webHidden/>
          </w:rPr>
          <w:fldChar w:fldCharType="end"/>
        </w:r>
      </w:hyperlink>
    </w:p>
    <w:p w14:paraId="5721D56F" w14:textId="771251CB"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0" w:history="1">
        <w:r w:rsidR="004552FA" w:rsidRPr="00B33707">
          <w:rPr>
            <w:rStyle w:val="Hyperlink"/>
            <w:b/>
            <w:bCs/>
            <w:noProof/>
          </w:rPr>
          <w:t>1.1. Scopul</w:t>
        </w:r>
        <w:r w:rsidR="004552FA">
          <w:rPr>
            <w:noProof/>
            <w:webHidden/>
          </w:rPr>
          <w:tab/>
        </w:r>
        <w:r w:rsidR="004552FA">
          <w:rPr>
            <w:noProof/>
            <w:webHidden/>
          </w:rPr>
          <w:fldChar w:fldCharType="begin"/>
        </w:r>
        <w:r w:rsidR="004552FA">
          <w:rPr>
            <w:noProof/>
            <w:webHidden/>
          </w:rPr>
          <w:instrText xml:space="preserve"> PAGEREF _Toc157087430 \h </w:instrText>
        </w:r>
        <w:r w:rsidR="004552FA">
          <w:rPr>
            <w:noProof/>
            <w:webHidden/>
          </w:rPr>
        </w:r>
        <w:r w:rsidR="004552FA">
          <w:rPr>
            <w:noProof/>
            <w:webHidden/>
          </w:rPr>
          <w:fldChar w:fldCharType="separate"/>
        </w:r>
        <w:r w:rsidR="004552FA">
          <w:rPr>
            <w:noProof/>
            <w:webHidden/>
          </w:rPr>
          <w:t>4</w:t>
        </w:r>
        <w:r w:rsidR="004552FA">
          <w:rPr>
            <w:noProof/>
            <w:webHidden/>
          </w:rPr>
          <w:fldChar w:fldCharType="end"/>
        </w:r>
      </w:hyperlink>
    </w:p>
    <w:p w14:paraId="4805DD50" w14:textId="5B8990BC"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1" w:history="1">
        <w:r w:rsidR="004552FA" w:rsidRPr="00B33707">
          <w:rPr>
            <w:rStyle w:val="Hyperlink"/>
            <w:b/>
            <w:bCs/>
            <w:noProof/>
          </w:rPr>
          <w:t>1.2. Interoperabilitatea subsistemelor feroviare</w:t>
        </w:r>
        <w:r w:rsidR="004552FA">
          <w:rPr>
            <w:noProof/>
            <w:webHidden/>
          </w:rPr>
          <w:tab/>
        </w:r>
        <w:r w:rsidR="004552FA">
          <w:rPr>
            <w:noProof/>
            <w:webHidden/>
          </w:rPr>
          <w:fldChar w:fldCharType="begin"/>
        </w:r>
        <w:r w:rsidR="004552FA">
          <w:rPr>
            <w:noProof/>
            <w:webHidden/>
          </w:rPr>
          <w:instrText xml:space="preserve"> PAGEREF _Toc157087431 \h </w:instrText>
        </w:r>
        <w:r w:rsidR="004552FA">
          <w:rPr>
            <w:noProof/>
            <w:webHidden/>
          </w:rPr>
        </w:r>
        <w:r w:rsidR="004552FA">
          <w:rPr>
            <w:noProof/>
            <w:webHidden/>
          </w:rPr>
          <w:fldChar w:fldCharType="separate"/>
        </w:r>
        <w:r w:rsidR="004552FA">
          <w:rPr>
            <w:noProof/>
            <w:webHidden/>
          </w:rPr>
          <w:t>4</w:t>
        </w:r>
        <w:r w:rsidR="004552FA">
          <w:rPr>
            <w:noProof/>
            <w:webHidden/>
          </w:rPr>
          <w:fldChar w:fldCharType="end"/>
        </w:r>
      </w:hyperlink>
    </w:p>
    <w:p w14:paraId="240825AC" w14:textId="6E492D38"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2" w:history="1">
        <w:r w:rsidR="004552FA" w:rsidRPr="00B33707">
          <w:rPr>
            <w:rStyle w:val="Hyperlink"/>
            <w:rFonts w:ascii="Times New Roman Bold" w:hAnsi="Times New Roman Bold"/>
            <w:b/>
            <w:bCs/>
            <w:noProof/>
            <w:lang w:eastAsia="ro-RO" w:bidi="ro-RO"/>
          </w:rPr>
          <w:t>2.</w:t>
        </w:r>
        <w:r w:rsidR="004552FA">
          <w:rPr>
            <w:rFonts w:asciiTheme="minorHAnsi" w:eastAsiaTheme="minorEastAsia" w:hAnsiTheme="minorHAnsi" w:cstheme="minorBidi"/>
            <w:noProof/>
            <w:kern w:val="2"/>
            <w14:ligatures w14:val="standardContextual"/>
          </w:rPr>
          <w:tab/>
        </w:r>
        <w:r w:rsidR="004552FA" w:rsidRPr="00B33707">
          <w:rPr>
            <w:rStyle w:val="Hyperlink"/>
            <w:rFonts w:ascii="Times New Roman Bold" w:hAnsi="Times New Roman Bold"/>
            <w:b/>
            <w:bCs/>
            <w:noProof/>
          </w:rPr>
          <w:t>ANALIZA BLOCAJELOR ȘI PROBLEMELOR EXISTENTE ÎN CIRCULAȚIA TRENURILOR</w:t>
        </w:r>
        <w:r w:rsidR="004552FA">
          <w:rPr>
            <w:noProof/>
            <w:webHidden/>
          </w:rPr>
          <w:tab/>
        </w:r>
        <w:r w:rsidR="004552FA">
          <w:rPr>
            <w:noProof/>
            <w:webHidden/>
          </w:rPr>
          <w:fldChar w:fldCharType="begin"/>
        </w:r>
        <w:r w:rsidR="004552FA">
          <w:rPr>
            <w:noProof/>
            <w:webHidden/>
          </w:rPr>
          <w:instrText xml:space="preserve"> PAGEREF _Toc157087432 \h </w:instrText>
        </w:r>
        <w:r w:rsidR="004552FA">
          <w:rPr>
            <w:noProof/>
            <w:webHidden/>
          </w:rPr>
        </w:r>
        <w:r w:rsidR="004552FA">
          <w:rPr>
            <w:noProof/>
            <w:webHidden/>
          </w:rPr>
          <w:fldChar w:fldCharType="separate"/>
        </w:r>
        <w:r w:rsidR="004552FA">
          <w:rPr>
            <w:noProof/>
            <w:webHidden/>
          </w:rPr>
          <w:t>6</w:t>
        </w:r>
        <w:r w:rsidR="004552FA">
          <w:rPr>
            <w:noProof/>
            <w:webHidden/>
          </w:rPr>
          <w:fldChar w:fldCharType="end"/>
        </w:r>
      </w:hyperlink>
    </w:p>
    <w:p w14:paraId="679A08A1" w14:textId="4F8C1442"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3" w:history="1">
        <w:r w:rsidR="004552FA" w:rsidRPr="00B33707">
          <w:rPr>
            <w:rStyle w:val="Hyperlink"/>
            <w:b/>
            <w:bCs/>
            <w:noProof/>
          </w:rPr>
          <w:t>2.1. Analiza situației actuale</w:t>
        </w:r>
        <w:r w:rsidR="004552FA">
          <w:rPr>
            <w:noProof/>
            <w:webHidden/>
          </w:rPr>
          <w:tab/>
        </w:r>
        <w:r w:rsidR="004552FA">
          <w:rPr>
            <w:noProof/>
            <w:webHidden/>
          </w:rPr>
          <w:fldChar w:fldCharType="begin"/>
        </w:r>
        <w:r w:rsidR="004552FA">
          <w:rPr>
            <w:noProof/>
            <w:webHidden/>
          </w:rPr>
          <w:instrText xml:space="preserve"> PAGEREF _Toc157087433 \h </w:instrText>
        </w:r>
        <w:r w:rsidR="004552FA">
          <w:rPr>
            <w:noProof/>
            <w:webHidden/>
          </w:rPr>
        </w:r>
        <w:r w:rsidR="004552FA">
          <w:rPr>
            <w:noProof/>
            <w:webHidden/>
          </w:rPr>
          <w:fldChar w:fldCharType="separate"/>
        </w:r>
        <w:r w:rsidR="004552FA">
          <w:rPr>
            <w:noProof/>
            <w:webHidden/>
          </w:rPr>
          <w:t>6</w:t>
        </w:r>
        <w:r w:rsidR="004552FA">
          <w:rPr>
            <w:noProof/>
            <w:webHidden/>
          </w:rPr>
          <w:fldChar w:fldCharType="end"/>
        </w:r>
      </w:hyperlink>
    </w:p>
    <w:p w14:paraId="1B49FDD4" w14:textId="1F369559"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4" w:history="1">
        <w:r w:rsidR="004552FA" w:rsidRPr="00B33707">
          <w:rPr>
            <w:rStyle w:val="Hyperlink"/>
            <w:b/>
            <w:bCs/>
            <w:noProof/>
          </w:rPr>
          <w:t>2.2. Analiza blocajelor</w:t>
        </w:r>
        <w:r w:rsidR="004552FA">
          <w:rPr>
            <w:noProof/>
            <w:webHidden/>
          </w:rPr>
          <w:tab/>
        </w:r>
        <w:r w:rsidR="004552FA">
          <w:rPr>
            <w:noProof/>
            <w:webHidden/>
          </w:rPr>
          <w:fldChar w:fldCharType="begin"/>
        </w:r>
        <w:r w:rsidR="004552FA">
          <w:rPr>
            <w:noProof/>
            <w:webHidden/>
          </w:rPr>
          <w:instrText xml:space="preserve"> PAGEREF _Toc157087434 \h </w:instrText>
        </w:r>
        <w:r w:rsidR="004552FA">
          <w:rPr>
            <w:noProof/>
            <w:webHidden/>
          </w:rPr>
        </w:r>
        <w:r w:rsidR="004552FA">
          <w:rPr>
            <w:noProof/>
            <w:webHidden/>
          </w:rPr>
          <w:fldChar w:fldCharType="separate"/>
        </w:r>
        <w:r w:rsidR="004552FA">
          <w:rPr>
            <w:noProof/>
            <w:webHidden/>
          </w:rPr>
          <w:t>8</w:t>
        </w:r>
        <w:r w:rsidR="004552FA">
          <w:rPr>
            <w:noProof/>
            <w:webHidden/>
          </w:rPr>
          <w:fldChar w:fldCharType="end"/>
        </w:r>
      </w:hyperlink>
    </w:p>
    <w:p w14:paraId="009B72BB" w14:textId="4D84CE53"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5" w:history="1">
        <w:r w:rsidR="004552FA" w:rsidRPr="00B33707">
          <w:rPr>
            <w:rStyle w:val="Hyperlink"/>
            <w:rFonts w:eastAsia="Arial Unicode MS"/>
            <w:b/>
            <w:noProof/>
            <w:lang w:eastAsia="ro-RO" w:bidi="ro-RO"/>
          </w:rPr>
          <w:t>3.</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CORELARE CU ALTE PROIECTE ÎN DERULARE</w:t>
        </w:r>
        <w:r w:rsidR="004552FA">
          <w:rPr>
            <w:noProof/>
            <w:webHidden/>
          </w:rPr>
          <w:tab/>
        </w:r>
        <w:r w:rsidR="004552FA">
          <w:rPr>
            <w:noProof/>
            <w:webHidden/>
          </w:rPr>
          <w:fldChar w:fldCharType="begin"/>
        </w:r>
        <w:r w:rsidR="004552FA">
          <w:rPr>
            <w:noProof/>
            <w:webHidden/>
          </w:rPr>
          <w:instrText xml:space="preserve"> PAGEREF _Toc157087435 \h </w:instrText>
        </w:r>
        <w:r w:rsidR="004552FA">
          <w:rPr>
            <w:noProof/>
            <w:webHidden/>
          </w:rPr>
        </w:r>
        <w:r w:rsidR="004552FA">
          <w:rPr>
            <w:noProof/>
            <w:webHidden/>
          </w:rPr>
          <w:fldChar w:fldCharType="separate"/>
        </w:r>
        <w:r w:rsidR="004552FA">
          <w:rPr>
            <w:noProof/>
            <w:webHidden/>
          </w:rPr>
          <w:t>14</w:t>
        </w:r>
        <w:r w:rsidR="004552FA">
          <w:rPr>
            <w:noProof/>
            <w:webHidden/>
          </w:rPr>
          <w:fldChar w:fldCharType="end"/>
        </w:r>
      </w:hyperlink>
    </w:p>
    <w:p w14:paraId="668D12B3" w14:textId="4D8BDC5A"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36" w:history="1">
        <w:r w:rsidR="004552FA" w:rsidRPr="00B33707">
          <w:rPr>
            <w:rStyle w:val="Hyperlink"/>
            <w:rFonts w:eastAsia="Arial Unicode MS"/>
            <w:b/>
            <w:noProof/>
            <w:lang w:eastAsia="ro-RO" w:bidi="ro-RO"/>
          </w:rPr>
          <w:t>4.</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STUDII ÎNTOCMITE</w:t>
        </w:r>
        <w:r w:rsidR="004552FA">
          <w:rPr>
            <w:noProof/>
            <w:webHidden/>
          </w:rPr>
          <w:tab/>
        </w:r>
        <w:r w:rsidR="004552FA">
          <w:rPr>
            <w:noProof/>
            <w:webHidden/>
          </w:rPr>
          <w:fldChar w:fldCharType="begin"/>
        </w:r>
        <w:r w:rsidR="004552FA">
          <w:rPr>
            <w:noProof/>
            <w:webHidden/>
          </w:rPr>
          <w:instrText xml:space="preserve"> PAGEREF _Toc157087436 \h </w:instrText>
        </w:r>
        <w:r w:rsidR="004552FA">
          <w:rPr>
            <w:noProof/>
            <w:webHidden/>
          </w:rPr>
        </w:r>
        <w:r w:rsidR="004552FA">
          <w:rPr>
            <w:noProof/>
            <w:webHidden/>
          </w:rPr>
          <w:fldChar w:fldCharType="separate"/>
        </w:r>
        <w:r w:rsidR="004552FA">
          <w:rPr>
            <w:noProof/>
            <w:webHidden/>
          </w:rPr>
          <w:t>16</w:t>
        </w:r>
        <w:r w:rsidR="004552FA">
          <w:rPr>
            <w:noProof/>
            <w:webHidden/>
          </w:rPr>
          <w:fldChar w:fldCharType="end"/>
        </w:r>
      </w:hyperlink>
    </w:p>
    <w:p w14:paraId="15F23FD8" w14:textId="273076BC"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1" w:history="1">
        <w:r w:rsidR="004552FA" w:rsidRPr="00B33707">
          <w:rPr>
            <w:rStyle w:val="Hyperlink"/>
            <w:rFonts w:eastAsia="Arial Unicode MS"/>
            <w:b/>
            <w:noProof/>
            <w:lang w:eastAsia="ro-RO" w:bidi="ro-RO"/>
          </w:rPr>
          <w:t>5.</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OBIECTIVE ŞI SCENARII DE INVESTIŢII PROPUSE</w:t>
        </w:r>
        <w:r w:rsidR="004552FA">
          <w:rPr>
            <w:noProof/>
            <w:webHidden/>
          </w:rPr>
          <w:tab/>
        </w:r>
        <w:r w:rsidR="004552FA">
          <w:rPr>
            <w:noProof/>
            <w:webHidden/>
          </w:rPr>
          <w:fldChar w:fldCharType="begin"/>
        </w:r>
        <w:r w:rsidR="004552FA">
          <w:rPr>
            <w:noProof/>
            <w:webHidden/>
          </w:rPr>
          <w:instrText xml:space="preserve"> PAGEREF _Toc157087441 \h </w:instrText>
        </w:r>
        <w:r w:rsidR="004552FA">
          <w:rPr>
            <w:noProof/>
            <w:webHidden/>
          </w:rPr>
        </w:r>
        <w:r w:rsidR="004552FA">
          <w:rPr>
            <w:noProof/>
            <w:webHidden/>
          </w:rPr>
          <w:fldChar w:fldCharType="separate"/>
        </w:r>
        <w:r w:rsidR="004552FA">
          <w:rPr>
            <w:noProof/>
            <w:webHidden/>
          </w:rPr>
          <w:t>20</w:t>
        </w:r>
        <w:r w:rsidR="004552FA">
          <w:rPr>
            <w:noProof/>
            <w:webHidden/>
          </w:rPr>
          <w:fldChar w:fldCharType="end"/>
        </w:r>
      </w:hyperlink>
    </w:p>
    <w:p w14:paraId="6CEBFAE9" w14:textId="21171D4B"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4" w:history="1">
        <w:r w:rsidR="004552FA" w:rsidRPr="00B33707">
          <w:rPr>
            <w:rStyle w:val="Hyperlink"/>
            <w:rFonts w:eastAsia="Arial Unicode MS"/>
            <w:b/>
            <w:noProof/>
            <w:lang w:eastAsia="ro-RO" w:bidi="ro-RO"/>
          </w:rPr>
          <w:t>6.</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DESCRIEREA LUCRĂRILOR PROPUSE (PE SCENARII)</w:t>
        </w:r>
        <w:r w:rsidR="004552FA">
          <w:rPr>
            <w:noProof/>
            <w:webHidden/>
          </w:rPr>
          <w:tab/>
        </w:r>
        <w:r w:rsidR="004552FA">
          <w:rPr>
            <w:noProof/>
            <w:webHidden/>
          </w:rPr>
          <w:fldChar w:fldCharType="begin"/>
        </w:r>
        <w:r w:rsidR="004552FA">
          <w:rPr>
            <w:noProof/>
            <w:webHidden/>
          </w:rPr>
          <w:instrText xml:space="preserve"> PAGEREF _Toc157087444 \h </w:instrText>
        </w:r>
        <w:r w:rsidR="004552FA">
          <w:rPr>
            <w:noProof/>
            <w:webHidden/>
          </w:rPr>
        </w:r>
        <w:r w:rsidR="004552FA">
          <w:rPr>
            <w:noProof/>
            <w:webHidden/>
          </w:rPr>
          <w:fldChar w:fldCharType="separate"/>
        </w:r>
        <w:r w:rsidR="004552FA">
          <w:rPr>
            <w:noProof/>
            <w:webHidden/>
          </w:rPr>
          <w:t>29</w:t>
        </w:r>
        <w:r w:rsidR="004552FA">
          <w:rPr>
            <w:noProof/>
            <w:webHidden/>
          </w:rPr>
          <w:fldChar w:fldCharType="end"/>
        </w:r>
      </w:hyperlink>
    </w:p>
    <w:p w14:paraId="3405B7FA" w14:textId="307F2F11"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5" w:history="1">
        <w:r w:rsidR="004552FA" w:rsidRPr="00B33707">
          <w:rPr>
            <w:rStyle w:val="Hyperlink"/>
            <w:b/>
            <w:bCs/>
            <w:noProof/>
          </w:rPr>
          <w:t>6.1.SCENARIUL 2</w:t>
        </w:r>
        <w:r w:rsidR="004552FA">
          <w:rPr>
            <w:noProof/>
            <w:webHidden/>
          </w:rPr>
          <w:tab/>
        </w:r>
        <w:r w:rsidR="004552FA">
          <w:rPr>
            <w:noProof/>
            <w:webHidden/>
          </w:rPr>
          <w:fldChar w:fldCharType="begin"/>
        </w:r>
        <w:r w:rsidR="004552FA">
          <w:rPr>
            <w:noProof/>
            <w:webHidden/>
          </w:rPr>
          <w:instrText xml:space="preserve"> PAGEREF _Toc157087445 \h </w:instrText>
        </w:r>
        <w:r w:rsidR="004552FA">
          <w:rPr>
            <w:noProof/>
            <w:webHidden/>
          </w:rPr>
        </w:r>
        <w:r w:rsidR="004552FA">
          <w:rPr>
            <w:noProof/>
            <w:webHidden/>
          </w:rPr>
          <w:fldChar w:fldCharType="separate"/>
        </w:r>
        <w:r w:rsidR="004552FA">
          <w:rPr>
            <w:noProof/>
            <w:webHidden/>
          </w:rPr>
          <w:t>30</w:t>
        </w:r>
        <w:r w:rsidR="004552FA">
          <w:rPr>
            <w:noProof/>
            <w:webHidden/>
          </w:rPr>
          <w:fldChar w:fldCharType="end"/>
        </w:r>
      </w:hyperlink>
    </w:p>
    <w:p w14:paraId="5A6FCB0F" w14:textId="437ADE93"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6" w:history="1">
        <w:r w:rsidR="004552FA" w:rsidRPr="00B33707">
          <w:rPr>
            <w:rStyle w:val="Hyperlink"/>
            <w:b/>
            <w:bCs/>
            <w:noProof/>
          </w:rPr>
          <w:t>6.2.SCENARIUL 3</w:t>
        </w:r>
        <w:r w:rsidR="004552FA">
          <w:rPr>
            <w:noProof/>
            <w:webHidden/>
          </w:rPr>
          <w:tab/>
        </w:r>
        <w:r w:rsidR="004552FA">
          <w:rPr>
            <w:noProof/>
            <w:webHidden/>
          </w:rPr>
          <w:fldChar w:fldCharType="begin"/>
        </w:r>
        <w:r w:rsidR="004552FA">
          <w:rPr>
            <w:noProof/>
            <w:webHidden/>
          </w:rPr>
          <w:instrText xml:space="preserve"> PAGEREF _Toc157087446 \h </w:instrText>
        </w:r>
        <w:r w:rsidR="004552FA">
          <w:rPr>
            <w:noProof/>
            <w:webHidden/>
          </w:rPr>
        </w:r>
        <w:r w:rsidR="004552FA">
          <w:rPr>
            <w:noProof/>
            <w:webHidden/>
          </w:rPr>
          <w:fldChar w:fldCharType="separate"/>
        </w:r>
        <w:r w:rsidR="004552FA">
          <w:rPr>
            <w:noProof/>
            <w:webHidden/>
          </w:rPr>
          <w:t>74</w:t>
        </w:r>
        <w:r w:rsidR="004552FA">
          <w:rPr>
            <w:noProof/>
            <w:webHidden/>
          </w:rPr>
          <w:fldChar w:fldCharType="end"/>
        </w:r>
      </w:hyperlink>
    </w:p>
    <w:p w14:paraId="0DCDE51B" w14:textId="75CB7B1C"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7" w:history="1">
        <w:r w:rsidR="004552FA" w:rsidRPr="00B33707">
          <w:rPr>
            <w:rStyle w:val="Hyperlink"/>
            <w:rFonts w:eastAsia="Arial Unicode MS"/>
            <w:b/>
            <w:noProof/>
            <w:lang w:eastAsia="ro-RO" w:bidi="ro-RO"/>
          </w:rPr>
          <w:t>7.</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LINII DESFIINȚATE</w:t>
        </w:r>
        <w:r w:rsidR="004552FA">
          <w:rPr>
            <w:noProof/>
            <w:webHidden/>
          </w:rPr>
          <w:tab/>
        </w:r>
        <w:r w:rsidR="004552FA">
          <w:rPr>
            <w:noProof/>
            <w:webHidden/>
          </w:rPr>
          <w:fldChar w:fldCharType="begin"/>
        </w:r>
        <w:r w:rsidR="004552FA">
          <w:rPr>
            <w:noProof/>
            <w:webHidden/>
          </w:rPr>
          <w:instrText xml:space="preserve"> PAGEREF _Toc157087447 \h </w:instrText>
        </w:r>
        <w:r w:rsidR="004552FA">
          <w:rPr>
            <w:noProof/>
            <w:webHidden/>
          </w:rPr>
        </w:r>
        <w:r w:rsidR="004552FA">
          <w:rPr>
            <w:noProof/>
            <w:webHidden/>
          </w:rPr>
          <w:fldChar w:fldCharType="separate"/>
        </w:r>
        <w:r w:rsidR="004552FA">
          <w:rPr>
            <w:noProof/>
            <w:webHidden/>
          </w:rPr>
          <w:t>78</w:t>
        </w:r>
        <w:r w:rsidR="004552FA">
          <w:rPr>
            <w:noProof/>
            <w:webHidden/>
          </w:rPr>
          <w:fldChar w:fldCharType="end"/>
        </w:r>
      </w:hyperlink>
    </w:p>
    <w:p w14:paraId="2EDAEA71" w14:textId="76A710A8"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48" w:history="1">
        <w:r w:rsidR="004552FA" w:rsidRPr="00B33707">
          <w:rPr>
            <w:rStyle w:val="Hyperlink"/>
            <w:rFonts w:eastAsia="Arial Unicode MS"/>
            <w:b/>
            <w:noProof/>
            <w:lang w:eastAsia="ro-RO" w:bidi="ro-RO"/>
          </w:rPr>
          <w:t>8.</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COSTURI ESTIMATIVE ALE  LUCRĂRILOR PROPUSE</w:t>
        </w:r>
        <w:r w:rsidR="004552FA">
          <w:rPr>
            <w:noProof/>
            <w:webHidden/>
          </w:rPr>
          <w:tab/>
        </w:r>
        <w:r w:rsidR="004552FA">
          <w:rPr>
            <w:noProof/>
            <w:webHidden/>
          </w:rPr>
          <w:fldChar w:fldCharType="begin"/>
        </w:r>
        <w:r w:rsidR="004552FA">
          <w:rPr>
            <w:noProof/>
            <w:webHidden/>
          </w:rPr>
          <w:instrText xml:space="preserve"> PAGEREF _Toc157087448 \h </w:instrText>
        </w:r>
        <w:r w:rsidR="004552FA">
          <w:rPr>
            <w:noProof/>
            <w:webHidden/>
          </w:rPr>
        </w:r>
        <w:r w:rsidR="004552FA">
          <w:rPr>
            <w:noProof/>
            <w:webHidden/>
          </w:rPr>
          <w:fldChar w:fldCharType="separate"/>
        </w:r>
        <w:r w:rsidR="004552FA">
          <w:rPr>
            <w:noProof/>
            <w:webHidden/>
          </w:rPr>
          <w:t>79</w:t>
        </w:r>
        <w:r w:rsidR="004552FA">
          <w:rPr>
            <w:noProof/>
            <w:webHidden/>
          </w:rPr>
          <w:fldChar w:fldCharType="end"/>
        </w:r>
      </w:hyperlink>
    </w:p>
    <w:p w14:paraId="43178536" w14:textId="1255DBDB"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51" w:history="1">
        <w:r w:rsidR="004552FA" w:rsidRPr="00B33707">
          <w:rPr>
            <w:rStyle w:val="Hyperlink"/>
            <w:rFonts w:eastAsia="Arial Unicode MS"/>
            <w:b/>
            <w:noProof/>
            <w:lang w:eastAsia="ro-RO" w:bidi="ro-RO"/>
          </w:rPr>
          <w:t>9.</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SCENARIUL PROPUS</w:t>
        </w:r>
        <w:r w:rsidR="004552FA">
          <w:rPr>
            <w:noProof/>
            <w:webHidden/>
          </w:rPr>
          <w:tab/>
        </w:r>
        <w:r w:rsidR="004552FA">
          <w:rPr>
            <w:noProof/>
            <w:webHidden/>
          </w:rPr>
          <w:fldChar w:fldCharType="begin"/>
        </w:r>
        <w:r w:rsidR="004552FA">
          <w:rPr>
            <w:noProof/>
            <w:webHidden/>
          </w:rPr>
          <w:instrText xml:space="preserve"> PAGEREF _Toc157087451 \h </w:instrText>
        </w:r>
        <w:r w:rsidR="004552FA">
          <w:rPr>
            <w:noProof/>
            <w:webHidden/>
          </w:rPr>
        </w:r>
        <w:r w:rsidR="004552FA">
          <w:rPr>
            <w:noProof/>
            <w:webHidden/>
          </w:rPr>
          <w:fldChar w:fldCharType="separate"/>
        </w:r>
        <w:r w:rsidR="004552FA">
          <w:rPr>
            <w:noProof/>
            <w:webHidden/>
          </w:rPr>
          <w:t>80</w:t>
        </w:r>
        <w:r w:rsidR="004552FA">
          <w:rPr>
            <w:noProof/>
            <w:webHidden/>
          </w:rPr>
          <w:fldChar w:fldCharType="end"/>
        </w:r>
      </w:hyperlink>
    </w:p>
    <w:p w14:paraId="148C761B" w14:textId="69A4237C"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56" w:history="1">
        <w:r w:rsidR="004552FA" w:rsidRPr="00B33707">
          <w:rPr>
            <w:rStyle w:val="Hyperlink"/>
            <w:rFonts w:eastAsia="Arial Unicode MS"/>
            <w:b/>
            <w:noProof/>
            <w:lang w:eastAsia="ro-RO" w:bidi="ro-RO"/>
          </w:rPr>
          <w:t>10.</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ANALIZA LUCRĂRILOR PE PACHETE</w:t>
        </w:r>
        <w:r w:rsidR="004552FA">
          <w:rPr>
            <w:noProof/>
            <w:webHidden/>
          </w:rPr>
          <w:tab/>
        </w:r>
        <w:r w:rsidR="004552FA">
          <w:rPr>
            <w:noProof/>
            <w:webHidden/>
          </w:rPr>
          <w:fldChar w:fldCharType="begin"/>
        </w:r>
        <w:r w:rsidR="004552FA">
          <w:rPr>
            <w:noProof/>
            <w:webHidden/>
          </w:rPr>
          <w:instrText xml:space="preserve"> PAGEREF _Toc157087456 \h </w:instrText>
        </w:r>
        <w:r w:rsidR="004552FA">
          <w:rPr>
            <w:noProof/>
            <w:webHidden/>
          </w:rPr>
        </w:r>
        <w:r w:rsidR="004552FA">
          <w:rPr>
            <w:noProof/>
            <w:webHidden/>
          </w:rPr>
          <w:fldChar w:fldCharType="separate"/>
        </w:r>
        <w:r w:rsidR="004552FA">
          <w:rPr>
            <w:noProof/>
            <w:webHidden/>
          </w:rPr>
          <w:t>81</w:t>
        </w:r>
        <w:r w:rsidR="004552FA">
          <w:rPr>
            <w:noProof/>
            <w:webHidden/>
          </w:rPr>
          <w:fldChar w:fldCharType="end"/>
        </w:r>
      </w:hyperlink>
    </w:p>
    <w:p w14:paraId="6B9BB33C" w14:textId="60BAAF10"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57" w:history="1">
        <w:r w:rsidR="004552FA" w:rsidRPr="00B33707">
          <w:rPr>
            <w:rStyle w:val="Hyperlink"/>
            <w:rFonts w:eastAsia="Arial Unicode MS"/>
            <w:b/>
            <w:noProof/>
            <w:lang w:eastAsia="ro-RO" w:bidi="ro-RO"/>
          </w:rPr>
          <w:t>11.</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PACHETUL 1</w:t>
        </w:r>
        <w:r w:rsidR="004552FA">
          <w:rPr>
            <w:noProof/>
            <w:webHidden/>
          </w:rPr>
          <w:tab/>
        </w:r>
        <w:r w:rsidR="004552FA">
          <w:rPr>
            <w:noProof/>
            <w:webHidden/>
          </w:rPr>
          <w:fldChar w:fldCharType="begin"/>
        </w:r>
        <w:r w:rsidR="004552FA">
          <w:rPr>
            <w:noProof/>
            <w:webHidden/>
          </w:rPr>
          <w:instrText xml:space="preserve"> PAGEREF _Toc157087457 \h </w:instrText>
        </w:r>
        <w:r w:rsidR="004552FA">
          <w:rPr>
            <w:noProof/>
            <w:webHidden/>
          </w:rPr>
        </w:r>
        <w:r w:rsidR="004552FA">
          <w:rPr>
            <w:noProof/>
            <w:webHidden/>
          </w:rPr>
          <w:fldChar w:fldCharType="separate"/>
        </w:r>
        <w:r w:rsidR="004552FA">
          <w:rPr>
            <w:noProof/>
            <w:webHidden/>
          </w:rPr>
          <w:t>83</w:t>
        </w:r>
        <w:r w:rsidR="004552FA">
          <w:rPr>
            <w:noProof/>
            <w:webHidden/>
          </w:rPr>
          <w:fldChar w:fldCharType="end"/>
        </w:r>
      </w:hyperlink>
    </w:p>
    <w:p w14:paraId="589E014E" w14:textId="0D8D5747"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60" w:history="1">
        <w:r w:rsidR="004552FA" w:rsidRPr="00B33707">
          <w:rPr>
            <w:rStyle w:val="Hyperlink"/>
            <w:rFonts w:eastAsia="Arial Unicode MS"/>
            <w:b/>
            <w:noProof/>
            <w:lang w:eastAsia="ro-RO" w:bidi="ro-RO"/>
          </w:rPr>
          <w:t>12.</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PACHETUL 2</w:t>
        </w:r>
        <w:r w:rsidR="004552FA">
          <w:rPr>
            <w:noProof/>
            <w:webHidden/>
          </w:rPr>
          <w:tab/>
        </w:r>
        <w:r w:rsidR="004552FA">
          <w:rPr>
            <w:noProof/>
            <w:webHidden/>
          </w:rPr>
          <w:fldChar w:fldCharType="begin"/>
        </w:r>
        <w:r w:rsidR="004552FA">
          <w:rPr>
            <w:noProof/>
            <w:webHidden/>
          </w:rPr>
          <w:instrText xml:space="preserve"> PAGEREF _Toc157087460 \h </w:instrText>
        </w:r>
        <w:r w:rsidR="004552FA">
          <w:rPr>
            <w:noProof/>
            <w:webHidden/>
          </w:rPr>
        </w:r>
        <w:r w:rsidR="004552FA">
          <w:rPr>
            <w:noProof/>
            <w:webHidden/>
          </w:rPr>
          <w:fldChar w:fldCharType="separate"/>
        </w:r>
        <w:r w:rsidR="004552FA">
          <w:rPr>
            <w:noProof/>
            <w:webHidden/>
          </w:rPr>
          <w:t>110</w:t>
        </w:r>
        <w:r w:rsidR="004552FA">
          <w:rPr>
            <w:noProof/>
            <w:webHidden/>
          </w:rPr>
          <w:fldChar w:fldCharType="end"/>
        </w:r>
      </w:hyperlink>
    </w:p>
    <w:p w14:paraId="661E78FF" w14:textId="50F20441"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63" w:history="1">
        <w:r w:rsidR="004552FA" w:rsidRPr="00B33707">
          <w:rPr>
            <w:rStyle w:val="Hyperlink"/>
            <w:rFonts w:eastAsia="Arial Unicode MS"/>
            <w:b/>
            <w:noProof/>
            <w:lang w:eastAsia="ro-RO" w:bidi="ro-RO"/>
          </w:rPr>
          <w:t>13.</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PACHETUL 3</w:t>
        </w:r>
        <w:r w:rsidR="004552FA">
          <w:rPr>
            <w:noProof/>
            <w:webHidden/>
          </w:rPr>
          <w:tab/>
        </w:r>
        <w:r w:rsidR="004552FA">
          <w:rPr>
            <w:noProof/>
            <w:webHidden/>
          </w:rPr>
          <w:fldChar w:fldCharType="begin"/>
        </w:r>
        <w:r w:rsidR="004552FA">
          <w:rPr>
            <w:noProof/>
            <w:webHidden/>
          </w:rPr>
          <w:instrText xml:space="preserve"> PAGEREF _Toc157087463 \h </w:instrText>
        </w:r>
        <w:r w:rsidR="004552FA">
          <w:rPr>
            <w:noProof/>
            <w:webHidden/>
          </w:rPr>
        </w:r>
        <w:r w:rsidR="004552FA">
          <w:rPr>
            <w:noProof/>
            <w:webHidden/>
          </w:rPr>
          <w:fldChar w:fldCharType="separate"/>
        </w:r>
        <w:r w:rsidR="004552FA">
          <w:rPr>
            <w:noProof/>
            <w:webHidden/>
          </w:rPr>
          <w:t>140</w:t>
        </w:r>
        <w:r w:rsidR="004552FA">
          <w:rPr>
            <w:noProof/>
            <w:webHidden/>
          </w:rPr>
          <w:fldChar w:fldCharType="end"/>
        </w:r>
      </w:hyperlink>
    </w:p>
    <w:p w14:paraId="6E012D89" w14:textId="03770CAA"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66" w:history="1">
        <w:r w:rsidR="004552FA" w:rsidRPr="00B33707">
          <w:rPr>
            <w:rStyle w:val="Hyperlink"/>
            <w:rFonts w:eastAsia="Arial Unicode MS"/>
            <w:b/>
            <w:noProof/>
            <w:lang w:eastAsia="ro-RO" w:bidi="ro-RO"/>
          </w:rPr>
          <w:t>14.</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PACHETUL 4</w:t>
        </w:r>
        <w:r w:rsidR="004552FA">
          <w:rPr>
            <w:noProof/>
            <w:webHidden/>
          </w:rPr>
          <w:tab/>
        </w:r>
        <w:r w:rsidR="004552FA">
          <w:rPr>
            <w:noProof/>
            <w:webHidden/>
          </w:rPr>
          <w:fldChar w:fldCharType="begin"/>
        </w:r>
        <w:r w:rsidR="004552FA">
          <w:rPr>
            <w:noProof/>
            <w:webHidden/>
          </w:rPr>
          <w:instrText xml:space="preserve"> PAGEREF _Toc157087466 \h </w:instrText>
        </w:r>
        <w:r w:rsidR="004552FA">
          <w:rPr>
            <w:noProof/>
            <w:webHidden/>
          </w:rPr>
        </w:r>
        <w:r w:rsidR="004552FA">
          <w:rPr>
            <w:noProof/>
            <w:webHidden/>
          </w:rPr>
          <w:fldChar w:fldCharType="separate"/>
        </w:r>
        <w:r w:rsidR="004552FA">
          <w:rPr>
            <w:noProof/>
            <w:webHidden/>
          </w:rPr>
          <w:t>158</w:t>
        </w:r>
        <w:r w:rsidR="004552FA">
          <w:rPr>
            <w:noProof/>
            <w:webHidden/>
          </w:rPr>
          <w:fldChar w:fldCharType="end"/>
        </w:r>
      </w:hyperlink>
    </w:p>
    <w:p w14:paraId="2F4F0A7F" w14:textId="33A30CB6"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69" w:history="1">
        <w:r w:rsidR="004552FA" w:rsidRPr="00B33707">
          <w:rPr>
            <w:rStyle w:val="Hyperlink"/>
            <w:rFonts w:eastAsia="Arial Unicode MS"/>
            <w:b/>
            <w:noProof/>
            <w:lang w:eastAsia="ro-RO" w:bidi="ro-RO"/>
          </w:rPr>
          <w:t>15.</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EVALUAREA CERERII ȘI OFERTEI DE TRANSPORT – STUDIU TRAFIC</w:t>
        </w:r>
        <w:r w:rsidR="004552FA">
          <w:rPr>
            <w:noProof/>
            <w:webHidden/>
          </w:rPr>
          <w:tab/>
        </w:r>
        <w:r w:rsidR="004552FA">
          <w:rPr>
            <w:noProof/>
            <w:webHidden/>
          </w:rPr>
          <w:fldChar w:fldCharType="begin"/>
        </w:r>
        <w:r w:rsidR="004552FA">
          <w:rPr>
            <w:noProof/>
            <w:webHidden/>
          </w:rPr>
          <w:instrText xml:space="preserve"> PAGEREF _Toc157087469 \h </w:instrText>
        </w:r>
        <w:r w:rsidR="004552FA">
          <w:rPr>
            <w:noProof/>
            <w:webHidden/>
          </w:rPr>
        </w:r>
        <w:r w:rsidR="004552FA">
          <w:rPr>
            <w:noProof/>
            <w:webHidden/>
          </w:rPr>
          <w:fldChar w:fldCharType="separate"/>
        </w:r>
        <w:r w:rsidR="004552FA">
          <w:rPr>
            <w:noProof/>
            <w:webHidden/>
          </w:rPr>
          <w:t>179</w:t>
        </w:r>
        <w:r w:rsidR="004552FA">
          <w:rPr>
            <w:noProof/>
            <w:webHidden/>
          </w:rPr>
          <w:fldChar w:fldCharType="end"/>
        </w:r>
      </w:hyperlink>
    </w:p>
    <w:p w14:paraId="065288A0" w14:textId="499E95F0"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70" w:history="1">
        <w:r w:rsidR="004552FA" w:rsidRPr="00B33707">
          <w:rPr>
            <w:rStyle w:val="Hyperlink"/>
            <w:rFonts w:eastAsia="Arial Unicode MS"/>
            <w:b/>
            <w:noProof/>
            <w:lang w:eastAsia="ro-RO" w:bidi="ro-RO"/>
          </w:rPr>
          <w:t>16.</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ANALIZA COST-BENEFICIU PRELIMINARĂ</w:t>
        </w:r>
        <w:r w:rsidR="004552FA">
          <w:rPr>
            <w:noProof/>
            <w:webHidden/>
          </w:rPr>
          <w:tab/>
        </w:r>
        <w:r w:rsidR="004552FA">
          <w:rPr>
            <w:noProof/>
            <w:webHidden/>
          </w:rPr>
          <w:fldChar w:fldCharType="begin"/>
        </w:r>
        <w:r w:rsidR="004552FA">
          <w:rPr>
            <w:noProof/>
            <w:webHidden/>
          </w:rPr>
          <w:instrText xml:space="preserve"> PAGEREF _Toc157087470 \h </w:instrText>
        </w:r>
        <w:r w:rsidR="004552FA">
          <w:rPr>
            <w:noProof/>
            <w:webHidden/>
          </w:rPr>
        </w:r>
        <w:r w:rsidR="004552FA">
          <w:rPr>
            <w:noProof/>
            <w:webHidden/>
          </w:rPr>
          <w:fldChar w:fldCharType="separate"/>
        </w:r>
        <w:r w:rsidR="004552FA">
          <w:rPr>
            <w:noProof/>
            <w:webHidden/>
          </w:rPr>
          <w:t>181</w:t>
        </w:r>
        <w:r w:rsidR="004552FA">
          <w:rPr>
            <w:noProof/>
            <w:webHidden/>
          </w:rPr>
          <w:fldChar w:fldCharType="end"/>
        </w:r>
      </w:hyperlink>
    </w:p>
    <w:p w14:paraId="2750177A" w14:textId="480BBFF0"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71" w:history="1">
        <w:r w:rsidR="004552FA" w:rsidRPr="00B33707">
          <w:rPr>
            <w:rStyle w:val="Hyperlink"/>
            <w:rFonts w:eastAsia="Arial Unicode MS"/>
            <w:b/>
            <w:noProof/>
            <w:lang w:eastAsia="ro-RO" w:bidi="ro-RO"/>
          </w:rPr>
          <w:t>17.</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EVALUAREA PRELIMINARĂ A IMPACTULUI ASUPRA MEDIULUI</w:t>
        </w:r>
        <w:r w:rsidR="004552FA">
          <w:rPr>
            <w:noProof/>
            <w:webHidden/>
          </w:rPr>
          <w:tab/>
        </w:r>
        <w:r w:rsidR="004552FA">
          <w:rPr>
            <w:noProof/>
            <w:webHidden/>
          </w:rPr>
          <w:fldChar w:fldCharType="begin"/>
        </w:r>
        <w:r w:rsidR="004552FA">
          <w:rPr>
            <w:noProof/>
            <w:webHidden/>
          </w:rPr>
          <w:instrText xml:space="preserve"> PAGEREF _Toc157087471 \h </w:instrText>
        </w:r>
        <w:r w:rsidR="004552FA">
          <w:rPr>
            <w:noProof/>
            <w:webHidden/>
          </w:rPr>
        </w:r>
        <w:r w:rsidR="004552FA">
          <w:rPr>
            <w:noProof/>
            <w:webHidden/>
          </w:rPr>
          <w:fldChar w:fldCharType="separate"/>
        </w:r>
        <w:r w:rsidR="004552FA">
          <w:rPr>
            <w:noProof/>
            <w:webHidden/>
          </w:rPr>
          <w:t>182</w:t>
        </w:r>
        <w:r w:rsidR="004552FA">
          <w:rPr>
            <w:noProof/>
            <w:webHidden/>
          </w:rPr>
          <w:fldChar w:fldCharType="end"/>
        </w:r>
      </w:hyperlink>
    </w:p>
    <w:p w14:paraId="46A16362" w14:textId="79B27AB6" w:rsidR="004552FA" w:rsidRDefault="005A5790" w:rsidP="004552FA">
      <w:pPr>
        <w:pStyle w:val="TOC1"/>
        <w:spacing w:before="0"/>
        <w:rPr>
          <w:rFonts w:asciiTheme="minorHAnsi" w:eastAsiaTheme="minorEastAsia" w:hAnsiTheme="minorHAnsi" w:cstheme="minorBidi"/>
          <w:noProof/>
          <w:kern w:val="2"/>
          <w14:ligatures w14:val="standardContextual"/>
        </w:rPr>
      </w:pPr>
      <w:hyperlink w:anchor="_Toc157087472" w:history="1">
        <w:r w:rsidR="004552FA" w:rsidRPr="00B33707">
          <w:rPr>
            <w:rStyle w:val="Hyperlink"/>
            <w:rFonts w:eastAsia="Arial Unicode MS"/>
            <w:b/>
            <w:noProof/>
            <w:lang w:eastAsia="ro-RO" w:bidi="ro-RO"/>
          </w:rPr>
          <w:t>18.</w:t>
        </w:r>
        <w:r w:rsidR="004552FA">
          <w:rPr>
            <w:rFonts w:asciiTheme="minorHAnsi" w:eastAsiaTheme="minorEastAsia" w:hAnsiTheme="minorHAnsi" w:cstheme="minorBidi"/>
            <w:noProof/>
            <w:kern w:val="2"/>
            <w14:ligatures w14:val="standardContextual"/>
          </w:rPr>
          <w:tab/>
        </w:r>
        <w:r w:rsidR="004552FA" w:rsidRPr="00B33707">
          <w:rPr>
            <w:rStyle w:val="Hyperlink"/>
            <w:rFonts w:eastAsia="Arial Unicode MS"/>
            <w:b/>
            <w:noProof/>
            <w:lang w:eastAsia="ro-RO" w:bidi="ro-RO"/>
          </w:rPr>
          <w:t>COSTURI ESTIMATIVE ALE  LUCRĂRILOR PROPUSE                                                     (PE SCENARII ȘI PACHETE)</w:t>
        </w:r>
        <w:r w:rsidR="004552FA">
          <w:rPr>
            <w:noProof/>
            <w:webHidden/>
          </w:rPr>
          <w:tab/>
        </w:r>
        <w:r w:rsidR="004552FA">
          <w:rPr>
            <w:noProof/>
            <w:webHidden/>
          </w:rPr>
          <w:fldChar w:fldCharType="begin"/>
        </w:r>
        <w:r w:rsidR="004552FA">
          <w:rPr>
            <w:noProof/>
            <w:webHidden/>
          </w:rPr>
          <w:instrText xml:space="preserve"> PAGEREF _Toc157087472 \h </w:instrText>
        </w:r>
        <w:r w:rsidR="004552FA">
          <w:rPr>
            <w:noProof/>
            <w:webHidden/>
          </w:rPr>
        </w:r>
        <w:r w:rsidR="004552FA">
          <w:rPr>
            <w:noProof/>
            <w:webHidden/>
          </w:rPr>
          <w:fldChar w:fldCharType="separate"/>
        </w:r>
        <w:r w:rsidR="004552FA">
          <w:rPr>
            <w:noProof/>
            <w:webHidden/>
          </w:rPr>
          <w:t>183</w:t>
        </w:r>
        <w:r w:rsidR="004552FA">
          <w:rPr>
            <w:noProof/>
            <w:webHidden/>
          </w:rPr>
          <w:fldChar w:fldCharType="end"/>
        </w:r>
      </w:hyperlink>
    </w:p>
    <w:p w14:paraId="082946AB" w14:textId="386E8C0E" w:rsidR="001B155E" w:rsidRPr="00692199" w:rsidRDefault="001B155E" w:rsidP="004552FA">
      <w:pPr>
        <w:tabs>
          <w:tab w:val="left" w:pos="7085"/>
        </w:tabs>
        <w:spacing w:after="0" w:line="240" w:lineRule="auto"/>
        <w:rPr>
          <w:rFonts w:ascii="Times New Roman" w:hAnsi="Times New Roman" w:cs="Times New Roman"/>
          <w:b/>
          <w:sz w:val="24"/>
          <w:szCs w:val="24"/>
        </w:rPr>
      </w:pPr>
      <w:r w:rsidRPr="00692199">
        <w:rPr>
          <w:rFonts w:ascii="Times New Roman" w:hAnsi="Times New Roman" w:cs="Times New Roman"/>
          <w:b/>
          <w:bCs/>
          <w:sz w:val="24"/>
          <w:szCs w:val="24"/>
        </w:rPr>
        <w:fldChar w:fldCharType="end"/>
      </w:r>
      <w:r w:rsidRPr="00692199">
        <w:rPr>
          <w:rFonts w:ascii="Times New Roman" w:hAnsi="Times New Roman" w:cs="Times New Roman"/>
          <w:b/>
          <w:bCs/>
          <w:sz w:val="24"/>
          <w:szCs w:val="24"/>
        </w:rPr>
        <w:tab/>
      </w:r>
    </w:p>
    <w:p w14:paraId="3288C365" w14:textId="77777777" w:rsidR="006A33F0" w:rsidRPr="00692199" w:rsidRDefault="006A33F0" w:rsidP="006A33F0">
      <w:pPr>
        <w:tabs>
          <w:tab w:val="left" w:pos="1517"/>
        </w:tabs>
        <w:spacing w:after="0"/>
        <w:rPr>
          <w:rFonts w:ascii="Times New Roman" w:hAnsi="Times New Roman" w:cs="Times New Roman"/>
          <w:iCs/>
          <w:sz w:val="26"/>
          <w:szCs w:val="26"/>
        </w:rPr>
      </w:pPr>
    </w:p>
    <w:p w14:paraId="43BCD926" w14:textId="77777777" w:rsidR="00C208D6" w:rsidRPr="00692199" w:rsidRDefault="00C208D6" w:rsidP="00C208D6">
      <w:pPr>
        <w:tabs>
          <w:tab w:val="left" w:pos="3855"/>
        </w:tabs>
        <w:autoSpaceDE w:val="0"/>
        <w:autoSpaceDN w:val="0"/>
        <w:spacing w:line="360" w:lineRule="auto"/>
        <w:rPr>
          <w:rFonts w:ascii="Times New Roman" w:hAnsi="Times New Roman" w:cs="Times New Roman"/>
          <w:b/>
          <w:bCs/>
          <w:noProof/>
          <w:sz w:val="24"/>
          <w:szCs w:val="24"/>
          <w:lang w:eastAsia="ro-RO"/>
        </w:rPr>
      </w:pPr>
      <w:r w:rsidRPr="00692199">
        <w:rPr>
          <w:rFonts w:ascii="Times New Roman" w:hAnsi="Times New Roman" w:cs="Times New Roman"/>
          <w:b/>
          <w:bCs/>
          <w:noProof/>
          <w:sz w:val="24"/>
          <w:szCs w:val="24"/>
          <w:lang w:eastAsia="ro-RO"/>
        </w:rPr>
        <w:t>ANEXE:</w:t>
      </w:r>
    </w:p>
    <w:p w14:paraId="3EE37061" w14:textId="15154B7E" w:rsidR="006F5FDC" w:rsidRPr="00692199" w:rsidRDefault="006F5FDC" w:rsidP="006F5FDC">
      <w:pPr>
        <w:tabs>
          <w:tab w:val="left" w:pos="3855"/>
        </w:tabs>
        <w:autoSpaceDE w:val="0"/>
        <w:autoSpaceDN w:val="0"/>
        <w:spacing w:after="0" w:line="240" w:lineRule="auto"/>
        <w:rPr>
          <w:rFonts w:ascii="Times New Roman" w:hAnsi="Times New Roman" w:cs="Times New Roman"/>
          <w:bCs/>
          <w:noProof/>
          <w:sz w:val="24"/>
          <w:szCs w:val="24"/>
          <w:lang w:eastAsia="ro-RO"/>
        </w:rPr>
      </w:pPr>
      <w:r w:rsidRPr="00692199">
        <w:rPr>
          <w:rFonts w:ascii="Times New Roman" w:hAnsi="Times New Roman" w:cs="Times New Roman"/>
          <w:bCs/>
          <w:noProof/>
          <w:sz w:val="24"/>
          <w:szCs w:val="24"/>
          <w:lang w:eastAsia="ro-RO"/>
        </w:rPr>
        <w:t xml:space="preserve">- conform </w:t>
      </w:r>
      <w:r w:rsidRPr="00692199">
        <w:rPr>
          <w:rFonts w:ascii="Times New Roman" w:hAnsi="Times New Roman" w:cs="Times New Roman"/>
          <w:bCs/>
          <w:i/>
          <w:noProof/>
          <w:sz w:val="24"/>
          <w:szCs w:val="24"/>
          <w:lang w:eastAsia="ro-RO"/>
        </w:rPr>
        <w:t>”</w:t>
      </w:r>
      <w:r w:rsidR="009B091C">
        <w:rPr>
          <w:rFonts w:ascii="Times New Roman" w:hAnsi="Times New Roman" w:cs="Times New Roman"/>
          <w:bCs/>
          <w:i/>
          <w:noProof/>
          <w:sz w:val="24"/>
          <w:szCs w:val="24"/>
          <w:lang w:eastAsia="ro-RO"/>
        </w:rPr>
        <w:t>B</w:t>
      </w:r>
      <w:r w:rsidRPr="00692199">
        <w:rPr>
          <w:rFonts w:ascii="Times New Roman" w:hAnsi="Times New Roman" w:cs="Times New Roman"/>
          <w:bCs/>
          <w:i/>
          <w:noProof/>
          <w:sz w:val="24"/>
          <w:szCs w:val="24"/>
          <w:lang w:eastAsia="ro-RO"/>
        </w:rPr>
        <w:t>orderou”</w:t>
      </w:r>
    </w:p>
    <w:p w14:paraId="365B1075" w14:textId="77777777" w:rsidR="00C208D6" w:rsidRPr="00692199" w:rsidRDefault="00C208D6" w:rsidP="00C208D6">
      <w:pPr>
        <w:tabs>
          <w:tab w:val="left" w:pos="3855"/>
        </w:tabs>
        <w:autoSpaceDE w:val="0"/>
        <w:autoSpaceDN w:val="0"/>
        <w:spacing w:after="160" w:line="360" w:lineRule="auto"/>
        <w:ind w:left="720"/>
        <w:contextualSpacing/>
        <w:rPr>
          <w:rFonts w:ascii="Times New Roman" w:eastAsia="Calibri" w:hAnsi="Times New Roman" w:cs="Times New Roman"/>
          <w:i/>
          <w:iCs/>
          <w:noProof/>
          <w:sz w:val="24"/>
          <w:szCs w:val="24"/>
          <w:lang w:val="en-US" w:eastAsia="ro-RO"/>
        </w:rPr>
      </w:pPr>
    </w:p>
    <w:p w14:paraId="5E931C76" w14:textId="77777777" w:rsidR="00C208D6" w:rsidRDefault="00C208D6" w:rsidP="00C208D6">
      <w:pPr>
        <w:tabs>
          <w:tab w:val="left" w:pos="3855"/>
        </w:tabs>
        <w:autoSpaceDE w:val="0"/>
        <w:autoSpaceDN w:val="0"/>
        <w:spacing w:line="360" w:lineRule="auto"/>
        <w:rPr>
          <w:rFonts w:ascii="Times New Roman" w:hAnsi="Times New Roman" w:cs="Times New Roman"/>
          <w:noProof/>
          <w:szCs w:val="24"/>
          <w:lang w:eastAsia="ro-RO"/>
        </w:rPr>
      </w:pPr>
    </w:p>
    <w:p w14:paraId="4CB7D167" w14:textId="77777777" w:rsidR="00D72042" w:rsidRPr="00692199" w:rsidRDefault="00D72042" w:rsidP="00C208D6">
      <w:pPr>
        <w:widowControl w:val="0"/>
        <w:tabs>
          <w:tab w:val="left" w:pos="1134"/>
        </w:tabs>
        <w:spacing w:after="0" w:line="240" w:lineRule="auto"/>
        <w:jc w:val="center"/>
        <w:rPr>
          <w:rFonts w:ascii="Times New Roman" w:eastAsia="Arial Unicode MS" w:hAnsi="Times New Roman" w:cs="Times New Roman"/>
          <w:b/>
          <w:color w:val="000000"/>
          <w:sz w:val="24"/>
          <w:szCs w:val="24"/>
          <w:lang w:eastAsia="ro-RO" w:bidi="ro-RO"/>
        </w:rPr>
      </w:pPr>
    </w:p>
    <w:p w14:paraId="42E943E5" w14:textId="77777777" w:rsidR="00C208D6" w:rsidRPr="00692199" w:rsidRDefault="00C208D6" w:rsidP="00586577">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1" w:name="_Toc157087429"/>
      <w:r w:rsidRPr="00692199">
        <w:rPr>
          <w:rFonts w:ascii="Times New Roman" w:eastAsia="Arial Unicode MS" w:hAnsi="Times New Roman" w:cs="Times New Roman"/>
          <w:b/>
          <w:color w:val="000000"/>
          <w:sz w:val="24"/>
          <w:szCs w:val="24"/>
          <w:lang w:eastAsia="ro-RO" w:bidi="ro-RO"/>
        </w:rPr>
        <w:t>PREAMBUL</w:t>
      </w:r>
      <w:bookmarkEnd w:id="1"/>
    </w:p>
    <w:p w14:paraId="09DE7C1D" w14:textId="77777777" w:rsidR="00C208D6" w:rsidRPr="00692199" w:rsidRDefault="00C208D6"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74C28CC" w14:textId="77777777" w:rsidR="00E73A9F" w:rsidRPr="00692199" w:rsidRDefault="00E73A9F" w:rsidP="00E73A9F">
      <w:pPr>
        <w:keepNext/>
        <w:keepLines/>
        <w:widowControl w:val="0"/>
        <w:autoSpaceDE w:val="0"/>
        <w:autoSpaceDN w:val="0"/>
        <w:spacing w:after="0" w:line="240" w:lineRule="auto"/>
        <w:ind w:left="1134"/>
        <w:outlineLvl w:val="0"/>
        <w:rPr>
          <w:rFonts w:ascii="Times New Roman" w:eastAsia="Times New Roman" w:hAnsi="Times New Roman" w:cs="Times New Roman"/>
          <w:b/>
          <w:bCs/>
          <w:sz w:val="24"/>
          <w:szCs w:val="24"/>
        </w:rPr>
      </w:pPr>
      <w:bookmarkStart w:id="2" w:name="_Toc157087430"/>
      <w:r w:rsidRPr="00692199">
        <w:rPr>
          <w:rFonts w:ascii="Times New Roman" w:eastAsia="Times New Roman" w:hAnsi="Times New Roman" w:cs="Times New Roman"/>
          <w:b/>
          <w:bCs/>
          <w:sz w:val="24"/>
          <w:szCs w:val="24"/>
        </w:rPr>
        <w:t>1.1. Scopul</w:t>
      </w:r>
      <w:bookmarkEnd w:id="2"/>
      <w:r w:rsidRPr="00692199">
        <w:rPr>
          <w:rFonts w:ascii="Times New Roman" w:eastAsia="Times New Roman" w:hAnsi="Times New Roman" w:cs="Times New Roman"/>
          <w:b/>
          <w:bCs/>
          <w:sz w:val="24"/>
          <w:szCs w:val="24"/>
        </w:rPr>
        <w:t xml:space="preserve"> </w:t>
      </w:r>
    </w:p>
    <w:p w14:paraId="7FC5DFCA" w14:textId="77777777" w:rsidR="00E73A9F" w:rsidRPr="00692199" w:rsidRDefault="00E73A9F" w:rsidP="00E73A9F">
      <w:pPr>
        <w:spacing w:after="0"/>
        <w:ind w:firstLine="1134"/>
        <w:jc w:val="both"/>
        <w:rPr>
          <w:rFonts w:ascii="Times New Roman" w:eastAsia="Arial Unicode MS" w:hAnsi="Times New Roman" w:cs="Times New Roman"/>
          <w:color w:val="000000"/>
          <w:sz w:val="24"/>
          <w:szCs w:val="24"/>
          <w:lang w:eastAsia="ro-RO" w:bidi="ro-RO"/>
        </w:rPr>
      </w:pPr>
    </w:p>
    <w:p w14:paraId="652745BC" w14:textId="1BB0351F" w:rsidR="00C208D6" w:rsidRPr="008B2072" w:rsidRDefault="00C208D6" w:rsidP="008B2072">
      <w:pPr>
        <w:pStyle w:val="Bodytext20"/>
        <w:shd w:val="clear" w:color="auto" w:fill="auto"/>
        <w:ind w:firstLine="760"/>
        <w:jc w:val="both"/>
      </w:pPr>
      <w:r w:rsidRPr="00692199">
        <w:rPr>
          <w:rFonts w:eastAsia="Arial Unicode MS" w:cs="Times New Roman"/>
          <w:color w:val="000000"/>
          <w:sz w:val="24"/>
          <w:szCs w:val="24"/>
          <w:lang w:eastAsia="ro-RO" w:bidi="ro-RO"/>
        </w:rPr>
        <w:t>Scopul aces</w:t>
      </w:r>
      <w:r w:rsidR="00E1734B">
        <w:rPr>
          <w:rFonts w:eastAsia="Arial Unicode MS" w:cs="Times New Roman"/>
          <w:color w:val="000000"/>
          <w:sz w:val="24"/>
          <w:szCs w:val="24"/>
          <w:lang w:eastAsia="ro-RO" w:bidi="ro-RO"/>
        </w:rPr>
        <w:t>tui livrabil</w:t>
      </w:r>
      <w:r w:rsidRPr="00692199">
        <w:rPr>
          <w:rFonts w:eastAsia="Arial Unicode MS" w:cs="Times New Roman"/>
          <w:color w:val="000000"/>
          <w:sz w:val="24"/>
          <w:szCs w:val="24"/>
          <w:lang w:eastAsia="ro-RO" w:bidi="ro-RO"/>
        </w:rPr>
        <w:t xml:space="preserve">, </w:t>
      </w:r>
      <w:r w:rsidR="00CB3271">
        <w:rPr>
          <w:rFonts w:eastAsia="Arial Unicode MS" w:cs="Times New Roman"/>
          <w:color w:val="000000"/>
          <w:sz w:val="24"/>
          <w:szCs w:val="24"/>
          <w:lang w:eastAsia="ro-RO" w:bidi="ro-RO"/>
        </w:rPr>
        <w:t>”</w:t>
      </w:r>
      <w:r w:rsidR="00CB3271" w:rsidRPr="00CB3271">
        <w:rPr>
          <w:rStyle w:val="Bodytext210pt"/>
          <w:rFonts w:eastAsia="Calibri"/>
          <w:b/>
          <w:bCs/>
          <w:i/>
          <w:iCs/>
          <w:spacing w:val="-6"/>
          <w:sz w:val="24"/>
          <w:szCs w:val="24"/>
        </w:rPr>
        <w:t>documentaţia tehnico-economică pentru alegerea variantei</w:t>
      </w:r>
      <w:r w:rsidR="00CB3271">
        <w:rPr>
          <w:rStyle w:val="Bodytext210pt"/>
          <w:rFonts w:eastAsia="Calibri"/>
          <w:b/>
          <w:bCs/>
          <w:i/>
          <w:iCs/>
          <w:spacing w:val="-6"/>
          <w:sz w:val="24"/>
          <w:szCs w:val="24"/>
        </w:rPr>
        <w:t>”</w:t>
      </w:r>
      <w:r w:rsidR="00881C68" w:rsidRPr="00692199">
        <w:rPr>
          <w:rFonts w:eastAsia="Times New Roman" w:cs="Times New Roman"/>
          <w:bCs/>
          <w:sz w:val="24"/>
          <w:szCs w:val="24"/>
          <w:lang w:eastAsia="ro-RO" w:bidi="ro-RO"/>
        </w:rPr>
        <w:t>,</w:t>
      </w:r>
      <w:r w:rsidR="008356E6" w:rsidRPr="008356E6">
        <w:t xml:space="preserve"> </w:t>
      </w:r>
      <w:r w:rsidR="008356E6">
        <w:t xml:space="preserve">este </w:t>
      </w:r>
      <w:r w:rsidR="008B2072">
        <w:rPr>
          <w:rFonts w:eastAsia="Arial Unicode MS" w:cs="Times New Roman"/>
          <w:color w:val="000000"/>
          <w:sz w:val="24"/>
          <w:szCs w:val="24"/>
          <w:lang w:eastAsia="ro-RO" w:bidi="ro-RO"/>
        </w:rPr>
        <w:t>prezentarea</w:t>
      </w:r>
      <w:r w:rsidR="008B2072" w:rsidRPr="00692199">
        <w:rPr>
          <w:rFonts w:eastAsia="Arial Unicode MS" w:cs="Times New Roman"/>
          <w:color w:val="000000"/>
          <w:sz w:val="24"/>
          <w:szCs w:val="24"/>
          <w:lang w:eastAsia="ro-RO" w:bidi="ro-RO"/>
        </w:rPr>
        <w:t xml:space="preserve"> lucrări</w:t>
      </w:r>
      <w:r w:rsidR="008B2072">
        <w:rPr>
          <w:rFonts w:eastAsia="Arial Unicode MS" w:cs="Times New Roman"/>
          <w:color w:val="000000"/>
          <w:sz w:val="24"/>
          <w:szCs w:val="24"/>
          <w:lang w:eastAsia="ro-RO" w:bidi="ro-RO"/>
        </w:rPr>
        <w:t>lor</w:t>
      </w:r>
      <w:r w:rsidR="008B2072" w:rsidRPr="00692199">
        <w:rPr>
          <w:rFonts w:eastAsia="Arial Unicode MS" w:cs="Times New Roman"/>
          <w:color w:val="000000"/>
          <w:sz w:val="24"/>
          <w:szCs w:val="24"/>
          <w:lang w:eastAsia="ro-RO" w:bidi="ro-RO"/>
        </w:rPr>
        <w:t xml:space="preserve"> pentru rezolvarea deficienţelor tehnice şi a problemelor legate de exploatarea infrastructurii de transport feroviar şi a modernizării liniilor de cale ferată din Complexul Feroviar </w:t>
      </w:r>
      <w:r w:rsidR="008B2072" w:rsidRPr="00692199">
        <w:rPr>
          <w:rFonts w:eastAsia="Calibri" w:cs="Times New Roman"/>
          <w:iCs/>
          <w:color w:val="000000"/>
          <w:sz w:val="24"/>
          <w:szCs w:val="24"/>
          <w:lang w:eastAsia="ro-RO" w:bidi="ro-RO"/>
        </w:rPr>
        <w:t>Bucureşti</w:t>
      </w:r>
      <w:r w:rsidR="008B2072">
        <w:rPr>
          <w:rFonts w:eastAsia="Calibri" w:cs="Times New Roman"/>
          <w:iCs/>
          <w:color w:val="000000"/>
          <w:sz w:val="24"/>
          <w:szCs w:val="24"/>
          <w:lang w:eastAsia="ro-RO" w:bidi="ro-RO"/>
        </w:rPr>
        <w:t xml:space="preserve">, </w:t>
      </w:r>
      <w:r w:rsidR="008356E6">
        <w:t xml:space="preserve">realizarea unei evaluări comparative a </w:t>
      </w:r>
      <w:r w:rsidR="008B2072">
        <w:t>scenariilor</w:t>
      </w:r>
      <w:r w:rsidR="008356E6">
        <w:t xml:space="preserve"> din lista scurtă</w:t>
      </w:r>
      <w:r w:rsidR="008B2072">
        <w:t xml:space="preserve"> și</w:t>
      </w:r>
      <w:r w:rsidR="008356E6">
        <w:t xml:space="preserve"> recomandarea </w:t>
      </w:r>
      <w:r w:rsidR="008B2072">
        <w:t xml:space="preserve">scenariului </w:t>
      </w:r>
      <w:r w:rsidR="008356E6">
        <w:t>optim din punct de vedere tehnico-economic</w:t>
      </w:r>
      <w:r w:rsidRPr="00692199">
        <w:rPr>
          <w:rFonts w:eastAsia="Arial Unicode MS" w:cs="Times New Roman"/>
          <w:iCs/>
          <w:color w:val="000000"/>
          <w:sz w:val="24"/>
          <w:szCs w:val="24"/>
          <w:lang w:eastAsia="ro-RO" w:bidi="ro-RO"/>
        </w:rPr>
        <w:t>.</w:t>
      </w:r>
    </w:p>
    <w:p w14:paraId="0B810DDF" w14:textId="534CBF58" w:rsidR="00E1734B" w:rsidRPr="00E1734B" w:rsidRDefault="00E1734B" w:rsidP="00E1734B">
      <w:pPr>
        <w:widowControl w:val="0"/>
        <w:tabs>
          <w:tab w:val="left" w:pos="704"/>
          <w:tab w:val="left" w:pos="1418"/>
          <w:tab w:val="left" w:pos="1560"/>
        </w:tabs>
        <w:spacing w:after="0" w:line="240" w:lineRule="auto"/>
        <w:ind w:firstLine="1134"/>
        <w:jc w:val="both"/>
        <w:rPr>
          <w:rFonts w:ascii="Times New Roman" w:eastAsia="Times New Roman" w:hAnsi="Times New Roman" w:cs="Times New Roman"/>
          <w:color w:val="000000"/>
          <w:sz w:val="24"/>
          <w:szCs w:val="24"/>
          <w:lang w:eastAsia="ro-RO" w:bidi="ro-RO"/>
        </w:rPr>
      </w:pPr>
      <w:r w:rsidRPr="00E1734B">
        <w:rPr>
          <w:rFonts w:ascii="Times New Roman" w:eastAsia="Times New Roman" w:hAnsi="Times New Roman" w:cs="Times New Roman"/>
          <w:color w:val="000000"/>
          <w:sz w:val="24"/>
          <w:szCs w:val="24"/>
          <w:lang w:eastAsia="ro-RO" w:bidi="ro-RO"/>
        </w:rPr>
        <w:t xml:space="preserve">Pentru întocmirea livrabilului, am întreprins o serie de activităţi de detaliere la un nivel rezonabil a celor 2 scenarii </w:t>
      </w:r>
      <w:r w:rsidR="008B2072">
        <w:rPr>
          <w:rFonts w:ascii="Times New Roman" w:eastAsia="Times New Roman" w:hAnsi="Times New Roman" w:cs="Times New Roman"/>
          <w:color w:val="000000"/>
          <w:sz w:val="24"/>
          <w:szCs w:val="24"/>
          <w:lang w:eastAsia="ro-RO" w:bidi="ro-RO"/>
        </w:rPr>
        <w:t>prezentate</w:t>
      </w:r>
      <w:r w:rsidRPr="00E1734B">
        <w:rPr>
          <w:rFonts w:ascii="Times New Roman" w:eastAsia="Times New Roman" w:hAnsi="Times New Roman" w:cs="Times New Roman"/>
          <w:color w:val="000000"/>
          <w:sz w:val="24"/>
          <w:szCs w:val="24"/>
          <w:lang w:eastAsia="ro-RO" w:bidi="ro-RO"/>
        </w:rPr>
        <w:t xml:space="preserve"> în </w:t>
      </w:r>
      <w:r w:rsidR="008B2072">
        <w:rPr>
          <w:rFonts w:ascii="Times New Roman" w:eastAsia="Times New Roman" w:hAnsi="Times New Roman" w:cs="Times New Roman"/>
          <w:color w:val="000000"/>
          <w:sz w:val="24"/>
          <w:szCs w:val="24"/>
          <w:lang w:eastAsia="ro-RO" w:bidi="ro-RO"/>
        </w:rPr>
        <w:t>livrabilul</w:t>
      </w:r>
      <w:r w:rsidRPr="00E1734B">
        <w:rPr>
          <w:rFonts w:ascii="Times New Roman" w:eastAsia="Times New Roman" w:hAnsi="Times New Roman" w:cs="Times New Roman"/>
          <w:color w:val="000000"/>
          <w:sz w:val="24"/>
          <w:szCs w:val="24"/>
          <w:lang w:eastAsia="ro-RO" w:bidi="ro-RO"/>
        </w:rPr>
        <w:t xml:space="preserve"> precedent (livrabilul </w:t>
      </w:r>
      <w:r w:rsidR="008B2072">
        <w:rPr>
          <w:rFonts w:ascii="Times New Roman" w:eastAsia="Times New Roman" w:hAnsi="Times New Roman" w:cs="Times New Roman"/>
          <w:color w:val="000000"/>
          <w:sz w:val="24"/>
          <w:szCs w:val="24"/>
          <w:lang w:eastAsia="ro-RO" w:bidi="ro-RO"/>
        </w:rPr>
        <w:t>6</w:t>
      </w:r>
      <w:r w:rsidRPr="00E1734B">
        <w:rPr>
          <w:rFonts w:ascii="Times New Roman" w:eastAsia="Times New Roman" w:hAnsi="Times New Roman" w:cs="Times New Roman"/>
          <w:color w:val="000000"/>
          <w:sz w:val="24"/>
          <w:szCs w:val="24"/>
          <w:lang w:eastAsia="ro-RO" w:bidi="ro-RO"/>
        </w:rPr>
        <w:t xml:space="preserve"> lista </w:t>
      </w:r>
      <w:r w:rsidR="008B2072">
        <w:rPr>
          <w:rFonts w:ascii="Times New Roman" w:eastAsia="Times New Roman" w:hAnsi="Times New Roman" w:cs="Times New Roman"/>
          <w:color w:val="000000"/>
          <w:sz w:val="24"/>
          <w:szCs w:val="24"/>
          <w:lang w:eastAsia="ro-RO" w:bidi="ro-RO"/>
        </w:rPr>
        <w:t>scurtă</w:t>
      </w:r>
      <w:r w:rsidRPr="00E1734B">
        <w:rPr>
          <w:rFonts w:ascii="Times New Roman" w:eastAsia="Times New Roman" w:hAnsi="Times New Roman" w:cs="Times New Roman"/>
          <w:color w:val="000000"/>
          <w:sz w:val="24"/>
          <w:szCs w:val="24"/>
          <w:lang w:eastAsia="ro-RO" w:bidi="ro-RO"/>
        </w:rPr>
        <w:t xml:space="preserve">) pentru a putea </w:t>
      </w:r>
      <w:r w:rsidR="008B2072">
        <w:rPr>
          <w:rFonts w:ascii="Times New Roman" w:eastAsia="Times New Roman" w:hAnsi="Times New Roman" w:cs="Times New Roman"/>
          <w:color w:val="000000"/>
          <w:sz w:val="24"/>
          <w:szCs w:val="24"/>
          <w:lang w:eastAsia="ro-RO" w:bidi="ro-RO"/>
        </w:rPr>
        <w:t>propune</w:t>
      </w:r>
      <w:r w:rsidRPr="00E1734B">
        <w:rPr>
          <w:rFonts w:ascii="Times New Roman" w:eastAsia="Times New Roman" w:hAnsi="Times New Roman" w:cs="Times New Roman"/>
          <w:color w:val="000000"/>
          <w:sz w:val="24"/>
          <w:szCs w:val="24"/>
          <w:lang w:eastAsia="ro-RO" w:bidi="ro-RO"/>
        </w:rPr>
        <w:t xml:space="preserve"> soluţiei optime/preferate. Vom furniza informaţii necesare pentru redactarea în final a Studiului de Fezabilitate conform prevederilor HG nr. 907/2016.</w:t>
      </w:r>
    </w:p>
    <w:p w14:paraId="619FFB3A" w14:textId="77777777" w:rsidR="004249AF" w:rsidRDefault="004249AF" w:rsidP="0005473D">
      <w:pPr>
        <w:widowControl w:val="0"/>
        <w:tabs>
          <w:tab w:val="left" w:pos="0"/>
        </w:tabs>
        <w:spacing w:after="0" w:line="240" w:lineRule="auto"/>
        <w:ind w:firstLine="1134"/>
        <w:jc w:val="both"/>
        <w:rPr>
          <w:rFonts w:ascii="Times New Roman" w:eastAsia="Times New Roman" w:hAnsi="Times New Roman"/>
          <w:sz w:val="24"/>
          <w:szCs w:val="24"/>
          <w:lang w:eastAsia="ro-RO" w:bidi="ro-RO"/>
        </w:rPr>
      </w:pPr>
    </w:p>
    <w:p w14:paraId="2EAB3928" w14:textId="12BBE80F" w:rsidR="0005473D" w:rsidRPr="00692199" w:rsidRDefault="0005473D" w:rsidP="0005473D">
      <w:pPr>
        <w:widowControl w:val="0"/>
        <w:tabs>
          <w:tab w:val="left" w:pos="0"/>
        </w:tabs>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 xml:space="preserve">Pornind de la </w:t>
      </w:r>
      <w:r w:rsidR="003D279F" w:rsidRPr="00692199">
        <w:rPr>
          <w:rFonts w:ascii="Times New Roman" w:eastAsia="Times New Roman" w:hAnsi="Times New Roman"/>
          <w:sz w:val="24"/>
          <w:szCs w:val="24"/>
          <w:lang w:eastAsia="ro-RO" w:bidi="ro-RO"/>
        </w:rPr>
        <w:t>analiza situaţiei existente</w:t>
      </w:r>
      <w:r w:rsidRPr="00692199">
        <w:rPr>
          <w:rFonts w:ascii="Times New Roman" w:eastAsia="Times New Roman" w:hAnsi="Times New Roman"/>
          <w:sz w:val="24"/>
          <w:szCs w:val="24"/>
          <w:lang w:eastAsia="ro-RO" w:bidi="ro-RO"/>
        </w:rPr>
        <w:t xml:space="preserve">, </w:t>
      </w:r>
      <w:r w:rsidR="0000682E" w:rsidRPr="00692199">
        <w:rPr>
          <w:rFonts w:ascii="Times New Roman" w:eastAsia="Times New Roman" w:hAnsi="Times New Roman"/>
          <w:sz w:val="24"/>
          <w:szCs w:val="24"/>
          <w:lang w:eastAsia="ro-RO" w:bidi="ro-RO"/>
        </w:rPr>
        <w:t>a</w:t>
      </w:r>
      <w:r w:rsidR="003D279F" w:rsidRPr="00692199">
        <w:rPr>
          <w:rFonts w:ascii="Times New Roman" w:eastAsia="Times New Roman" w:hAnsi="Times New Roman"/>
          <w:sz w:val="24"/>
          <w:szCs w:val="24"/>
          <w:lang w:eastAsia="ro-RO" w:bidi="ro-RO"/>
        </w:rPr>
        <w:t xml:space="preserve"> principalele</w:t>
      </w:r>
      <w:r w:rsidR="0000682E" w:rsidRPr="00692199">
        <w:rPr>
          <w:rFonts w:ascii="Times New Roman" w:eastAsia="Times New Roman" w:hAnsi="Times New Roman"/>
          <w:sz w:val="24"/>
          <w:szCs w:val="24"/>
          <w:lang w:eastAsia="ro-RO" w:bidi="ro-RO"/>
        </w:rPr>
        <w:t>lor</w:t>
      </w:r>
      <w:r w:rsidR="003D279F" w:rsidRPr="00692199">
        <w:rPr>
          <w:rFonts w:ascii="Times New Roman" w:eastAsia="Times New Roman" w:hAnsi="Times New Roman"/>
          <w:sz w:val="24"/>
          <w:szCs w:val="24"/>
          <w:lang w:eastAsia="ro-RO" w:bidi="ro-RO"/>
        </w:rPr>
        <w:t xml:space="preserve"> constrângeri</w:t>
      </w:r>
      <w:r w:rsidR="0000682E" w:rsidRPr="00692199">
        <w:rPr>
          <w:rFonts w:ascii="Times New Roman" w:eastAsia="Times New Roman" w:hAnsi="Times New Roman"/>
          <w:sz w:val="24"/>
          <w:szCs w:val="24"/>
          <w:lang w:eastAsia="ro-RO" w:bidi="ro-RO"/>
        </w:rPr>
        <w:t>,</w:t>
      </w:r>
      <w:r w:rsidR="003D279F" w:rsidRPr="00692199">
        <w:rPr>
          <w:rFonts w:ascii="Times New Roman" w:eastAsia="Times New Roman" w:hAnsi="Times New Roman"/>
          <w:sz w:val="24"/>
          <w:szCs w:val="24"/>
          <w:lang w:eastAsia="ro-RO" w:bidi="ro-RO"/>
        </w:rPr>
        <w:t xml:space="preserve"> </w:t>
      </w:r>
      <w:r w:rsidR="0000682E" w:rsidRPr="00692199">
        <w:rPr>
          <w:rFonts w:ascii="Times New Roman" w:eastAsia="Times New Roman" w:hAnsi="Times New Roman"/>
          <w:sz w:val="24"/>
          <w:szCs w:val="24"/>
          <w:lang w:eastAsia="ro-RO" w:bidi="ro-RO"/>
        </w:rPr>
        <w:t xml:space="preserve">luând în considerare problemele obiectivele </w:t>
      </w:r>
      <w:r w:rsidR="003D279F" w:rsidRPr="00692199">
        <w:rPr>
          <w:rFonts w:ascii="Times New Roman" w:eastAsia="Times New Roman" w:hAnsi="Times New Roman"/>
          <w:sz w:val="24"/>
          <w:szCs w:val="24"/>
          <w:lang w:eastAsia="ro-RO" w:bidi="ro-RO"/>
        </w:rPr>
        <w:t>şi solicitările Beneficiarului</w:t>
      </w:r>
      <w:r w:rsidR="004249AF">
        <w:rPr>
          <w:rFonts w:ascii="Times New Roman" w:eastAsia="Times New Roman" w:hAnsi="Times New Roman"/>
          <w:sz w:val="24"/>
          <w:szCs w:val="24"/>
          <w:lang w:eastAsia="ro-RO" w:bidi="ro-RO"/>
        </w:rPr>
        <w:t xml:space="preserve"> precum și ale terților</w:t>
      </w:r>
      <w:r w:rsidR="003D279F" w:rsidRPr="00692199">
        <w:rPr>
          <w:rFonts w:ascii="Times New Roman" w:eastAsia="Times New Roman" w:hAnsi="Times New Roman"/>
          <w:sz w:val="24"/>
          <w:szCs w:val="24"/>
          <w:lang w:eastAsia="ro-RO" w:bidi="ro-RO"/>
        </w:rPr>
        <w:t>,</w:t>
      </w:r>
      <w:r w:rsidRPr="00692199">
        <w:rPr>
          <w:rFonts w:ascii="Times New Roman" w:eastAsia="Times New Roman" w:hAnsi="Times New Roman"/>
          <w:sz w:val="24"/>
          <w:szCs w:val="24"/>
          <w:lang w:eastAsia="ro-RO" w:bidi="ro-RO"/>
        </w:rPr>
        <w:t xml:space="preserve"> </w:t>
      </w:r>
      <w:r w:rsidR="003D279F" w:rsidRPr="00692199">
        <w:rPr>
          <w:rFonts w:ascii="Times New Roman" w:eastAsia="Times New Roman" w:hAnsi="Times New Roman"/>
          <w:sz w:val="24"/>
          <w:szCs w:val="24"/>
          <w:lang w:eastAsia="ro-RO" w:bidi="ro-RO"/>
        </w:rPr>
        <w:t>am</w:t>
      </w:r>
      <w:r w:rsidRPr="00692199">
        <w:rPr>
          <w:rFonts w:ascii="Times New Roman" w:eastAsia="Times New Roman" w:hAnsi="Times New Roman"/>
          <w:sz w:val="24"/>
          <w:szCs w:val="24"/>
          <w:lang w:eastAsia="ro-RO" w:bidi="ro-RO"/>
        </w:rPr>
        <w:t xml:space="preserve"> elabora</w:t>
      </w:r>
      <w:r w:rsidR="003D279F" w:rsidRPr="00692199">
        <w:rPr>
          <w:rFonts w:ascii="Times New Roman" w:eastAsia="Times New Roman" w:hAnsi="Times New Roman"/>
          <w:sz w:val="24"/>
          <w:szCs w:val="24"/>
          <w:lang w:eastAsia="ro-RO" w:bidi="ro-RO"/>
        </w:rPr>
        <w:t>t</w:t>
      </w:r>
      <w:r w:rsidRPr="00692199">
        <w:rPr>
          <w:rFonts w:ascii="Times New Roman" w:eastAsia="Times New Roman" w:hAnsi="Times New Roman"/>
          <w:sz w:val="24"/>
          <w:szCs w:val="24"/>
          <w:lang w:eastAsia="ro-RO" w:bidi="ro-RO"/>
        </w:rPr>
        <w:t xml:space="preserve"> o </w:t>
      </w:r>
      <w:r w:rsidR="004249AF">
        <w:rPr>
          <w:rFonts w:ascii="Times New Roman" w:eastAsia="Times New Roman" w:hAnsi="Times New Roman"/>
          <w:sz w:val="24"/>
          <w:szCs w:val="24"/>
          <w:lang w:eastAsia="ro-RO" w:bidi="ro-RO"/>
        </w:rPr>
        <w:t xml:space="preserve">descriere a celor 2 scenarii </w:t>
      </w:r>
      <w:r w:rsidR="008B2072">
        <w:rPr>
          <w:rFonts w:ascii="Times New Roman" w:eastAsia="Times New Roman" w:hAnsi="Times New Roman"/>
          <w:sz w:val="24"/>
          <w:szCs w:val="24"/>
          <w:lang w:eastAsia="ro-RO" w:bidi="ro-RO"/>
        </w:rPr>
        <w:t>din</w:t>
      </w:r>
      <w:r w:rsidR="004249AF">
        <w:rPr>
          <w:rFonts w:ascii="Times New Roman" w:eastAsia="Times New Roman" w:hAnsi="Times New Roman"/>
          <w:sz w:val="24"/>
          <w:szCs w:val="24"/>
          <w:lang w:eastAsia="ro-RO" w:bidi="ro-RO"/>
        </w:rPr>
        <w:t xml:space="preserve"> list</w:t>
      </w:r>
      <w:r w:rsidR="008B2072">
        <w:rPr>
          <w:rFonts w:ascii="Times New Roman" w:eastAsia="Times New Roman" w:hAnsi="Times New Roman"/>
          <w:sz w:val="24"/>
          <w:szCs w:val="24"/>
          <w:lang w:eastAsia="ro-RO" w:bidi="ro-RO"/>
        </w:rPr>
        <w:t>a</w:t>
      </w:r>
      <w:r w:rsidR="004249AF">
        <w:rPr>
          <w:rFonts w:ascii="Times New Roman" w:eastAsia="Times New Roman" w:hAnsi="Times New Roman"/>
          <w:sz w:val="24"/>
          <w:szCs w:val="24"/>
          <w:lang w:eastAsia="ro-RO" w:bidi="ro-RO"/>
        </w:rPr>
        <w:t xml:space="preserve"> scurt</w:t>
      </w:r>
      <w:r w:rsidR="008B2072">
        <w:rPr>
          <w:rFonts w:ascii="Times New Roman" w:eastAsia="Times New Roman" w:hAnsi="Times New Roman"/>
          <w:sz w:val="24"/>
          <w:szCs w:val="24"/>
          <w:lang w:eastAsia="ro-RO" w:bidi="ro-RO"/>
        </w:rPr>
        <w:t>ă</w:t>
      </w:r>
      <w:r w:rsidR="004249AF">
        <w:rPr>
          <w:rFonts w:ascii="Times New Roman" w:eastAsia="Times New Roman" w:hAnsi="Times New Roman"/>
          <w:sz w:val="24"/>
          <w:szCs w:val="24"/>
          <w:lang w:eastAsia="ro-RO" w:bidi="ro-RO"/>
        </w:rPr>
        <w:t xml:space="preserve">, scenarii aprobate de către Beneficiar pentru a fi dezvoltate. Am </w:t>
      </w:r>
      <w:r w:rsidR="00FD70BD">
        <w:rPr>
          <w:rFonts w:ascii="Times New Roman" w:eastAsia="Times New Roman" w:hAnsi="Times New Roman"/>
          <w:sz w:val="24"/>
          <w:szCs w:val="24"/>
          <w:lang w:eastAsia="ro-RO" w:bidi="ro-RO"/>
        </w:rPr>
        <w:t>a</w:t>
      </w:r>
      <w:r w:rsidR="003D279F" w:rsidRPr="00692199">
        <w:rPr>
          <w:rFonts w:ascii="Times New Roman" w:eastAsia="Times New Roman" w:hAnsi="Times New Roman"/>
          <w:sz w:val="24"/>
          <w:szCs w:val="24"/>
          <w:lang w:eastAsia="ro-RO" w:bidi="ro-RO"/>
        </w:rPr>
        <w:t>naliz</w:t>
      </w:r>
      <w:r w:rsidR="004249AF">
        <w:rPr>
          <w:rFonts w:ascii="Times New Roman" w:eastAsia="Times New Roman" w:hAnsi="Times New Roman"/>
          <w:sz w:val="24"/>
          <w:szCs w:val="24"/>
          <w:lang w:eastAsia="ro-RO" w:bidi="ro-RO"/>
        </w:rPr>
        <w:t>at</w:t>
      </w:r>
      <w:r w:rsidR="003D279F" w:rsidRPr="00692199">
        <w:rPr>
          <w:rFonts w:ascii="Times New Roman" w:eastAsia="Times New Roman" w:hAnsi="Times New Roman"/>
          <w:sz w:val="24"/>
          <w:szCs w:val="24"/>
          <w:lang w:eastAsia="ro-RO" w:bidi="ro-RO"/>
        </w:rPr>
        <w:t xml:space="preserve"> </w:t>
      </w:r>
      <w:r w:rsidRPr="00692199">
        <w:rPr>
          <w:rFonts w:ascii="Times New Roman" w:eastAsia="Times New Roman" w:hAnsi="Times New Roman"/>
          <w:sz w:val="24"/>
          <w:szCs w:val="24"/>
          <w:lang w:eastAsia="ro-RO" w:bidi="ro-RO"/>
        </w:rPr>
        <w:t xml:space="preserve"> următoarele tipuri de sisteme/subsisteme feroviare:</w:t>
      </w:r>
    </w:p>
    <w:p w14:paraId="79BC70AB" w14:textId="77777777"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Traseu/aliniament;</w:t>
      </w:r>
    </w:p>
    <w:p w14:paraId="4D3B58B7" w14:textId="77777777"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 xml:space="preserve">Structuri majore </w:t>
      </w:r>
      <w:r w:rsidR="003D279F" w:rsidRPr="00692199">
        <w:rPr>
          <w:rFonts w:ascii="Times New Roman" w:eastAsia="Times New Roman" w:hAnsi="Times New Roman"/>
          <w:sz w:val="24"/>
          <w:szCs w:val="24"/>
          <w:lang w:eastAsia="ro-RO" w:bidi="ro-RO"/>
        </w:rPr>
        <w:t>– lucrări de artă</w:t>
      </w:r>
      <w:r w:rsidRPr="00692199">
        <w:rPr>
          <w:rFonts w:ascii="Times New Roman" w:eastAsia="Times New Roman" w:hAnsi="Times New Roman"/>
          <w:sz w:val="24"/>
          <w:szCs w:val="24"/>
          <w:lang w:eastAsia="ro-RO" w:bidi="ro-RO"/>
        </w:rPr>
        <w:t>;</w:t>
      </w:r>
    </w:p>
    <w:p w14:paraId="78C74369" w14:textId="73BD8D35"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Staţii</w:t>
      </w:r>
      <w:r w:rsidR="004249AF">
        <w:rPr>
          <w:rFonts w:ascii="Times New Roman" w:eastAsia="Times New Roman" w:hAnsi="Times New Roman"/>
          <w:sz w:val="24"/>
          <w:szCs w:val="24"/>
          <w:lang w:eastAsia="ro-RO" w:bidi="ro-RO"/>
        </w:rPr>
        <w:t xml:space="preserve"> de cale ferată</w:t>
      </w:r>
      <w:r w:rsidRPr="00692199">
        <w:rPr>
          <w:rFonts w:ascii="Times New Roman" w:eastAsia="Times New Roman" w:hAnsi="Times New Roman"/>
          <w:sz w:val="24"/>
          <w:szCs w:val="24"/>
          <w:lang w:eastAsia="ro-RO" w:bidi="ro-RO"/>
        </w:rPr>
        <w:t>;</w:t>
      </w:r>
    </w:p>
    <w:p w14:paraId="0F7218AC" w14:textId="77777777"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Clădiri de exploatare;</w:t>
      </w:r>
    </w:p>
    <w:p w14:paraId="272925F9" w14:textId="77777777"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Treceri la nivel (menţinute + protejate/denivelate/desfiinţate);</w:t>
      </w:r>
    </w:p>
    <w:p w14:paraId="70A290BB" w14:textId="0EC07B09" w:rsidR="0005473D" w:rsidRPr="00692199" w:rsidRDefault="0005473D" w:rsidP="002F132E">
      <w:pPr>
        <w:widowControl w:val="0"/>
        <w:numPr>
          <w:ilvl w:val="0"/>
          <w:numId w:val="7"/>
        </w:numPr>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Management de trafic, semnalizare, telecomunicaţii</w:t>
      </w:r>
      <w:r w:rsidR="003D279F" w:rsidRPr="00692199">
        <w:rPr>
          <w:rFonts w:ascii="Times New Roman" w:eastAsia="Times New Roman" w:hAnsi="Times New Roman"/>
          <w:sz w:val="24"/>
          <w:szCs w:val="24"/>
          <w:lang w:eastAsia="ro-RO" w:bidi="ro-RO"/>
        </w:rPr>
        <w:t>, li</w:t>
      </w:r>
      <w:r w:rsidR="004249AF">
        <w:rPr>
          <w:rFonts w:ascii="Times New Roman" w:eastAsia="Times New Roman" w:hAnsi="Times New Roman"/>
          <w:sz w:val="24"/>
          <w:szCs w:val="24"/>
          <w:lang w:eastAsia="ro-RO" w:bidi="ro-RO"/>
        </w:rPr>
        <w:t>ni</w:t>
      </w:r>
      <w:r w:rsidR="003D279F" w:rsidRPr="00692199">
        <w:rPr>
          <w:rFonts w:ascii="Times New Roman" w:eastAsia="Times New Roman" w:hAnsi="Times New Roman"/>
          <w:sz w:val="24"/>
          <w:szCs w:val="24"/>
          <w:lang w:eastAsia="ro-RO" w:bidi="ro-RO"/>
        </w:rPr>
        <w:t>e de contact</w:t>
      </w:r>
      <w:r w:rsidRPr="00692199">
        <w:rPr>
          <w:rFonts w:ascii="Times New Roman" w:eastAsia="Times New Roman" w:hAnsi="Times New Roman"/>
          <w:sz w:val="24"/>
          <w:szCs w:val="24"/>
          <w:lang w:eastAsia="ro-RO" w:bidi="ro-RO"/>
        </w:rPr>
        <w:t>.</w:t>
      </w:r>
    </w:p>
    <w:p w14:paraId="27973685" w14:textId="32A5A1E1" w:rsidR="0005473D" w:rsidRPr="00692199" w:rsidRDefault="0005473D" w:rsidP="0002565A">
      <w:pPr>
        <w:widowControl w:val="0"/>
        <w:tabs>
          <w:tab w:val="left" w:pos="0"/>
        </w:tabs>
        <w:spacing w:after="0" w:line="240" w:lineRule="auto"/>
        <w:ind w:firstLine="1134"/>
        <w:jc w:val="both"/>
        <w:rPr>
          <w:rFonts w:ascii="Times New Roman" w:eastAsia="Times New Roman" w:hAnsi="Times New Roman"/>
          <w:sz w:val="24"/>
          <w:szCs w:val="24"/>
          <w:lang w:eastAsia="ro-RO" w:bidi="ro-RO"/>
        </w:rPr>
      </w:pPr>
    </w:p>
    <w:p w14:paraId="6F134509" w14:textId="77777777" w:rsidR="0005473D" w:rsidRPr="00692199" w:rsidRDefault="0002565A" w:rsidP="0005473D">
      <w:pPr>
        <w:widowControl w:val="0"/>
        <w:tabs>
          <w:tab w:val="left" w:pos="0"/>
        </w:tabs>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sz w:val="24"/>
          <w:szCs w:val="24"/>
          <w:lang w:eastAsia="ro-RO" w:bidi="ro-RO"/>
        </w:rPr>
        <w:t>Am</w:t>
      </w:r>
      <w:r w:rsidR="0005473D" w:rsidRPr="00692199">
        <w:rPr>
          <w:rFonts w:ascii="Times New Roman" w:eastAsia="Times New Roman" w:hAnsi="Times New Roman"/>
          <w:sz w:val="24"/>
          <w:szCs w:val="24"/>
          <w:lang w:eastAsia="ro-RO" w:bidi="ro-RO"/>
        </w:rPr>
        <w:t xml:space="preserve"> realiza</w:t>
      </w:r>
      <w:r w:rsidRPr="00692199">
        <w:rPr>
          <w:rFonts w:ascii="Times New Roman" w:eastAsia="Times New Roman" w:hAnsi="Times New Roman"/>
          <w:sz w:val="24"/>
          <w:szCs w:val="24"/>
          <w:lang w:eastAsia="ro-RO" w:bidi="ro-RO"/>
        </w:rPr>
        <w:t>t</w:t>
      </w:r>
      <w:r w:rsidR="0005473D" w:rsidRPr="00692199">
        <w:rPr>
          <w:rFonts w:ascii="Times New Roman" w:eastAsia="Times New Roman" w:hAnsi="Times New Roman"/>
          <w:sz w:val="24"/>
          <w:szCs w:val="24"/>
          <w:lang w:eastAsia="ro-RO" w:bidi="ro-RO"/>
        </w:rPr>
        <w:t xml:space="preserve"> în această etapă următoarele activităţi:</w:t>
      </w:r>
    </w:p>
    <w:p w14:paraId="514C575D" w14:textId="424BBC2F" w:rsidR="0005473D" w:rsidRPr="00692199" w:rsidRDefault="00F33C88" w:rsidP="002F132E">
      <w:pPr>
        <w:widowControl w:val="0"/>
        <w:numPr>
          <w:ilvl w:val="0"/>
          <w:numId w:val="8"/>
        </w:numPr>
        <w:tabs>
          <w:tab w:val="left" w:pos="0"/>
          <w:tab w:val="left" w:pos="426"/>
        </w:tabs>
        <w:spacing w:after="0" w:line="240" w:lineRule="auto"/>
        <w:ind w:firstLine="1134"/>
        <w:jc w:val="both"/>
        <w:rPr>
          <w:rFonts w:ascii="Times New Roman" w:eastAsia="Times New Roman" w:hAnsi="Times New Roman"/>
          <w:bCs/>
          <w:sz w:val="24"/>
          <w:szCs w:val="24"/>
          <w:lang w:eastAsia="ro-RO" w:bidi="ro-RO"/>
        </w:rPr>
      </w:pPr>
      <w:r w:rsidRPr="00692199">
        <w:rPr>
          <w:rFonts w:ascii="Times New Roman" w:eastAsia="Times New Roman" w:hAnsi="Times New Roman"/>
          <w:bCs/>
          <w:sz w:val="24"/>
          <w:szCs w:val="24"/>
          <w:lang w:eastAsia="ro-RO" w:bidi="ro-RO"/>
        </w:rPr>
        <w:t xml:space="preserve">Proiectare conceptuală - </w:t>
      </w:r>
      <w:r w:rsidR="008B2072">
        <w:rPr>
          <w:rFonts w:ascii="Times New Roman" w:eastAsia="Times New Roman" w:hAnsi="Times New Roman"/>
          <w:sz w:val="24"/>
          <w:szCs w:val="24"/>
          <w:lang w:eastAsia="ro-RO" w:bidi="ro-RO"/>
        </w:rPr>
        <w:t>detalierea</w:t>
      </w:r>
      <w:r w:rsidR="0002565A" w:rsidRPr="00692199">
        <w:rPr>
          <w:rFonts w:ascii="Times New Roman" w:eastAsia="Times New Roman" w:hAnsi="Times New Roman"/>
          <w:sz w:val="24"/>
          <w:szCs w:val="24"/>
          <w:lang w:eastAsia="ro-RO" w:bidi="ro-RO"/>
        </w:rPr>
        <w:t xml:space="preserve"> </w:t>
      </w:r>
      <w:r w:rsidR="008B2072">
        <w:rPr>
          <w:rFonts w:ascii="Times New Roman" w:eastAsia="Times New Roman" w:hAnsi="Times New Roman"/>
          <w:sz w:val="24"/>
          <w:szCs w:val="24"/>
          <w:lang w:eastAsia="ro-RO" w:bidi="ro-RO"/>
        </w:rPr>
        <w:t xml:space="preserve">celor 2 </w:t>
      </w:r>
      <w:r w:rsidR="0002565A" w:rsidRPr="00692199">
        <w:rPr>
          <w:rFonts w:ascii="Times New Roman" w:eastAsia="Times New Roman" w:hAnsi="Times New Roman"/>
          <w:sz w:val="24"/>
          <w:szCs w:val="24"/>
          <w:lang w:eastAsia="ro-RO" w:bidi="ro-RO"/>
        </w:rPr>
        <w:t xml:space="preserve">scenarii </w:t>
      </w:r>
      <w:r w:rsidR="0005473D" w:rsidRPr="00692199">
        <w:rPr>
          <w:rFonts w:ascii="Times New Roman" w:eastAsia="Times New Roman" w:hAnsi="Times New Roman"/>
          <w:sz w:val="24"/>
          <w:szCs w:val="24"/>
          <w:lang w:eastAsia="ro-RO" w:bidi="ro-RO"/>
        </w:rPr>
        <w:t xml:space="preserve">de investiţie din lista </w:t>
      </w:r>
      <w:r w:rsidR="008B2072">
        <w:rPr>
          <w:rFonts w:ascii="Times New Roman" w:eastAsia="Times New Roman" w:hAnsi="Times New Roman"/>
          <w:sz w:val="24"/>
          <w:szCs w:val="24"/>
          <w:lang w:eastAsia="ro-RO" w:bidi="ro-RO"/>
        </w:rPr>
        <w:t>scurtă</w:t>
      </w:r>
      <w:r w:rsidR="0005473D" w:rsidRPr="00692199">
        <w:rPr>
          <w:rFonts w:ascii="Times New Roman" w:eastAsia="Times New Roman" w:hAnsi="Times New Roman"/>
          <w:sz w:val="24"/>
          <w:szCs w:val="24"/>
          <w:lang w:eastAsia="ro-RO" w:bidi="ro-RO"/>
        </w:rPr>
        <w:t>.</w:t>
      </w:r>
    </w:p>
    <w:p w14:paraId="78C0769B" w14:textId="77777777" w:rsidR="0005473D" w:rsidRPr="00692199" w:rsidRDefault="00F33C88" w:rsidP="002F132E">
      <w:pPr>
        <w:widowControl w:val="0"/>
        <w:numPr>
          <w:ilvl w:val="0"/>
          <w:numId w:val="8"/>
        </w:numPr>
        <w:tabs>
          <w:tab w:val="left" w:pos="0"/>
          <w:tab w:val="left" w:pos="391"/>
        </w:tabs>
        <w:spacing w:after="0" w:line="240" w:lineRule="auto"/>
        <w:ind w:firstLine="1134"/>
        <w:jc w:val="both"/>
        <w:rPr>
          <w:rFonts w:ascii="Times New Roman" w:eastAsia="Times New Roman" w:hAnsi="Times New Roman"/>
          <w:sz w:val="24"/>
          <w:szCs w:val="24"/>
          <w:lang w:eastAsia="ro-RO" w:bidi="ro-RO"/>
        </w:rPr>
      </w:pPr>
      <w:r w:rsidRPr="00692199">
        <w:rPr>
          <w:rFonts w:ascii="Times New Roman" w:eastAsia="Times New Roman" w:hAnsi="Times New Roman"/>
          <w:bCs/>
          <w:sz w:val="24"/>
          <w:szCs w:val="24"/>
          <w:lang w:eastAsia="ro-RO" w:bidi="ro-RO"/>
        </w:rPr>
        <w:t>Stabilirea costurilor estimative</w:t>
      </w:r>
      <w:r w:rsidR="00C06FD1" w:rsidRPr="00692199">
        <w:rPr>
          <w:rFonts w:ascii="Times New Roman" w:eastAsia="Times New Roman" w:hAnsi="Times New Roman"/>
          <w:bCs/>
          <w:sz w:val="24"/>
          <w:szCs w:val="24"/>
          <w:lang w:eastAsia="ro-RO" w:bidi="ro-RO"/>
        </w:rPr>
        <w:t>.</w:t>
      </w:r>
    </w:p>
    <w:p w14:paraId="0A9300C3" w14:textId="77777777" w:rsidR="00C208D6" w:rsidRPr="00692199" w:rsidRDefault="00C208D6" w:rsidP="00C208D6">
      <w:pPr>
        <w:widowControl w:val="0"/>
        <w:tabs>
          <w:tab w:val="left" w:pos="1134"/>
        </w:tabs>
        <w:spacing w:after="0" w:line="240" w:lineRule="auto"/>
        <w:ind w:firstLine="851"/>
        <w:jc w:val="both"/>
        <w:rPr>
          <w:rFonts w:ascii="Times New Roman" w:eastAsia="Arial Unicode MS" w:hAnsi="Times New Roman" w:cs="Times New Roman"/>
          <w:iCs/>
          <w:color w:val="000000"/>
          <w:sz w:val="24"/>
          <w:szCs w:val="24"/>
          <w:lang w:eastAsia="ro-RO" w:bidi="ro-RO"/>
        </w:rPr>
      </w:pPr>
    </w:p>
    <w:p w14:paraId="4490F468" w14:textId="77777777" w:rsidR="00C208D6" w:rsidRPr="00692199" w:rsidRDefault="00E73A9F" w:rsidP="00E73A9F">
      <w:pPr>
        <w:keepNext/>
        <w:keepLines/>
        <w:widowControl w:val="0"/>
        <w:autoSpaceDE w:val="0"/>
        <w:autoSpaceDN w:val="0"/>
        <w:spacing w:after="0" w:line="240" w:lineRule="auto"/>
        <w:ind w:left="1134"/>
        <w:outlineLvl w:val="0"/>
        <w:rPr>
          <w:rFonts w:ascii="Times New Roman" w:eastAsia="Times New Roman" w:hAnsi="Times New Roman" w:cs="Times New Roman"/>
          <w:b/>
          <w:bCs/>
          <w:sz w:val="24"/>
          <w:szCs w:val="24"/>
        </w:rPr>
      </w:pPr>
      <w:bookmarkStart w:id="3" w:name="_Toc157087431"/>
      <w:r w:rsidRPr="00692199">
        <w:rPr>
          <w:rFonts w:ascii="Times New Roman" w:eastAsia="Times New Roman" w:hAnsi="Times New Roman" w:cs="Times New Roman"/>
          <w:b/>
          <w:bCs/>
          <w:sz w:val="24"/>
          <w:szCs w:val="24"/>
        </w:rPr>
        <w:t xml:space="preserve">1.2. </w:t>
      </w:r>
      <w:r w:rsidR="004A28BB" w:rsidRPr="00692199">
        <w:rPr>
          <w:rFonts w:ascii="Times New Roman" w:eastAsia="Times New Roman" w:hAnsi="Times New Roman" w:cs="Times New Roman"/>
          <w:b/>
          <w:bCs/>
          <w:sz w:val="24"/>
          <w:szCs w:val="24"/>
        </w:rPr>
        <w:t>Interoperabilitatea subsistemelor feroviare</w:t>
      </w:r>
      <w:bookmarkEnd w:id="3"/>
    </w:p>
    <w:p w14:paraId="07FD2322" w14:textId="77777777" w:rsidR="004A28BB" w:rsidRPr="00692199" w:rsidRDefault="004A28BB" w:rsidP="004A28BB">
      <w:pPr>
        <w:widowControl w:val="0"/>
        <w:tabs>
          <w:tab w:val="left" w:pos="704"/>
          <w:tab w:val="left" w:pos="1418"/>
          <w:tab w:val="left" w:pos="1560"/>
        </w:tabs>
        <w:spacing w:after="0" w:line="240" w:lineRule="auto"/>
        <w:ind w:firstLine="1134"/>
        <w:jc w:val="both"/>
        <w:rPr>
          <w:rFonts w:ascii="Times New Roman" w:eastAsia="Times New Roman" w:hAnsi="Times New Roman" w:cs="Times New Roman"/>
          <w:color w:val="000000"/>
          <w:sz w:val="24"/>
          <w:szCs w:val="24"/>
          <w:lang w:eastAsia="ro-RO" w:bidi="ro-RO"/>
        </w:rPr>
      </w:pPr>
    </w:p>
    <w:p w14:paraId="153991AB" w14:textId="1E599EAF" w:rsidR="009B1AB6" w:rsidRPr="00692199" w:rsidRDefault="00831C84" w:rsidP="00FD70BD">
      <w:pPr>
        <w:widowControl w:val="0"/>
        <w:tabs>
          <w:tab w:val="left" w:pos="704"/>
          <w:tab w:val="left" w:pos="1418"/>
          <w:tab w:val="left" w:pos="1560"/>
        </w:tabs>
        <w:spacing w:after="0"/>
        <w:ind w:firstLine="1134"/>
        <w:jc w:val="both"/>
        <w:rPr>
          <w:rFonts w:ascii="Times New Roman" w:eastAsia="Times New Roman" w:hAnsi="Times New Roman" w:cs="Times New Roman"/>
          <w:color w:val="000000"/>
          <w:sz w:val="24"/>
          <w:szCs w:val="24"/>
          <w:lang w:eastAsia="ro-RO" w:bidi="ro-RO"/>
        </w:rPr>
      </w:pPr>
      <w:r>
        <w:rPr>
          <w:rFonts w:ascii="Times New Roman" w:eastAsia="Times New Roman" w:hAnsi="Times New Roman" w:cs="Times New Roman"/>
          <w:color w:val="000000"/>
          <w:sz w:val="24"/>
          <w:szCs w:val="24"/>
          <w:lang w:eastAsia="ro-RO" w:bidi="ro-RO"/>
        </w:rPr>
        <w:t>În cadrul f</w:t>
      </w:r>
      <w:r w:rsidR="009B1AB6" w:rsidRPr="00692199">
        <w:rPr>
          <w:rFonts w:ascii="Times New Roman" w:eastAsia="Times New Roman" w:hAnsi="Times New Roman" w:cs="Times New Roman"/>
          <w:color w:val="000000"/>
          <w:sz w:val="24"/>
          <w:szCs w:val="24"/>
          <w:lang w:eastAsia="ro-RO" w:bidi="ro-RO"/>
        </w:rPr>
        <w:t>iec</w:t>
      </w:r>
      <w:r>
        <w:rPr>
          <w:rFonts w:ascii="Times New Roman" w:eastAsia="Times New Roman" w:hAnsi="Times New Roman" w:cs="Times New Roman"/>
          <w:color w:val="000000"/>
          <w:sz w:val="24"/>
          <w:szCs w:val="24"/>
          <w:lang w:eastAsia="ro-RO" w:bidi="ro-RO"/>
        </w:rPr>
        <w:t>ărui</w:t>
      </w:r>
      <w:r w:rsidR="009B1AB6" w:rsidRPr="00692199">
        <w:rPr>
          <w:rFonts w:ascii="Times New Roman" w:eastAsia="Times New Roman" w:hAnsi="Times New Roman" w:cs="Times New Roman"/>
          <w:color w:val="000000"/>
          <w:sz w:val="24"/>
          <w:szCs w:val="24"/>
          <w:lang w:eastAsia="ro-RO" w:bidi="ro-RO"/>
        </w:rPr>
        <w:t xml:space="preserve"> scenariu de investiţii propus </w:t>
      </w:r>
      <w:r>
        <w:rPr>
          <w:rFonts w:ascii="Times New Roman" w:eastAsia="Times New Roman" w:hAnsi="Times New Roman" w:cs="Times New Roman"/>
          <w:color w:val="000000"/>
          <w:sz w:val="24"/>
          <w:szCs w:val="24"/>
          <w:lang w:eastAsia="ro-RO" w:bidi="ro-RO"/>
        </w:rPr>
        <w:t>s-au</w:t>
      </w:r>
      <w:r w:rsidR="009B1AB6" w:rsidRPr="00692199">
        <w:rPr>
          <w:rFonts w:ascii="Times New Roman" w:eastAsia="Times New Roman" w:hAnsi="Times New Roman" w:cs="Times New Roman"/>
          <w:color w:val="000000"/>
          <w:sz w:val="24"/>
          <w:szCs w:val="24"/>
          <w:lang w:eastAsia="ro-RO" w:bidi="ro-RO"/>
        </w:rPr>
        <w:t xml:space="preserve"> analiza</w:t>
      </w:r>
      <w:r>
        <w:rPr>
          <w:rFonts w:ascii="Times New Roman" w:eastAsia="Times New Roman" w:hAnsi="Times New Roman" w:cs="Times New Roman"/>
          <w:color w:val="000000"/>
          <w:sz w:val="24"/>
          <w:szCs w:val="24"/>
          <w:lang w:eastAsia="ro-RO" w:bidi="ro-RO"/>
        </w:rPr>
        <w:t>t</w:t>
      </w:r>
      <w:r w:rsidR="009B1AB6" w:rsidRPr="00692199">
        <w:rPr>
          <w:rFonts w:ascii="Times New Roman" w:eastAsia="Times New Roman" w:hAnsi="Times New Roman" w:cs="Times New Roman"/>
          <w:color w:val="000000"/>
          <w:sz w:val="24"/>
          <w:szCs w:val="24"/>
          <w:lang w:eastAsia="ro-RO" w:bidi="ro-RO"/>
        </w:rPr>
        <w:t xml:space="preserve"> şi propu</w:t>
      </w:r>
      <w:r>
        <w:rPr>
          <w:rFonts w:ascii="Times New Roman" w:eastAsia="Times New Roman" w:hAnsi="Times New Roman" w:cs="Times New Roman"/>
          <w:color w:val="000000"/>
          <w:sz w:val="24"/>
          <w:szCs w:val="24"/>
          <w:lang w:eastAsia="ro-RO" w:bidi="ro-RO"/>
        </w:rPr>
        <w:t>s</w:t>
      </w:r>
      <w:r w:rsidR="009B1AB6" w:rsidRPr="00692199">
        <w:rPr>
          <w:rFonts w:ascii="Times New Roman" w:eastAsia="Times New Roman" w:hAnsi="Times New Roman" w:cs="Times New Roman"/>
          <w:color w:val="000000"/>
          <w:sz w:val="24"/>
          <w:szCs w:val="24"/>
          <w:lang w:eastAsia="ro-RO" w:bidi="ro-RO"/>
        </w:rPr>
        <w:t xml:space="preserve"> lucrări la subsistemele structurale sau părţi ale acestora (infrastructură şi suprastructură, instalaţii de semnalizare şi telecomunicaţii, instalaţii de electrificare, structuri noi sau </w:t>
      </w:r>
      <w:r w:rsidR="004A6FDC">
        <w:rPr>
          <w:rFonts w:ascii="Times New Roman" w:eastAsia="Times New Roman" w:hAnsi="Times New Roman" w:cs="Times New Roman"/>
          <w:color w:val="000000"/>
          <w:sz w:val="24"/>
          <w:szCs w:val="24"/>
          <w:lang w:eastAsia="ro-RO" w:bidi="ro-RO"/>
        </w:rPr>
        <w:t>reînnoite</w:t>
      </w:r>
      <w:r w:rsidR="009B1AB6" w:rsidRPr="00692199">
        <w:rPr>
          <w:rFonts w:ascii="Times New Roman" w:eastAsia="Times New Roman" w:hAnsi="Times New Roman" w:cs="Times New Roman"/>
          <w:color w:val="000000"/>
          <w:sz w:val="24"/>
          <w:szCs w:val="24"/>
          <w:lang w:eastAsia="ro-RO" w:bidi="ro-RO"/>
        </w:rPr>
        <w:t xml:space="preserve">, construcţii civile şi instalaţiile aferente acestora) </w:t>
      </w:r>
      <w:r>
        <w:rPr>
          <w:rFonts w:ascii="Times New Roman" w:eastAsia="Times New Roman" w:hAnsi="Times New Roman" w:cs="Times New Roman"/>
          <w:color w:val="000000"/>
          <w:sz w:val="24"/>
          <w:szCs w:val="24"/>
          <w:lang w:eastAsia="ro-RO" w:bidi="ro-RO"/>
        </w:rPr>
        <w:t>având</w:t>
      </w:r>
      <w:r w:rsidR="009B1AB6" w:rsidRPr="00692199">
        <w:rPr>
          <w:rFonts w:ascii="Times New Roman" w:eastAsia="Times New Roman" w:hAnsi="Times New Roman" w:cs="Times New Roman"/>
          <w:color w:val="000000"/>
          <w:sz w:val="24"/>
          <w:szCs w:val="24"/>
          <w:lang w:eastAsia="ro-RO" w:bidi="ro-RO"/>
        </w:rPr>
        <w:t xml:space="preserve"> în vedere și respect</w:t>
      </w:r>
      <w:r>
        <w:rPr>
          <w:rFonts w:ascii="Times New Roman" w:eastAsia="Times New Roman" w:hAnsi="Times New Roman" w:cs="Times New Roman"/>
          <w:color w:val="000000"/>
          <w:sz w:val="24"/>
          <w:szCs w:val="24"/>
          <w:lang w:eastAsia="ro-RO" w:bidi="ro-RO"/>
        </w:rPr>
        <w:t>ând</w:t>
      </w:r>
      <w:r w:rsidR="009B1AB6" w:rsidRPr="00692199">
        <w:rPr>
          <w:rFonts w:ascii="Times New Roman" w:eastAsia="Times New Roman" w:hAnsi="Times New Roman" w:cs="Times New Roman"/>
          <w:color w:val="000000"/>
          <w:sz w:val="24"/>
          <w:szCs w:val="24"/>
          <w:lang w:eastAsia="ro-RO" w:bidi="ro-RO"/>
        </w:rPr>
        <w:t xml:space="preserve"> prevederile STI privind specificaţiile tehnice de interoperabilitate:</w:t>
      </w:r>
    </w:p>
    <w:p w14:paraId="5C95F714" w14:textId="77777777" w:rsidR="009B1AB6" w:rsidRPr="00692199" w:rsidRDefault="009B1AB6" w:rsidP="00323E79">
      <w:pPr>
        <w:pStyle w:val="ListParagraph"/>
        <w:numPr>
          <w:ilvl w:val="0"/>
          <w:numId w:val="32"/>
        </w:numPr>
        <w:autoSpaceDE w:val="0"/>
        <w:autoSpaceDN w:val="0"/>
        <w:adjustRightInd w:val="0"/>
        <w:spacing w:before="60" w:after="60" w:line="276" w:lineRule="auto"/>
        <w:ind w:left="0" w:firstLine="1134"/>
        <w:jc w:val="both"/>
        <w:rPr>
          <w:rFonts w:ascii="Times New Roman" w:hAnsi="Times New Roman"/>
          <w:bCs/>
          <w:color w:val="000000"/>
          <w:sz w:val="24"/>
          <w:szCs w:val="24"/>
        </w:rPr>
      </w:pPr>
      <w:r w:rsidRPr="00692199">
        <w:rPr>
          <w:rFonts w:ascii="Times New Roman" w:hAnsi="Times New Roman"/>
          <w:bCs/>
          <w:color w:val="000000"/>
          <w:sz w:val="24"/>
          <w:szCs w:val="24"/>
        </w:rPr>
        <w:t>REGULAMENTUL (UE) NR. 1299/2014 AL COMISIEI din 18 noiembrie 2014 privind specificația tehnică de interoperabili</w:t>
      </w:r>
      <w:r w:rsidR="004A28BB" w:rsidRPr="00692199">
        <w:rPr>
          <w:rFonts w:ascii="Times New Roman" w:hAnsi="Times New Roman"/>
          <w:bCs/>
          <w:color w:val="000000"/>
          <w:sz w:val="24"/>
          <w:szCs w:val="24"/>
        </w:rPr>
        <w:t xml:space="preserve">tate referitoare la subsistemul </w:t>
      </w:r>
      <w:r w:rsidRPr="00692199">
        <w:rPr>
          <w:rFonts w:ascii="Times New Roman" w:hAnsi="Times New Roman"/>
          <w:bCs/>
          <w:color w:val="000000"/>
          <w:sz w:val="24"/>
          <w:szCs w:val="24"/>
        </w:rPr>
        <w:t>„infrastructură” al sistemului feroviar din Uniunea Europeană</w:t>
      </w:r>
    </w:p>
    <w:p w14:paraId="0034AFAF" w14:textId="77777777" w:rsidR="009B1AB6" w:rsidRPr="00692199" w:rsidRDefault="009B1AB6" w:rsidP="00323E79">
      <w:pPr>
        <w:pStyle w:val="ListParagraph"/>
        <w:numPr>
          <w:ilvl w:val="0"/>
          <w:numId w:val="32"/>
        </w:numPr>
        <w:autoSpaceDE w:val="0"/>
        <w:autoSpaceDN w:val="0"/>
        <w:adjustRightInd w:val="0"/>
        <w:spacing w:before="60" w:after="60" w:line="276" w:lineRule="auto"/>
        <w:ind w:left="0" w:firstLine="1134"/>
        <w:jc w:val="both"/>
        <w:rPr>
          <w:rFonts w:ascii="Times New Roman" w:hAnsi="Times New Roman"/>
          <w:color w:val="000000"/>
          <w:sz w:val="24"/>
          <w:szCs w:val="24"/>
        </w:rPr>
      </w:pPr>
      <w:r w:rsidRPr="00692199">
        <w:rPr>
          <w:rFonts w:ascii="Times New Roman" w:hAnsi="Times New Roman"/>
          <w:bCs/>
          <w:color w:val="000000"/>
          <w:sz w:val="24"/>
          <w:szCs w:val="24"/>
        </w:rPr>
        <w:t xml:space="preserve">REGULAMENTUL (UE) 2016/919 AL COMISIEI </w:t>
      </w:r>
      <w:r w:rsidR="004A28BB" w:rsidRPr="00692199">
        <w:rPr>
          <w:rFonts w:ascii="Times New Roman" w:hAnsi="Times New Roman"/>
          <w:color w:val="000000"/>
          <w:sz w:val="24"/>
          <w:szCs w:val="24"/>
        </w:rPr>
        <w:t xml:space="preserve"> </w:t>
      </w:r>
      <w:r w:rsidRPr="00692199">
        <w:rPr>
          <w:rFonts w:ascii="Times New Roman" w:hAnsi="Times New Roman"/>
          <w:bCs/>
          <w:color w:val="000000"/>
          <w:sz w:val="24"/>
          <w:szCs w:val="24"/>
        </w:rPr>
        <w:t>din 27 mai 2016 privind specificația tehnică de interoperabilitate referitoare la subsistemele de control-comandă și semnalizare ale sistemului feroviar în Uniunea Europeană</w:t>
      </w:r>
    </w:p>
    <w:p w14:paraId="004471E5" w14:textId="77777777" w:rsidR="009B1AB6" w:rsidRPr="00692199" w:rsidRDefault="004A28BB" w:rsidP="00323E79">
      <w:pPr>
        <w:pStyle w:val="ListParagraph"/>
        <w:numPr>
          <w:ilvl w:val="0"/>
          <w:numId w:val="32"/>
        </w:numPr>
        <w:autoSpaceDE w:val="0"/>
        <w:autoSpaceDN w:val="0"/>
        <w:adjustRightInd w:val="0"/>
        <w:spacing w:before="60" w:after="60" w:line="276" w:lineRule="auto"/>
        <w:ind w:left="0" w:firstLine="1134"/>
        <w:jc w:val="both"/>
        <w:rPr>
          <w:rFonts w:ascii="Times New Roman" w:hAnsi="Times New Roman"/>
          <w:bCs/>
          <w:color w:val="000000"/>
          <w:sz w:val="24"/>
          <w:szCs w:val="24"/>
        </w:rPr>
      </w:pPr>
      <w:r w:rsidRPr="00692199">
        <w:rPr>
          <w:rFonts w:ascii="Times New Roman" w:hAnsi="Times New Roman"/>
          <w:bCs/>
          <w:color w:val="000000"/>
          <w:sz w:val="24"/>
          <w:szCs w:val="24"/>
        </w:rPr>
        <w:lastRenderedPageBreak/>
        <w:t>REGULAMENTUL (UE) NR. 1301/2014 AL COMISIEI din 18 noiembrie 2014 privind specificațiile tehnice de interoperabilitate referitoare la subsistemul „energie” al sistemului feroviar din Uniune</w:t>
      </w:r>
    </w:p>
    <w:p w14:paraId="5CD1FCD6" w14:textId="77777777" w:rsidR="004A28BB" w:rsidRPr="00692199" w:rsidRDefault="004A28BB" w:rsidP="00323E79">
      <w:pPr>
        <w:pStyle w:val="ListParagraph"/>
        <w:numPr>
          <w:ilvl w:val="0"/>
          <w:numId w:val="32"/>
        </w:numPr>
        <w:autoSpaceDE w:val="0"/>
        <w:autoSpaceDN w:val="0"/>
        <w:adjustRightInd w:val="0"/>
        <w:spacing w:before="60" w:after="60" w:line="276" w:lineRule="auto"/>
        <w:ind w:left="0" w:firstLine="1134"/>
        <w:jc w:val="both"/>
        <w:rPr>
          <w:rFonts w:ascii="Times New Roman" w:hAnsi="Times New Roman"/>
          <w:bCs/>
          <w:color w:val="000000"/>
          <w:sz w:val="24"/>
          <w:szCs w:val="24"/>
        </w:rPr>
      </w:pPr>
      <w:r w:rsidRPr="00692199">
        <w:rPr>
          <w:rFonts w:ascii="Times New Roman" w:hAnsi="Times New Roman"/>
          <w:bCs/>
          <w:color w:val="000000"/>
          <w:sz w:val="24"/>
          <w:szCs w:val="24"/>
        </w:rPr>
        <w:t>REGULAMENTUL (UE) NR. 1300/2014 AL COMISIEI din 18 noiembrie 2014 privind specificațiile tehnice de interoperabilitate referitoare la accesibilitatea sistemului feroviar al Uniunii pentru persoanele cu handicap și persoanele cu mobilitate redusă</w:t>
      </w:r>
    </w:p>
    <w:p w14:paraId="7EDD911E" w14:textId="77777777" w:rsidR="00E73A9F" w:rsidRPr="00692199" w:rsidRDefault="00E73A9F" w:rsidP="00FD70BD">
      <w:pPr>
        <w:widowControl w:val="0"/>
        <w:tabs>
          <w:tab w:val="left" w:pos="623"/>
          <w:tab w:val="left" w:pos="1418"/>
          <w:tab w:val="left" w:pos="1560"/>
        </w:tabs>
        <w:spacing w:after="0"/>
        <w:ind w:firstLine="1134"/>
        <w:jc w:val="both"/>
        <w:rPr>
          <w:rFonts w:ascii="Times New Roman" w:eastAsia="Times New Roman" w:hAnsi="Times New Roman" w:cs="Times New Roman"/>
          <w:sz w:val="24"/>
          <w:szCs w:val="24"/>
          <w:lang w:eastAsia="ro-RO"/>
        </w:rPr>
      </w:pPr>
    </w:p>
    <w:p w14:paraId="15151BFE" w14:textId="77777777" w:rsidR="009B1AB6" w:rsidRPr="00692199" w:rsidRDefault="009B1AB6" w:rsidP="00FD70BD">
      <w:pPr>
        <w:widowControl w:val="0"/>
        <w:tabs>
          <w:tab w:val="left" w:pos="623"/>
          <w:tab w:val="left" w:pos="1418"/>
          <w:tab w:val="left" w:pos="1560"/>
        </w:tabs>
        <w:spacing w:after="0"/>
        <w:ind w:firstLine="1134"/>
        <w:jc w:val="both"/>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Elementele constitutive de interoperabilitate, ce se vor utiliza în cadrul lucrărilor de modernizare, vor permite realizarea interoperabilităţii în cadrul sistemului feroviar şi vor respecta în acelaşi timp cerinţele esenţiale. La punctul 5 din ANEXA fiecărui regulament (STI) se regăsesc elemente constitutive de interoperabilitate şi caracteristicile acestora:</w:t>
      </w:r>
    </w:p>
    <w:p w14:paraId="65DFAEEC" w14:textId="77777777" w:rsidR="009B1AB6" w:rsidRPr="00692199" w:rsidRDefault="009B1AB6" w:rsidP="00323E79">
      <w:pPr>
        <w:widowControl w:val="0"/>
        <w:numPr>
          <w:ilvl w:val="0"/>
          <w:numId w:val="31"/>
        </w:numPr>
        <w:tabs>
          <w:tab w:val="left" w:pos="1418"/>
          <w:tab w:val="left" w:pos="1560"/>
        </w:tabs>
        <w:spacing w:after="0"/>
        <w:ind w:left="0" w:firstLine="1134"/>
        <w:jc w:val="both"/>
        <w:rPr>
          <w:rFonts w:ascii="Times New Roman" w:eastAsia="Times New Roman" w:hAnsi="Times New Roman" w:cs="Times New Roman"/>
          <w:color w:val="000000"/>
          <w:sz w:val="24"/>
          <w:szCs w:val="24"/>
          <w:lang w:eastAsia="ro-RO" w:bidi="ro-RO"/>
        </w:rPr>
      </w:pPr>
      <w:r w:rsidRPr="00692199">
        <w:rPr>
          <w:rFonts w:ascii="Times New Roman" w:eastAsia="Times New Roman" w:hAnsi="Times New Roman" w:cs="Times New Roman"/>
          <w:color w:val="000000"/>
          <w:sz w:val="24"/>
          <w:szCs w:val="24"/>
          <w:lang w:eastAsia="ro-RO" w:bidi="ro-RO"/>
        </w:rPr>
        <w:t>Şină, traverse şi sistem de fixare a şinelor (conform Regulament UE 1299/2014);</w:t>
      </w:r>
    </w:p>
    <w:p w14:paraId="514670CB" w14:textId="77777777" w:rsidR="009B1AB6" w:rsidRPr="00692199" w:rsidRDefault="009B1AB6" w:rsidP="00323E79">
      <w:pPr>
        <w:widowControl w:val="0"/>
        <w:numPr>
          <w:ilvl w:val="0"/>
          <w:numId w:val="31"/>
        </w:numPr>
        <w:tabs>
          <w:tab w:val="left" w:pos="1418"/>
          <w:tab w:val="left" w:pos="1560"/>
        </w:tabs>
        <w:spacing w:after="0"/>
        <w:ind w:left="0" w:firstLine="1134"/>
        <w:jc w:val="both"/>
        <w:rPr>
          <w:rFonts w:ascii="Times New Roman" w:eastAsia="Times New Roman" w:hAnsi="Times New Roman" w:cs="Times New Roman"/>
          <w:color w:val="000000"/>
          <w:sz w:val="24"/>
          <w:szCs w:val="24"/>
          <w:lang w:eastAsia="ro-RO" w:bidi="ro-RO"/>
        </w:rPr>
      </w:pPr>
      <w:r w:rsidRPr="00692199">
        <w:rPr>
          <w:rFonts w:ascii="Times New Roman" w:eastAsia="Times New Roman" w:hAnsi="Times New Roman" w:cs="Times New Roman"/>
          <w:color w:val="000000"/>
          <w:sz w:val="24"/>
          <w:szCs w:val="24"/>
          <w:lang w:eastAsia="ro-RO" w:bidi="ro-RO"/>
        </w:rPr>
        <w:t xml:space="preserve">Dispozitiv de afişare, rampe de peron şi Ascensoare de peron (conform Regulament UE 1300/2014); </w:t>
      </w:r>
    </w:p>
    <w:p w14:paraId="16620C84" w14:textId="6E0D94CD" w:rsidR="009B1AB6" w:rsidRPr="00692199" w:rsidRDefault="009B1AB6" w:rsidP="00323E79">
      <w:pPr>
        <w:widowControl w:val="0"/>
        <w:numPr>
          <w:ilvl w:val="0"/>
          <w:numId w:val="31"/>
        </w:numPr>
        <w:tabs>
          <w:tab w:val="left" w:pos="1418"/>
          <w:tab w:val="left" w:pos="1560"/>
        </w:tabs>
        <w:spacing w:after="0"/>
        <w:ind w:left="0" w:firstLine="1134"/>
        <w:jc w:val="both"/>
        <w:rPr>
          <w:rFonts w:ascii="Times New Roman" w:eastAsia="Times New Roman" w:hAnsi="Times New Roman" w:cs="Times New Roman"/>
          <w:color w:val="000000"/>
          <w:sz w:val="24"/>
          <w:szCs w:val="24"/>
          <w:lang w:eastAsia="ro-RO" w:bidi="ro-RO"/>
        </w:rPr>
      </w:pPr>
      <w:r w:rsidRPr="00692199">
        <w:rPr>
          <w:rFonts w:ascii="Times New Roman" w:eastAsia="Times New Roman" w:hAnsi="Times New Roman" w:cs="Times New Roman"/>
          <w:color w:val="000000"/>
          <w:sz w:val="24"/>
          <w:szCs w:val="24"/>
          <w:lang w:eastAsia="ro-RO" w:bidi="ro-RO"/>
        </w:rPr>
        <w:t>Linia aeriană de contact</w:t>
      </w:r>
      <w:r w:rsidR="000D30A9">
        <w:rPr>
          <w:rFonts w:ascii="Times New Roman" w:eastAsia="Times New Roman" w:hAnsi="Times New Roman" w:cs="Times New Roman"/>
          <w:color w:val="000000"/>
          <w:sz w:val="24"/>
          <w:szCs w:val="24"/>
          <w:lang w:eastAsia="ro-RO" w:bidi="ro-RO"/>
        </w:rPr>
        <w:t xml:space="preserve"> </w:t>
      </w:r>
      <w:r w:rsidRPr="00692199">
        <w:rPr>
          <w:rFonts w:ascii="Times New Roman" w:eastAsia="Times New Roman" w:hAnsi="Times New Roman" w:cs="Times New Roman"/>
          <w:color w:val="000000"/>
          <w:sz w:val="24"/>
          <w:szCs w:val="24"/>
          <w:lang w:eastAsia="ro-RO" w:bidi="ro-RO"/>
        </w:rPr>
        <w:t>(conform Regulament UE 1301/2014);</w:t>
      </w:r>
    </w:p>
    <w:p w14:paraId="4A86E597" w14:textId="77777777" w:rsidR="009B1AB6" w:rsidRPr="00692199" w:rsidRDefault="009B1AB6" w:rsidP="00323E79">
      <w:pPr>
        <w:widowControl w:val="0"/>
        <w:numPr>
          <w:ilvl w:val="0"/>
          <w:numId w:val="31"/>
        </w:numPr>
        <w:tabs>
          <w:tab w:val="left" w:pos="1418"/>
          <w:tab w:val="left" w:pos="1560"/>
        </w:tabs>
        <w:spacing w:after="0"/>
        <w:ind w:left="0" w:firstLine="1134"/>
        <w:jc w:val="both"/>
        <w:rPr>
          <w:rFonts w:ascii="Times New Roman" w:eastAsia="Times New Roman" w:hAnsi="Times New Roman" w:cs="Times New Roman"/>
          <w:sz w:val="24"/>
          <w:szCs w:val="24"/>
          <w:lang w:eastAsia="ro-RO"/>
        </w:rPr>
      </w:pPr>
      <w:r w:rsidRPr="00692199">
        <w:rPr>
          <w:rFonts w:ascii="Times New Roman" w:eastAsia="Times New Roman" w:hAnsi="Times New Roman" w:cs="Times New Roman"/>
          <w:color w:val="000000"/>
          <w:sz w:val="24"/>
          <w:szCs w:val="24"/>
          <w:lang w:eastAsia="ro-RO" w:bidi="ro-RO"/>
        </w:rPr>
        <w:t>RBC, Eurobalize</w:t>
      </w:r>
      <w:r w:rsidRPr="00692199">
        <w:rPr>
          <w:rFonts w:ascii="Times New Roman" w:eastAsia="Times New Roman" w:hAnsi="Times New Roman" w:cs="Times New Roman"/>
          <w:sz w:val="24"/>
          <w:szCs w:val="24"/>
          <w:lang w:eastAsia="ro-RO"/>
        </w:rPr>
        <w:t xml:space="preserve"> şi Numărătorul de osii(conform Regulament UE 919/2016);</w:t>
      </w:r>
    </w:p>
    <w:p w14:paraId="3422B031" w14:textId="063132AA" w:rsidR="009B1AB6" w:rsidRPr="00692199" w:rsidRDefault="009B1AB6" w:rsidP="00FD70BD">
      <w:pPr>
        <w:widowControl w:val="0"/>
        <w:tabs>
          <w:tab w:val="left" w:pos="1418"/>
          <w:tab w:val="left" w:pos="1560"/>
        </w:tabs>
        <w:spacing w:after="0"/>
        <w:ind w:firstLine="1134"/>
        <w:jc w:val="both"/>
        <w:rPr>
          <w:rFonts w:ascii="Times New Roman" w:eastAsia="Times New Roman" w:hAnsi="Times New Roman" w:cs="Times New Roman"/>
          <w:color w:val="000000"/>
          <w:sz w:val="24"/>
          <w:szCs w:val="24"/>
          <w:lang w:eastAsia="ro-RO" w:bidi="ro-RO"/>
        </w:rPr>
      </w:pPr>
      <w:r w:rsidRPr="00692199">
        <w:rPr>
          <w:rFonts w:ascii="Times New Roman" w:eastAsia="Times New Roman" w:hAnsi="Times New Roman" w:cs="Times New Roman"/>
          <w:sz w:val="24"/>
          <w:szCs w:val="24"/>
          <w:lang w:eastAsia="ro-RO"/>
        </w:rPr>
        <w:t xml:space="preserve">Deoarece </w:t>
      </w:r>
      <w:r w:rsidR="004A28BB" w:rsidRPr="00692199">
        <w:rPr>
          <w:rFonts w:ascii="Times New Roman" w:eastAsia="Times New Roman" w:hAnsi="Times New Roman" w:cs="Times New Roman"/>
          <w:sz w:val="24"/>
          <w:szCs w:val="24"/>
          <w:lang w:eastAsia="ro-RO"/>
        </w:rPr>
        <w:t>lucrările</w:t>
      </w:r>
      <w:r w:rsidRPr="00692199">
        <w:rPr>
          <w:rFonts w:ascii="Times New Roman" w:eastAsia="Times New Roman" w:hAnsi="Times New Roman" w:cs="Times New Roman"/>
          <w:sz w:val="24"/>
          <w:szCs w:val="24"/>
          <w:lang w:eastAsia="ro-RO"/>
        </w:rPr>
        <w:t xml:space="preserve"> propuse prevăd modernizări la subsistemul structural CSS terestre sau părţi ale acestuia, inclusiv implementarea ETCS/ERTMS nivel 2, </w:t>
      </w:r>
      <w:r w:rsidR="00A843C1">
        <w:rPr>
          <w:rFonts w:ascii="Times New Roman" w:eastAsia="Times New Roman" w:hAnsi="Times New Roman" w:cs="Times New Roman"/>
          <w:sz w:val="24"/>
          <w:szCs w:val="24"/>
          <w:lang w:eastAsia="ro-RO"/>
        </w:rPr>
        <w:t>s-a</w:t>
      </w:r>
      <w:r w:rsidR="004A28BB" w:rsidRPr="00692199">
        <w:rPr>
          <w:rFonts w:ascii="Times New Roman" w:eastAsia="Times New Roman" w:hAnsi="Times New Roman" w:cs="Times New Roman"/>
          <w:sz w:val="24"/>
          <w:szCs w:val="24"/>
          <w:lang w:eastAsia="ro-RO"/>
        </w:rPr>
        <w:t xml:space="preserve"> țin</w:t>
      </w:r>
      <w:r w:rsidR="00A843C1">
        <w:rPr>
          <w:rFonts w:ascii="Times New Roman" w:eastAsia="Times New Roman" w:hAnsi="Times New Roman" w:cs="Times New Roman"/>
          <w:sz w:val="24"/>
          <w:szCs w:val="24"/>
          <w:lang w:eastAsia="ro-RO"/>
        </w:rPr>
        <w:t>ut</w:t>
      </w:r>
      <w:r w:rsidR="004A28BB" w:rsidRPr="00692199">
        <w:rPr>
          <w:rFonts w:ascii="Times New Roman" w:eastAsia="Times New Roman" w:hAnsi="Times New Roman" w:cs="Times New Roman"/>
          <w:sz w:val="24"/>
          <w:szCs w:val="24"/>
          <w:lang w:eastAsia="ro-RO"/>
        </w:rPr>
        <w:t xml:space="preserve"> cont de</w:t>
      </w:r>
      <w:r w:rsidRPr="00692199">
        <w:rPr>
          <w:rFonts w:ascii="Times New Roman" w:eastAsia="Times New Roman" w:hAnsi="Times New Roman" w:cs="Times New Roman"/>
          <w:sz w:val="24"/>
          <w:szCs w:val="24"/>
          <w:lang w:eastAsia="ro-RO"/>
        </w:rPr>
        <w:t xml:space="preserve"> rolul Agenţiei Uniunii Europene pentru căile ferate (ERA) în coordonarea instalării ERTMS de-a lungul coridoarelor transeuropene de transport şi al coridoarelor de transport feroviar de marfa. 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w:t>
      </w:r>
      <w:r w:rsidRPr="00692199">
        <w:rPr>
          <w:rFonts w:ascii="Times New Roman" w:eastAsia="Times New Roman" w:hAnsi="Times New Roman" w:cs="Times New Roman"/>
          <w:color w:val="000000"/>
          <w:sz w:val="24"/>
          <w:szCs w:val="24"/>
          <w:lang w:eastAsia="ro-RO" w:bidi="ro-RO"/>
        </w:rPr>
        <w:t>European şi al Consiliului privind Agenţia Uniunii Europene pentru Căile Ferate, precum şi cele din Directiva (UE) 2016/797 a Parlamentului European şi al Consiliului privind interoperabilitatea sistemului feroviar în Uniunea Europeană).</w:t>
      </w:r>
    </w:p>
    <w:p w14:paraId="31CE1594" w14:textId="77777777" w:rsidR="009B1AB6" w:rsidRPr="00692199" w:rsidRDefault="009B1AB6" w:rsidP="00FD70BD">
      <w:pPr>
        <w:widowControl w:val="0"/>
        <w:tabs>
          <w:tab w:val="left" w:pos="1418"/>
          <w:tab w:val="left" w:pos="1560"/>
        </w:tabs>
        <w:spacing w:after="0"/>
        <w:ind w:firstLine="1134"/>
        <w:jc w:val="both"/>
        <w:rPr>
          <w:rFonts w:ascii="Times New Roman" w:eastAsia="Times New Roman" w:hAnsi="Times New Roman" w:cs="Times New Roman"/>
          <w:color w:val="000000"/>
          <w:sz w:val="24"/>
          <w:szCs w:val="24"/>
          <w:lang w:eastAsia="ro-RO" w:bidi="ro-RO"/>
        </w:rPr>
      </w:pPr>
      <w:r w:rsidRPr="00692199">
        <w:rPr>
          <w:rFonts w:ascii="Times New Roman" w:eastAsia="Times New Roman" w:hAnsi="Times New Roman" w:cs="Times New Roman"/>
          <w:color w:val="000000"/>
          <w:sz w:val="24"/>
          <w:szCs w:val="24"/>
          <w:lang w:eastAsia="ro-RO" w:bidi="ro-RO"/>
        </w:rPr>
        <w:t>În ceea ce priveşte punerea în funcţiune a instalaţiilor fixe, subsistemele INF, ENE, CCS terestre pot fi puse în funcţiune numai dacă sunt proiectate, construite şi instalate astfel încât să îndeplinească cerinţele esenţiale precum şi dacă se pot obţine, de la Autoritatea de Siguranţă Feroviară Română-ASFR, autorizaţia de punere în funcţie.</w:t>
      </w:r>
    </w:p>
    <w:p w14:paraId="4A1E9712"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1296723F"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30A99329"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747F4F2D"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530D75E5"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4670B878" w14:textId="77777777" w:rsidR="00C208D6" w:rsidRPr="00692199" w:rsidRDefault="00C208D6"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6D61AB1C" w14:textId="77777777" w:rsidR="00151ED8" w:rsidRPr="00692199" w:rsidRDefault="00151ED8"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56EE3101" w14:textId="77777777" w:rsidR="00151ED8" w:rsidRPr="00692199" w:rsidRDefault="00151ED8"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2806E4C6" w14:textId="77777777" w:rsidR="00151ED8" w:rsidRDefault="00151ED8"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1F0CCBE5" w14:textId="77777777" w:rsidR="00A843C1" w:rsidRDefault="00A843C1"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3EB75D8B" w14:textId="77777777" w:rsidR="00A843C1" w:rsidRDefault="00A843C1"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0AD12121" w14:textId="77777777" w:rsidR="00A843C1" w:rsidRPr="00692199" w:rsidRDefault="00A843C1"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20EED62D" w14:textId="77777777" w:rsidR="00420BF0" w:rsidRPr="00692199" w:rsidRDefault="00E4784A" w:rsidP="00E73A9F">
      <w:pPr>
        <w:keepNext/>
        <w:keepLines/>
        <w:widowControl w:val="0"/>
        <w:numPr>
          <w:ilvl w:val="0"/>
          <w:numId w:val="1"/>
        </w:numPr>
        <w:autoSpaceDE w:val="0"/>
        <w:autoSpaceDN w:val="0"/>
        <w:spacing w:after="0"/>
        <w:ind w:left="502"/>
        <w:outlineLvl w:val="0"/>
        <w:rPr>
          <w:rFonts w:ascii="Times New Roman Bold" w:eastAsia="Times New Roman" w:hAnsi="Times New Roman Bold" w:cs="Times New Roman"/>
          <w:b/>
          <w:bCs/>
          <w:sz w:val="24"/>
          <w:szCs w:val="24"/>
          <w:lang w:eastAsia="ro-RO" w:bidi="ro-RO"/>
        </w:rPr>
      </w:pPr>
      <w:bookmarkStart w:id="4" w:name="_Toc157087432"/>
      <w:r w:rsidRPr="00692199">
        <w:rPr>
          <w:rFonts w:ascii="Times New Roman Bold" w:hAnsi="Times New Roman Bold"/>
          <w:b/>
          <w:bCs/>
          <w:sz w:val="24"/>
        </w:rPr>
        <w:t>ANALIZA BLOCAJELOR ȘI PROBLEMELOR EXISTENTE ÎN CIRCULAȚIA TRENURILOR</w:t>
      </w:r>
      <w:bookmarkEnd w:id="4"/>
    </w:p>
    <w:p w14:paraId="059B2FE7" w14:textId="77777777" w:rsidR="00420BF0" w:rsidRPr="00692199" w:rsidRDefault="00420BF0" w:rsidP="00E73A9F">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2D896332" w14:textId="77777777" w:rsidR="009D78C4" w:rsidRPr="00692199" w:rsidRDefault="009D78C4" w:rsidP="00E73A9F">
      <w:pPr>
        <w:keepNext/>
        <w:keepLines/>
        <w:widowControl w:val="0"/>
        <w:autoSpaceDE w:val="0"/>
        <w:autoSpaceDN w:val="0"/>
        <w:spacing w:after="0"/>
        <w:ind w:left="1134"/>
        <w:outlineLvl w:val="0"/>
        <w:rPr>
          <w:rFonts w:ascii="Times New Roman" w:eastAsia="Times New Roman" w:hAnsi="Times New Roman" w:cs="Times New Roman"/>
          <w:b/>
          <w:bCs/>
          <w:sz w:val="24"/>
          <w:szCs w:val="24"/>
        </w:rPr>
      </w:pPr>
      <w:bookmarkStart w:id="5" w:name="_Toc157087433"/>
      <w:r w:rsidRPr="00692199">
        <w:rPr>
          <w:rFonts w:ascii="Times New Roman" w:eastAsia="Times New Roman" w:hAnsi="Times New Roman" w:cs="Times New Roman"/>
          <w:b/>
          <w:bCs/>
          <w:sz w:val="24"/>
          <w:szCs w:val="24"/>
        </w:rPr>
        <w:t>2.1. Analiza situației actuale</w:t>
      </w:r>
      <w:bookmarkEnd w:id="5"/>
    </w:p>
    <w:p w14:paraId="0AAF4A70" w14:textId="77777777" w:rsidR="009D78C4" w:rsidRPr="00692199" w:rsidRDefault="009D78C4" w:rsidP="00E73A9F">
      <w:pPr>
        <w:spacing w:after="0"/>
        <w:ind w:firstLine="1134"/>
        <w:jc w:val="both"/>
        <w:rPr>
          <w:rFonts w:ascii="Times New Roman" w:hAnsi="Times New Roman"/>
          <w:sz w:val="24"/>
        </w:rPr>
      </w:pPr>
    </w:p>
    <w:p w14:paraId="01C752EE" w14:textId="77777777" w:rsidR="00E4784A" w:rsidRPr="00692199" w:rsidRDefault="00E4784A" w:rsidP="00E73A9F">
      <w:pPr>
        <w:spacing w:after="0"/>
        <w:ind w:firstLine="1134"/>
        <w:jc w:val="both"/>
        <w:rPr>
          <w:rFonts w:ascii="Times New Roman" w:hAnsi="Times New Roman"/>
          <w:sz w:val="24"/>
        </w:rPr>
      </w:pPr>
      <w:r w:rsidRPr="00692199">
        <w:rPr>
          <w:rFonts w:ascii="Times New Roman" w:hAnsi="Times New Roman"/>
          <w:sz w:val="24"/>
        </w:rPr>
        <w:t>Pentru a analiza situația actuală a infrastructurii feroviare a liniilor c.f. din Complexul Feroviar București și a derulării traficului feroviar, s-au întreprins o serie de activități:</w:t>
      </w:r>
    </w:p>
    <w:p w14:paraId="56C51654" w14:textId="77777777" w:rsidR="00E73A9F" w:rsidRPr="00692199" w:rsidRDefault="00E73A9F" w:rsidP="00E73A9F">
      <w:pPr>
        <w:spacing w:after="0"/>
        <w:ind w:firstLine="1134"/>
        <w:jc w:val="both"/>
        <w:rPr>
          <w:rFonts w:ascii="Times New Roman" w:hAnsi="Times New Roman"/>
          <w:sz w:val="24"/>
        </w:rPr>
      </w:pPr>
    </w:p>
    <w:p w14:paraId="61F67240"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hAnsi="Times New Roman"/>
          <w:sz w:val="24"/>
        </w:rPr>
        <w:t>analiza</w:t>
      </w:r>
      <w:r w:rsidRPr="00692199">
        <w:rPr>
          <w:rFonts w:ascii="Times New Roman" w:eastAsia="Calibri" w:hAnsi="Times New Roman"/>
          <w:sz w:val="24"/>
          <w:lang w:val="en-US"/>
        </w:rPr>
        <w:t xml:space="preserve"> datelor existente la Prestator, </w:t>
      </w:r>
    </w:p>
    <w:p w14:paraId="4689FB02" w14:textId="77777777" w:rsidR="00E73A9F" w:rsidRPr="00692199" w:rsidRDefault="00E73A9F" w:rsidP="00E73A9F">
      <w:pPr>
        <w:spacing w:after="0"/>
        <w:ind w:left="1134"/>
        <w:contextualSpacing/>
        <w:jc w:val="both"/>
        <w:rPr>
          <w:rFonts w:ascii="Times New Roman" w:eastAsia="Calibri" w:hAnsi="Times New Roman"/>
          <w:sz w:val="24"/>
          <w:lang w:val="en-US"/>
        </w:rPr>
      </w:pPr>
    </w:p>
    <w:p w14:paraId="366F5BEF"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analiza informațiilor primite de la Beneficiar (SRCF București, CNCF”CFR”SA)</w:t>
      </w:r>
    </w:p>
    <w:p w14:paraId="6926C25A" w14:textId="77777777" w:rsidR="00E73A9F" w:rsidRPr="00692199" w:rsidRDefault="00E73A9F" w:rsidP="00E73A9F">
      <w:pPr>
        <w:spacing w:after="0"/>
        <w:ind w:left="1134"/>
        <w:contextualSpacing/>
        <w:jc w:val="both"/>
        <w:rPr>
          <w:rFonts w:ascii="Times New Roman" w:eastAsia="Calibri" w:hAnsi="Times New Roman"/>
          <w:sz w:val="24"/>
          <w:lang w:val="en-US"/>
        </w:rPr>
      </w:pPr>
    </w:p>
    <w:p w14:paraId="0EFAF16E" w14:textId="77777777" w:rsidR="00E4784A" w:rsidRPr="00692199" w:rsidRDefault="00E4784A" w:rsidP="00323E79">
      <w:pPr>
        <w:numPr>
          <w:ilvl w:val="0"/>
          <w:numId w:val="33"/>
        </w:numPr>
        <w:spacing w:after="0"/>
        <w:ind w:left="0" w:firstLine="1134"/>
        <w:contextualSpacing/>
        <w:jc w:val="both"/>
        <w:rPr>
          <w:rFonts w:ascii="Times New Roman" w:hAnsi="Times New Roman"/>
          <w:sz w:val="24"/>
        </w:rPr>
      </w:pPr>
      <w:r w:rsidRPr="00692199">
        <w:rPr>
          <w:rFonts w:ascii="Times New Roman" w:hAnsi="Times New Roman"/>
          <w:sz w:val="24"/>
        </w:rPr>
        <w:t xml:space="preserve">analiza informațiilor primite de la Operatorii de Transport Feroviar – CNCF „Călători” SA, SNTFM ”CFR MARFĂ” Marfă, GFR, Softtrans, CargoTransVagon, GP Rail Cargo, TransBlue, Logistica Feroviară, etc.), </w:t>
      </w:r>
    </w:p>
    <w:p w14:paraId="4C0CD0AB" w14:textId="77777777" w:rsidR="00E73A9F" w:rsidRPr="00692199" w:rsidRDefault="00E73A9F" w:rsidP="00E73A9F">
      <w:pPr>
        <w:spacing w:after="0"/>
        <w:ind w:left="1134"/>
        <w:contextualSpacing/>
        <w:jc w:val="both"/>
        <w:rPr>
          <w:rFonts w:ascii="Times New Roman" w:hAnsi="Times New Roman"/>
          <w:sz w:val="24"/>
        </w:rPr>
      </w:pPr>
    </w:p>
    <w:p w14:paraId="22AE0372" w14:textId="77777777" w:rsidR="00E4784A" w:rsidRPr="00692199" w:rsidRDefault="00E4784A" w:rsidP="00323E79">
      <w:pPr>
        <w:numPr>
          <w:ilvl w:val="0"/>
          <w:numId w:val="33"/>
        </w:numPr>
        <w:spacing w:after="0"/>
        <w:ind w:left="0" w:firstLine="1134"/>
        <w:contextualSpacing/>
        <w:jc w:val="both"/>
        <w:rPr>
          <w:rFonts w:ascii="Times New Roman" w:hAnsi="Times New Roman"/>
          <w:sz w:val="24"/>
        </w:rPr>
      </w:pPr>
      <w:r w:rsidRPr="00692199">
        <w:rPr>
          <w:rFonts w:ascii="Times New Roman" w:hAnsi="Times New Roman"/>
          <w:sz w:val="24"/>
        </w:rPr>
        <w:t>discuții și întâlniri de lucru cu reprezentanții autoritaților competente din cadrul Ministerului Transporturilor şi Infrastructurii, CNCF”CFR”SA Direcţiile centrale, Sucursala Regională de Cale Ferată Bucureşti, CNCF „Călători” SA, Autoritatea pentru Reformă Feroviară, Primăria Municipiului Bucureşti, Transport Public Bucureşti Ilfov, CNAIR. În cadrul acestor întâlniri s-au dezbătut problemele existente în derularea traficului feroviar în Complexul Feroviar Bucureşti, propuneriloe de îmbunătăţire a situaţiei şi s-au solicitat o serie de date necesare pentru întocmirea documentaţiilor.</w:t>
      </w:r>
      <w:r w:rsidRPr="00692199">
        <w:rPr>
          <w:rFonts w:ascii="Times New Roman" w:eastAsia="Calibri" w:hAnsi="Times New Roman"/>
          <w:sz w:val="24"/>
          <w:lang w:val="en-US"/>
        </w:rPr>
        <w:t xml:space="preserve">, </w:t>
      </w:r>
    </w:p>
    <w:p w14:paraId="08C6DF4B" w14:textId="77777777" w:rsidR="00E73A9F" w:rsidRPr="00692199" w:rsidRDefault="00E73A9F" w:rsidP="00E73A9F">
      <w:pPr>
        <w:spacing w:after="0"/>
        <w:ind w:left="1134"/>
        <w:contextualSpacing/>
        <w:jc w:val="both"/>
        <w:rPr>
          <w:rFonts w:ascii="Times New Roman" w:hAnsi="Times New Roman"/>
          <w:sz w:val="24"/>
        </w:rPr>
      </w:pPr>
    </w:p>
    <w:p w14:paraId="50710089" w14:textId="78775184"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 xml:space="preserve">au fost întocmite chestionare </w:t>
      </w:r>
      <w:r w:rsidRPr="00692199">
        <w:rPr>
          <w:rFonts w:ascii="Times New Roman" w:hAnsi="Times New Roman"/>
          <w:sz w:val="24"/>
        </w:rPr>
        <w:t>cu întrebări specifice referitoare la trafic, care au fost trimise la</w:t>
      </w:r>
      <w:r w:rsidRPr="00692199">
        <w:rPr>
          <w:rFonts w:ascii="Times New Roman" w:eastAsia="Calibri" w:hAnsi="Times New Roman"/>
          <w:sz w:val="24"/>
          <w:lang w:val="en-US"/>
        </w:rPr>
        <w:t xml:space="preserve"> Operatorii de transport feroviar. Chestionarele au fost transmise la un număr de 39 OTF.</w:t>
      </w:r>
    </w:p>
    <w:p w14:paraId="1A2E5BC4" w14:textId="77777777" w:rsidR="00E73A9F" w:rsidRPr="00692199" w:rsidRDefault="00E73A9F" w:rsidP="00E73A9F">
      <w:pPr>
        <w:spacing w:after="0"/>
        <w:ind w:left="1134"/>
        <w:contextualSpacing/>
        <w:jc w:val="both"/>
        <w:rPr>
          <w:rFonts w:ascii="Times New Roman" w:eastAsia="Calibri" w:hAnsi="Times New Roman"/>
          <w:sz w:val="24"/>
          <w:lang w:val="en-US"/>
        </w:rPr>
      </w:pPr>
    </w:p>
    <w:p w14:paraId="7F83396D"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hAnsi="Times New Roman"/>
          <w:sz w:val="24"/>
        </w:rPr>
        <w:t xml:space="preserve">au avut loc interviuri cu </w:t>
      </w:r>
      <w:r w:rsidRPr="00692199">
        <w:rPr>
          <w:rFonts w:ascii="Times New Roman" w:eastAsia="Calibri" w:hAnsi="Times New Roman"/>
          <w:sz w:val="24"/>
          <w:lang w:val="en-US"/>
        </w:rPr>
        <w:t>Operatorii de transport feroviar</w:t>
      </w:r>
      <w:r w:rsidRPr="00692199">
        <w:rPr>
          <w:rFonts w:ascii="Times New Roman" w:hAnsi="Times New Roman"/>
          <w:sz w:val="24"/>
        </w:rPr>
        <w:t xml:space="preserve"> pentru dezvoltarea unor răspunsuri primite ca urmare a chestionarelor, interviuri realizate cu reprezentanții SNTFM „CFR MARFĂ „SA și SC GRUP FEROVIAR ROMÂN SA</w:t>
      </w:r>
      <w:r w:rsidRPr="00692199">
        <w:rPr>
          <w:rFonts w:ascii="Times New Roman" w:eastAsia="Calibri" w:hAnsi="Times New Roman"/>
          <w:sz w:val="24"/>
          <w:lang w:val="en-US"/>
        </w:rPr>
        <w:t xml:space="preserve"> </w:t>
      </w:r>
    </w:p>
    <w:p w14:paraId="683F18E2" w14:textId="77777777" w:rsidR="00E73A9F" w:rsidRPr="00692199" w:rsidRDefault="00E73A9F" w:rsidP="00E73A9F">
      <w:pPr>
        <w:spacing w:after="0"/>
        <w:ind w:left="1134"/>
        <w:contextualSpacing/>
        <w:jc w:val="both"/>
        <w:rPr>
          <w:rFonts w:ascii="Times New Roman" w:eastAsia="Calibri" w:hAnsi="Times New Roman"/>
          <w:sz w:val="24"/>
          <w:lang w:val="en-US"/>
        </w:rPr>
      </w:pPr>
    </w:p>
    <w:p w14:paraId="57AA93E8"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 xml:space="preserve">au fost efectuate vizite la teren, pe liniile curente și în stațiile c.f. pentru a determina liniile în circulație, liniile închise, starea liniilor (dacă mai sunt funcționale, dacă sunt ocupate cu vagoane sau cu vegetație, etc.) S-au purtat discuții cu personalul feroviar din stațiile c.f. pentru a determina problemele existente și propunerile de înbunătățire a activității c.f.. </w:t>
      </w:r>
    </w:p>
    <w:p w14:paraId="45F90425" w14:textId="77777777" w:rsidR="00E73A9F" w:rsidRPr="00692199" w:rsidRDefault="00E73A9F" w:rsidP="00E73A9F">
      <w:pPr>
        <w:spacing w:after="0"/>
        <w:ind w:firstLine="1134"/>
        <w:jc w:val="both"/>
        <w:rPr>
          <w:rFonts w:ascii="Times New Roman" w:hAnsi="Times New Roman"/>
          <w:sz w:val="24"/>
        </w:rPr>
      </w:pPr>
    </w:p>
    <w:p w14:paraId="7D20E99D" w14:textId="77777777" w:rsidR="00E73A9F" w:rsidRPr="00692199" w:rsidRDefault="00E73A9F" w:rsidP="00E73A9F">
      <w:pPr>
        <w:spacing w:after="0"/>
        <w:ind w:firstLine="1134"/>
        <w:jc w:val="both"/>
        <w:rPr>
          <w:rFonts w:ascii="Times New Roman" w:hAnsi="Times New Roman"/>
          <w:sz w:val="24"/>
        </w:rPr>
      </w:pPr>
      <w:r w:rsidRPr="00692199">
        <w:rPr>
          <w:rFonts w:ascii="Times New Roman" w:hAnsi="Times New Roman"/>
          <w:sz w:val="24"/>
        </w:rPr>
        <w:t>În tabelele anexate este prezentată situația actuală a liniilor și stațiilor c.f. din Complexul Feroviar București.</w:t>
      </w:r>
    </w:p>
    <w:p w14:paraId="72AF14A2" w14:textId="77777777" w:rsidR="00E73A9F" w:rsidRPr="00692199" w:rsidRDefault="00E73A9F" w:rsidP="00E73A9F">
      <w:pPr>
        <w:spacing w:after="0"/>
        <w:ind w:firstLine="1134"/>
        <w:jc w:val="both"/>
        <w:rPr>
          <w:rFonts w:ascii="Times New Roman" w:hAnsi="Times New Roman"/>
          <w:sz w:val="24"/>
        </w:rPr>
      </w:pPr>
    </w:p>
    <w:p w14:paraId="41B77A92" w14:textId="77777777" w:rsidR="00B15534" w:rsidRDefault="00B15534" w:rsidP="00E73A9F">
      <w:pPr>
        <w:spacing w:after="0"/>
        <w:ind w:firstLine="1134"/>
        <w:jc w:val="both"/>
        <w:rPr>
          <w:rFonts w:ascii="Times New Roman" w:hAnsi="Times New Roman"/>
          <w:sz w:val="24"/>
        </w:rPr>
      </w:pPr>
    </w:p>
    <w:p w14:paraId="45AFB654" w14:textId="77777777" w:rsidR="00FD70BD" w:rsidRPr="00692199" w:rsidRDefault="00FD70BD" w:rsidP="00E73A9F">
      <w:pPr>
        <w:spacing w:after="0"/>
        <w:ind w:firstLine="1134"/>
        <w:jc w:val="both"/>
        <w:rPr>
          <w:rFonts w:ascii="Times New Roman" w:hAnsi="Times New Roman"/>
          <w:sz w:val="24"/>
        </w:rPr>
      </w:pPr>
    </w:p>
    <w:p w14:paraId="36E60649" w14:textId="77777777" w:rsidR="00E4784A" w:rsidRPr="00692199" w:rsidRDefault="00E4784A" w:rsidP="00E73A9F">
      <w:pPr>
        <w:spacing w:after="0"/>
        <w:ind w:firstLine="1134"/>
        <w:jc w:val="both"/>
        <w:rPr>
          <w:rFonts w:ascii="Times New Roman" w:hAnsi="Times New Roman"/>
          <w:b/>
          <w:sz w:val="24"/>
        </w:rPr>
      </w:pPr>
      <w:r w:rsidRPr="00692199">
        <w:rPr>
          <w:rFonts w:ascii="Times New Roman" w:hAnsi="Times New Roman"/>
          <w:b/>
          <w:sz w:val="24"/>
        </w:rPr>
        <w:t>Fluxuri existente de trafic călători</w:t>
      </w:r>
    </w:p>
    <w:p w14:paraId="318BF0CB" w14:textId="77777777" w:rsidR="00E4784A" w:rsidRPr="00692199" w:rsidRDefault="00E4784A" w:rsidP="00E73A9F">
      <w:pPr>
        <w:spacing w:after="0"/>
        <w:ind w:firstLine="1134"/>
        <w:jc w:val="both"/>
        <w:rPr>
          <w:rFonts w:ascii="Times New Roman" w:hAnsi="Times New Roman"/>
          <w:sz w:val="24"/>
        </w:rPr>
      </w:pPr>
      <w:r w:rsidRPr="00692199">
        <w:rPr>
          <w:rFonts w:ascii="Times New Roman" w:hAnsi="Times New Roman"/>
          <w:sz w:val="24"/>
        </w:rPr>
        <w:t>Din punct de vedere al traficului de călători, Complexul Feroviar București se constituie în principalul nod care asigură conexiunea între toate magistralele feroviare, unele direct fără trecere prin Gara de Nord Gr.A iar altele cu trecere prin Gara de Nord Gr.A.</w:t>
      </w:r>
    </w:p>
    <w:p w14:paraId="60A16027" w14:textId="77777777" w:rsidR="00E4784A" w:rsidRPr="00692199" w:rsidRDefault="00E4784A" w:rsidP="00E73A9F">
      <w:pPr>
        <w:spacing w:after="0"/>
        <w:ind w:firstLine="1134"/>
        <w:jc w:val="both"/>
        <w:rPr>
          <w:rFonts w:ascii="Times New Roman" w:hAnsi="Times New Roman"/>
          <w:sz w:val="24"/>
        </w:rPr>
      </w:pPr>
      <w:r w:rsidRPr="00692199">
        <w:rPr>
          <w:rFonts w:ascii="Times New Roman" w:hAnsi="Times New Roman"/>
          <w:sz w:val="24"/>
        </w:rPr>
        <w:t xml:space="preserve"> Analizând traficul existent, livretele de mers actuale, s-au determinat fluxurile / direcțiile de mers, existând fluxuri diverse astfel: </w:t>
      </w:r>
    </w:p>
    <w:p w14:paraId="29F2B227"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Constanța și Brașov/Cluj Napoca/Oradea</w:t>
      </w:r>
    </w:p>
    <w:p w14:paraId="5EA950EB"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 xml:space="preserve">flux între Constanța și Craiova/Timișoara/Arad </w:t>
      </w:r>
    </w:p>
    <w:p w14:paraId="20921D8A"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 xml:space="preserve">flux între București Nord și Fetești/Constanța </w:t>
      </w:r>
    </w:p>
    <w:p w14:paraId="20840CA1"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și Brașov</w:t>
      </w:r>
    </w:p>
    <w:p w14:paraId="04E539A2"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și Arad</w:t>
      </w:r>
    </w:p>
    <w:p w14:paraId="68E0B7B8"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și Urziceni</w:t>
      </w:r>
    </w:p>
    <w:p w14:paraId="0FF4ECB5"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Gr.B și Craiova</w:t>
      </w:r>
    </w:p>
    <w:p w14:paraId="42298D95"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Gr.B și Pitești</w:t>
      </w:r>
    </w:p>
    <w:p w14:paraId="4F295EF3"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Nord Gr.B și Brașov</w:t>
      </w:r>
    </w:p>
    <w:p w14:paraId="012C779C"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București Obor și Fetești/Constanța</w:t>
      </w:r>
    </w:p>
    <w:p w14:paraId="21F53B4B" w14:textId="77777777" w:rsidR="00E4784A" w:rsidRPr="00692199" w:rsidRDefault="00E4784A" w:rsidP="00323E79">
      <w:pPr>
        <w:numPr>
          <w:ilvl w:val="0"/>
          <w:numId w:val="33"/>
        </w:numPr>
        <w:spacing w:after="0"/>
        <w:ind w:left="0" w:firstLine="1134"/>
        <w:contextualSpacing/>
        <w:jc w:val="both"/>
        <w:rPr>
          <w:rFonts w:ascii="Times New Roman" w:eastAsia="Calibri" w:hAnsi="Times New Roman"/>
          <w:sz w:val="24"/>
          <w:lang w:val="en-US"/>
        </w:rPr>
      </w:pPr>
      <w:r w:rsidRPr="00692199">
        <w:rPr>
          <w:rFonts w:ascii="Times New Roman" w:eastAsia="Calibri" w:hAnsi="Times New Roman"/>
          <w:sz w:val="24"/>
          <w:lang w:val="en-US"/>
        </w:rPr>
        <w:t>flux între Titan Sud și Oltenița</w:t>
      </w:r>
    </w:p>
    <w:p w14:paraId="57F078BF" w14:textId="77777777" w:rsidR="00E73A9F" w:rsidRPr="00692199" w:rsidRDefault="00E73A9F" w:rsidP="00E73A9F">
      <w:pPr>
        <w:spacing w:after="0"/>
        <w:ind w:firstLine="1134"/>
        <w:jc w:val="both"/>
        <w:rPr>
          <w:rFonts w:ascii="Times New Roman" w:hAnsi="Times New Roman"/>
          <w:b/>
          <w:sz w:val="24"/>
        </w:rPr>
      </w:pPr>
    </w:p>
    <w:p w14:paraId="3F552E30" w14:textId="77777777" w:rsidR="00E4784A" w:rsidRPr="00692199" w:rsidRDefault="00E4784A" w:rsidP="00E73A9F">
      <w:pPr>
        <w:spacing w:after="0"/>
        <w:ind w:firstLine="1134"/>
        <w:jc w:val="both"/>
        <w:rPr>
          <w:rFonts w:ascii="Times New Roman" w:hAnsi="Times New Roman"/>
          <w:b/>
          <w:sz w:val="24"/>
        </w:rPr>
      </w:pPr>
      <w:r w:rsidRPr="00692199">
        <w:rPr>
          <w:rFonts w:ascii="Times New Roman" w:hAnsi="Times New Roman"/>
          <w:b/>
          <w:sz w:val="24"/>
        </w:rPr>
        <w:t>Fluxuri de trafic marfă</w:t>
      </w:r>
    </w:p>
    <w:p w14:paraId="41D9ADB8" w14:textId="77777777" w:rsidR="00E4784A" w:rsidRPr="00692199" w:rsidRDefault="00E4784A" w:rsidP="00E73A9F">
      <w:pPr>
        <w:spacing w:after="0"/>
        <w:ind w:firstLine="1134"/>
        <w:jc w:val="both"/>
        <w:rPr>
          <w:rFonts w:ascii="Times New Roman" w:hAnsi="Times New Roman"/>
          <w:spacing w:val="-2"/>
          <w:sz w:val="24"/>
        </w:rPr>
      </w:pPr>
      <w:r w:rsidRPr="00692199">
        <w:rPr>
          <w:rFonts w:ascii="Times New Roman" w:hAnsi="Times New Roman"/>
          <w:spacing w:val="-2"/>
          <w:sz w:val="24"/>
        </w:rPr>
        <w:t>Din punct de vedere al traficului de marfă, Complexul Feroviar București se constituie într-un nod care asigură conexiunea între toate magistralele feroviare</w:t>
      </w:r>
    </w:p>
    <w:p w14:paraId="56EA5438" w14:textId="77777777" w:rsidR="00E4784A" w:rsidRPr="00692199" w:rsidRDefault="00E4784A" w:rsidP="00E73A9F">
      <w:pPr>
        <w:spacing w:after="0"/>
        <w:ind w:firstLine="1134"/>
        <w:jc w:val="both"/>
        <w:rPr>
          <w:rFonts w:ascii="Times New Roman" w:hAnsi="Times New Roman"/>
          <w:spacing w:val="-2"/>
          <w:sz w:val="24"/>
        </w:rPr>
      </w:pPr>
      <w:r w:rsidRPr="00692199">
        <w:rPr>
          <w:rFonts w:ascii="Times New Roman" w:hAnsi="Times New Roman"/>
          <w:spacing w:val="-2"/>
          <w:sz w:val="24"/>
        </w:rPr>
        <w:t xml:space="preserve">Analizând traficul existent, livretele de mers actuale, s-au determinat fluxurile / direcțiile de mers, existând fluxuri diverse astfel: </w:t>
      </w:r>
    </w:p>
    <w:p w14:paraId="76ADC327"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flux între stațiile portuare de la Marea Neagră, venit pe magistrala 800 și frontiera Curtici, pe magistrala 300</w:t>
      </w:r>
    </w:p>
    <w:p w14:paraId="0324B512"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Portul Constanța – rafinăria Bradu</w:t>
      </w:r>
    </w:p>
    <w:p w14:paraId="3243176E"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dintre Portul Constanța și rafinăriile deservite de stațiile din Complexul Feroviar Ploiești, </w:t>
      </w:r>
    </w:p>
    <w:p w14:paraId="52E6B107"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Portul Constanța și uzinele de autovehicule de la Mioveni, </w:t>
      </w:r>
    </w:p>
    <w:p w14:paraId="772230C2"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Portul Constanța și uzinele de autovehicule de la Craiova, </w:t>
      </w:r>
    </w:p>
    <w:p w14:paraId="75B56CCC"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Combinatul de aluminiu de la Slatina și Tulcea, </w:t>
      </w:r>
    </w:p>
    <w:p w14:paraId="4C1BC4B8"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Combinatul Călărași și zona de nord a României, </w:t>
      </w:r>
    </w:p>
    <w:p w14:paraId="6056B55D"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Combinatul Petrolier Brazi și cel mai mare depozit de carburanți din zona Bucureștiului - deservit de stația Jilava, </w:t>
      </w:r>
    </w:p>
    <w:p w14:paraId="7978878D"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pacing w:val="-6"/>
          <w:sz w:val="24"/>
        </w:rPr>
      </w:pPr>
      <w:r w:rsidRPr="00692199">
        <w:rPr>
          <w:rFonts w:ascii="Times New Roman" w:hAnsi="Times New Roman"/>
          <w:spacing w:val="-6"/>
          <w:sz w:val="24"/>
        </w:rPr>
        <w:t xml:space="preserve">flux între rafinăriile din Complexul Ploiești și Aeroportul Internațional Henri Coandă, </w:t>
      </w:r>
    </w:p>
    <w:p w14:paraId="1FF5131A"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flux între sudul Europei și nordul și estul României, etc. </w:t>
      </w:r>
    </w:p>
    <w:p w14:paraId="17EA8F0F" w14:textId="77777777" w:rsidR="00E4784A" w:rsidRPr="00692199" w:rsidRDefault="00E4784A" w:rsidP="00E73A9F">
      <w:pPr>
        <w:spacing w:after="0"/>
        <w:ind w:firstLine="1134"/>
        <w:jc w:val="both"/>
        <w:rPr>
          <w:rFonts w:ascii="Times New Roman" w:hAnsi="Times New Roman"/>
          <w:sz w:val="24"/>
        </w:rPr>
      </w:pPr>
    </w:p>
    <w:p w14:paraId="1C7EF849" w14:textId="77777777" w:rsidR="00E4784A" w:rsidRPr="00692199" w:rsidRDefault="00E4784A" w:rsidP="00E73A9F">
      <w:pPr>
        <w:spacing w:after="0"/>
        <w:ind w:firstLine="1134"/>
        <w:jc w:val="both"/>
        <w:rPr>
          <w:rFonts w:ascii="Times New Roman" w:hAnsi="Times New Roman"/>
          <w:sz w:val="24"/>
        </w:rPr>
      </w:pPr>
      <w:r w:rsidRPr="00692199">
        <w:rPr>
          <w:rFonts w:ascii="Times New Roman" w:hAnsi="Times New Roman"/>
          <w:sz w:val="24"/>
        </w:rPr>
        <w:t xml:space="preserve">Schițele cu evidențierea fluxurilor/rutelor existente de trenuri de călători și marfă sunt prezentate în anexe. </w:t>
      </w:r>
    </w:p>
    <w:p w14:paraId="4E07C716" w14:textId="77777777" w:rsidR="00B15534" w:rsidRPr="00692199" w:rsidRDefault="00B15534" w:rsidP="00E73A9F">
      <w:pPr>
        <w:spacing w:after="0"/>
        <w:ind w:firstLine="1134"/>
        <w:jc w:val="both"/>
        <w:rPr>
          <w:rFonts w:ascii="Times New Roman" w:hAnsi="Times New Roman"/>
          <w:sz w:val="24"/>
        </w:rPr>
      </w:pPr>
    </w:p>
    <w:p w14:paraId="4EA8A2E8" w14:textId="77777777" w:rsidR="00B15534" w:rsidRPr="00692199" w:rsidRDefault="00B15534" w:rsidP="00E73A9F">
      <w:pPr>
        <w:spacing w:after="0"/>
        <w:ind w:firstLine="1134"/>
        <w:jc w:val="both"/>
        <w:rPr>
          <w:rFonts w:ascii="Times New Roman" w:hAnsi="Times New Roman"/>
          <w:sz w:val="24"/>
        </w:rPr>
      </w:pPr>
    </w:p>
    <w:p w14:paraId="367E7D97" w14:textId="77777777" w:rsidR="009D78C4" w:rsidRPr="00692199" w:rsidRDefault="009D78C4" w:rsidP="009D78C4">
      <w:pPr>
        <w:keepNext/>
        <w:keepLines/>
        <w:widowControl w:val="0"/>
        <w:autoSpaceDE w:val="0"/>
        <w:autoSpaceDN w:val="0"/>
        <w:spacing w:after="0" w:line="240" w:lineRule="auto"/>
        <w:ind w:left="1134"/>
        <w:outlineLvl w:val="0"/>
        <w:rPr>
          <w:rFonts w:ascii="Times New Roman" w:eastAsia="Times New Roman" w:hAnsi="Times New Roman" w:cs="Times New Roman"/>
          <w:b/>
          <w:bCs/>
          <w:sz w:val="24"/>
          <w:szCs w:val="24"/>
        </w:rPr>
      </w:pPr>
      <w:bookmarkStart w:id="6" w:name="_Toc157087434"/>
      <w:r w:rsidRPr="00692199">
        <w:rPr>
          <w:rFonts w:ascii="Times New Roman" w:eastAsia="Times New Roman" w:hAnsi="Times New Roman" w:cs="Times New Roman"/>
          <w:b/>
          <w:bCs/>
          <w:sz w:val="24"/>
          <w:szCs w:val="24"/>
        </w:rPr>
        <w:t>2.2. Analiza blocajelor</w:t>
      </w:r>
      <w:bookmarkEnd w:id="6"/>
    </w:p>
    <w:p w14:paraId="2DA4E57F" w14:textId="77777777" w:rsidR="00005CF5" w:rsidRPr="00692199" w:rsidRDefault="00005CF5" w:rsidP="00005CF5">
      <w:pPr>
        <w:pStyle w:val="Bodytext20"/>
        <w:shd w:val="clear" w:color="auto" w:fill="auto"/>
        <w:tabs>
          <w:tab w:val="left" w:pos="284"/>
        </w:tabs>
        <w:spacing w:line="240" w:lineRule="auto"/>
        <w:ind w:firstLine="1134"/>
        <w:jc w:val="both"/>
        <w:rPr>
          <w:rFonts w:cs="Times New Roman"/>
          <w:color w:val="FF0000"/>
          <w:szCs w:val="24"/>
          <w:lang w:eastAsia="ro-RO" w:bidi="ro-RO"/>
        </w:rPr>
      </w:pPr>
    </w:p>
    <w:p w14:paraId="2A04F23C" w14:textId="77777777" w:rsidR="00B15534" w:rsidRPr="00692199" w:rsidRDefault="00B15534" w:rsidP="00005CF5">
      <w:pPr>
        <w:pStyle w:val="Bodytext20"/>
        <w:shd w:val="clear" w:color="auto" w:fill="auto"/>
        <w:tabs>
          <w:tab w:val="left" w:pos="284"/>
        </w:tabs>
        <w:spacing w:line="240" w:lineRule="auto"/>
        <w:ind w:firstLine="1134"/>
        <w:jc w:val="both"/>
        <w:rPr>
          <w:rFonts w:cs="Times New Roman"/>
          <w:color w:val="FF0000"/>
          <w:szCs w:val="24"/>
          <w:lang w:eastAsia="ro-RO" w:bidi="ro-RO"/>
        </w:rPr>
      </w:pPr>
    </w:p>
    <w:p w14:paraId="1ACDAB03" w14:textId="77777777" w:rsidR="00005CF5" w:rsidRPr="00692199" w:rsidRDefault="00005CF5" w:rsidP="00005CF5">
      <w:pPr>
        <w:pStyle w:val="Bodytext20"/>
        <w:shd w:val="clear" w:color="auto" w:fill="auto"/>
        <w:tabs>
          <w:tab w:val="left" w:pos="284"/>
        </w:tabs>
        <w:spacing w:line="240" w:lineRule="auto"/>
        <w:ind w:firstLine="1134"/>
        <w:jc w:val="both"/>
        <w:rPr>
          <w:rFonts w:cs="Times New Roman"/>
          <w:i/>
          <w:sz w:val="24"/>
          <w:szCs w:val="24"/>
          <w:lang w:eastAsia="ro-RO" w:bidi="ro-RO"/>
        </w:rPr>
      </w:pPr>
      <w:r w:rsidRPr="00692199">
        <w:rPr>
          <w:rFonts w:cs="Times New Roman"/>
          <w:sz w:val="24"/>
          <w:szCs w:val="24"/>
          <w:lang w:eastAsia="ro-RO" w:bidi="ro-RO"/>
        </w:rPr>
        <w:t>Urmare a analizei stării actuale a dispozitivului de linii din Complexul Feroviar București și a informațiilor și discuțiilor purtate cu utilizatorii infrastructurii c.f. (operatorii feroviari) au fost identificați o serie de factori esenţiali care limitează utilizarea transportului feroviar:</w:t>
      </w:r>
    </w:p>
    <w:p w14:paraId="5F2642F1"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rPr>
      </w:pPr>
      <w:r w:rsidRPr="00692199">
        <w:rPr>
          <w:rFonts w:cs="Times New Roman"/>
          <w:sz w:val="24"/>
          <w:szCs w:val="24"/>
          <w:lang w:eastAsia="ro-RO" w:bidi="ro-RO"/>
        </w:rPr>
        <w:t xml:space="preserve">capacitatea insuficientă de circulaţie pentru traficul de marfă și de prelucrare a stațiilor c.f. (număr insuficient de linii </w:t>
      </w:r>
      <w:r w:rsidRPr="00692199">
        <w:rPr>
          <w:rFonts w:cs="Times New Roman"/>
          <w:sz w:val="24"/>
          <w:szCs w:val="24"/>
          <w:lang w:eastAsia="ro-RO" w:bidi="ro-RO"/>
        </w:rPr>
        <w:softHyphen/>
        <w:t>de primire-expediere trenuri marfă)</w:t>
      </w:r>
      <w:r w:rsidRPr="00692199">
        <w:rPr>
          <w:rStyle w:val="Bodytext2Spacing1pt"/>
          <w:rFonts w:eastAsiaTheme="minorHAnsi"/>
          <w:color w:val="auto"/>
          <w:sz w:val="24"/>
          <w:szCs w:val="24"/>
        </w:rPr>
        <w:t>,</w:t>
      </w:r>
      <w:r w:rsidRPr="00692199">
        <w:rPr>
          <w:rFonts w:cs="Times New Roman"/>
          <w:sz w:val="24"/>
          <w:szCs w:val="24"/>
          <w:lang w:eastAsia="ro-RO" w:bidi="ro-RO"/>
        </w:rPr>
        <w:t xml:space="preserve"> urmare a creşterii continue a numărului de trenuri de călători</w:t>
      </w:r>
    </w:p>
    <w:p w14:paraId="59E301DF" w14:textId="77777777" w:rsidR="00B15534" w:rsidRPr="00692199" w:rsidRDefault="00B15534"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lang w:eastAsia="ro-RO" w:bidi="ro-RO"/>
        </w:rPr>
        <w:t>capacitatea insuficientă de garare în stațiile componente al Complexului Feroviar București;</w:t>
      </w:r>
    </w:p>
    <w:p w14:paraId="74CBBE8C" w14:textId="77777777" w:rsidR="00B15534" w:rsidRPr="00692199" w:rsidRDefault="00B15534"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lang w:eastAsia="ro-RO" w:bidi="ro-RO"/>
        </w:rPr>
        <w:t>capacitatea insuficientă de remizare a locomotivelor în stații;</w:t>
      </w:r>
    </w:p>
    <w:p w14:paraId="4759E856"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pe Centura de Est (Pasărea</w:t>
      </w:r>
      <w:r w:rsidRPr="00692199">
        <w:rPr>
          <w:rFonts w:cs="Times New Roman"/>
          <w:sz w:val="24"/>
          <w:szCs w:val="24"/>
        </w:rPr>
        <w:t xml:space="preserve"> - </w:t>
      </w:r>
      <w:r w:rsidRPr="00692199">
        <w:rPr>
          <w:rFonts w:cs="Times New Roman"/>
          <w:sz w:val="24"/>
          <w:szCs w:val="24"/>
          <w:lang w:eastAsia="ro-RO" w:bidi="ro-RO"/>
        </w:rPr>
        <w:t>Mogoșoaia</w:t>
      </w:r>
      <w:r w:rsidRPr="00692199">
        <w:rPr>
          <w:rFonts w:cs="Times New Roman"/>
          <w:sz w:val="24"/>
          <w:szCs w:val="24"/>
        </w:rPr>
        <w:t xml:space="preserve"> - </w:t>
      </w:r>
      <w:r w:rsidRPr="00692199">
        <w:rPr>
          <w:rFonts w:cs="Times New Roman"/>
          <w:sz w:val="24"/>
          <w:szCs w:val="24"/>
          <w:lang w:eastAsia="ro-RO" w:bidi="ro-RO"/>
        </w:rPr>
        <w:t>Chitila/Chiajna) este un fir închis iar în staţiile Voluntari și Otopeni este deschisă doar câte o singura linie pentru trenurile de marfă;</w:t>
      </w:r>
    </w:p>
    <w:p w14:paraId="5F32FF3C"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Centura de Vest este neelectrificată și un fir este închis;</w:t>
      </w:r>
    </w:p>
    <w:p w14:paraId="42769263" w14:textId="3457A1D1"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 xml:space="preserve">între Pantelimon și Bucureşti Sud nu a fost </w:t>
      </w:r>
      <w:r w:rsidR="004A6FDC">
        <w:rPr>
          <w:rFonts w:cs="Times New Roman"/>
          <w:sz w:val="24"/>
          <w:szCs w:val="24"/>
          <w:lang w:eastAsia="ro-RO" w:bidi="ro-RO"/>
        </w:rPr>
        <w:t>reînnoită</w:t>
      </w:r>
      <w:r w:rsidRPr="00692199">
        <w:rPr>
          <w:rFonts w:cs="Times New Roman"/>
          <w:sz w:val="24"/>
          <w:szCs w:val="24"/>
          <w:lang w:eastAsia="ro-RO" w:bidi="ro-RO"/>
        </w:rPr>
        <w:t xml:space="preserve"> linia de contact după modernizarea</w:t>
      </w:r>
      <w:bookmarkStart w:id="7" w:name="bookmark1"/>
      <w:r w:rsidRPr="00692199">
        <w:rPr>
          <w:rFonts w:cs="Times New Roman"/>
          <w:sz w:val="24"/>
          <w:szCs w:val="24"/>
          <w:lang w:eastAsia="ro-RO" w:bidi="ro-RO"/>
        </w:rPr>
        <w:t xml:space="preserve"> magistralei Bucureşti-Constanța; </w:t>
      </w:r>
    </w:p>
    <w:p w14:paraId="59DAC7E4" w14:textId="14F5A118"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 xml:space="preserve">racordările </w:t>
      </w:r>
      <w:r w:rsidR="007300F7">
        <w:rPr>
          <w:rFonts w:cs="Times New Roman"/>
          <w:sz w:val="24"/>
          <w:szCs w:val="24"/>
          <w:lang w:eastAsia="ro-RO" w:bidi="ro-RO"/>
        </w:rPr>
        <w:t>Voluntari</w:t>
      </w:r>
      <w:r w:rsidRPr="00692199">
        <w:rPr>
          <w:rFonts w:cs="Times New Roman"/>
          <w:sz w:val="24"/>
          <w:szCs w:val="24"/>
          <w:lang w:eastAsia="ro-RO" w:bidi="ro-RO"/>
        </w:rPr>
        <w:t xml:space="preserve"> – R1 Bucureşti Sud și </w:t>
      </w:r>
      <w:r w:rsidR="007300F7">
        <w:rPr>
          <w:rFonts w:cs="Times New Roman"/>
          <w:sz w:val="24"/>
          <w:szCs w:val="24"/>
          <w:lang w:eastAsia="ro-RO" w:bidi="ro-RO"/>
        </w:rPr>
        <w:t>Voluntari</w:t>
      </w:r>
      <w:r w:rsidR="007300F7" w:rsidRPr="00692199">
        <w:rPr>
          <w:rFonts w:cs="Times New Roman"/>
          <w:sz w:val="24"/>
          <w:szCs w:val="24"/>
          <w:lang w:eastAsia="ro-RO" w:bidi="ro-RO"/>
        </w:rPr>
        <w:t xml:space="preserve"> </w:t>
      </w:r>
      <w:r w:rsidRPr="00692199">
        <w:rPr>
          <w:rFonts w:cs="Times New Roman"/>
          <w:sz w:val="24"/>
          <w:szCs w:val="24"/>
          <w:lang w:eastAsia="ro-RO" w:bidi="ro-RO"/>
        </w:rPr>
        <w:t>- R2 Pantelimon sunt închise;</w:t>
      </w:r>
      <w:bookmarkEnd w:id="7"/>
    </w:p>
    <w:p w14:paraId="39334D32"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linia c.f. Buftea – R3 Buciumeni – Mogoșoaia este închisă din luna iunie 2022 ceea ce duce la rebrusarea prin stația Chitila (determinând depășirea capacității de prelucrare a stației);</w:t>
      </w:r>
    </w:p>
    <w:p w14:paraId="00254911"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i/>
          <w:sz w:val="24"/>
          <w:szCs w:val="24"/>
          <w:lang w:eastAsia="ro-RO" w:bidi="ro-RO"/>
        </w:rPr>
      </w:pPr>
      <w:r w:rsidRPr="00692199">
        <w:rPr>
          <w:rFonts w:cs="Times New Roman"/>
          <w:sz w:val="24"/>
          <w:szCs w:val="24"/>
          <w:lang w:eastAsia="ro-RO" w:bidi="ro-RO"/>
        </w:rPr>
        <w:t>pe linia Chitila – Chiajna este un fir închis;</w:t>
      </w:r>
    </w:p>
    <w:p w14:paraId="3170B2BF"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starea infrastructurii feroviare nu poate prelua traficul feroviar, ceea ce duce la timpi mari de aşteptare pentru eliberarea liniilor de primire/expediere, în special în stația Bucureşti Nord;</w:t>
      </w:r>
    </w:p>
    <w:p w14:paraId="4B860B40"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 xml:space="preserve">lipsa instalatiilor de centralizare electronica a anumitor grupe din grupa Grivița și București Basarab; </w:t>
      </w:r>
    </w:p>
    <w:p w14:paraId="706A7183"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 xml:space="preserve">este închisă linia care asigură direcția de mers din stația Bucuresti Grivita cap Y spre statia București Băneasa; </w:t>
      </w:r>
    </w:p>
    <w:p w14:paraId="3E919192"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 xml:space="preserve">este închisă linia care asigură direcția de mers din stația Basarab cap Y spre statia Bucureștii Noi; </w:t>
      </w:r>
    </w:p>
    <w:p w14:paraId="718A65ED"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lipsa electrificării anumitor zone din stațiile de formare trenuri (pentru eliminarea operațiunilor duble de legare-dezlegare a locomotivelor electrice de locomotivele de manevra);</w:t>
      </w:r>
    </w:p>
    <w:p w14:paraId="657537C5" w14:textId="77777777" w:rsidR="00005CF5" w:rsidRPr="00692199" w:rsidRDefault="00005CF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nu sunt dotate cu încălzitoare de macaz toate schimbatoarele centralizate;</w:t>
      </w:r>
    </w:p>
    <w:p w14:paraId="5A68C4CB" w14:textId="77777777" w:rsidR="00005CF5" w:rsidRPr="00692199" w:rsidRDefault="00CA7355"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fluxurile București Nord – Bucureștii Noi și București Nord – Grupa tehnică București Basarab se intersectează</w:t>
      </w:r>
    </w:p>
    <w:p w14:paraId="005290BE" w14:textId="77777777" w:rsidR="00B617F6" w:rsidRPr="00692199" w:rsidRDefault="00515F93"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sz w:val="24"/>
          <w:szCs w:val="24"/>
          <w:lang w:eastAsia="ro-RO" w:bidi="ro-RO"/>
        </w:rPr>
        <w:t>fluxurile</w:t>
      </w:r>
      <w:r w:rsidR="001947DB" w:rsidRPr="00692199">
        <w:rPr>
          <w:sz w:val="24"/>
          <w:szCs w:val="24"/>
          <w:lang w:eastAsia="ro-RO" w:bidi="ro-RO"/>
        </w:rPr>
        <w:t xml:space="preserve"> București – Mogoșoaia – Urziceni </w:t>
      </w:r>
      <w:r w:rsidR="007075F2" w:rsidRPr="00692199">
        <w:rPr>
          <w:sz w:val="24"/>
          <w:szCs w:val="24"/>
          <w:lang w:eastAsia="ro-RO" w:bidi="ro-RO"/>
        </w:rPr>
        <w:t>și</w:t>
      </w:r>
      <w:r w:rsidR="001947DB" w:rsidRPr="00692199">
        <w:rPr>
          <w:sz w:val="24"/>
          <w:szCs w:val="24"/>
          <w:lang w:eastAsia="ro-RO" w:bidi="ro-RO"/>
        </w:rPr>
        <w:t xml:space="preserve"> Buciumeni – Mogoșoaia – Otopeni </w:t>
      </w:r>
      <w:r w:rsidR="001947DB" w:rsidRPr="00692199">
        <w:rPr>
          <w:rFonts w:cs="Times New Roman"/>
          <w:sz w:val="24"/>
          <w:szCs w:val="24"/>
        </w:rPr>
        <w:t>se intersectează</w:t>
      </w:r>
    </w:p>
    <w:p w14:paraId="7A877933" w14:textId="77777777" w:rsidR="001947DB" w:rsidRPr="00692199" w:rsidRDefault="001947DB" w:rsidP="00323E79">
      <w:pPr>
        <w:pStyle w:val="Bodytext20"/>
        <w:numPr>
          <w:ilvl w:val="0"/>
          <w:numId w:val="34"/>
        </w:numPr>
        <w:shd w:val="clear" w:color="auto" w:fill="auto"/>
        <w:tabs>
          <w:tab w:val="left" w:pos="284"/>
        </w:tabs>
        <w:spacing w:line="240" w:lineRule="auto"/>
        <w:ind w:left="0" w:firstLine="1134"/>
        <w:jc w:val="both"/>
        <w:rPr>
          <w:rFonts w:cs="Times New Roman"/>
          <w:sz w:val="24"/>
          <w:szCs w:val="24"/>
        </w:rPr>
      </w:pPr>
      <w:r w:rsidRPr="00692199">
        <w:rPr>
          <w:rFonts w:cs="Times New Roman"/>
          <w:sz w:val="24"/>
          <w:szCs w:val="24"/>
        </w:rPr>
        <w:t>lipsa unui peron pentru călători între liniile 4-5 din stația Pasărea</w:t>
      </w:r>
    </w:p>
    <w:p w14:paraId="3A4191DD" w14:textId="77777777" w:rsidR="009D78C4" w:rsidRPr="00692199" w:rsidRDefault="009D78C4" w:rsidP="00E4784A">
      <w:pPr>
        <w:widowControl w:val="0"/>
        <w:tabs>
          <w:tab w:val="left" w:pos="1134"/>
        </w:tabs>
        <w:spacing w:after="0" w:line="240" w:lineRule="auto"/>
        <w:ind w:firstLine="1134"/>
        <w:jc w:val="both"/>
        <w:rPr>
          <w:rFonts w:ascii="Times New Roman" w:hAnsi="Times New Roman"/>
          <w:sz w:val="24"/>
        </w:rPr>
      </w:pPr>
    </w:p>
    <w:p w14:paraId="0085A893" w14:textId="77777777" w:rsidR="00B15534" w:rsidRPr="00692199" w:rsidRDefault="00B15534" w:rsidP="00E4784A">
      <w:pPr>
        <w:widowControl w:val="0"/>
        <w:tabs>
          <w:tab w:val="left" w:pos="1134"/>
        </w:tabs>
        <w:spacing w:after="0" w:line="240" w:lineRule="auto"/>
        <w:ind w:firstLine="1134"/>
        <w:jc w:val="both"/>
        <w:rPr>
          <w:rFonts w:ascii="Times New Roman" w:hAnsi="Times New Roman"/>
          <w:sz w:val="24"/>
        </w:rPr>
      </w:pPr>
    </w:p>
    <w:p w14:paraId="22A0C85A" w14:textId="77777777" w:rsidR="001947DB" w:rsidRPr="00692199" w:rsidRDefault="001947DB" w:rsidP="00E4784A">
      <w:pPr>
        <w:widowControl w:val="0"/>
        <w:tabs>
          <w:tab w:val="left" w:pos="1134"/>
        </w:tabs>
        <w:spacing w:after="0" w:line="240" w:lineRule="auto"/>
        <w:ind w:firstLine="1134"/>
        <w:jc w:val="both"/>
        <w:rPr>
          <w:rFonts w:ascii="Times New Roman" w:hAnsi="Times New Roman"/>
          <w:sz w:val="24"/>
        </w:rPr>
      </w:pPr>
    </w:p>
    <w:p w14:paraId="2F23E4DA" w14:textId="77777777" w:rsidR="00735654" w:rsidRDefault="00735654" w:rsidP="00005CF5">
      <w:pPr>
        <w:ind w:firstLine="1134"/>
        <w:jc w:val="both"/>
        <w:rPr>
          <w:rFonts w:ascii="Times New Roman" w:eastAsia="Arial Unicode MS" w:hAnsi="Times New Roman"/>
          <w:b/>
          <w:sz w:val="24"/>
          <w:lang w:eastAsia="ro-RO" w:bidi="ro-RO"/>
        </w:rPr>
      </w:pPr>
    </w:p>
    <w:p w14:paraId="46B383AF" w14:textId="77777777" w:rsidR="00D401F1" w:rsidRDefault="00D401F1" w:rsidP="00005CF5">
      <w:pPr>
        <w:ind w:firstLine="1134"/>
        <w:jc w:val="both"/>
        <w:rPr>
          <w:rFonts w:ascii="Times New Roman" w:eastAsia="Arial Unicode MS" w:hAnsi="Times New Roman"/>
          <w:b/>
          <w:sz w:val="24"/>
          <w:lang w:eastAsia="ro-RO" w:bidi="ro-RO"/>
        </w:rPr>
      </w:pPr>
    </w:p>
    <w:p w14:paraId="0F27FAE5" w14:textId="77777777" w:rsidR="00D401F1" w:rsidRDefault="00D401F1" w:rsidP="00005CF5">
      <w:pPr>
        <w:ind w:firstLine="1134"/>
        <w:jc w:val="both"/>
        <w:rPr>
          <w:rFonts w:ascii="Times New Roman" w:eastAsia="Arial Unicode MS" w:hAnsi="Times New Roman"/>
          <w:b/>
          <w:sz w:val="24"/>
          <w:lang w:eastAsia="ro-RO" w:bidi="ro-RO"/>
        </w:rPr>
      </w:pPr>
    </w:p>
    <w:p w14:paraId="1D54772D" w14:textId="77777777" w:rsidR="00B326C6" w:rsidRDefault="00B326C6" w:rsidP="00005CF5">
      <w:pPr>
        <w:ind w:firstLine="1134"/>
        <w:jc w:val="both"/>
        <w:rPr>
          <w:rFonts w:ascii="Times New Roman" w:eastAsia="Arial Unicode MS" w:hAnsi="Times New Roman"/>
          <w:b/>
          <w:sz w:val="24"/>
          <w:lang w:eastAsia="ro-RO" w:bidi="ro-RO"/>
        </w:rPr>
      </w:pPr>
    </w:p>
    <w:p w14:paraId="0D32D9F9" w14:textId="3A244AC0" w:rsidR="00005CF5" w:rsidRPr="00692199" w:rsidRDefault="00005CF5" w:rsidP="00005CF5">
      <w:pPr>
        <w:ind w:firstLine="1134"/>
        <w:jc w:val="both"/>
        <w:rPr>
          <w:rFonts w:ascii="Times New Roman" w:hAnsi="Times New Roman"/>
          <w:b/>
          <w:sz w:val="24"/>
        </w:rPr>
      </w:pPr>
      <w:r w:rsidRPr="00692199">
        <w:rPr>
          <w:rFonts w:ascii="Times New Roman" w:eastAsia="Arial Unicode MS" w:hAnsi="Times New Roman"/>
          <w:b/>
          <w:sz w:val="24"/>
          <w:lang w:eastAsia="ro-RO" w:bidi="ro-RO"/>
        </w:rPr>
        <w:t xml:space="preserve">Carenţe funcţionale ale infrastructurii </w:t>
      </w:r>
      <w:r w:rsidR="001A5055" w:rsidRPr="00692199">
        <w:rPr>
          <w:rFonts w:ascii="Times New Roman" w:eastAsia="Arial Unicode MS" w:hAnsi="Times New Roman"/>
          <w:b/>
          <w:sz w:val="24"/>
          <w:lang w:eastAsia="ro-RO" w:bidi="ro-RO"/>
        </w:rPr>
        <w:t xml:space="preserve">și suprastructurii </w:t>
      </w:r>
      <w:r w:rsidRPr="00692199">
        <w:rPr>
          <w:rFonts w:ascii="Times New Roman" w:eastAsia="Arial Unicode MS" w:hAnsi="Times New Roman"/>
          <w:b/>
          <w:sz w:val="24"/>
          <w:lang w:eastAsia="ro-RO" w:bidi="ro-RO"/>
        </w:rPr>
        <w:t>c.f.</w:t>
      </w:r>
    </w:p>
    <w:p w14:paraId="72E0EA0D" w14:textId="77777777" w:rsidR="00005CF5" w:rsidRPr="00692199" w:rsidRDefault="00005CF5" w:rsidP="00FD70BD">
      <w:pPr>
        <w:widowControl w:val="0"/>
        <w:spacing w:after="0"/>
        <w:ind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În actuala alcătuire, dispozitivul de linii şi macazuri din Complexul Feroviar București prezintă o serie de carenţe funcţionale în ceea ce priveşte exploatarea feroviară şi deservirea publicului călător și a traficului de marfă:</w:t>
      </w:r>
    </w:p>
    <w:p w14:paraId="397FECF2" w14:textId="77777777" w:rsidR="00005CF5" w:rsidRPr="00692199" w:rsidRDefault="00005CF5" w:rsidP="00323E79">
      <w:pPr>
        <w:widowControl w:val="0"/>
        <w:numPr>
          <w:ilvl w:val="0"/>
          <w:numId w:val="33"/>
        </w:numPr>
        <w:tabs>
          <w:tab w:val="left" w:pos="358"/>
        </w:tabs>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pe liniile în circulație traversele sunt necorespunzătoare, şinele sunt uzate şi cu capete bătute, prisma de piatră spartă este colmatată;</w:t>
      </w:r>
    </w:p>
    <w:p w14:paraId="7BB1D7A7" w14:textId="77777777" w:rsidR="00005CF5" w:rsidRPr="00692199" w:rsidRDefault="00005CF5" w:rsidP="00323E79">
      <w:pPr>
        <w:widowControl w:val="0"/>
        <w:numPr>
          <w:ilvl w:val="0"/>
          <w:numId w:val="33"/>
        </w:numPr>
        <w:tabs>
          <w:tab w:val="left" w:pos="358"/>
        </w:tabs>
        <w:spacing w:after="0"/>
        <w:ind w:left="0" w:firstLine="1134"/>
        <w:jc w:val="both"/>
        <w:rPr>
          <w:rFonts w:ascii="Times New Roman" w:eastAsia="Arial Unicode MS" w:hAnsi="Times New Roman"/>
          <w:spacing w:val="-4"/>
          <w:sz w:val="24"/>
          <w:lang w:eastAsia="ro-RO" w:bidi="ro-RO"/>
        </w:rPr>
      </w:pPr>
      <w:r w:rsidRPr="00692199">
        <w:rPr>
          <w:rFonts w:ascii="Times New Roman" w:eastAsia="Arial Unicode MS" w:hAnsi="Times New Roman"/>
          <w:spacing w:val="-4"/>
          <w:sz w:val="24"/>
          <w:lang w:eastAsia="ro-RO" w:bidi="ro-RO"/>
        </w:rPr>
        <w:t>din cauza lipsei unor dotări corespunzătoare pe liniile de legătură cu staţiile tehnice Griviţa şi Basarab, dispozitivul de linii şi macazuri nu poate face faţă traficului la orele de vârf ale zilei;</w:t>
      </w:r>
    </w:p>
    <w:p w14:paraId="70AB1667" w14:textId="77777777" w:rsidR="00005CF5" w:rsidRPr="00692199" w:rsidRDefault="00005CF5" w:rsidP="00323E79">
      <w:pPr>
        <w:widowControl w:val="0"/>
        <w:numPr>
          <w:ilvl w:val="0"/>
          <w:numId w:val="33"/>
        </w:numPr>
        <w:tabs>
          <w:tab w:val="left" w:pos="358"/>
        </w:tabs>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starea infrastructurii feroviare nu poate prelua traficul feroviar, ceea ce duce la timpi mari de aşteptare pentru eliberarea liniilor de primire/expediere, în special în stația Bucureşti Nord</w:t>
      </w:r>
    </w:p>
    <w:p w14:paraId="5C853E82" w14:textId="77777777" w:rsidR="00005CF5" w:rsidRPr="00692199" w:rsidRDefault="00005CF5" w:rsidP="00323E79">
      <w:pPr>
        <w:widowControl w:val="0"/>
        <w:numPr>
          <w:ilvl w:val="0"/>
          <w:numId w:val="33"/>
        </w:numPr>
        <w:tabs>
          <w:tab w:val="left" w:pos="358"/>
        </w:tabs>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dotări necorespunzătoare pentru public (peroane de gradate, lipsa copertinelor și a mobilierului pentru călători, lipsa panourilor de informare și a sistemelor de informare acustice, clădirile de călători sunt degradate și cu lipsă de dotări, etc.).</w:t>
      </w:r>
    </w:p>
    <w:p w14:paraId="7EBBE1A8" w14:textId="77777777" w:rsidR="00005CF5" w:rsidRPr="00692199" w:rsidRDefault="00005CF5" w:rsidP="00E4784A">
      <w:pPr>
        <w:widowControl w:val="0"/>
        <w:tabs>
          <w:tab w:val="left" w:pos="1134"/>
        </w:tabs>
        <w:spacing w:after="0" w:line="240" w:lineRule="auto"/>
        <w:ind w:firstLine="1134"/>
        <w:jc w:val="both"/>
        <w:rPr>
          <w:rFonts w:ascii="Times New Roman" w:hAnsi="Times New Roman"/>
          <w:b/>
          <w:sz w:val="24"/>
        </w:rPr>
      </w:pPr>
    </w:p>
    <w:p w14:paraId="08CCE178" w14:textId="77777777" w:rsidR="00DD7ED2" w:rsidRPr="00692199" w:rsidRDefault="00DD7ED2" w:rsidP="00DD7ED2">
      <w:pPr>
        <w:ind w:firstLine="1134"/>
        <w:rPr>
          <w:rFonts w:ascii="Times New Roman" w:eastAsia="Arial Unicode MS" w:hAnsi="Times New Roman"/>
          <w:b/>
          <w:sz w:val="24"/>
          <w:lang w:eastAsia="ro-RO" w:bidi="ro-RO"/>
        </w:rPr>
      </w:pPr>
      <w:r w:rsidRPr="00692199">
        <w:rPr>
          <w:rFonts w:ascii="Times New Roman" w:eastAsia="Arial Unicode MS" w:hAnsi="Times New Roman"/>
          <w:b/>
          <w:sz w:val="24"/>
          <w:lang w:eastAsia="ro-RO" w:bidi="ro-RO"/>
        </w:rPr>
        <w:t>Restricții de viteză şi limitări de viteză</w:t>
      </w:r>
    </w:p>
    <w:p w14:paraId="36F280C0" w14:textId="77777777" w:rsidR="00DD7ED2" w:rsidRDefault="00DD7ED2" w:rsidP="00DD7ED2">
      <w:pPr>
        <w:ind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Datorită stării necorespunzătoare a terasamentului și suprastructurii</w:t>
      </w:r>
      <w:r w:rsidR="001A5055" w:rsidRPr="00692199">
        <w:rPr>
          <w:rFonts w:ascii="Times New Roman" w:eastAsia="Arial Unicode MS" w:hAnsi="Times New Roman"/>
          <w:sz w:val="24"/>
          <w:lang w:eastAsia="ro-RO" w:bidi="ro-RO"/>
        </w:rPr>
        <w:t xml:space="preserve"> </w:t>
      </w:r>
      <w:r w:rsidR="001A5055" w:rsidRPr="00692199">
        <w:rPr>
          <w:rFonts w:ascii="Times New Roman" w:hAnsi="Times New Roman"/>
          <w:sz w:val="24"/>
        </w:rPr>
        <w:t>(traverse necorespunzătoare, șină veche, prismă colmatată)</w:t>
      </w:r>
      <w:r w:rsidRPr="00692199">
        <w:rPr>
          <w:rFonts w:ascii="Times New Roman" w:eastAsia="Arial Unicode MS" w:hAnsi="Times New Roman"/>
          <w:sz w:val="24"/>
          <w:lang w:eastAsia="ro-RO" w:bidi="ro-RO"/>
        </w:rPr>
        <w:t>, au fost introduse o serie de restricții de viteză care măresc timpii de mers și reduc automat capacitatea de circulație.</w:t>
      </w:r>
    </w:p>
    <w:p w14:paraId="56F20CD1" w14:textId="77777777" w:rsidR="00735654" w:rsidRPr="00692199" w:rsidRDefault="00735654" w:rsidP="00DD7ED2">
      <w:pPr>
        <w:ind w:firstLine="1134"/>
        <w:jc w:val="both"/>
        <w:rPr>
          <w:rFonts w:ascii="Times New Roman" w:eastAsia="Arial Unicode MS" w:hAnsi="Times New Roman"/>
          <w:sz w:val="24"/>
          <w:lang w:eastAsia="ro-RO" w:bidi="ro-RO"/>
        </w:rPr>
      </w:pPr>
    </w:p>
    <w:p w14:paraId="10421C85" w14:textId="77777777" w:rsidR="00005CF5" w:rsidRPr="00692199" w:rsidRDefault="00005CF5" w:rsidP="00005CF5">
      <w:pPr>
        <w:ind w:firstLine="1134"/>
        <w:jc w:val="both"/>
        <w:rPr>
          <w:rFonts w:ascii="Times New Roman" w:hAnsi="Times New Roman"/>
          <w:b/>
          <w:sz w:val="24"/>
        </w:rPr>
      </w:pPr>
      <w:r w:rsidRPr="00692199">
        <w:rPr>
          <w:rFonts w:ascii="Times New Roman" w:hAnsi="Times New Roman"/>
          <w:b/>
          <w:sz w:val="24"/>
        </w:rPr>
        <w:t>Inelul c.f. este cu linie simplă și neelectrificată</w:t>
      </w:r>
    </w:p>
    <w:p w14:paraId="534CDAD4" w14:textId="77777777" w:rsidR="00005CF5" w:rsidRDefault="00005CF5" w:rsidP="00853712">
      <w:pPr>
        <w:spacing w:after="0"/>
        <w:ind w:firstLine="1134"/>
        <w:jc w:val="both"/>
        <w:rPr>
          <w:rFonts w:ascii="Times New Roman" w:hAnsi="Times New Roman"/>
          <w:sz w:val="24"/>
        </w:rPr>
      </w:pPr>
      <w:r w:rsidRPr="00692199">
        <w:rPr>
          <w:rFonts w:ascii="Times New Roman" w:hAnsi="Times New Roman"/>
          <w:sz w:val="24"/>
        </w:rPr>
        <w:t>Inelul c.f. București nu este în totalitate cu linie dublă. Având în vedere că traficul de călători se va desfășura după un grafic cadențat, care să rezolve problemele de mobilitate ale locuitorilor diverselor zone ale Municipiului București, această cerință se poate rezolva în primul rând prin eliminarea porțiunilor de linie simplă între punctele de secționare incluse în proiect și modernizarea sistemului de manevrare a macazurilor din stațiile de cale ferată în care se fac multe operații de manevră. Linia fiind simplă, multe trenuri care ar putea tranzita pe aici sunt îndrumate pe alte rute ocolind astfel inelul de centură al Bucureștiului (de exemplu unele trenuri de marfă sunt îndrumate pe rută ocolitoare prin Buzău).</w:t>
      </w:r>
    </w:p>
    <w:p w14:paraId="75034A6A" w14:textId="77777777" w:rsidR="00735654" w:rsidRPr="00692199" w:rsidRDefault="00735654" w:rsidP="00853712">
      <w:pPr>
        <w:spacing w:after="0"/>
        <w:ind w:firstLine="1134"/>
        <w:jc w:val="both"/>
        <w:rPr>
          <w:rFonts w:ascii="Times New Roman" w:hAnsi="Times New Roman"/>
          <w:sz w:val="24"/>
        </w:rPr>
      </w:pPr>
    </w:p>
    <w:p w14:paraId="4673DFEA" w14:textId="77777777" w:rsidR="00005CF5" w:rsidRPr="00692199" w:rsidRDefault="00005CF5" w:rsidP="00E4784A">
      <w:pPr>
        <w:widowControl w:val="0"/>
        <w:tabs>
          <w:tab w:val="left" w:pos="1134"/>
        </w:tabs>
        <w:spacing w:after="0" w:line="240" w:lineRule="auto"/>
        <w:ind w:firstLine="1134"/>
        <w:jc w:val="both"/>
        <w:rPr>
          <w:rFonts w:ascii="Times New Roman" w:hAnsi="Times New Roman"/>
          <w:b/>
          <w:sz w:val="24"/>
        </w:rPr>
      </w:pPr>
    </w:p>
    <w:p w14:paraId="6661F93C" w14:textId="77777777" w:rsidR="009D78C4" w:rsidRPr="00692199" w:rsidRDefault="006E38C7" w:rsidP="00E4784A">
      <w:pPr>
        <w:widowControl w:val="0"/>
        <w:tabs>
          <w:tab w:val="left" w:pos="1134"/>
        </w:tabs>
        <w:spacing w:after="0" w:line="240" w:lineRule="auto"/>
        <w:ind w:firstLine="1134"/>
        <w:jc w:val="both"/>
        <w:rPr>
          <w:rFonts w:ascii="Times New Roman" w:hAnsi="Times New Roman"/>
          <w:b/>
          <w:sz w:val="24"/>
        </w:rPr>
      </w:pPr>
      <w:r w:rsidRPr="00692199">
        <w:rPr>
          <w:rFonts w:ascii="Times New Roman" w:hAnsi="Times New Roman"/>
          <w:b/>
          <w:sz w:val="24"/>
        </w:rPr>
        <w:t>Probleme de capacitate în București Nord</w:t>
      </w:r>
    </w:p>
    <w:p w14:paraId="57A35BD8" w14:textId="77777777" w:rsidR="006E38C7" w:rsidRPr="00692199" w:rsidRDefault="006E38C7" w:rsidP="00E4784A">
      <w:pPr>
        <w:widowControl w:val="0"/>
        <w:tabs>
          <w:tab w:val="left" w:pos="1134"/>
        </w:tabs>
        <w:spacing w:after="0" w:line="240" w:lineRule="auto"/>
        <w:ind w:firstLine="1134"/>
        <w:jc w:val="both"/>
        <w:rPr>
          <w:rFonts w:ascii="Times New Roman" w:hAnsi="Times New Roman"/>
          <w:sz w:val="24"/>
        </w:rPr>
      </w:pPr>
    </w:p>
    <w:p w14:paraId="310760A3" w14:textId="77777777" w:rsidR="006E38C7" w:rsidRDefault="006E38C7" w:rsidP="00E4784A">
      <w:pPr>
        <w:widowControl w:val="0"/>
        <w:tabs>
          <w:tab w:val="left" w:pos="1134"/>
        </w:tabs>
        <w:spacing w:after="0" w:line="240" w:lineRule="auto"/>
        <w:ind w:firstLine="1134"/>
        <w:jc w:val="both"/>
        <w:rPr>
          <w:rFonts w:ascii="Times New Roman" w:hAnsi="Times New Roman"/>
          <w:sz w:val="24"/>
        </w:rPr>
      </w:pPr>
      <w:r w:rsidRPr="00692199">
        <w:rPr>
          <w:rFonts w:ascii="Times New Roman" w:hAnsi="Times New Roman"/>
          <w:sz w:val="24"/>
        </w:rPr>
        <w:t>În stația c.f. București Nord grupa A și grupa B, în anumite perioade ale zilei există dificultăți în derularea traficului feroviar (primiri – expedieri de trenuri, circulația între liniile de garare și stațiile Basarab și Grivița).</w:t>
      </w:r>
    </w:p>
    <w:p w14:paraId="3E754DCD" w14:textId="77777777" w:rsidR="00735654" w:rsidRDefault="00735654" w:rsidP="00E4784A">
      <w:pPr>
        <w:widowControl w:val="0"/>
        <w:tabs>
          <w:tab w:val="left" w:pos="1134"/>
        </w:tabs>
        <w:spacing w:after="0" w:line="240" w:lineRule="auto"/>
        <w:ind w:firstLine="1134"/>
        <w:jc w:val="both"/>
        <w:rPr>
          <w:rFonts w:ascii="Times New Roman" w:hAnsi="Times New Roman"/>
          <w:sz w:val="24"/>
        </w:rPr>
      </w:pPr>
    </w:p>
    <w:p w14:paraId="09ECDDD5" w14:textId="77777777" w:rsidR="00735654" w:rsidRDefault="00735654" w:rsidP="00E4784A">
      <w:pPr>
        <w:widowControl w:val="0"/>
        <w:tabs>
          <w:tab w:val="left" w:pos="1134"/>
        </w:tabs>
        <w:spacing w:after="0" w:line="240" w:lineRule="auto"/>
        <w:ind w:firstLine="1134"/>
        <w:jc w:val="both"/>
        <w:rPr>
          <w:rFonts w:ascii="Times New Roman" w:hAnsi="Times New Roman"/>
          <w:sz w:val="24"/>
        </w:rPr>
      </w:pPr>
    </w:p>
    <w:p w14:paraId="25AEFD1B" w14:textId="77777777" w:rsidR="00735654" w:rsidRPr="00692199" w:rsidRDefault="00735654" w:rsidP="00E4784A">
      <w:pPr>
        <w:widowControl w:val="0"/>
        <w:tabs>
          <w:tab w:val="left" w:pos="1134"/>
        </w:tabs>
        <w:spacing w:after="0" w:line="240" w:lineRule="auto"/>
        <w:ind w:firstLine="1134"/>
        <w:jc w:val="both"/>
        <w:rPr>
          <w:rFonts w:ascii="Times New Roman" w:hAnsi="Times New Roman"/>
          <w:sz w:val="24"/>
        </w:rPr>
      </w:pPr>
    </w:p>
    <w:p w14:paraId="031307AA" w14:textId="77777777" w:rsidR="00005CF5" w:rsidRPr="00692199" w:rsidRDefault="00005CF5" w:rsidP="00735654">
      <w:pPr>
        <w:widowControl w:val="0"/>
        <w:tabs>
          <w:tab w:val="left" w:pos="1134"/>
        </w:tabs>
        <w:spacing w:after="0" w:line="240" w:lineRule="auto"/>
        <w:ind w:firstLine="1134"/>
        <w:jc w:val="both"/>
        <w:rPr>
          <w:rFonts w:ascii="Times New Roman" w:hAnsi="Times New Roman"/>
          <w:sz w:val="24"/>
        </w:rPr>
      </w:pPr>
    </w:p>
    <w:p w14:paraId="24C19127" w14:textId="77777777" w:rsidR="00EF567B" w:rsidRDefault="00EF567B" w:rsidP="00735654">
      <w:pPr>
        <w:widowControl w:val="0"/>
        <w:spacing w:after="0"/>
        <w:ind w:firstLine="1134"/>
        <w:jc w:val="both"/>
        <w:rPr>
          <w:rFonts w:ascii="Times New Roman" w:eastAsia="Arial Unicode MS" w:hAnsi="Times New Roman"/>
          <w:b/>
          <w:sz w:val="24"/>
          <w:lang w:eastAsia="ro-RO" w:bidi="ro-RO"/>
        </w:rPr>
      </w:pPr>
    </w:p>
    <w:p w14:paraId="0C19ABF3" w14:textId="2C91E36C" w:rsidR="00005CF5" w:rsidRPr="00692199" w:rsidRDefault="00005CF5" w:rsidP="00005CF5">
      <w:pPr>
        <w:widowControl w:val="0"/>
        <w:ind w:firstLine="1134"/>
        <w:jc w:val="both"/>
        <w:rPr>
          <w:rFonts w:ascii="Times New Roman" w:eastAsia="Arial Unicode MS" w:hAnsi="Times New Roman"/>
          <w:b/>
          <w:sz w:val="24"/>
          <w:lang w:eastAsia="ro-RO" w:bidi="ro-RO"/>
        </w:rPr>
      </w:pPr>
      <w:r w:rsidRPr="00692199">
        <w:rPr>
          <w:rFonts w:ascii="Times New Roman" w:eastAsia="Arial Unicode MS" w:hAnsi="Times New Roman"/>
          <w:b/>
          <w:sz w:val="24"/>
          <w:lang w:eastAsia="ro-RO" w:bidi="ro-RO"/>
        </w:rPr>
        <w:t>Lipsă de capacitate în stații</w:t>
      </w:r>
    </w:p>
    <w:p w14:paraId="4FE63CAE" w14:textId="77777777" w:rsidR="00005CF5" w:rsidRPr="00692199" w:rsidRDefault="00005CF5" w:rsidP="00735654">
      <w:pPr>
        <w:widowControl w:val="0"/>
        <w:spacing w:after="0"/>
        <w:ind w:firstLine="1134"/>
        <w:jc w:val="both"/>
        <w:rPr>
          <w:rFonts w:ascii="Times New Roman" w:eastAsia="Arial Unicode MS" w:hAnsi="Times New Roman"/>
          <w:spacing w:val="-6"/>
          <w:sz w:val="24"/>
          <w:lang w:eastAsia="ro-RO" w:bidi="ro-RO"/>
        </w:rPr>
      </w:pPr>
      <w:r w:rsidRPr="00692199">
        <w:rPr>
          <w:rFonts w:ascii="Times New Roman" w:eastAsia="Arial Unicode MS" w:hAnsi="Times New Roman"/>
          <w:spacing w:val="-6"/>
          <w:sz w:val="24"/>
          <w:lang w:eastAsia="ro-RO" w:bidi="ro-RO"/>
        </w:rPr>
        <w:t xml:space="preserve">În toate stațiile c.f. sunt linii colmatate, cu vegetație pe ele, linii ocupate de material rulant vechi (defect sau nu). Această situație face ca în stații să fie deschise circulației feroviare doar puține linii. Astfel în situația existentă este limitată capacitatea de circulație, tranzit, prelucrare și garare a stațiilor. </w:t>
      </w:r>
    </w:p>
    <w:p w14:paraId="4EB2C0E8" w14:textId="77777777" w:rsidR="00005CF5" w:rsidRPr="00692199" w:rsidRDefault="00005CF5" w:rsidP="00735654">
      <w:pPr>
        <w:spacing w:after="0"/>
        <w:ind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 xml:space="preserve">Lipsa liniilor din stații și faptul că inelul are linie simplă și parțial electrificată face ca în situația actuală să apară următoarea situație: </w:t>
      </w:r>
      <w:r w:rsidRPr="00692199">
        <w:rPr>
          <w:rFonts w:ascii="Times New Roman" w:hAnsi="Times New Roman"/>
          <w:sz w:val="24"/>
        </w:rPr>
        <w:t>O garnitură de marfă care pleacă din Portul Constanța poate să facă până la Curtici, la ieșirea din țară, chiar și câteva zile datorită așteptărilor mari și tranzitării greoaie a centurii feroviare a Bucureștiului datorată capacității insuficiente a stațiilor, secțiilor și rutelor de circulație pentru transportul de marfă. Din acest motiv trenurile de marfă staționează pe liniile din stațiile c.f. de pe magistrala 800 Constanța – București așteptând eliberarea unei trase pe inelul c.f București. Sunt situații când unele trenuri de marfă chiar nu pleacă din Constanța Port din lipsă de capacitate de circulație.</w:t>
      </w:r>
    </w:p>
    <w:p w14:paraId="3A9F6FCE" w14:textId="77777777" w:rsidR="006E38C7" w:rsidRPr="00692199" w:rsidRDefault="006E38C7" w:rsidP="00E4784A">
      <w:pPr>
        <w:widowControl w:val="0"/>
        <w:tabs>
          <w:tab w:val="left" w:pos="1134"/>
        </w:tabs>
        <w:spacing w:after="0" w:line="240" w:lineRule="auto"/>
        <w:ind w:firstLine="1134"/>
        <w:jc w:val="both"/>
        <w:rPr>
          <w:rFonts w:ascii="Times New Roman" w:hAnsi="Times New Roman"/>
          <w:sz w:val="24"/>
        </w:rPr>
      </w:pPr>
    </w:p>
    <w:p w14:paraId="027CF46A" w14:textId="77777777" w:rsidR="006E38C7" w:rsidRPr="00692199" w:rsidRDefault="006E38C7" w:rsidP="00E4784A">
      <w:pPr>
        <w:widowControl w:val="0"/>
        <w:tabs>
          <w:tab w:val="left" w:pos="1134"/>
        </w:tabs>
        <w:spacing w:after="0" w:line="240" w:lineRule="auto"/>
        <w:ind w:firstLine="1134"/>
        <w:jc w:val="both"/>
        <w:rPr>
          <w:rFonts w:ascii="Times New Roman" w:hAnsi="Times New Roman"/>
          <w:sz w:val="24"/>
        </w:rPr>
      </w:pPr>
      <w:r w:rsidRPr="00692199">
        <w:rPr>
          <w:rFonts w:ascii="Times New Roman" w:hAnsi="Times New Roman"/>
          <w:b/>
          <w:sz w:val="24"/>
        </w:rPr>
        <w:t>Probleme în stațiile cu activitate de încărcare/descărcare</w:t>
      </w:r>
    </w:p>
    <w:p w14:paraId="0EB93A10" w14:textId="77777777" w:rsidR="00005CF5" w:rsidRPr="00692199" w:rsidRDefault="00005CF5" w:rsidP="00E4784A">
      <w:pPr>
        <w:widowControl w:val="0"/>
        <w:tabs>
          <w:tab w:val="left" w:pos="1134"/>
        </w:tabs>
        <w:spacing w:after="0" w:line="240" w:lineRule="auto"/>
        <w:ind w:firstLine="1134"/>
        <w:jc w:val="both"/>
        <w:rPr>
          <w:rFonts w:ascii="Times New Roman" w:hAnsi="Times New Roman"/>
          <w:sz w:val="24"/>
        </w:rPr>
      </w:pPr>
    </w:p>
    <w:p w14:paraId="72F52A17" w14:textId="77777777" w:rsidR="00420BF0" w:rsidRPr="00692199" w:rsidRDefault="00E4784A" w:rsidP="00735654">
      <w:pPr>
        <w:widowControl w:val="0"/>
        <w:tabs>
          <w:tab w:val="left" w:pos="1134"/>
        </w:tabs>
        <w:spacing w:after="0"/>
        <w:ind w:firstLine="1134"/>
        <w:jc w:val="both"/>
        <w:rPr>
          <w:rFonts w:ascii="Times New Roman" w:hAnsi="Times New Roman"/>
          <w:sz w:val="24"/>
        </w:rPr>
      </w:pPr>
      <w:r w:rsidRPr="00692199">
        <w:rPr>
          <w:rFonts w:ascii="Times New Roman" w:hAnsi="Times New Roman"/>
          <w:sz w:val="24"/>
        </w:rPr>
        <w:t>Pe lângă fluxurile de tranzit, pe inelul feroviar al Bucureștiului sunt stații c.f. care deservesc agenți economici care încarcă / descărcarcă diverse mărfuri.</w:t>
      </w:r>
    </w:p>
    <w:p w14:paraId="768B0618" w14:textId="77777777" w:rsidR="00E4784A" w:rsidRDefault="00E4784A" w:rsidP="00735654">
      <w:pPr>
        <w:widowControl w:val="0"/>
        <w:spacing w:after="0"/>
        <w:ind w:firstLine="1134"/>
        <w:jc w:val="both"/>
        <w:rPr>
          <w:rFonts w:ascii="Times New Roman" w:hAnsi="Times New Roman"/>
          <w:sz w:val="24"/>
        </w:rPr>
      </w:pPr>
      <w:r w:rsidRPr="00692199">
        <w:rPr>
          <w:rFonts w:ascii="Times New Roman" w:hAnsi="Times New Roman"/>
          <w:sz w:val="24"/>
        </w:rPr>
        <w:t>Astfel, în activitatea de trafic feroviar</w:t>
      </w:r>
      <w:r w:rsidRPr="00692199">
        <w:rPr>
          <w:sz w:val="24"/>
        </w:rPr>
        <w:t xml:space="preserve"> </w:t>
      </w:r>
      <w:r w:rsidRPr="00692199">
        <w:rPr>
          <w:rFonts w:ascii="Times New Roman" w:hAnsi="Times New Roman"/>
          <w:sz w:val="24"/>
        </w:rPr>
        <w:t>a apărut fenomenul fluxurilor de vagoane care se detașează/atașează la/de la trenuri care circulă în/din direcții diferite și care determină blocaje ale capacității de circulație datorită capacității insuficiente de garare în stațiile componente al Complexului Feroviar București.</w:t>
      </w:r>
      <w:r w:rsidR="006E38C7" w:rsidRPr="00692199">
        <w:rPr>
          <w:rFonts w:ascii="Times New Roman" w:hAnsi="Times New Roman"/>
          <w:sz w:val="24"/>
        </w:rPr>
        <w:t xml:space="preserve"> De asemenea unii agenți economici renunță la activitățile feroviare datorită lipsei de capacitate a stațiilor.</w:t>
      </w:r>
    </w:p>
    <w:p w14:paraId="214CDF55" w14:textId="77777777" w:rsidR="00735654" w:rsidRPr="00692199" w:rsidRDefault="00735654" w:rsidP="00735654">
      <w:pPr>
        <w:widowControl w:val="0"/>
        <w:spacing w:after="0"/>
        <w:ind w:firstLine="1134"/>
        <w:jc w:val="both"/>
        <w:rPr>
          <w:rFonts w:ascii="Times New Roman" w:hAnsi="Times New Roman"/>
          <w:sz w:val="24"/>
        </w:rPr>
      </w:pPr>
    </w:p>
    <w:p w14:paraId="15E48E5A" w14:textId="77777777" w:rsidR="00E4784A" w:rsidRPr="00692199" w:rsidRDefault="006E38C7" w:rsidP="00E4784A">
      <w:pPr>
        <w:ind w:firstLine="1134"/>
        <w:jc w:val="both"/>
        <w:rPr>
          <w:rFonts w:ascii="Times New Roman" w:hAnsi="Times New Roman"/>
          <w:b/>
          <w:sz w:val="24"/>
        </w:rPr>
      </w:pPr>
      <w:r w:rsidRPr="00692199">
        <w:rPr>
          <w:rFonts w:ascii="Times New Roman" w:hAnsi="Times New Roman"/>
          <w:b/>
          <w:sz w:val="24"/>
        </w:rPr>
        <w:t>Solicitări ale Operatorilor de Transport Feroviar</w:t>
      </w:r>
    </w:p>
    <w:p w14:paraId="7C35C87E"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 necesitatea </w:t>
      </w:r>
      <w:r w:rsidRPr="00692199">
        <w:rPr>
          <w:rFonts w:ascii="Times New Roman" w:eastAsia="Calibri" w:hAnsi="Times New Roman"/>
          <w:sz w:val="24"/>
          <w:lang w:val="en-US"/>
        </w:rPr>
        <w:t>Operatorilor de transport feroviar</w:t>
      </w:r>
      <w:r w:rsidRPr="00692199">
        <w:rPr>
          <w:rFonts w:ascii="Times New Roman" w:hAnsi="Times New Roman"/>
          <w:sz w:val="24"/>
        </w:rPr>
        <w:t xml:space="preserve"> de marfă de a efectua SMR (schimbare de material rulant – locomotivă) și SPT (schimbare de personal de tracțiune) în stațiile din Complexul Feroviar București, </w:t>
      </w:r>
    </w:p>
    <w:p w14:paraId="365973A6"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solicitările </w:t>
      </w:r>
      <w:r w:rsidRPr="00692199">
        <w:rPr>
          <w:rFonts w:ascii="Times New Roman" w:eastAsia="Calibri" w:hAnsi="Times New Roman"/>
          <w:sz w:val="24"/>
          <w:lang w:val="en-US"/>
        </w:rPr>
        <w:t>Operatorilor de transport feroviar</w:t>
      </w:r>
      <w:r w:rsidRPr="00692199">
        <w:rPr>
          <w:rFonts w:ascii="Times New Roman" w:hAnsi="Times New Roman"/>
          <w:sz w:val="24"/>
        </w:rPr>
        <w:t xml:space="preserve"> de a staționa pe termen îndelungat (24 ore și peste) pe liniile din stații </w:t>
      </w:r>
    </w:p>
    <w:p w14:paraId="20B6741C"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hAnsi="Times New Roman"/>
          <w:sz w:val="24"/>
        </w:rPr>
      </w:pPr>
      <w:r w:rsidRPr="00692199">
        <w:rPr>
          <w:rFonts w:ascii="Times New Roman" w:hAnsi="Times New Roman"/>
          <w:sz w:val="24"/>
        </w:rPr>
        <w:t xml:space="preserve">solicitările </w:t>
      </w:r>
      <w:r w:rsidRPr="00692199">
        <w:rPr>
          <w:rFonts w:ascii="Times New Roman" w:eastAsia="Calibri" w:hAnsi="Times New Roman"/>
          <w:sz w:val="24"/>
          <w:lang w:val="en-US"/>
        </w:rPr>
        <w:t>Operatorilor de transport feroviar</w:t>
      </w:r>
      <w:r w:rsidRPr="00692199">
        <w:rPr>
          <w:rFonts w:ascii="Times New Roman" w:hAnsi="Times New Roman"/>
          <w:sz w:val="24"/>
        </w:rPr>
        <w:t xml:space="preserve"> de a-și remiza locomotivele în stațiile c.f. (de exemplu în stațiile București Băneasa și Chiajna).</w:t>
      </w:r>
    </w:p>
    <w:p w14:paraId="1291109E" w14:textId="77777777" w:rsidR="006E38C7" w:rsidRPr="00692199" w:rsidRDefault="006E38C7" w:rsidP="00853712">
      <w:pPr>
        <w:spacing w:after="0"/>
        <w:ind w:firstLine="1134"/>
        <w:jc w:val="both"/>
        <w:rPr>
          <w:rFonts w:ascii="Times New Roman" w:eastAsia="Arial Unicode MS" w:hAnsi="Times New Roman"/>
          <w:sz w:val="24"/>
          <w:lang w:eastAsia="ro-RO" w:bidi="ro-RO"/>
        </w:rPr>
      </w:pPr>
    </w:p>
    <w:p w14:paraId="62374AF3" w14:textId="77777777" w:rsidR="00F76A48" w:rsidRPr="00692199" w:rsidRDefault="00F76A48" w:rsidP="00E4784A">
      <w:pPr>
        <w:widowControl w:val="0"/>
        <w:ind w:firstLine="1134"/>
        <w:jc w:val="both"/>
        <w:rPr>
          <w:rFonts w:ascii="Times New Roman" w:eastAsia="Arial Unicode MS" w:hAnsi="Times New Roman"/>
          <w:b/>
          <w:spacing w:val="-4"/>
          <w:sz w:val="24"/>
          <w:lang w:eastAsia="ro-RO" w:bidi="ro-RO"/>
        </w:rPr>
      </w:pPr>
      <w:r w:rsidRPr="00692199">
        <w:rPr>
          <w:rFonts w:ascii="Times New Roman" w:eastAsia="Arial Unicode MS" w:hAnsi="Times New Roman"/>
          <w:b/>
          <w:spacing w:val="-4"/>
          <w:sz w:val="24"/>
          <w:lang w:eastAsia="ro-RO" w:bidi="ro-RO"/>
        </w:rPr>
        <w:t>Degradări ale instalațiilor de semnalizare</w:t>
      </w:r>
    </w:p>
    <w:p w14:paraId="7E43260A" w14:textId="77777777" w:rsidR="00E4784A" w:rsidRPr="00692199" w:rsidRDefault="009D78C4" w:rsidP="00735654">
      <w:pPr>
        <w:widowControl w:val="0"/>
        <w:spacing w:after="0"/>
        <w:ind w:firstLine="1134"/>
        <w:jc w:val="both"/>
        <w:rPr>
          <w:rFonts w:ascii="Times New Roman" w:eastAsia="Arial Unicode MS" w:hAnsi="Times New Roman"/>
          <w:spacing w:val="-4"/>
          <w:sz w:val="24"/>
          <w:lang w:eastAsia="ro-RO" w:bidi="ro-RO"/>
        </w:rPr>
      </w:pPr>
      <w:r w:rsidRPr="00692199">
        <w:rPr>
          <w:rFonts w:ascii="Times New Roman" w:eastAsia="Arial Unicode MS" w:hAnsi="Times New Roman"/>
          <w:spacing w:val="-4"/>
          <w:sz w:val="24"/>
          <w:lang w:eastAsia="ro-RO" w:bidi="ro-RO"/>
        </w:rPr>
        <w:t>I</w:t>
      </w:r>
      <w:r w:rsidR="00E4784A" w:rsidRPr="00692199">
        <w:rPr>
          <w:rFonts w:ascii="Times New Roman" w:eastAsia="Arial Unicode MS" w:hAnsi="Times New Roman"/>
          <w:spacing w:val="-4"/>
          <w:sz w:val="24"/>
          <w:lang w:eastAsia="ro-RO" w:bidi="ro-RO"/>
        </w:rPr>
        <w:t>nstalaţiile de centralizare şi semnalizare prezintă degradări fizice şi uzuri din punct de tehnologic, hardware şi software, necesitând lucrări de investiţii/intervenţii/reparaţii, astfel:</w:t>
      </w:r>
    </w:p>
    <w:p w14:paraId="71173EB2" w14:textId="77777777" w:rsidR="00E4784A" w:rsidRPr="00692199" w:rsidRDefault="00E4784A" w:rsidP="00323E79">
      <w:pPr>
        <w:widowControl w:val="0"/>
        <w:numPr>
          <w:ilvl w:val="0"/>
          <w:numId w:val="33"/>
        </w:numPr>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 xml:space="preserve">instalaţiile centralizare electronică ESTW L 90 RO cu interfaţa BO LISA trebuiesc </w:t>
      </w:r>
      <w:r w:rsidRPr="00692199">
        <w:rPr>
          <w:rFonts w:ascii="Times New Roman" w:eastAsia="Arial Unicode MS" w:hAnsi="Times New Roman"/>
          <w:sz w:val="24"/>
          <w:lang w:eastAsia="ro-RO" w:bidi="ro-RO"/>
        </w:rPr>
        <w:lastRenderedPageBreak/>
        <w:t>actualizate prin modificarea interfeţelor cu interfeţe moderne, deoarece echipamentele sunt îmbătrânite şi nu mai există piese de schimb;</w:t>
      </w:r>
    </w:p>
    <w:p w14:paraId="23CD369D" w14:textId="77777777" w:rsidR="00E4784A" w:rsidRPr="00692199" w:rsidRDefault="00E4784A" w:rsidP="00323E79">
      <w:pPr>
        <w:widowControl w:val="0"/>
        <w:numPr>
          <w:ilvl w:val="0"/>
          <w:numId w:val="33"/>
        </w:numPr>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semnalele amplasate pe console sunt în stare de degradare şi prezintă risc pentru circulaţia feroviară cât şi pentru personalul de întreţinere, necesitând înlocuirea acestora.</w:t>
      </w:r>
    </w:p>
    <w:p w14:paraId="12B4F9EF" w14:textId="77777777" w:rsidR="00E4784A" w:rsidRPr="00692199" w:rsidRDefault="00E4784A" w:rsidP="00323E79">
      <w:pPr>
        <w:widowControl w:val="0"/>
        <w:numPr>
          <w:ilvl w:val="0"/>
          <w:numId w:val="33"/>
        </w:numPr>
        <w:tabs>
          <w:tab w:val="left" w:pos="358"/>
        </w:tabs>
        <w:spacing w:after="0"/>
        <w:ind w:left="0" w:firstLine="1134"/>
        <w:jc w:val="both"/>
        <w:rPr>
          <w:rFonts w:ascii="Times New Roman" w:eastAsia="Arial Unicode MS" w:hAnsi="Times New Roman"/>
          <w:sz w:val="24"/>
          <w:lang w:eastAsia="ro-RO" w:bidi="ro-RO"/>
        </w:rPr>
      </w:pPr>
      <w:r w:rsidRPr="00692199">
        <w:rPr>
          <w:rFonts w:ascii="Times New Roman" w:eastAsia="Arial Unicode MS" w:hAnsi="Times New Roman"/>
          <w:sz w:val="24"/>
          <w:lang w:eastAsia="ro-RO" w:bidi="ro-RO"/>
        </w:rPr>
        <w:t>este strict necesară refacerea instalaţiilor de topire a zăpezii (datorită stării de degradare a reţelei de cabluri şi a picheţilor pentru alimentare cu energie electrică) pentru toate schimbătoarele de cale din staţia CF Bucureşti Nord (grupele A, B şi tehnică Griviţa).</w:t>
      </w:r>
    </w:p>
    <w:p w14:paraId="43E4F195" w14:textId="77777777" w:rsidR="00E4784A" w:rsidRPr="00692199" w:rsidRDefault="00E4784A" w:rsidP="00853712">
      <w:pPr>
        <w:spacing w:after="0"/>
        <w:ind w:firstLine="1134"/>
        <w:jc w:val="both"/>
        <w:rPr>
          <w:rFonts w:ascii="Times New Roman" w:hAnsi="Times New Roman"/>
          <w:color w:val="FF0000"/>
        </w:rPr>
      </w:pPr>
    </w:p>
    <w:p w14:paraId="53C88897" w14:textId="77777777" w:rsidR="00E4784A" w:rsidRPr="00692199" w:rsidRDefault="00005CF5" w:rsidP="00E4784A">
      <w:pPr>
        <w:ind w:firstLine="1134"/>
        <w:jc w:val="both"/>
        <w:rPr>
          <w:rFonts w:ascii="Times New Roman" w:hAnsi="Times New Roman"/>
          <w:b/>
          <w:sz w:val="24"/>
        </w:rPr>
      </w:pPr>
      <w:r w:rsidRPr="00692199">
        <w:rPr>
          <w:rFonts w:ascii="Times New Roman" w:hAnsi="Times New Roman"/>
          <w:b/>
          <w:sz w:val="24"/>
        </w:rPr>
        <w:t>Generare de trafic suplimentar în viitor</w:t>
      </w:r>
    </w:p>
    <w:p w14:paraId="4F2CFD38" w14:textId="77777777" w:rsidR="00005CF5" w:rsidRPr="00692199" w:rsidRDefault="00005CF5" w:rsidP="00C56C19">
      <w:pPr>
        <w:tabs>
          <w:tab w:val="left" w:pos="284"/>
        </w:tabs>
        <w:spacing w:after="0"/>
        <w:ind w:firstLine="1134"/>
        <w:jc w:val="both"/>
        <w:rPr>
          <w:rFonts w:ascii="Times New Roman" w:hAnsi="Times New Roman"/>
          <w:sz w:val="24"/>
        </w:rPr>
      </w:pPr>
      <w:r w:rsidRPr="00692199">
        <w:rPr>
          <w:rFonts w:ascii="Times New Roman" w:hAnsi="Times New Roman"/>
          <w:sz w:val="24"/>
        </w:rPr>
        <w:t>În viitorul foarte apropiat urmează să apară trafic suplimentar care va produce modificări în fluxurile de transport datorat:</w:t>
      </w:r>
    </w:p>
    <w:p w14:paraId="0BFB2A8F" w14:textId="77777777" w:rsidR="00E4784A" w:rsidRPr="00692199" w:rsidRDefault="00E4784A" w:rsidP="00323E79">
      <w:pPr>
        <w:widowControl w:val="0"/>
        <w:numPr>
          <w:ilvl w:val="0"/>
          <w:numId w:val="33"/>
        </w:numPr>
        <w:tabs>
          <w:tab w:val="left" w:pos="358"/>
        </w:tabs>
        <w:spacing w:after="0" w:line="240" w:lineRule="auto"/>
        <w:ind w:left="0" w:firstLine="1134"/>
        <w:jc w:val="both"/>
        <w:rPr>
          <w:rFonts w:ascii="Times New Roman" w:hAnsi="Times New Roman"/>
          <w:sz w:val="24"/>
        </w:rPr>
      </w:pPr>
      <w:r w:rsidRPr="00692199">
        <w:rPr>
          <w:rFonts w:ascii="Times New Roman" w:hAnsi="Times New Roman"/>
          <w:sz w:val="24"/>
        </w:rPr>
        <w:t xml:space="preserve">Redeschiderea traficului feroviar, între </w:t>
      </w:r>
      <w:r w:rsidR="00005CF5" w:rsidRPr="00692199">
        <w:rPr>
          <w:rFonts w:ascii="Times New Roman" w:hAnsi="Times New Roman"/>
          <w:sz w:val="24"/>
        </w:rPr>
        <w:t>București Nord - (</w:t>
      </w:r>
      <w:r w:rsidRPr="00692199">
        <w:rPr>
          <w:rFonts w:ascii="Times New Roman" w:hAnsi="Times New Roman"/>
          <w:sz w:val="24"/>
        </w:rPr>
        <w:t>București Progresu</w:t>
      </w:r>
      <w:r w:rsidR="00005CF5" w:rsidRPr="00692199">
        <w:rPr>
          <w:rFonts w:ascii="Times New Roman" w:hAnsi="Times New Roman"/>
          <w:sz w:val="24"/>
        </w:rPr>
        <w:t>) - Jilava</w:t>
      </w:r>
      <w:r w:rsidRPr="00692199">
        <w:rPr>
          <w:rFonts w:ascii="Times New Roman" w:hAnsi="Times New Roman"/>
          <w:sz w:val="24"/>
        </w:rPr>
        <w:t xml:space="preserve"> </w:t>
      </w:r>
      <w:r w:rsidR="00005CF5" w:rsidRPr="00692199">
        <w:rPr>
          <w:rFonts w:ascii="Times New Roman" w:hAnsi="Times New Roman"/>
          <w:sz w:val="24"/>
        </w:rPr>
        <w:t>-</w:t>
      </w:r>
      <w:r w:rsidRPr="00692199">
        <w:rPr>
          <w:rFonts w:ascii="Times New Roman" w:hAnsi="Times New Roman"/>
          <w:sz w:val="24"/>
        </w:rPr>
        <w:t xml:space="preserve"> Giurgiu,</w:t>
      </w:r>
    </w:p>
    <w:p w14:paraId="3D9C61ED" w14:textId="77777777" w:rsidR="00005CF5" w:rsidRPr="00692199" w:rsidRDefault="00005CF5" w:rsidP="00323E79">
      <w:pPr>
        <w:widowControl w:val="0"/>
        <w:numPr>
          <w:ilvl w:val="0"/>
          <w:numId w:val="33"/>
        </w:numPr>
        <w:tabs>
          <w:tab w:val="left" w:pos="358"/>
        </w:tabs>
        <w:spacing w:after="0" w:line="240" w:lineRule="auto"/>
        <w:ind w:left="0" w:firstLine="1134"/>
        <w:jc w:val="both"/>
        <w:rPr>
          <w:rFonts w:ascii="Times New Roman" w:hAnsi="Times New Roman"/>
          <w:sz w:val="24"/>
        </w:rPr>
      </w:pPr>
      <w:r w:rsidRPr="00692199">
        <w:rPr>
          <w:rFonts w:ascii="Times New Roman" w:hAnsi="Times New Roman"/>
          <w:sz w:val="24"/>
        </w:rPr>
        <w:t>Înființarea rutelor de transport metropolitan de călători</w:t>
      </w:r>
    </w:p>
    <w:p w14:paraId="3365A0DB" w14:textId="77777777" w:rsidR="00E4784A" w:rsidRPr="00692199" w:rsidRDefault="00E4784A" w:rsidP="00DD7ED2">
      <w:pPr>
        <w:tabs>
          <w:tab w:val="left" w:pos="284"/>
        </w:tabs>
        <w:spacing w:after="0"/>
        <w:ind w:firstLine="1134"/>
        <w:jc w:val="both"/>
        <w:rPr>
          <w:rFonts w:ascii="Times New Roman" w:hAnsi="Times New Roman"/>
          <w:sz w:val="24"/>
          <w:szCs w:val="24"/>
        </w:rPr>
      </w:pPr>
      <w:r w:rsidRPr="00692199">
        <w:rPr>
          <w:rFonts w:ascii="Times New Roman" w:hAnsi="Times New Roman"/>
          <w:sz w:val="24"/>
          <w:szCs w:val="24"/>
        </w:rPr>
        <w:t xml:space="preserve">Având în vedere că se preconizează ca traficul </w:t>
      </w:r>
      <w:r w:rsidR="00DD7ED2" w:rsidRPr="00692199">
        <w:rPr>
          <w:rFonts w:ascii="Times New Roman" w:hAnsi="Times New Roman"/>
          <w:sz w:val="24"/>
          <w:szCs w:val="24"/>
        </w:rPr>
        <w:t xml:space="preserve">metropolitan </w:t>
      </w:r>
      <w:r w:rsidRPr="00692199">
        <w:rPr>
          <w:rFonts w:ascii="Times New Roman" w:hAnsi="Times New Roman"/>
          <w:sz w:val="24"/>
          <w:szCs w:val="24"/>
        </w:rPr>
        <w:t>de călători să se desfășoare după un grafic cadențat, care să rezolve problemele de mobilitate ale locuitorilor diverselor zone ale Municipiului București, această cerință se poate rezolva prin remedierea unor blocaje actuale astfel:</w:t>
      </w:r>
    </w:p>
    <w:p w14:paraId="5CD8D0A4" w14:textId="77777777" w:rsidR="00E4784A" w:rsidRPr="00692199" w:rsidRDefault="00E4784A"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eliminarea porțiunilor de linie simplă între punctele de secționare incluse în proiect;</w:t>
      </w:r>
    </w:p>
    <w:p w14:paraId="04C910AD" w14:textId="77777777" w:rsidR="00E4784A" w:rsidRPr="00692199" w:rsidRDefault="00E4784A"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modernizarea sistemului de manevrare a macazurilor din stații</w:t>
      </w:r>
      <w:r w:rsidR="00DD7ED2" w:rsidRPr="00692199">
        <w:rPr>
          <w:rFonts w:cs="Times New Roman"/>
          <w:sz w:val="24"/>
          <w:szCs w:val="24"/>
        </w:rPr>
        <w:t>le</w:t>
      </w:r>
      <w:r w:rsidRPr="00692199">
        <w:rPr>
          <w:rFonts w:cs="Times New Roman"/>
          <w:sz w:val="24"/>
          <w:szCs w:val="24"/>
        </w:rPr>
        <w:t xml:space="preserve"> de cale ferată;</w:t>
      </w:r>
    </w:p>
    <w:p w14:paraId="3091824F" w14:textId="77777777" w:rsidR="00DD7ED2" w:rsidRPr="00692199" w:rsidRDefault="00DD7ED2"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modernizarea sistemului de asigurae a  și semnalizare a circulației (ăntroducerea centralizării elelctronice, BLA, BLAI</w:t>
      </w:r>
      <w:r w:rsidR="001A5055" w:rsidRPr="00692199">
        <w:rPr>
          <w:rFonts w:cs="Times New Roman"/>
          <w:sz w:val="24"/>
          <w:szCs w:val="24"/>
        </w:rPr>
        <w:t>)</w:t>
      </w:r>
    </w:p>
    <w:p w14:paraId="5940D2C9" w14:textId="77777777" w:rsidR="00E4784A" w:rsidRPr="00692199" w:rsidRDefault="00E4784A"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dublarea liniei Buc</w:t>
      </w:r>
      <w:r w:rsidR="00DD7ED2" w:rsidRPr="00692199">
        <w:rPr>
          <w:rFonts w:cs="Times New Roman"/>
          <w:sz w:val="24"/>
          <w:szCs w:val="24"/>
        </w:rPr>
        <w:t>urești Nord – București Băneasa</w:t>
      </w:r>
      <w:r w:rsidRPr="00692199">
        <w:rPr>
          <w:rFonts w:cs="Times New Roman"/>
          <w:sz w:val="24"/>
          <w:szCs w:val="24"/>
        </w:rPr>
        <w:t>;</w:t>
      </w:r>
    </w:p>
    <w:p w14:paraId="26E34ACE" w14:textId="77777777" w:rsidR="00E4784A" w:rsidRPr="00692199" w:rsidRDefault="00E4784A"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dublarea liniei București Nord – Bucureștii Noi;</w:t>
      </w:r>
    </w:p>
    <w:p w14:paraId="78B975E2" w14:textId="77777777" w:rsidR="00E4784A" w:rsidRPr="00692199" w:rsidRDefault="00E4784A" w:rsidP="00323E79">
      <w:pPr>
        <w:pStyle w:val="Bodytext20"/>
        <w:numPr>
          <w:ilvl w:val="0"/>
          <w:numId w:val="34"/>
        </w:numPr>
        <w:shd w:val="clear" w:color="auto" w:fill="auto"/>
        <w:tabs>
          <w:tab w:val="left" w:pos="284"/>
        </w:tabs>
        <w:spacing w:line="276" w:lineRule="auto"/>
        <w:ind w:left="0" w:firstLine="1134"/>
        <w:jc w:val="both"/>
        <w:rPr>
          <w:rFonts w:cs="Times New Roman"/>
          <w:sz w:val="24"/>
          <w:szCs w:val="24"/>
        </w:rPr>
      </w:pPr>
      <w:r w:rsidRPr="00692199">
        <w:rPr>
          <w:rFonts w:cs="Times New Roman"/>
          <w:sz w:val="24"/>
          <w:szCs w:val="24"/>
        </w:rPr>
        <w:t>dublarea liniei București Nord – Mogoșoaia (linia 700);</w:t>
      </w:r>
    </w:p>
    <w:p w14:paraId="6DC69F76" w14:textId="77777777" w:rsidR="00E4784A" w:rsidRPr="00692199" w:rsidRDefault="00E4784A" w:rsidP="00DD7ED2">
      <w:pPr>
        <w:spacing w:after="0"/>
        <w:rPr>
          <w:color w:val="FF0000"/>
        </w:rPr>
      </w:pPr>
    </w:p>
    <w:p w14:paraId="77E0755D" w14:textId="77777777" w:rsidR="00420BF0" w:rsidRPr="00692199" w:rsidRDefault="00420BF0"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9036898" w14:textId="77777777" w:rsidR="00B15534"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În tabelul următor au fost identificate unele din cauzele restricțiilor de viteză și limitărilor de viteză precum și lucrările necesare pentru eliminarea acestora.</w:t>
      </w:r>
    </w:p>
    <w:p w14:paraId="12D07A25"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5D63C98" w14:textId="77777777" w:rsidR="00735654" w:rsidRPr="00692199" w:rsidRDefault="0073565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CF14B97"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A. Complexul Feroviar Bucureşti Nord</w:t>
      </w:r>
    </w:p>
    <w:p w14:paraId="2FEDD904"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tbl>
      <w:tblPr>
        <w:tblW w:w="9654" w:type="dxa"/>
        <w:tblInd w:w="93" w:type="dxa"/>
        <w:tblLook w:val="04A0" w:firstRow="1" w:lastRow="0" w:firstColumn="1" w:lastColumn="0" w:noHBand="0" w:noVBand="1"/>
      </w:tblPr>
      <w:tblGrid>
        <w:gridCol w:w="4835"/>
        <w:gridCol w:w="4819"/>
      </w:tblGrid>
      <w:tr w:rsidR="0076562A" w:rsidRPr="00692199" w14:paraId="4735E0D5" w14:textId="77777777" w:rsidTr="0076562A">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B3D47"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 xml:space="preserve">Linia </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E5AA9EF"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cauza/lucrari necesare</w:t>
            </w:r>
          </w:p>
        </w:tc>
      </w:tr>
      <w:tr w:rsidR="0076562A" w:rsidRPr="00692199" w14:paraId="4A468B31" w14:textId="77777777" w:rsidTr="0076562A">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78FF2F41"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 Nord - Bucureşti Basarab</w:t>
            </w:r>
          </w:p>
        </w:tc>
        <w:tc>
          <w:tcPr>
            <w:tcW w:w="4819" w:type="dxa"/>
            <w:tcBorders>
              <w:top w:val="nil"/>
              <w:left w:val="nil"/>
              <w:bottom w:val="single" w:sz="4" w:space="0" w:color="auto"/>
              <w:right w:val="single" w:sz="4" w:space="0" w:color="auto"/>
            </w:tcBorders>
            <w:shd w:val="clear" w:color="auto" w:fill="auto"/>
            <w:vAlign w:val="bottom"/>
            <w:hideMark/>
          </w:tcPr>
          <w:p w14:paraId="70C4D5AF"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5 km/h traverse necorespunzatoare, sini uzate, prisma colmatata/lucrari de RK suprastructura</w:t>
            </w:r>
          </w:p>
        </w:tc>
      </w:tr>
      <w:tr w:rsidR="0076562A" w:rsidRPr="00692199" w14:paraId="18C3F934" w14:textId="77777777" w:rsidTr="0076562A">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F56B0F1"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 Nord - Bucureşti Griviţa</w:t>
            </w:r>
          </w:p>
        </w:tc>
        <w:tc>
          <w:tcPr>
            <w:tcW w:w="4819" w:type="dxa"/>
            <w:tcBorders>
              <w:top w:val="nil"/>
              <w:left w:val="nil"/>
              <w:bottom w:val="single" w:sz="4" w:space="0" w:color="auto"/>
              <w:right w:val="single" w:sz="4" w:space="0" w:color="auto"/>
            </w:tcBorders>
            <w:shd w:val="clear" w:color="auto" w:fill="auto"/>
            <w:vAlign w:val="bottom"/>
            <w:hideMark/>
          </w:tcPr>
          <w:p w14:paraId="0BCED4BC"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5 km/h traverse necorespunzatoare, sini uzate, prisma colmatata/lucrari de RK suprastructura</w:t>
            </w:r>
          </w:p>
        </w:tc>
      </w:tr>
      <w:tr w:rsidR="0076562A" w:rsidRPr="00692199" w14:paraId="0F66F876"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13C0F9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HM Pajura - Chitila (0+000-4+052)</w:t>
            </w:r>
          </w:p>
        </w:tc>
        <w:tc>
          <w:tcPr>
            <w:tcW w:w="4819" w:type="dxa"/>
            <w:tcBorders>
              <w:top w:val="nil"/>
              <w:left w:val="nil"/>
              <w:bottom w:val="single" w:sz="4" w:space="0" w:color="auto"/>
              <w:right w:val="single" w:sz="4" w:space="0" w:color="auto"/>
            </w:tcBorders>
            <w:shd w:val="clear" w:color="auto" w:fill="auto"/>
            <w:vAlign w:val="bottom"/>
            <w:hideMark/>
          </w:tcPr>
          <w:p w14:paraId="682FDE10"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30 km/h, starea caii/RPCI</w:t>
            </w:r>
          </w:p>
        </w:tc>
      </w:tr>
      <w:tr w:rsidR="0076562A" w:rsidRPr="00692199" w14:paraId="5F11D2C1" w14:textId="77777777" w:rsidTr="0076562A">
        <w:trPr>
          <w:trHeight w:val="630"/>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7C5688E0"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 Nord - Bucureştii Noi (0+000-5+791)</w:t>
            </w:r>
          </w:p>
        </w:tc>
        <w:tc>
          <w:tcPr>
            <w:tcW w:w="4819" w:type="dxa"/>
            <w:tcBorders>
              <w:top w:val="nil"/>
              <w:left w:val="nil"/>
              <w:bottom w:val="single" w:sz="4" w:space="0" w:color="auto"/>
              <w:right w:val="single" w:sz="4" w:space="0" w:color="auto"/>
            </w:tcBorders>
            <w:shd w:val="clear" w:color="auto" w:fill="auto"/>
            <w:vAlign w:val="bottom"/>
            <w:hideMark/>
          </w:tcPr>
          <w:p w14:paraId="1ECDFA8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traverse necoresp/lucrari inlocuire/RV 50 km/h de la km 4+420-5+791 FI si FII</w:t>
            </w:r>
          </w:p>
        </w:tc>
      </w:tr>
    </w:tbl>
    <w:p w14:paraId="49CF26A8"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B0ACE21"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8928C52"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91E18CF" w14:textId="77777777" w:rsidR="0076562A"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2AA69B4"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EA61A8C"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B. Inelul Feroviar al Bucureştiului</w:t>
      </w:r>
    </w:p>
    <w:p w14:paraId="055545E1"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tbl>
      <w:tblPr>
        <w:tblW w:w="9654" w:type="dxa"/>
        <w:tblInd w:w="93" w:type="dxa"/>
        <w:tblLook w:val="04A0" w:firstRow="1" w:lastRow="0" w:firstColumn="1" w:lastColumn="0" w:noHBand="0" w:noVBand="1"/>
      </w:tblPr>
      <w:tblGrid>
        <w:gridCol w:w="4551"/>
        <w:gridCol w:w="5103"/>
      </w:tblGrid>
      <w:tr w:rsidR="0076562A" w:rsidRPr="00692199" w14:paraId="155502DE" w14:textId="77777777" w:rsidTr="0076562A">
        <w:trPr>
          <w:trHeight w:val="33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6741F"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Linia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C81A99E"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cauza/lucrari necesare</w:t>
            </w:r>
          </w:p>
        </w:tc>
      </w:tr>
      <w:tr w:rsidR="0076562A" w:rsidRPr="00692199" w14:paraId="7DF987EA"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795BCAD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Bucureştii Noi - Chiajna (5+791- 9+067)</w:t>
            </w:r>
          </w:p>
        </w:tc>
        <w:tc>
          <w:tcPr>
            <w:tcW w:w="5103" w:type="dxa"/>
            <w:tcBorders>
              <w:top w:val="nil"/>
              <w:left w:val="nil"/>
              <w:bottom w:val="single" w:sz="4" w:space="0" w:color="auto"/>
              <w:right w:val="single" w:sz="4" w:space="0" w:color="auto"/>
            </w:tcBorders>
            <w:shd w:val="clear" w:color="auto" w:fill="auto"/>
            <w:vAlign w:val="center"/>
            <w:hideMark/>
          </w:tcPr>
          <w:p w14:paraId="5181DC9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traverse necoresp/lucrari inlocuire/ RV 50 km/h de la km 5+791 - 6+620 FI si FII</w:t>
            </w:r>
          </w:p>
        </w:tc>
      </w:tr>
      <w:tr w:rsidR="0076562A" w:rsidRPr="00692199" w14:paraId="13A75B80"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68E01923"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Bucureştii Noi - Post 17 Bucureşti Triaj (0+000-1+436)</w:t>
            </w:r>
          </w:p>
        </w:tc>
        <w:tc>
          <w:tcPr>
            <w:tcW w:w="5103" w:type="dxa"/>
            <w:tcBorders>
              <w:top w:val="nil"/>
              <w:left w:val="nil"/>
              <w:bottom w:val="single" w:sz="4" w:space="0" w:color="auto"/>
              <w:right w:val="single" w:sz="4" w:space="0" w:color="auto"/>
            </w:tcBorders>
            <w:shd w:val="clear" w:color="auto" w:fill="auto"/>
            <w:vAlign w:val="center"/>
            <w:hideMark/>
          </w:tcPr>
          <w:p w14:paraId="78313ABD"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traverse necoresp/lucrari inlocuire/RV 15 km/h de la km 0+000 - 0+900</w:t>
            </w:r>
          </w:p>
        </w:tc>
      </w:tr>
      <w:tr w:rsidR="0076562A" w:rsidRPr="00692199" w14:paraId="3DAF865A"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66DF447"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Post 17 Bucureşti Triaj - Ramificaţie Pajura (0+474-2+278)</w:t>
            </w:r>
          </w:p>
        </w:tc>
        <w:tc>
          <w:tcPr>
            <w:tcW w:w="5103" w:type="dxa"/>
            <w:tcBorders>
              <w:top w:val="nil"/>
              <w:left w:val="nil"/>
              <w:bottom w:val="single" w:sz="4" w:space="0" w:color="auto"/>
              <w:right w:val="single" w:sz="4" w:space="0" w:color="auto"/>
            </w:tcBorders>
            <w:shd w:val="clear" w:color="auto" w:fill="auto"/>
            <w:vAlign w:val="center"/>
            <w:hideMark/>
          </w:tcPr>
          <w:p w14:paraId="1340F2C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fisura culee pod Km 1+544/ lucrari de RK pod</w:t>
            </w:r>
          </w:p>
        </w:tc>
      </w:tr>
      <w:tr w:rsidR="0076562A" w:rsidRPr="00692199" w14:paraId="139B2456"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1C20968" w14:textId="228AA9E4"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PM Giuleşti - Ramificaţie Colentina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 xml:space="preserve">(8+350-9+276) +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 xml:space="preserve">       Ramificaţie Colentina - Mogoşoaia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(1+800- 6+467)</w:t>
            </w:r>
          </w:p>
        </w:tc>
        <w:tc>
          <w:tcPr>
            <w:tcW w:w="5103" w:type="dxa"/>
            <w:tcBorders>
              <w:top w:val="nil"/>
              <w:left w:val="nil"/>
              <w:bottom w:val="single" w:sz="4" w:space="0" w:color="auto"/>
              <w:right w:val="single" w:sz="4" w:space="0" w:color="auto"/>
            </w:tcBorders>
            <w:shd w:val="clear" w:color="auto" w:fill="auto"/>
            <w:vAlign w:val="center"/>
            <w:hideMark/>
          </w:tcPr>
          <w:p w14:paraId="5BEFA50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LV/RV 30 km /h starea caii/inlocuiri traverse</w:t>
            </w:r>
          </w:p>
        </w:tc>
      </w:tr>
      <w:tr w:rsidR="0076562A" w:rsidRPr="00692199" w14:paraId="0963C0C2" w14:textId="77777777" w:rsidTr="0076562A">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1CDB775"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Chitila - Chiajna (0+000-4+617)</w:t>
            </w:r>
          </w:p>
        </w:tc>
        <w:tc>
          <w:tcPr>
            <w:tcW w:w="5103" w:type="dxa"/>
            <w:tcBorders>
              <w:top w:val="nil"/>
              <w:left w:val="nil"/>
              <w:bottom w:val="single" w:sz="4" w:space="0" w:color="auto"/>
              <w:right w:val="single" w:sz="4" w:space="0" w:color="auto"/>
            </w:tcBorders>
            <w:shd w:val="clear" w:color="auto" w:fill="auto"/>
            <w:vAlign w:val="center"/>
            <w:hideMark/>
          </w:tcPr>
          <w:p w14:paraId="0C03D08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FII inchis traverse necoresp, sini uzate/lucrari RK sina si traverse</w:t>
            </w:r>
          </w:p>
        </w:tc>
      </w:tr>
      <w:tr w:rsidR="0076562A" w:rsidRPr="00692199" w14:paraId="271A8F72" w14:textId="77777777" w:rsidTr="0076562A">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2E693A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Jilava - HM Berceni (50+936- 47+875)</w:t>
            </w:r>
          </w:p>
        </w:tc>
        <w:tc>
          <w:tcPr>
            <w:tcW w:w="5103" w:type="dxa"/>
            <w:tcBorders>
              <w:top w:val="nil"/>
              <w:left w:val="nil"/>
              <w:bottom w:val="single" w:sz="4" w:space="0" w:color="auto"/>
              <w:right w:val="single" w:sz="4" w:space="0" w:color="auto"/>
            </w:tcBorders>
            <w:shd w:val="clear" w:color="auto" w:fill="auto"/>
            <w:vAlign w:val="center"/>
            <w:hideMark/>
          </w:tcPr>
          <w:p w14:paraId="72BBBBA5"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15/30/45 km/h starea caii/RK</w:t>
            </w:r>
          </w:p>
        </w:tc>
      </w:tr>
      <w:tr w:rsidR="0076562A" w:rsidRPr="00692199" w14:paraId="2816FBC7"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40FDCE7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HM Berceni - P.mac.Popesti Leordeni (47+875-42+700)</w:t>
            </w:r>
          </w:p>
        </w:tc>
        <w:tc>
          <w:tcPr>
            <w:tcW w:w="5103" w:type="dxa"/>
            <w:tcBorders>
              <w:top w:val="nil"/>
              <w:left w:val="nil"/>
              <w:bottom w:val="single" w:sz="4" w:space="0" w:color="auto"/>
              <w:right w:val="single" w:sz="4" w:space="0" w:color="auto"/>
            </w:tcBorders>
            <w:shd w:val="clear" w:color="auto" w:fill="auto"/>
            <w:vAlign w:val="center"/>
            <w:hideMark/>
          </w:tcPr>
          <w:p w14:paraId="63E6CB6D"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50 km/h starea caii/refactie</w:t>
            </w:r>
          </w:p>
        </w:tc>
      </w:tr>
      <w:tr w:rsidR="0076562A" w:rsidRPr="00692199" w14:paraId="1A4727E2"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4C5B958"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P.mac.Popesti Leordeni - Bucureşti Sud (42+700-34+617)</w:t>
            </w:r>
          </w:p>
        </w:tc>
        <w:tc>
          <w:tcPr>
            <w:tcW w:w="5103" w:type="dxa"/>
            <w:tcBorders>
              <w:top w:val="nil"/>
              <w:left w:val="nil"/>
              <w:bottom w:val="single" w:sz="4" w:space="0" w:color="auto"/>
              <w:right w:val="single" w:sz="4" w:space="0" w:color="auto"/>
            </w:tcBorders>
            <w:shd w:val="clear" w:color="auto" w:fill="auto"/>
            <w:vAlign w:val="center"/>
            <w:hideMark/>
          </w:tcPr>
          <w:p w14:paraId="0064135B"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15/30/45 km/h starea caii/RK</w:t>
            </w:r>
          </w:p>
        </w:tc>
      </w:tr>
      <w:tr w:rsidR="0076562A" w:rsidRPr="00692199" w14:paraId="6E901BE5"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6D1C7D2"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 Sud - P mac.Ramificaţie Voluntari (34+617-28+764)</w:t>
            </w:r>
          </w:p>
        </w:tc>
        <w:tc>
          <w:tcPr>
            <w:tcW w:w="5103" w:type="dxa"/>
            <w:tcBorders>
              <w:top w:val="nil"/>
              <w:left w:val="nil"/>
              <w:bottom w:val="single" w:sz="4" w:space="0" w:color="auto"/>
              <w:right w:val="single" w:sz="4" w:space="0" w:color="auto"/>
            </w:tcBorders>
            <w:shd w:val="clear" w:color="auto" w:fill="auto"/>
            <w:vAlign w:val="center"/>
            <w:hideMark/>
          </w:tcPr>
          <w:p w14:paraId="28EB8668"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15/30/45 km/h starea caii/RK</w:t>
            </w:r>
          </w:p>
        </w:tc>
      </w:tr>
      <w:tr w:rsidR="0076562A" w:rsidRPr="00692199" w14:paraId="2856B2EA"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98B116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P mac.Ramificaţie Voluntari - Voluntari (28+764 -26+073)</w:t>
            </w:r>
          </w:p>
        </w:tc>
        <w:tc>
          <w:tcPr>
            <w:tcW w:w="5103" w:type="dxa"/>
            <w:tcBorders>
              <w:top w:val="nil"/>
              <w:left w:val="nil"/>
              <w:bottom w:val="single" w:sz="4" w:space="0" w:color="auto"/>
              <w:right w:val="single" w:sz="4" w:space="0" w:color="auto"/>
            </w:tcBorders>
            <w:shd w:val="clear" w:color="auto" w:fill="auto"/>
            <w:vAlign w:val="center"/>
            <w:hideMark/>
          </w:tcPr>
          <w:p w14:paraId="5727AE4D"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inchisa, starea caii/RK</w:t>
            </w:r>
          </w:p>
        </w:tc>
      </w:tr>
      <w:tr w:rsidR="0076562A" w:rsidRPr="00692199" w14:paraId="1F55B097" w14:textId="77777777" w:rsidTr="0076562A">
        <w:trPr>
          <w:trHeight w:val="3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211A86E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HM Voluntari- Otopeni (26+073- 13+252)</w:t>
            </w:r>
          </w:p>
        </w:tc>
        <w:tc>
          <w:tcPr>
            <w:tcW w:w="5103" w:type="dxa"/>
            <w:tcBorders>
              <w:top w:val="nil"/>
              <w:left w:val="nil"/>
              <w:bottom w:val="single" w:sz="4" w:space="0" w:color="auto"/>
              <w:right w:val="single" w:sz="4" w:space="0" w:color="auto"/>
            </w:tcBorders>
            <w:shd w:val="clear" w:color="auto" w:fill="auto"/>
            <w:vAlign w:val="center"/>
            <w:hideMark/>
          </w:tcPr>
          <w:p w14:paraId="11B67290"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FI inchis/starea caii/RK</w:t>
            </w:r>
          </w:p>
        </w:tc>
      </w:tr>
      <w:tr w:rsidR="0076562A" w:rsidRPr="00692199" w14:paraId="3278814D" w14:textId="77777777" w:rsidTr="0076562A">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35646620"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Otopeni - Mogoşoaia (13+252- 6+959)</w:t>
            </w:r>
          </w:p>
        </w:tc>
        <w:tc>
          <w:tcPr>
            <w:tcW w:w="5103" w:type="dxa"/>
            <w:tcBorders>
              <w:top w:val="nil"/>
              <w:left w:val="nil"/>
              <w:bottom w:val="single" w:sz="4" w:space="0" w:color="auto"/>
              <w:right w:val="single" w:sz="4" w:space="0" w:color="auto"/>
            </w:tcBorders>
            <w:shd w:val="clear" w:color="auto" w:fill="auto"/>
            <w:vAlign w:val="center"/>
            <w:hideMark/>
          </w:tcPr>
          <w:p w14:paraId="67AEA83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FI inchis/starea caii/RK</w:t>
            </w:r>
          </w:p>
        </w:tc>
      </w:tr>
      <w:tr w:rsidR="0076562A" w:rsidRPr="00692199" w14:paraId="004B8281" w14:textId="77777777" w:rsidTr="0076562A">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40544B5"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Mogoşoaia - Post Macaze R 1 Buciumeni (6+959-0+000)</w:t>
            </w:r>
          </w:p>
        </w:tc>
        <w:tc>
          <w:tcPr>
            <w:tcW w:w="5103" w:type="dxa"/>
            <w:tcBorders>
              <w:top w:val="nil"/>
              <w:left w:val="nil"/>
              <w:bottom w:val="single" w:sz="4" w:space="0" w:color="auto"/>
              <w:right w:val="single" w:sz="4" w:space="0" w:color="auto"/>
            </w:tcBorders>
            <w:shd w:val="clear" w:color="auto" w:fill="auto"/>
            <w:vAlign w:val="center"/>
            <w:hideMark/>
          </w:tcPr>
          <w:p w14:paraId="6929B682"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50 km/h starea caii/inlocuire sina in curba, RPCI</w:t>
            </w:r>
          </w:p>
        </w:tc>
      </w:tr>
      <w:tr w:rsidR="0076562A" w:rsidRPr="00692199" w14:paraId="13F75B2B" w14:textId="77777777" w:rsidTr="0076562A">
        <w:trPr>
          <w:trHeight w:val="315"/>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6BDA4A34"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Sch. 1 G Buc.Triaj - Cabina 1 Buc.Triaj (0+830-0+000)</w:t>
            </w:r>
          </w:p>
        </w:tc>
        <w:tc>
          <w:tcPr>
            <w:tcW w:w="5103" w:type="dxa"/>
            <w:tcBorders>
              <w:top w:val="nil"/>
              <w:left w:val="nil"/>
              <w:bottom w:val="single" w:sz="4" w:space="0" w:color="auto"/>
              <w:right w:val="single" w:sz="4" w:space="0" w:color="auto"/>
            </w:tcBorders>
            <w:shd w:val="clear" w:color="auto" w:fill="auto"/>
            <w:vAlign w:val="center"/>
            <w:hideMark/>
          </w:tcPr>
          <w:p w14:paraId="305DA7B3"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30 km/h</w:t>
            </w:r>
          </w:p>
        </w:tc>
      </w:tr>
      <w:tr w:rsidR="0076562A" w:rsidRPr="00692199" w14:paraId="5BBF2BDB"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13712BA2" w14:textId="6E27C106"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Pm Giuleşti - Ramificaţie Rudeni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(0+000-0+887)</w:t>
            </w:r>
          </w:p>
        </w:tc>
        <w:tc>
          <w:tcPr>
            <w:tcW w:w="5103" w:type="dxa"/>
            <w:tcBorders>
              <w:top w:val="nil"/>
              <w:left w:val="nil"/>
              <w:bottom w:val="single" w:sz="4" w:space="0" w:color="auto"/>
              <w:right w:val="single" w:sz="4" w:space="0" w:color="auto"/>
            </w:tcBorders>
            <w:shd w:val="clear" w:color="auto" w:fill="auto"/>
            <w:vAlign w:val="center"/>
            <w:hideMark/>
          </w:tcPr>
          <w:p w14:paraId="77A3A35D"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5 km/h traverse necoresp, sini uzate, prisma colmatata/lucrari de RK suprastructura</w:t>
            </w:r>
          </w:p>
        </w:tc>
      </w:tr>
      <w:tr w:rsidR="0076562A" w:rsidRPr="00692199" w14:paraId="4C4603B9" w14:textId="77777777" w:rsidTr="0076562A">
        <w:trPr>
          <w:trHeight w:val="630"/>
        </w:trPr>
        <w:tc>
          <w:tcPr>
            <w:tcW w:w="4551" w:type="dxa"/>
            <w:tcBorders>
              <w:top w:val="nil"/>
              <w:left w:val="single" w:sz="4" w:space="0" w:color="auto"/>
              <w:bottom w:val="single" w:sz="4" w:space="0" w:color="auto"/>
              <w:right w:val="single" w:sz="4" w:space="0" w:color="auto"/>
            </w:tcBorders>
            <w:shd w:val="clear" w:color="auto" w:fill="auto"/>
            <w:vAlign w:val="center"/>
            <w:hideMark/>
          </w:tcPr>
          <w:p w14:paraId="5002612D"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Bucureştii Noi - PM Giuleşti</w:t>
            </w:r>
          </w:p>
        </w:tc>
        <w:tc>
          <w:tcPr>
            <w:tcW w:w="5103" w:type="dxa"/>
            <w:tcBorders>
              <w:top w:val="nil"/>
              <w:left w:val="nil"/>
              <w:bottom w:val="single" w:sz="4" w:space="0" w:color="auto"/>
              <w:right w:val="single" w:sz="4" w:space="0" w:color="auto"/>
            </w:tcBorders>
            <w:shd w:val="clear" w:color="auto" w:fill="auto"/>
            <w:vAlign w:val="center"/>
            <w:hideMark/>
          </w:tcPr>
          <w:p w14:paraId="0656D56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5 km/h traverse necoresp, sini uzate, prisma colmatata/lucrari de RK suprastructura</w:t>
            </w:r>
          </w:p>
        </w:tc>
      </w:tr>
    </w:tbl>
    <w:p w14:paraId="35099D3C"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CE1D625"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EE130FF"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0215B29"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AB31A65"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408811D"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54E0901"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CB7568B"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07FE73D"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5D6F9B6"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C. Conexiuni cu inelul feroviar</w:t>
      </w:r>
    </w:p>
    <w:p w14:paraId="433679D5"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tbl>
      <w:tblPr>
        <w:tblW w:w="9654" w:type="dxa"/>
        <w:tblInd w:w="93" w:type="dxa"/>
        <w:tblLook w:val="04A0" w:firstRow="1" w:lastRow="0" w:firstColumn="1" w:lastColumn="0" w:noHBand="0" w:noVBand="1"/>
      </w:tblPr>
      <w:tblGrid>
        <w:gridCol w:w="4835"/>
        <w:gridCol w:w="4819"/>
      </w:tblGrid>
      <w:tr w:rsidR="0076562A" w:rsidRPr="00692199" w14:paraId="62A322FB" w14:textId="77777777" w:rsidTr="0076562A">
        <w:trPr>
          <w:trHeight w:val="3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BB7F"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Linia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63E1A5D1" w14:textId="77777777" w:rsidR="0076562A" w:rsidRPr="00692199" w:rsidRDefault="0076562A" w:rsidP="0076562A">
            <w:pPr>
              <w:spacing w:after="0" w:line="240" w:lineRule="auto"/>
              <w:jc w:val="center"/>
              <w:rPr>
                <w:rFonts w:ascii="Times New Roman" w:eastAsia="Times New Roman" w:hAnsi="Times New Roman" w:cs="Times New Roman"/>
                <w:b/>
                <w:bCs/>
                <w:sz w:val="24"/>
                <w:szCs w:val="24"/>
                <w:lang w:eastAsia="ro-RO"/>
              </w:rPr>
            </w:pPr>
            <w:r w:rsidRPr="00692199">
              <w:rPr>
                <w:rFonts w:ascii="Times New Roman" w:eastAsia="Times New Roman" w:hAnsi="Times New Roman" w:cs="Times New Roman"/>
                <w:b/>
                <w:bCs/>
                <w:sz w:val="24"/>
                <w:szCs w:val="24"/>
                <w:lang w:eastAsia="ro-RO"/>
              </w:rPr>
              <w:t>cauza/lucrari necesare</w:t>
            </w:r>
          </w:p>
        </w:tc>
      </w:tr>
      <w:tr w:rsidR="0076562A" w:rsidRPr="00692199" w14:paraId="291FEC42"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781F225"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Racordare R1-R2 Jilava (0+000-0+692)</w:t>
            </w:r>
          </w:p>
        </w:tc>
        <w:tc>
          <w:tcPr>
            <w:tcW w:w="4819" w:type="dxa"/>
            <w:tcBorders>
              <w:top w:val="nil"/>
              <w:left w:val="nil"/>
              <w:bottom w:val="single" w:sz="4" w:space="0" w:color="auto"/>
              <w:right w:val="single" w:sz="4" w:space="0" w:color="auto"/>
            </w:tcBorders>
            <w:shd w:val="clear" w:color="auto" w:fill="auto"/>
            <w:vAlign w:val="bottom"/>
            <w:hideMark/>
          </w:tcPr>
          <w:p w14:paraId="3F332BB1"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traverse lemn necoresp/lucrari inlocuire/RV 10 km/h</w:t>
            </w:r>
          </w:p>
        </w:tc>
      </w:tr>
      <w:tr w:rsidR="0076562A" w:rsidRPr="00692199" w14:paraId="5EAE6434" w14:textId="77777777" w:rsidTr="0076562A">
        <w:trPr>
          <w:trHeight w:val="73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48B77A57"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Titan Sud - Bucureşti Sud Gr. Călători (18+465-21+841)</w:t>
            </w:r>
          </w:p>
        </w:tc>
        <w:tc>
          <w:tcPr>
            <w:tcW w:w="4819" w:type="dxa"/>
            <w:tcBorders>
              <w:top w:val="nil"/>
              <w:left w:val="nil"/>
              <w:bottom w:val="single" w:sz="4" w:space="0" w:color="auto"/>
              <w:right w:val="single" w:sz="4" w:space="0" w:color="auto"/>
            </w:tcBorders>
            <w:shd w:val="clear" w:color="auto" w:fill="auto"/>
            <w:vAlign w:val="bottom"/>
            <w:hideMark/>
          </w:tcPr>
          <w:p w14:paraId="41DD37B1"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40 km/h starea caii/RPCI, inlocuire traverse</w:t>
            </w:r>
          </w:p>
        </w:tc>
      </w:tr>
      <w:tr w:rsidR="0076562A" w:rsidRPr="00692199" w14:paraId="44870BD7" w14:textId="77777777" w:rsidTr="0076562A">
        <w:trPr>
          <w:trHeight w:val="73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6347161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Bucureşti Sud Gr. Călători - Bucureşti Sud (0+000-1+848)</w:t>
            </w:r>
          </w:p>
        </w:tc>
        <w:tc>
          <w:tcPr>
            <w:tcW w:w="4819" w:type="dxa"/>
            <w:tcBorders>
              <w:top w:val="nil"/>
              <w:left w:val="nil"/>
              <w:bottom w:val="single" w:sz="4" w:space="0" w:color="auto"/>
              <w:right w:val="single" w:sz="4" w:space="0" w:color="auto"/>
            </w:tcBorders>
            <w:shd w:val="clear" w:color="auto" w:fill="auto"/>
            <w:vAlign w:val="bottom"/>
            <w:hideMark/>
          </w:tcPr>
          <w:p w14:paraId="3927BCE9"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10 km/h starea caii/inlocuire traverse</w:t>
            </w:r>
          </w:p>
        </w:tc>
      </w:tr>
      <w:tr w:rsidR="0076562A" w:rsidRPr="00692199" w14:paraId="4B6A0173"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BDDFEB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HM Voluntari - Pantelimon (0+000- 1+230)</w:t>
            </w:r>
          </w:p>
        </w:tc>
        <w:tc>
          <w:tcPr>
            <w:tcW w:w="4819" w:type="dxa"/>
            <w:tcBorders>
              <w:top w:val="nil"/>
              <w:left w:val="nil"/>
              <w:bottom w:val="single" w:sz="4" w:space="0" w:color="auto"/>
              <w:right w:val="single" w:sz="4" w:space="0" w:color="auto"/>
            </w:tcBorders>
            <w:shd w:val="clear" w:color="auto" w:fill="auto"/>
            <w:vAlign w:val="bottom"/>
            <w:hideMark/>
          </w:tcPr>
          <w:p w14:paraId="5E826503"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inchisa, traverse necoresp/inlocuire traverse</w:t>
            </w:r>
          </w:p>
        </w:tc>
      </w:tr>
      <w:tr w:rsidR="0076562A" w:rsidRPr="00692199" w14:paraId="2BCDDAC8"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CC67F0E"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Pantelimon - Bucureşti Obor (14+510- 20+629)</w:t>
            </w:r>
          </w:p>
        </w:tc>
        <w:tc>
          <w:tcPr>
            <w:tcW w:w="4819" w:type="dxa"/>
            <w:tcBorders>
              <w:top w:val="nil"/>
              <w:left w:val="nil"/>
              <w:bottom w:val="single" w:sz="4" w:space="0" w:color="auto"/>
              <w:right w:val="single" w:sz="4" w:space="0" w:color="auto"/>
            </w:tcBorders>
            <w:shd w:val="clear" w:color="auto" w:fill="auto"/>
            <w:vAlign w:val="bottom"/>
            <w:hideMark/>
          </w:tcPr>
          <w:p w14:paraId="2605139B"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30km/h starea caii/refactie</w:t>
            </w:r>
          </w:p>
        </w:tc>
      </w:tr>
      <w:tr w:rsidR="0076562A" w:rsidRPr="00692199" w14:paraId="54F37BBF"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34EEA59" w14:textId="0CD312AA"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Pantelimon - Bucureşti Băneasa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(16+345- 6+800)</w:t>
            </w:r>
          </w:p>
        </w:tc>
        <w:tc>
          <w:tcPr>
            <w:tcW w:w="4819" w:type="dxa"/>
            <w:tcBorders>
              <w:top w:val="nil"/>
              <w:left w:val="nil"/>
              <w:bottom w:val="single" w:sz="4" w:space="0" w:color="auto"/>
              <w:right w:val="single" w:sz="4" w:space="0" w:color="auto"/>
            </w:tcBorders>
            <w:shd w:val="clear" w:color="auto" w:fill="auto"/>
            <w:vAlign w:val="bottom"/>
            <w:hideMark/>
          </w:tcPr>
          <w:p w14:paraId="55811AF1"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70 km/h, km 11+000 - 11+050, starea caii la TN</w:t>
            </w:r>
          </w:p>
        </w:tc>
      </w:tr>
      <w:tr w:rsidR="0076562A" w:rsidRPr="00692199" w14:paraId="5EB92C3B"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BDF3351" w14:textId="23E413E9"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Bucureşti Băneasa -Ramificaţie Pajura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(6+800-4+344)</w:t>
            </w:r>
          </w:p>
        </w:tc>
        <w:tc>
          <w:tcPr>
            <w:tcW w:w="4819" w:type="dxa"/>
            <w:tcBorders>
              <w:top w:val="nil"/>
              <w:left w:val="nil"/>
              <w:bottom w:val="single" w:sz="4" w:space="0" w:color="auto"/>
              <w:right w:val="single" w:sz="4" w:space="0" w:color="auto"/>
            </w:tcBorders>
            <w:shd w:val="clear" w:color="auto" w:fill="auto"/>
            <w:vAlign w:val="bottom"/>
            <w:hideMark/>
          </w:tcPr>
          <w:p w14:paraId="5CC0779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70 km/h</w:t>
            </w:r>
          </w:p>
        </w:tc>
      </w:tr>
      <w:tr w:rsidR="0076562A" w:rsidRPr="00692199" w14:paraId="790978DA"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0E2B2BF" w14:textId="1E1465B8"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Ramificaţie Pajura - HM Pajura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(6+300- 4+052)</w:t>
            </w:r>
          </w:p>
        </w:tc>
        <w:tc>
          <w:tcPr>
            <w:tcW w:w="4819" w:type="dxa"/>
            <w:tcBorders>
              <w:top w:val="nil"/>
              <w:left w:val="nil"/>
              <w:bottom w:val="single" w:sz="4" w:space="0" w:color="auto"/>
              <w:right w:val="single" w:sz="4" w:space="0" w:color="auto"/>
            </w:tcBorders>
            <w:shd w:val="clear" w:color="auto" w:fill="auto"/>
            <w:vAlign w:val="bottom"/>
            <w:hideMark/>
          </w:tcPr>
          <w:p w14:paraId="13EFFEAA"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301Q: LV 30 km/h</w:t>
            </w:r>
          </w:p>
        </w:tc>
      </w:tr>
      <w:tr w:rsidR="0076562A" w:rsidRPr="00692199" w14:paraId="766FA913"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7B6E3844"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Pantelimon - PM Ramificaţie Voluntari (25+012-28+764)</w:t>
            </w:r>
          </w:p>
        </w:tc>
        <w:tc>
          <w:tcPr>
            <w:tcW w:w="4819" w:type="dxa"/>
            <w:tcBorders>
              <w:top w:val="nil"/>
              <w:left w:val="nil"/>
              <w:bottom w:val="single" w:sz="4" w:space="0" w:color="auto"/>
              <w:right w:val="single" w:sz="4" w:space="0" w:color="auto"/>
            </w:tcBorders>
            <w:shd w:val="clear" w:color="auto" w:fill="auto"/>
            <w:vAlign w:val="bottom"/>
            <w:hideMark/>
          </w:tcPr>
          <w:p w14:paraId="4E71950B"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LV 30km/h starea caii/inlocuire traverse</w:t>
            </w:r>
          </w:p>
        </w:tc>
      </w:tr>
      <w:tr w:rsidR="0076562A" w:rsidRPr="00692199" w14:paraId="5F2F0615"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34B63530" w14:textId="4861BD55"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 xml:space="preserve">HM Voluntari - Ramificaţie Pasărea </w:t>
            </w:r>
            <w:r w:rsidR="00133EED">
              <w:rPr>
                <w:rFonts w:ascii="Times New Roman" w:eastAsia="Times New Roman" w:hAnsi="Times New Roman" w:cs="Times New Roman"/>
                <w:sz w:val="24"/>
                <w:szCs w:val="24"/>
                <w:lang w:eastAsia="ro-RO"/>
              </w:rPr>
              <w:t xml:space="preserve">               </w:t>
            </w:r>
            <w:r w:rsidRPr="00692199">
              <w:rPr>
                <w:rFonts w:ascii="Times New Roman" w:eastAsia="Times New Roman" w:hAnsi="Times New Roman" w:cs="Times New Roman"/>
                <w:sz w:val="24"/>
                <w:szCs w:val="24"/>
                <w:lang w:eastAsia="ro-RO"/>
              </w:rPr>
              <w:t>(26+073-28+440)</w:t>
            </w:r>
          </w:p>
        </w:tc>
        <w:tc>
          <w:tcPr>
            <w:tcW w:w="4819" w:type="dxa"/>
            <w:tcBorders>
              <w:top w:val="nil"/>
              <w:left w:val="nil"/>
              <w:bottom w:val="single" w:sz="4" w:space="0" w:color="auto"/>
              <w:right w:val="single" w:sz="4" w:space="0" w:color="auto"/>
            </w:tcBorders>
            <w:shd w:val="clear" w:color="auto" w:fill="auto"/>
            <w:vAlign w:val="bottom"/>
            <w:hideMark/>
          </w:tcPr>
          <w:p w14:paraId="4D2352DF"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fir I inchis starea caii/refactie</w:t>
            </w:r>
          </w:p>
        </w:tc>
      </w:tr>
      <w:tr w:rsidR="0076562A" w:rsidRPr="00692199" w14:paraId="69802E22" w14:textId="77777777" w:rsidTr="0076562A">
        <w:trPr>
          <w:trHeight w:val="315"/>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A094200"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Mogoşoaia - Baloteşti (13+071-22+120)</w:t>
            </w:r>
          </w:p>
        </w:tc>
        <w:tc>
          <w:tcPr>
            <w:tcW w:w="4819" w:type="dxa"/>
            <w:tcBorders>
              <w:top w:val="nil"/>
              <w:left w:val="nil"/>
              <w:bottom w:val="single" w:sz="4" w:space="0" w:color="auto"/>
              <w:right w:val="single" w:sz="4" w:space="0" w:color="auto"/>
            </w:tcBorders>
            <w:shd w:val="clear" w:color="auto" w:fill="auto"/>
            <w:vAlign w:val="bottom"/>
            <w:hideMark/>
          </w:tcPr>
          <w:p w14:paraId="4035C2D5" w14:textId="77777777" w:rsidR="0076562A" w:rsidRPr="00692199" w:rsidRDefault="0076562A" w:rsidP="0076562A">
            <w:pPr>
              <w:spacing w:after="0" w:line="240" w:lineRule="auto"/>
              <w:rPr>
                <w:rFonts w:ascii="Times New Roman" w:eastAsia="Times New Roman" w:hAnsi="Times New Roman" w:cs="Times New Roman"/>
                <w:sz w:val="24"/>
                <w:szCs w:val="24"/>
                <w:lang w:eastAsia="ro-RO"/>
              </w:rPr>
            </w:pPr>
            <w:r w:rsidRPr="00692199">
              <w:rPr>
                <w:rFonts w:ascii="Times New Roman" w:eastAsia="Times New Roman" w:hAnsi="Times New Roman" w:cs="Times New Roman"/>
                <w:sz w:val="24"/>
                <w:szCs w:val="24"/>
                <w:lang w:eastAsia="ro-RO"/>
              </w:rPr>
              <w:t>RV 70 km/h starea caii/ RPCI+inlocuire traverse</w:t>
            </w:r>
          </w:p>
        </w:tc>
      </w:tr>
    </w:tbl>
    <w:p w14:paraId="7576B680" w14:textId="77777777" w:rsidR="0076562A" w:rsidRPr="00692199" w:rsidRDefault="0076562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64438C5"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242C989"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73A8328"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AC66F12"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99FE1B4"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5A279E6"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52B5FA5" w14:textId="77777777" w:rsidR="00B15534"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A96EDAB"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2101135"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15AC8DB"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21529EE"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97A31E6" w14:textId="77777777" w:rsidR="00FD70BD" w:rsidRPr="00692199"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C0116C7"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0D3C854"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7B9180E"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2DCAD3F"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6EF33C3" w14:textId="77777777" w:rsidR="00B15534" w:rsidRPr="00692199"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1A18C91" w14:textId="77777777" w:rsidR="00B15534"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34848A2" w14:textId="77777777" w:rsidR="00B326C6" w:rsidRPr="00692199" w:rsidRDefault="00B326C6"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D9A7083" w14:textId="77777777" w:rsidR="00B15534" w:rsidRDefault="00B1553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F80EBB0" w14:textId="77777777" w:rsidR="00B326C6" w:rsidRPr="00692199" w:rsidRDefault="00B326C6"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8828863" w14:textId="71D37F82" w:rsidR="00DE6AC1" w:rsidRDefault="00337197" w:rsidP="00DE6AC1">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8" w:name="_Toc157087435"/>
      <w:r>
        <w:rPr>
          <w:rFonts w:ascii="Times New Roman" w:eastAsia="Arial Unicode MS" w:hAnsi="Times New Roman" w:cs="Times New Roman"/>
          <w:b/>
          <w:color w:val="000000"/>
          <w:sz w:val="24"/>
          <w:szCs w:val="24"/>
          <w:lang w:eastAsia="ro-RO" w:bidi="ro-RO"/>
        </w:rPr>
        <w:t>CORELARE CU ALTE PROIECTE ÎN DERULARE</w:t>
      </w:r>
      <w:bookmarkEnd w:id="8"/>
    </w:p>
    <w:p w14:paraId="395DD87F" w14:textId="77777777" w:rsidR="00337197" w:rsidRDefault="00337197" w:rsidP="00337197">
      <w:pPr>
        <w:keepNext/>
        <w:keepLines/>
        <w:widowControl w:val="0"/>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p>
    <w:p w14:paraId="0993DB07" w14:textId="2368CF57" w:rsidR="00337197" w:rsidRPr="00337197" w:rsidRDefault="00337197"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337197">
        <w:rPr>
          <w:rFonts w:ascii="Times New Roman" w:eastAsia="Arial Unicode MS" w:hAnsi="Times New Roman" w:cs="Times New Roman"/>
          <w:color w:val="000000"/>
          <w:sz w:val="24"/>
          <w:szCs w:val="24"/>
          <w:lang w:eastAsia="ro-RO" w:bidi="ro-RO"/>
        </w:rPr>
        <w:t>La întocmirea documentațiilor aferente proiectului ”</w:t>
      </w:r>
      <w:r w:rsidR="00680B26">
        <w:rPr>
          <w:rFonts w:ascii="Times New Roman" w:eastAsia="Arial Unicode MS" w:hAnsi="Times New Roman" w:cs="Times New Roman"/>
          <w:color w:val="000000"/>
          <w:sz w:val="24"/>
          <w:szCs w:val="24"/>
          <w:lang w:eastAsia="ro-RO" w:bidi="ro-RO"/>
        </w:rPr>
        <w:t>M</w:t>
      </w:r>
      <w:r w:rsidRPr="00337197">
        <w:rPr>
          <w:rFonts w:ascii="Times New Roman" w:eastAsia="Arial Unicode MS" w:hAnsi="Times New Roman" w:cs="Times New Roman"/>
          <w:color w:val="000000"/>
          <w:sz w:val="24"/>
          <w:szCs w:val="24"/>
          <w:lang w:eastAsia="ro-RO" w:bidi="ro-RO"/>
        </w:rPr>
        <w:t>odernizarea liniilor de cale ferată și instalațiilor din Complexul Feroviar București” s-au avut în vedere și alte proiecte aflate în derulare în zona București și Ilfov:</w:t>
      </w:r>
    </w:p>
    <w:p w14:paraId="6F0D789F" w14:textId="52FF0917" w:rsidR="00337197" w:rsidRPr="005710B1" w:rsidRDefault="00337197">
      <w:pPr>
        <w:numPr>
          <w:ilvl w:val="0"/>
          <w:numId w:val="63"/>
        </w:numPr>
        <w:spacing w:after="0"/>
        <w:ind w:left="0" w:firstLine="1134"/>
        <w:jc w:val="both"/>
        <w:rPr>
          <w:rFonts w:ascii="Times New Roman" w:hAnsi="Times New Roman" w:cs="Times New Roman"/>
          <w:sz w:val="24"/>
          <w:szCs w:val="24"/>
        </w:rPr>
      </w:pPr>
      <w:bookmarkStart w:id="9" w:name="_Toc150157288"/>
      <w:r w:rsidRPr="005710B1">
        <w:rPr>
          <w:rFonts w:ascii="Times New Roman" w:hAnsi="Times New Roman" w:cs="Times New Roman"/>
          <w:sz w:val="24"/>
          <w:szCs w:val="24"/>
        </w:rPr>
        <w:t>Modernizare/consolidare/</w:t>
      </w:r>
      <w:r w:rsidR="004A6FDC">
        <w:rPr>
          <w:rFonts w:ascii="Times New Roman" w:hAnsi="Times New Roman" w:cs="Times New Roman"/>
          <w:sz w:val="24"/>
          <w:szCs w:val="24"/>
        </w:rPr>
        <w:t>reînnoire</w:t>
      </w:r>
      <w:r w:rsidRPr="005710B1">
        <w:rPr>
          <w:rFonts w:ascii="Times New Roman" w:hAnsi="Times New Roman" w:cs="Times New Roman"/>
          <w:sz w:val="24"/>
          <w:szCs w:val="24"/>
        </w:rPr>
        <w:t xml:space="preserve"> a stației CF Gara de Nord – Faza 2</w:t>
      </w:r>
      <w:bookmarkEnd w:id="9"/>
    </w:p>
    <w:p w14:paraId="7F34E222" w14:textId="4656126B" w:rsidR="00337197" w:rsidRPr="005710B1" w:rsidRDefault="00337197">
      <w:pPr>
        <w:numPr>
          <w:ilvl w:val="0"/>
          <w:numId w:val="63"/>
        </w:numPr>
        <w:spacing w:after="0"/>
        <w:ind w:left="0" w:firstLine="1134"/>
        <w:jc w:val="both"/>
        <w:rPr>
          <w:rFonts w:ascii="Times New Roman" w:hAnsi="Times New Roman" w:cs="Times New Roman"/>
          <w:sz w:val="24"/>
          <w:szCs w:val="24"/>
        </w:rPr>
      </w:pPr>
      <w:bookmarkStart w:id="10" w:name="_Toc150157289"/>
      <w:r w:rsidRPr="005710B1">
        <w:rPr>
          <w:rFonts w:ascii="Times New Roman" w:hAnsi="Times New Roman" w:cs="Times New Roman"/>
          <w:sz w:val="24"/>
          <w:szCs w:val="24"/>
        </w:rPr>
        <w:t>modernizare a liniei de cale ferată București Nord – Craiova, Subsecțiunea 1: București Nord - Roșiori Nord</w:t>
      </w:r>
      <w:bookmarkEnd w:id="10"/>
    </w:p>
    <w:p w14:paraId="200216F3" w14:textId="02653F6C" w:rsidR="00337197" w:rsidRPr="005710B1" w:rsidRDefault="00337197">
      <w:pPr>
        <w:numPr>
          <w:ilvl w:val="0"/>
          <w:numId w:val="63"/>
        </w:numPr>
        <w:spacing w:after="0"/>
        <w:ind w:left="0" w:firstLine="1134"/>
        <w:jc w:val="both"/>
        <w:rPr>
          <w:rFonts w:ascii="Times New Roman" w:hAnsi="Times New Roman" w:cs="Times New Roman"/>
          <w:sz w:val="24"/>
          <w:szCs w:val="24"/>
        </w:rPr>
      </w:pPr>
      <w:bookmarkStart w:id="11" w:name="_Toc150157290"/>
      <w:r w:rsidRPr="005710B1">
        <w:rPr>
          <w:rFonts w:ascii="Times New Roman" w:hAnsi="Times New Roman" w:cs="Times New Roman"/>
          <w:sz w:val="24"/>
          <w:szCs w:val="24"/>
        </w:rPr>
        <w:t>Linia de cale ferată București Nord – Aeroport Internațional Henri Coandă București – Faza II</w:t>
      </w:r>
      <w:bookmarkEnd w:id="11"/>
    </w:p>
    <w:p w14:paraId="1A4E05BA" w14:textId="1C7B7BBF" w:rsidR="00337197" w:rsidRDefault="00337197">
      <w:pPr>
        <w:numPr>
          <w:ilvl w:val="0"/>
          <w:numId w:val="63"/>
        </w:numPr>
        <w:spacing w:after="0"/>
        <w:ind w:left="0" w:firstLine="1134"/>
        <w:jc w:val="both"/>
        <w:rPr>
          <w:rFonts w:ascii="Times New Roman" w:hAnsi="Times New Roman" w:cs="Times New Roman"/>
          <w:sz w:val="24"/>
          <w:szCs w:val="24"/>
        </w:rPr>
      </w:pPr>
      <w:bookmarkStart w:id="12" w:name="_Toc150157291"/>
      <w:r w:rsidRPr="005710B1">
        <w:rPr>
          <w:rFonts w:ascii="Times New Roman" w:hAnsi="Times New Roman" w:cs="Times New Roman"/>
          <w:sz w:val="24"/>
          <w:szCs w:val="24"/>
        </w:rPr>
        <w:t xml:space="preserve">Modernizarea infrastructurii de cale ferată dintre stațiile CF București Nord - Giurgiu Nord </w:t>
      </w:r>
      <w:r w:rsidR="002D0FB1">
        <w:rPr>
          <w:rFonts w:ascii="Times New Roman" w:hAnsi="Times New Roman" w:cs="Times New Roman"/>
          <w:sz w:val="24"/>
          <w:szCs w:val="24"/>
        </w:rPr>
        <w:t>-</w:t>
      </w:r>
      <w:r w:rsidRPr="005710B1">
        <w:rPr>
          <w:rFonts w:ascii="Times New Roman" w:hAnsi="Times New Roman" w:cs="Times New Roman"/>
          <w:sz w:val="24"/>
          <w:szCs w:val="24"/>
        </w:rPr>
        <w:t xml:space="preserve"> Giurgiu Nord Frontieră</w:t>
      </w:r>
      <w:bookmarkEnd w:id="12"/>
    </w:p>
    <w:p w14:paraId="65F0FC15" w14:textId="77777777" w:rsidR="002D0FB1" w:rsidRDefault="00680B26">
      <w:pPr>
        <w:numPr>
          <w:ilvl w:val="0"/>
          <w:numId w:val="63"/>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Electrificarea a 8 secții de circulație a sistemului feroviar din România, Lot 1 București – Pitești km 10+050 – 95+000</w:t>
      </w:r>
    </w:p>
    <w:p w14:paraId="6A1887CD" w14:textId="6B525C96" w:rsidR="00680B26" w:rsidRPr="005710B1" w:rsidRDefault="002D0FB1">
      <w:pPr>
        <w:numPr>
          <w:ilvl w:val="0"/>
          <w:numId w:val="63"/>
        </w:numPr>
        <w:spacing w:after="0"/>
        <w:ind w:left="0" w:firstLine="1134"/>
        <w:jc w:val="both"/>
        <w:rPr>
          <w:rFonts w:ascii="Times New Roman" w:hAnsi="Times New Roman" w:cs="Times New Roman"/>
          <w:sz w:val="24"/>
          <w:szCs w:val="24"/>
        </w:rPr>
      </w:pPr>
      <w:r>
        <w:rPr>
          <w:rFonts w:ascii="Times New Roman" w:hAnsi="Times New Roman" w:cs="Times New Roman"/>
          <w:sz w:val="24"/>
          <w:szCs w:val="24"/>
        </w:rPr>
        <w:t>Lucrări de înlocuire la rând a elementelor suprastructurii căii fără utilaje grele de cale, Linia 101 București - Pitești, Lot 1 și 2</w:t>
      </w:r>
      <w:r w:rsidR="00680B26">
        <w:rPr>
          <w:rFonts w:ascii="Times New Roman" w:hAnsi="Times New Roman" w:cs="Times New Roman"/>
          <w:sz w:val="24"/>
          <w:szCs w:val="24"/>
        </w:rPr>
        <w:t xml:space="preserve"> </w:t>
      </w:r>
    </w:p>
    <w:p w14:paraId="05ACEFC4" w14:textId="7E7A605E" w:rsidR="0028640C" w:rsidRPr="005710B1" w:rsidRDefault="0028640C">
      <w:pPr>
        <w:numPr>
          <w:ilvl w:val="0"/>
          <w:numId w:val="63"/>
        </w:numPr>
        <w:spacing w:after="0"/>
        <w:ind w:left="0" w:firstLine="1134"/>
        <w:jc w:val="both"/>
        <w:rPr>
          <w:rFonts w:ascii="Times New Roman" w:hAnsi="Times New Roman" w:cs="Times New Roman"/>
          <w:sz w:val="24"/>
          <w:szCs w:val="24"/>
        </w:rPr>
      </w:pPr>
      <w:bookmarkStart w:id="13" w:name="_Toc150157292"/>
      <w:r w:rsidRPr="005710B1">
        <w:rPr>
          <w:rFonts w:ascii="Times New Roman" w:hAnsi="Times New Roman" w:cs="Times New Roman"/>
          <w:sz w:val="24"/>
          <w:szCs w:val="24"/>
        </w:rPr>
        <w:t>proiectul autostrăzii de centură a Bucureștiului A0</w:t>
      </w:r>
      <w:bookmarkEnd w:id="13"/>
    </w:p>
    <w:p w14:paraId="4C04DB4D" w14:textId="548094BB" w:rsidR="00337197" w:rsidRPr="00337197" w:rsidRDefault="00337197"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337197">
        <w:rPr>
          <w:rFonts w:ascii="Times New Roman" w:eastAsia="Arial Unicode MS" w:hAnsi="Times New Roman" w:cs="Times New Roman"/>
          <w:color w:val="000000"/>
          <w:sz w:val="24"/>
          <w:szCs w:val="24"/>
          <w:lang w:eastAsia="ro-RO" w:bidi="ro-RO"/>
        </w:rPr>
        <w:t>De asemenea s-au ținut cont și de corelările și solicitările cu terți care au proiecte sau propuneri de lucrări în această zonă:</w:t>
      </w:r>
    </w:p>
    <w:p w14:paraId="2B914BA3" w14:textId="14F90A0B" w:rsidR="00337197" w:rsidRPr="005710B1" w:rsidRDefault="004A6FDC">
      <w:pPr>
        <w:numPr>
          <w:ilvl w:val="0"/>
          <w:numId w:val="63"/>
        </w:numPr>
        <w:spacing w:after="0"/>
        <w:ind w:left="0" w:firstLine="1134"/>
        <w:jc w:val="both"/>
        <w:rPr>
          <w:rFonts w:ascii="Times New Roman" w:hAnsi="Times New Roman" w:cs="Times New Roman"/>
          <w:sz w:val="24"/>
          <w:szCs w:val="24"/>
        </w:rPr>
      </w:pPr>
      <w:bookmarkStart w:id="14" w:name="_Toc150157293"/>
      <w:r>
        <w:rPr>
          <w:rFonts w:ascii="Times New Roman" w:hAnsi="Times New Roman" w:cs="Times New Roman"/>
          <w:sz w:val="24"/>
          <w:szCs w:val="24"/>
        </w:rPr>
        <w:t>modernizarea</w:t>
      </w:r>
      <w:r w:rsidR="00337197" w:rsidRPr="005710B1">
        <w:rPr>
          <w:rFonts w:ascii="Times New Roman" w:hAnsi="Times New Roman" w:cs="Times New Roman"/>
          <w:sz w:val="24"/>
          <w:szCs w:val="24"/>
        </w:rPr>
        <w:t>/dezvoltarea rampei existente în stația București Sud grupa călători pentru utilizare acesteia pentru transporturi civile și militare</w:t>
      </w:r>
      <w:r w:rsidR="006240CA" w:rsidRPr="005710B1">
        <w:rPr>
          <w:rFonts w:ascii="Times New Roman" w:hAnsi="Times New Roman" w:cs="Times New Roman"/>
          <w:sz w:val="24"/>
          <w:szCs w:val="24"/>
        </w:rPr>
        <w:t xml:space="preserve"> </w:t>
      </w:r>
      <w:r w:rsidR="00961FDD">
        <w:rPr>
          <w:rFonts w:ascii="Times New Roman" w:hAnsi="Times New Roman" w:cs="Times New Roman"/>
          <w:sz w:val="24"/>
          <w:szCs w:val="24"/>
        </w:rPr>
        <w:t xml:space="preserve">- </w:t>
      </w:r>
      <w:r w:rsidR="006240CA" w:rsidRPr="005710B1">
        <w:rPr>
          <w:rFonts w:ascii="Times New Roman" w:hAnsi="Times New Roman" w:cs="Times New Roman"/>
          <w:sz w:val="24"/>
          <w:szCs w:val="24"/>
        </w:rPr>
        <w:t>solicitare a MapN</w:t>
      </w:r>
      <w:bookmarkEnd w:id="14"/>
    </w:p>
    <w:p w14:paraId="303C5382" w14:textId="3EA7E9A8" w:rsidR="006240CA" w:rsidRDefault="006240CA">
      <w:pPr>
        <w:numPr>
          <w:ilvl w:val="0"/>
          <w:numId w:val="63"/>
        </w:numPr>
        <w:spacing w:after="0"/>
        <w:ind w:left="0" w:firstLine="1134"/>
        <w:jc w:val="both"/>
        <w:rPr>
          <w:rFonts w:ascii="Times New Roman" w:hAnsi="Times New Roman" w:cs="Times New Roman"/>
          <w:sz w:val="24"/>
          <w:szCs w:val="24"/>
        </w:rPr>
      </w:pPr>
      <w:bookmarkStart w:id="15" w:name="_Toc150157294"/>
      <w:r w:rsidRPr="005710B1">
        <w:rPr>
          <w:rFonts w:ascii="Times New Roman" w:hAnsi="Times New Roman" w:cs="Times New Roman"/>
          <w:sz w:val="24"/>
          <w:szCs w:val="24"/>
        </w:rPr>
        <w:t>analiza unei alte alternative de traseu care să supra-traverseze Splaiul Unirii, râul Dâmbovița și strada Libertății – solicitare a MTI și CNAIR</w:t>
      </w:r>
      <w:bookmarkEnd w:id="15"/>
    </w:p>
    <w:p w14:paraId="1B646B35" w14:textId="7CBF3192" w:rsidR="00961FDD" w:rsidRPr="00E122DC" w:rsidRDefault="00961FDD">
      <w:pPr>
        <w:numPr>
          <w:ilvl w:val="0"/>
          <w:numId w:val="63"/>
        </w:numPr>
        <w:spacing w:after="0"/>
        <w:ind w:left="0" w:firstLine="1134"/>
        <w:jc w:val="both"/>
        <w:rPr>
          <w:rFonts w:ascii="Times New Roman" w:hAnsi="Times New Roman" w:cs="Times New Roman"/>
          <w:sz w:val="24"/>
          <w:szCs w:val="24"/>
        </w:rPr>
      </w:pPr>
      <w:r w:rsidRPr="00E122DC">
        <w:rPr>
          <w:rFonts w:ascii="Times New Roman" w:hAnsi="Times New Roman" w:cs="Times New Roman"/>
          <w:sz w:val="24"/>
          <w:szCs w:val="24"/>
          <w:lang w:eastAsia="ro-RO"/>
        </w:rPr>
        <w:t xml:space="preserve">“Dezvoltarea serviciilor de tren urban </w:t>
      </w:r>
      <w:r w:rsidRPr="00E122DC">
        <w:rPr>
          <w:rFonts w:ascii="Times New Roman" w:hAnsi="Times New Roman" w:cs="Times New Roman"/>
          <w:color w:val="000000"/>
          <w:sz w:val="24"/>
          <w:szCs w:val="24"/>
          <w:lang w:eastAsia="ro-RO"/>
        </w:rPr>
        <w:t xml:space="preserve">și metropolitan pe semi-inelul feroviar de nord - realizare și amenajare 10 puncte de oprire” – proiect derulat de </w:t>
      </w:r>
      <w:r w:rsidRPr="00E122DC">
        <w:rPr>
          <w:rFonts w:ascii="Times New Roman" w:hAnsi="Times New Roman" w:cs="Times New Roman"/>
          <w:bCs/>
          <w:sz w:val="24"/>
          <w:szCs w:val="24"/>
        </w:rPr>
        <w:t xml:space="preserve">Primăria Municipiului București și </w:t>
      </w:r>
      <w:r w:rsidRPr="00E122DC">
        <w:rPr>
          <w:rFonts w:ascii="Times New Roman" w:hAnsi="Times New Roman" w:cs="Times New Roman"/>
          <w:noProof/>
          <w:sz w:val="24"/>
          <w:szCs w:val="24"/>
        </w:rPr>
        <w:t>Asociația de Dezvoltare Intercomunitară pentru Transport Public București-Ilfov</w:t>
      </w:r>
    </w:p>
    <w:p w14:paraId="1D44C45C" w14:textId="786BFCBC" w:rsidR="00961FDD" w:rsidRPr="00E122DC" w:rsidRDefault="00961FDD">
      <w:pPr>
        <w:numPr>
          <w:ilvl w:val="0"/>
          <w:numId w:val="63"/>
        </w:numPr>
        <w:spacing w:after="0"/>
        <w:ind w:left="0" w:firstLine="1134"/>
        <w:jc w:val="both"/>
        <w:rPr>
          <w:rFonts w:ascii="Times New Roman" w:hAnsi="Times New Roman" w:cs="Times New Roman"/>
          <w:sz w:val="24"/>
          <w:szCs w:val="24"/>
        </w:rPr>
      </w:pPr>
      <w:r w:rsidRPr="00E122DC">
        <w:rPr>
          <w:rFonts w:ascii="Times New Roman" w:hAnsi="Times New Roman" w:cs="Times New Roman"/>
          <w:bCs/>
          <w:color w:val="000000"/>
          <w:spacing w:val="-1"/>
          <w:sz w:val="24"/>
          <w:szCs w:val="24"/>
          <w:u w:val="single" w:color="FFFFFF"/>
        </w:rPr>
        <w:t>”</w:t>
      </w:r>
      <w:r w:rsidRPr="00E122DC">
        <w:rPr>
          <w:rFonts w:ascii="Times New Roman" w:hAnsi="Times New Roman" w:cs="Times New Roman"/>
          <w:bCs/>
          <w:color w:val="000000"/>
          <w:spacing w:val="9"/>
          <w:sz w:val="24"/>
          <w:szCs w:val="24"/>
          <w:u w:val="single" w:color="FFFFFF"/>
        </w:rPr>
        <w:t>Introducerea</w:t>
      </w:r>
      <w:r w:rsidRPr="00E122DC">
        <w:rPr>
          <w:rFonts w:ascii="Times New Roman" w:hAnsi="Times New Roman" w:cs="Times New Roman"/>
          <w:bCs/>
          <w:color w:val="000000"/>
          <w:spacing w:val="-1"/>
          <w:sz w:val="24"/>
          <w:szCs w:val="24"/>
        </w:rPr>
        <w:t xml:space="preserve"> </w:t>
      </w:r>
      <w:r w:rsidRPr="00E122DC">
        <w:rPr>
          <w:rFonts w:ascii="Times New Roman" w:hAnsi="Times New Roman" w:cs="Times New Roman"/>
          <w:bCs/>
          <w:color w:val="000000"/>
          <w:spacing w:val="9"/>
          <w:sz w:val="24"/>
          <w:szCs w:val="24"/>
        </w:rPr>
        <w:t>ș</w:t>
      </w:r>
      <w:r w:rsidRPr="00E122DC">
        <w:rPr>
          <w:rFonts w:ascii="Times New Roman" w:hAnsi="Times New Roman" w:cs="Times New Roman"/>
          <w:bCs/>
          <w:color w:val="000000"/>
          <w:spacing w:val="10"/>
          <w:sz w:val="24"/>
          <w:szCs w:val="24"/>
        </w:rPr>
        <w:t>i,</w:t>
      </w:r>
      <w:r w:rsidRPr="00E122DC">
        <w:rPr>
          <w:rFonts w:ascii="Times New Roman" w:hAnsi="Times New Roman" w:cs="Times New Roman"/>
          <w:bCs/>
          <w:color w:val="000000"/>
          <w:spacing w:val="9"/>
          <w:sz w:val="24"/>
          <w:szCs w:val="24"/>
        </w:rPr>
        <w:t xml:space="preserve"> u</w:t>
      </w:r>
      <w:r w:rsidRPr="00E122DC">
        <w:rPr>
          <w:rFonts w:ascii="Times New Roman" w:hAnsi="Times New Roman" w:cs="Times New Roman"/>
          <w:bCs/>
          <w:color w:val="000000"/>
          <w:spacing w:val="10"/>
          <w:sz w:val="24"/>
          <w:szCs w:val="24"/>
        </w:rPr>
        <w:t>lt</w:t>
      </w:r>
      <w:r w:rsidRPr="00E122DC">
        <w:rPr>
          <w:rFonts w:ascii="Times New Roman" w:hAnsi="Times New Roman" w:cs="Times New Roman"/>
          <w:bCs/>
          <w:color w:val="000000"/>
          <w:spacing w:val="9"/>
          <w:sz w:val="24"/>
          <w:szCs w:val="24"/>
        </w:rPr>
        <w:t>er</w:t>
      </w:r>
      <w:r w:rsidRPr="00E122DC">
        <w:rPr>
          <w:rFonts w:ascii="Times New Roman" w:hAnsi="Times New Roman" w:cs="Times New Roman"/>
          <w:bCs/>
          <w:color w:val="000000"/>
          <w:spacing w:val="10"/>
          <w:sz w:val="24"/>
          <w:szCs w:val="24"/>
        </w:rPr>
        <w:t>i</w:t>
      </w:r>
      <w:r w:rsidRPr="00E122DC">
        <w:rPr>
          <w:rFonts w:ascii="Times New Roman" w:hAnsi="Times New Roman" w:cs="Times New Roman"/>
          <w:bCs/>
          <w:color w:val="000000"/>
          <w:spacing w:val="9"/>
          <w:sz w:val="24"/>
          <w:szCs w:val="24"/>
        </w:rPr>
        <w:t>or,</w:t>
      </w:r>
      <w:r w:rsidRPr="00E122DC">
        <w:rPr>
          <w:rFonts w:ascii="Times New Roman" w:hAnsi="Times New Roman" w:cs="Times New Roman"/>
          <w:bCs/>
          <w:color w:val="000000"/>
          <w:spacing w:val="10"/>
          <w:sz w:val="24"/>
          <w:szCs w:val="24"/>
        </w:rPr>
        <w:t xml:space="preserve"> d</w:t>
      </w:r>
      <w:r w:rsidRPr="00E122DC">
        <w:rPr>
          <w:rFonts w:ascii="Times New Roman" w:hAnsi="Times New Roman" w:cs="Times New Roman"/>
          <w:bCs/>
          <w:color w:val="000000"/>
          <w:spacing w:val="9"/>
          <w:sz w:val="24"/>
          <w:szCs w:val="24"/>
        </w:rPr>
        <w:t>ezvo</w:t>
      </w:r>
      <w:r w:rsidRPr="00E122DC">
        <w:rPr>
          <w:rFonts w:ascii="Times New Roman" w:hAnsi="Times New Roman" w:cs="Times New Roman"/>
          <w:bCs/>
          <w:color w:val="000000"/>
          <w:spacing w:val="10"/>
          <w:sz w:val="24"/>
          <w:szCs w:val="24"/>
        </w:rPr>
        <w:t>lta</w:t>
      </w:r>
      <w:r w:rsidRPr="00E122DC">
        <w:rPr>
          <w:rFonts w:ascii="Times New Roman" w:hAnsi="Times New Roman" w:cs="Times New Roman"/>
          <w:bCs/>
          <w:color w:val="000000"/>
          <w:spacing w:val="9"/>
          <w:sz w:val="24"/>
          <w:szCs w:val="24"/>
        </w:rPr>
        <w:t>rea serv</w:t>
      </w:r>
      <w:r w:rsidRPr="00E122DC">
        <w:rPr>
          <w:rFonts w:ascii="Times New Roman" w:hAnsi="Times New Roman" w:cs="Times New Roman"/>
          <w:bCs/>
          <w:color w:val="000000"/>
          <w:spacing w:val="10"/>
          <w:sz w:val="24"/>
          <w:szCs w:val="24"/>
        </w:rPr>
        <w:t>iciil</w:t>
      </w:r>
      <w:r w:rsidRPr="00E122DC">
        <w:rPr>
          <w:rFonts w:ascii="Times New Roman" w:hAnsi="Times New Roman" w:cs="Times New Roman"/>
          <w:bCs/>
          <w:color w:val="000000"/>
          <w:spacing w:val="9"/>
          <w:sz w:val="24"/>
          <w:szCs w:val="24"/>
        </w:rPr>
        <w:t xml:space="preserve">or </w:t>
      </w:r>
      <w:r w:rsidRPr="00E122DC">
        <w:rPr>
          <w:rFonts w:ascii="Times New Roman" w:hAnsi="Times New Roman" w:cs="Times New Roman"/>
          <w:bCs/>
          <w:color w:val="000000"/>
          <w:spacing w:val="10"/>
          <w:sz w:val="24"/>
          <w:szCs w:val="24"/>
        </w:rPr>
        <w:t>de</w:t>
      </w:r>
      <w:r w:rsidRPr="00E122DC">
        <w:rPr>
          <w:rFonts w:ascii="Times New Roman" w:hAnsi="Times New Roman" w:cs="Times New Roman"/>
          <w:bCs/>
          <w:color w:val="000000"/>
          <w:spacing w:val="9"/>
          <w:sz w:val="24"/>
          <w:szCs w:val="24"/>
        </w:rPr>
        <w:t xml:space="preserve"> </w:t>
      </w:r>
      <w:r w:rsidRPr="00E122DC">
        <w:rPr>
          <w:rFonts w:ascii="Times New Roman" w:hAnsi="Times New Roman" w:cs="Times New Roman"/>
          <w:bCs/>
          <w:color w:val="000000"/>
          <w:spacing w:val="10"/>
          <w:sz w:val="24"/>
          <w:szCs w:val="24"/>
        </w:rPr>
        <w:t>t</w:t>
      </w:r>
      <w:r w:rsidRPr="00E122DC">
        <w:rPr>
          <w:rFonts w:ascii="Times New Roman" w:hAnsi="Times New Roman" w:cs="Times New Roman"/>
          <w:bCs/>
          <w:color w:val="000000"/>
          <w:spacing w:val="9"/>
          <w:sz w:val="24"/>
          <w:szCs w:val="24"/>
        </w:rPr>
        <w:t>ren ur</w:t>
      </w:r>
      <w:r w:rsidRPr="00E122DC">
        <w:rPr>
          <w:rFonts w:ascii="Times New Roman" w:hAnsi="Times New Roman" w:cs="Times New Roman"/>
          <w:bCs/>
          <w:color w:val="000000"/>
          <w:spacing w:val="10"/>
          <w:sz w:val="24"/>
          <w:szCs w:val="24"/>
        </w:rPr>
        <w:t>ban</w:t>
      </w:r>
      <w:r w:rsidRPr="00E122DC">
        <w:rPr>
          <w:rFonts w:ascii="Times New Roman" w:hAnsi="Times New Roman" w:cs="Times New Roman"/>
          <w:bCs/>
          <w:color w:val="000000"/>
          <w:spacing w:val="9"/>
          <w:sz w:val="24"/>
          <w:szCs w:val="24"/>
        </w:rPr>
        <w:t xml:space="preserve"> și</w:t>
      </w:r>
      <w:r w:rsidRPr="00E122DC">
        <w:rPr>
          <w:rFonts w:ascii="Times New Roman" w:hAnsi="Times New Roman" w:cs="Times New Roman"/>
          <w:bCs/>
          <w:color w:val="000000"/>
          <w:spacing w:val="10"/>
          <w:sz w:val="24"/>
          <w:szCs w:val="24"/>
        </w:rPr>
        <w:t xml:space="preserve"> m</w:t>
      </w:r>
      <w:r w:rsidRPr="00E122DC">
        <w:rPr>
          <w:rFonts w:ascii="Times New Roman" w:hAnsi="Times New Roman" w:cs="Times New Roman"/>
          <w:bCs/>
          <w:color w:val="000000"/>
          <w:spacing w:val="9"/>
          <w:sz w:val="24"/>
          <w:szCs w:val="24"/>
        </w:rPr>
        <w:t>e</w:t>
      </w:r>
      <w:r w:rsidRPr="00E122DC">
        <w:rPr>
          <w:rFonts w:ascii="Times New Roman" w:hAnsi="Times New Roman" w:cs="Times New Roman"/>
          <w:bCs/>
          <w:color w:val="000000"/>
          <w:spacing w:val="10"/>
          <w:sz w:val="24"/>
          <w:szCs w:val="24"/>
        </w:rPr>
        <w:t>t</w:t>
      </w:r>
      <w:r w:rsidRPr="00E122DC">
        <w:rPr>
          <w:rFonts w:ascii="Times New Roman" w:hAnsi="Times New Roman" w:cs="Times New Roman"/>
          <w:bCs/>
          <w:color w:val="000000"/>
          <w:spacing w:val="9"/>
          <w:sz w:val="24"/>
          <w:szCs w:val="24"/>
        </w:rPr>
        <w:t>ro</w:t>
      </w:r>
      <w:r w:rsidRPr="00E122DC">
        <w:rPr>
          <w:rFonts w:ascii="Times New Roman" w:hAnsi="Times New Roman" w:cs="Times New Roman"/>
          <w:bCs/>
          <w:color w:val="000000"/>
          <w:spacing w:val="10"/>
          <w:sz w:val="24"/>
          <w:szCs w:val="24"/>
        </w:rPr>
        <w:t>p</w:t>
      </w:r>
      <w:r w:rsidRPr="00E122DC">
        <w:rPr>
          <w:rFonts w:ascii="Times New Roman" w:hAnsi="Times New Roman" w:cs="Times New Roman"/>
          <w:bCs/>
          <w:color w:val="000000"/>
          <w:spacing w:val="9"/>
          <w:sz w:val="24"/>
          <w:szCs w:val="24"/>
        </w:rPr>
        <w:t>o</w:t>
      </w:r>
      <w:r w:rsidRPr="00E122DC">
        <w:rPr>
          <w:rFonts w:ascii="Times New Roman" w:hAnsi="Times New Roman" w:cs="Times New Roman"/>
          <w:bCs/>
          <w:color w:val="000000"/>
          <w:spacing w:val="10"/>
          <w:sz w:val="24"/>
          <w:szCs w:val="24"/>
        </w:rPr>
        <w:t>litan</w:t>
      </w:r>
      <w:r w:rsidRPr="00E122DC">
        <w:rPr>
          <w:rFonts w:ascii="Times New Roman" w:hAnsi="Times New Roman" w:cs="Times New Roman"/>
          <w:bCs/>
          <w:color w:val="000000"/>
          <w:spacing w:val="9"/>
          <w:sz w:val="24"/>
          <w:szCs w:val="24"/>
        </w:rPr>
        <w:t xml:space="preserve"> </w:t>
      </w:r>
      <w:r w:rsidRPr="00E122DC">
        <w:rPr>
          <w:rFonts w:ascii="Times New Roman" w:hAnsi="Times New Roman" w:cs="Times New Roman"/>
          <w:bCs/>
          <w:color w:val="000000"/>
          <w:spacing w:val="10"/>
          <w:sz w:val="24"/>
          <w:szCs w:val="24"/>
        </w:rPr>
        <w:t>B</w:t>
      </w:r>
      <w:r w:rsidRPr="00E122DC">
        <w:rPr>
          <w:rFonts w:ascii="Times New Roman" w:hAnsi="Times New Roman" w:cs="Times New Roman"/>
          <w:bCs/>
          <w:color w:val="000000"/>
          <w:spacing w:val="9"/>
          <w:sz w:val="24"/>
          <w:szCs w:val="24"/>
        </w:rPr>
        <w:t>u</w:t>
      </w:r>
      <w:r w:rsidRPr="00E122DC">
        <w:rPr>
          <w:rFonts w:ascii="Times New Roman" w:hAnsi="Times New Roman" w:cs="Times New Roman"/>
          <w:bCs/>
          <w:color w:val="000000"/>
          <w:spacing w:val="10"/>
          <w:sz w:val="24"/>
          <w:szCs w:val="24"/>
        </w:rPr>
        <w:t>c</w:t>
      </w:r>
      <w:r w:rsidRPr="00E122DC">
        <w:rPr>
          <w:rFonts w:ascii="Times New Roman" w:hAnsi="Times New Roman" w:cs="Times New Roman"/>
          <w:bCs/>
          <w:color w:val="000000"/>
          <w:spacing w:val="9"/>
          <w:sz w:val="24"/>
          <w:szCs w:val="24"/>
        </w:rPr>
        <w:t>ureș</w:t>
      </w:r>
      <w:r w:rsidRPr="00E122DC">
        <w:rPr>
          <w:rFonts w:ascii="Times New Roman" w:hAnsi="Times New Roman" w:cs="Times New Roman"/>
          <w:bCs/>
          <w:color w:val="000000"/>
          <w:spacing w:val="10"/>
          <w:sz w:val="24"/>
          <w:szCs w:val="24"/>
        </w:rPr>
        <w:t>ti</w:t>
      </w:r>
      <w:r w:rsidRPr="00E122DC">
        <w:rPr>
          <w:rFonts w:ascii="Times New Roman" w:hAnsi="Times New Roman" w:cs="Times New Roman"/>
          <w:bCs/>
          <w:color w:val="000000"/>
          <w:spacing w:val="9"/>
          <w:sz w:val="24"/>
          <w:szCs w:val="24"/>
        </w:rPr>
        <w:t xml:space="preserve"> </w:t>
      </w:r>
      <w:r w:rsidRPr="00E122DC">
        <w:rPr>
          <w:rFonts w:ascii="Times New Roman" w:hAnsi="Times New Roman" w:cs="Times New Roman"/>
          <w:bCs/>
          <w:color w:val="000000"/>
          <w:sz w:val="24"/>
          <w:szCs w:val="24"/>
        </w:rPr>
        <w:t>–</w:t>
      </w:r>
      <w:r w:rsidRPr="00E122DC">
        <w:rPr>
          <w:rFonts w:ascii="Times New Roman" w:hAnsi="Times New Roman" w:cs="Times New Roman"/>
          <w:bCs/>
          <w:color w:val="000000"/>
          <w:spacing w:val="-1"/>
          <w:sz w:val="24"/>
          <w:szCs w:val="24"/>
        </w:rPr>
        <w:t xml:space="preserve"> </w:t>
      </w:r>
      <w:r w:rsidRPr="00E122DC">
        <w:rPr>
          <w:rFonts w:ascii="Times New Roman" w:hAnsi="Times New Roman" w:cs="Times New Roman"/>
          <w:bCs/>
          <w:color w:val="000000"/>
          <w:spacing w:val="9"/>
          <w:sz w:val="24"/>
          <w:szCs w:val="24"/>
        </w:rPr>
        <w:t>Ilfov</w:t>
      </w:r>
      <w:r w:rsidRPr="00E122DC">
        <w:rPr>
          <w:rFonts w:ascii="Times New Roman" w:hAnsi="Times New Roman" w:cs="Times New Roman"/>
          <w:bCs/>
          <w:noProof/>
          <w:color w:val="000000"/>
          <w:sz w:val="24"/>
          <w:szCs w:val="24"/>
        </w:rPr>
        <w:t>, traseu prioritar: București Gara de Nord – Chitila – Scroviștea</w:t>
      </w:r>
      <w:r w:rsidRPr="00E122DC">
        <w:rPr>
          <w:rFonts w:ascii="Times New Roman" w:hAnsi="Times New Roman" w:cs="Times New Roman"/>
          <w:bCs/>
          <w:color w:val="000000"/>
          <w:sz w:val="24"/>
          <w:szCs w:val="24"/>
        </w:rPr>
        <w:t xml:space="preserve">” </w:t>
      </w:r>
      <w:r w:rsidRPr="00E122DC">
        <w:rPr>
          <w:rFonts w:ascii="Times New Roman" w:hAnsi="Times New Roman" w:cs="Times New Roman"/>
          <w:color w:val="000000"/>
          <w:sz w:val="24"/>
          <w:szCs w:val="24"/>
          <w:lang w:eastAsia="ro-RO"/>
        </w:rPr>
        <w:t xml:space="preserve">– proiect derulat de </w:t>
      </w:r>
      <w:r w:rsidRPr="00E122DC">
        <w:rPr>
          <w:rFonts w:ascii="Times New Roman" w:hAnsi="Times New Roman" w:cs="Times New Roman"/>
          <w:bCs/>
          <w:sz w:val="24"/>
          <w:szCs w:val="24"/>
        </w:rPr>
        <w:t xml:space="preserve">Primăria Municipiului București și </w:t>
      </w:r>
      <w:r w:rsidRPr="00E122DC">
        <w:rPr>
          <w:rFonts w:ascii="Times New Roman" w:hAnsi="Times New Roman" w:cs="Times New Roman"/>
          <w:noProof/>
          <w:sz w:val="24"/>
          <w:szCs w:val="24"/>
        </w:rPr>
        <w:t>Asociația de Dezvoltare Intercomunitară pentru Transport Public București-Ilfov</w:t>
      </w:r>
      <w:r w:rsidRPr="00E122DC">
        <w:rPr>
          <w:rFonts w:ascii="Times New Roman" w:hAnsi="Times New Roman" w:cs="Times New Roman"/>
          <w:bCs/>
          <w:color w:val="000000"/>
          <w:sz w:val="24"/>
          <w:szCs w:val="24"/>
        </w:rPr>
        <w:t xml:space="preserve"> </w:t>
      </w:r>
    </w:p>
    <w:p w14:paraId="205CF485" w14:textId="77777777" w:rsidR="00FD70BD" w:rsidRDefault="00FD70BD" w:rsidP="00FD70BD">
      <w:pPr>
        <w:spacing w:after="0"/>
        <w:jc w:val="both"/>
        <w:rPr>
          <w:rFonts w:ascii="Times New Roman" w:hAnsi="Times New Roman" w:cs="Times New Roman"/>
          <w:sz w:val="24"/>
          <w:szCs w:val="24"/>
        </w:rPr>
      </w:pPr>
    </w:p>
    <w:p w14:paraId="439AB82B" w14:textId="77777777" w:rsidR="00E122DC" w:rsidRDefault="00E122DC" w:rsidP="00E122DC">
      <w:pPr>
        <w:spacing w:after="0"/>
        <w:ind w:firstLine="1134"/>
        <w:jc w:val="both"/>
        <w:rPr>
          <w:rFonts w:ascii="Times New Roman" w:hAnsi="Times New Roman" w:cs="Times New Roman"/>
          <w:bCs/>
          <w:sz w:val="24"/>
          <w:szCs w:val="24"/>
        </w:rPr>
      </w:pPr>
      <w:r w:rsidRPr="00E122DC">
        <w:rPr>
          <w:rFonts w:ascii="Times New Roman" w:hAnsi="Times New Roman" w:cs="Times New Roman"/>
          <w:noProof/>
          <w:sz w:val="24"/>
          <w:szCs w:val="24"/>
        </w:rPr>
        <w:t>Am inclus în</w:t>
      </w:r>
      <w:r>
        <w:rPr>
          <w:rFonts w:ascii="Times New Roman" w:hAnsi="Times New Roman" w:cs="Times New Roman"/>
          <w:noProof/>
          <w:sz w:val="24"/>
          <w:szCs w:val="24"/>
        </w:rPr>
        <w:t xml:space="preserve"> memoriu și în </w:t>
      </w:r>
      <w:r w:rsidRPr="00E122DC">
        <w:rPr>
          <w:rFonts w:ascii="Times New Roman" w:hAnsi="Times New Roman" w:cs="Times New Roman"/>
          <w:noProof/>
          <w:sz w:val="24"/>
          <w:szCs w:val="24"/>
        </w:rPr>
        <w:t xml:space="preserve">”schița CFB lucrări propuse” locațiile </w:t>
      </w:r>
      <w:r w:rsidRPr="00E122DC">
        <w:rPr>
          <w:rFonts w:ascii="Times New Roman" w:eastAsia="Calibri" w:hAnsi="Times New Roman" w:cs="Times New Roman"/>
          <w:bCs/>
          <w:sz w:val="24"/>
          <w:szCs w:val="24"/>
        </w:rPr>
        <w:t xml:space="preserve">punctelor de oprire propuse în cadrul </w:t>
      </w:r>
      <w:r w:rsidRPr="00E122DC">
        <w:rPr>
          <w:rFonts w:ascii="Times New Roman" w:hAnsi="Times New Roman" w:cs="Times New Roman"/>
          <w:bCs/>
          <w:sz w:val="24"/>
          <w:szCs w:val="24"/>
        </w:rPr>
        <w:t>strategiilor de dezvoltare a serviciilor de tren urban/metropolitan</w:t>
      </w:r>
      <w:r>
        <w:rPr>
          <w:rFonts w:ascii="Times New Roman" w:hAnsi="Times New Roman" w:cs="Times New Roman"/>
          <w:bCs/>
          <w:sz w:val="24"/>
          <w:szCs w:val="24"/>
        </w:rPr>
        <w:t xml:space="preserve">. </w:t>
      </w:r>
    </w:p>
    <w:p w14:paraId="60B6A98E" w14:textId="4268A550" w:rsidR="00E122DC" w:rsidRPr="00E122DC" w:rsidRDefault="00E122DC" w:rsidP="00E122DC">
      <w:pPr>
        <w:spacing w:after="0"/>
        <w:ind w:firstLine="1134"/>
        <w:jc w:val="both"/>
        <w:rPr>
          <w:rFonts w:ascii="Times New Roman" w:hAnsi="Times New Roman" w:cs="Times New Roman"/>
          <w:sz w:val="24"/>
          <w:szCs w:val="24"/>
        </w:rPr>
      </w:pPr>
      <w:r>
        <w:rPr>
          <w:rFonts w:ascii="Times New Roman" w:hAnsi="Times New Roman" w:cs="Times New Roman"/>
          <w:bCs/>
          <w:sz w:val="24"/>
          <w:szCs w:val="24"/>
        </w:rPr>
        <w:t>Am menționat doar locațiile acestora</w:t>
      </w:r>
      <w:r w:rsidRPr="00E122DC">
        <w:rPr>
          <w:rFonts w:ascii="Times New Roman" w:eastAsia="Calibri" w:hAnsi="Times New Roman" w:cs="Times New Roman"/>
          <w:bCs/>
          <w:sz w:val="24"/>
          <w:szCs w:val="24"/>
        </w:rPr>
        <w:t xml:space="preserve"> fără amenajări, facilități sau acces rutier și fără a fi evaluate (acestea se vor realiza de către </w:t>
      </w:r>
      <w:r w:rsidRPr="00E122DC">
        <w:rPr>
          <w:rFonts w:ascii="Times New Roman" w:hAnsi="Times New Roman" w:cs="Times New Roman"/>
          <w:bCs/>
          <w:i/>
          <w:sz w:val="24"/>
          <w:szCs w:val="24"/>
        </w:rPr>
        <w:t xml:space="preserve">Primăria Municipiului București, </w:t>
      </w:r>
      <w:r w:rsidRPr="00E122DC">
        <w:rPr>
          <w:rFonts w:ascii="Times New Roman" w:hAnsi="Times New Roman" w:cs="Times New Roman"/>
          <w:i/>
          <w:noProof/>
          <w:sz w:val="24"/>
          <w:szCs w:val="24"/>
        </w:rPr>
        <w:t xml:space="preserve">Asociația de Dezvoltare Intercomunitară pentru Transport Public București-Ilfov </w:t>
      </w:r>
      <w:r w:rsidRPr="00E122DC">
        <w:rPr>
          <w:rFonts w:ascii="Times New Roman" w:hAnsi="Times New Roman" w:cs="Times New Roman"/>
          <w:noProof/>
          <w:sz w:val="24"/>
          <w:szCs w:val="24"/>
        </w:rPr>
        <w:t>și</w:t>
      </w:r>
      <w:r w:rsidRPr="00E122DC">
        <w:rPr>
          <w:rFonts w:ascii="Times New Roman" w:hAnsi="Times New Roman" w:cs="Times New Roman"/>
          <w:i/>
          <w:noProof/>
          <w:sz w:val="24"/>
          <w:szCs w:val="24"/>
        </w:rPr>
        <w:t xml:space="preserve"> CNAIR)</w:t>
      </w:r>
      <w:r>
        <w:rPr>
          <w:rFonts w:ascii="Times New Roman" w:hAnsi="Times New Roman" w:cs="Times New Roman"/>
          <w:i/>
          <w:noProof/>
          <w:sz w:val="24"/>
          <w:szCs w:val="24"/>
        </w:rPr>
        <w:t>.</w:t>
      </w:r>
    </w:p>
    <w:p w14:paraId="67C23435" w14:textId="77777777" w:rsidR="00E122DC" w:rsidRDefault="00E122DC" w:rsidP="00E122DC">
      <w:pPr>
        <w:spacing w:after="0"/>
        <w:ind w:firstLine="1134"/>
        <w:jc w:val="both"/>
        <w:rPr>
          <w:rFonts w:ascii="Times New Roman" w:hAnsi="Times New Roman" w:cs="Times New Roman"/>
          <w:i/>
          <w:noProof/>
          <w:sz w:val="24"/>
          <w:szCs w:val="24"/>
        </w:rPr>
      </w:pPr>
      <w:r>
        <w:rPr>
          <w:rFonts w:ascii="Times New Roman" w:hAnsi="Times New Roman" w:cs="Times New Roman"/>
          <w:noProof/>
          <w:sz w:val="24"/>
          <w:szCs w:val="24"/>
        </w:rPr>
        <w:lastRenderedPageBreak/>
        <w:t xml:space="preserve">În tabelul următor sunt locațiile punctelor de oprire propuse de </w:t>
      </w:r>
      <w:r w:rsidRPr="00E122DC">
        <w:rPr>
          <w:rFonts w:ascii="Times New Roman" w:hAnsi="Times New Roman" w:cs="Times New Roman"/>
          <w:i/>
          <w:noProof/>
          <w:sz w:val="24"/>
          <w:szCs w:val="24"/>
        </w:rPr>
        <w:t>Asociația de Dezvoltare Intercomunitară pentru Transport Public București-Ilfov</w:t>
      </w:r>
      <w:r>
        <w:rPr>
          <w:rFonts w:ascii="Times New Roman" w:hAnsi="Times New Roman" w:cs="Times New Roman"/>
          <w:i/>
          <w:noProof/>
          <w:sz w:val="24"/>
          <w:szCs w:val="24"/>
        </w:rPr>
        <w:t>.</w:t>
      </w:r>
    </w:p>
    <w:p w14:paraId="6D7B3D03" w14:textId="77777777" w:rsidR="00E122DC" w:rsidRDefault="00E122DC" w:rsidP="00FD70BD">
      <w:pPr>
        <w:spacing w:after="0"/>
        <w:jc w:val="both"/>
        <w:rPr>
          <w:rFonts w:ascii="Times New Roman" w:hAnsi="Times New Roman" w:cs="Times New Roman"/>
          <w:sz w:val="24"/>
          <w:szCs w:val="24"/>
        </w:rPr>
      </w:pPr>
    </w:p>
    <w:p w14:paraId="62872F34" w14:textId="77777777" w:rsidR="00E122DC" w:rsidRDefault="00E122DC" w:rsidP="00FD70BD">
      <w:pPr>
        <w:spacing w:after="0"/>
        <w:jc w:val="both"/>
        <w:rPr>
          <w:rFonts w:ascii="Times New Roman" w:hAnsi="Times New Roman" w:cs="Times New Roman"/>
          <w:sz w:val="24"/>
          <w:szCs w:val="24"/>
        </w:rPr>
      </w:pPr>
    </w:p>
    <w:p w14:paraId="0D29C44D" w14:textId="77777777" w:rsidR="00126D82" w:rsidRDefault="00126D82" w:rsidP="00126D82">
      <w:pPr>
        <w:spacing w:after="0" w:line="240" w:lineRule="auto"/>
        <w:ind w:left="1134"/>
        <w:rPr>
          <w:rFonts w:ascii="Times New Roman" w:eastAsia="Times New Roman" w:hAnsi="Times New Roman" w:cs="Times New Roman"/>
          <w:b/>
          <w:i/>
          <w:sz w:val="24"/>
          <w:szCs w:val="24"/>
          <w:lang w:val="en-US"/>
        </w:rPr>
      </w:pPr>
    </w:p>
    <w:p w14:paraId="38573C28" w14:textId="01B162D9" w:rsidR="00E122DC" w:rsidRPr="00E122DC" w:rsidRDefault="00E122DC" w:rsidP="00E122DC">
      <w:pPr>
        <w:ind w:left="1134"/>
        <w:rPr>
          <w:rFonts w:ascii="Times New Roman" w:hAnsi="Times New Roman" w:cs="Times New Roman"/>
          <w:b/>
          <w:i/>
          <w:sz w:val="24"/>
          <w:szCs w:val="24"/>
        </w:rPr>
      </w:pPr>
      <w:r w:rsidRPr="00E122DC">
        <w:rPr>
          <w:rFonts w:ascii="Times New Roman" w:eastAsia="Times New Roman" w:hAnsi="Times New Roman" w:cs="Times New Roman"/>
          <w:b/>
          <w:i/>
          <w:sz w:val="24"/>
          <w:szCs w:val="24"/>
          <w:lang w:val="en-US"/>
        </w:rPr>
        <w:t>Puncte de oprire propuse</w:t>
      </w:r>
      <w:r w:rsidRPr="00E122DC">
        <w:rPr>
          <w:rFonts w:ascii="Times New Roman" w:hAnsi="Times New Roman" w:cs="Times New Roman"/>
          <w:b/>
          <w:i/>
          <w:sz w:val="24"/>
          <w:szCs w:val="24"/>
        </w:rPr>
        <w:t xml:space="preserve"> - pe inelul c.f. București</w:t>
      </w:r>
    </w:p>
    <w:tbl>
      <w:tblPr>
        <w:tblStyle w:val="TableGrid"/>
        <w:tblW w:w="0" w:type="auto"/>
        <w:jc w:val="center"/>
        <w:tblLook w:val="04A0" w:firstRow="1" w:lastRow="0" w:firstColumn="1" w:lastColumn="0" w:noHBand="0" w:noVBand="1"/>
      </w:tblPr>
      <w:tblGrid>
        <w:gridCol w:w="532"/>
        <w:gridCol w:w="2638"/>
        <w:gridCol w:w="3898"/>
      </w:tblGrid>
      <w:tr w:rsidR="00E122DC" w:rsidRPr="00E122DC" w14:paraId="6BB6916C" w14:textId="77777777" w:rsidTr="00E122DC">
        <w:trPr>
          <w:jc w:val="center"/>
        </w:trPr>
        <w:tc>
          <w:tcPr>
            <w:tcW w:w="532" w:type="dxa"/>
            <w:vAlign w:val="center"/>
          </w:tcPr>
          <w:p w14:paraId="05AB8CC6"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Nr. crt.</w:t>
            </w:r>
          </w:p>
        </w:tc>
        <w:tc>
          <w:tcPr>
            <w:tcW w:w="2638" w:type="dxa"/>
            <w:vAlign w:val="center"/>
          </w:tcPr>
          <w:p w14:paraId="21442AEC"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Denumire punct oprire</w:t>
            </w:r>
          </w:p>
        </w:tc>
        <w:tc>
          <w:tcPr>
            <w:tcW w:w="3898" w:type="dxa"/>
            <w:vAlign w:val="center"/>
          </w:tcPr>
          <w:p w14:paraId="4F2F72E7"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Interval c.f.</w:t>
            </w:r>
          </w:p>
        </w:tc>
      </w:tr>
      <w:tr w:rsidR="00E122DC" w:rsidRPr="00E122DC" w14:paraId="40E771C0" w14:textId="77777777" w:rsidTr="00E122DC">
        <w:trPr>
          <w:trHeight w:hRule="exact" w:val="397"/>
          <w:jc w:val="center"/>
        </w:trPr>
        <w:tc>
          <w:tcPr>
            <w:tcW w:w="532" w:type="dxa"/>
            <w:vAlign w:val="center"/>
          </w:tcPr>
          <w:p w14:paraId="55F5D4DE"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1</w:t>
            </w:r>
          </w:p>
        </w:tc>
        <w:tc>
          <w:tcPr>
            <w:tcW w:w="2638" w:type="dxa"/>
            <w:vAlign w:val="center"/>
          </w:tcPr>
          <w:p w14:paraId="52F43392"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Tunari</w:t>
            </w:r>
          </w:p>
        </w:tc>
        <w:tc>
          <w:tcPr>
            <w:tcW w:w="3898" w:type="dxa"/>
            <w:vAlign w:val="center"/>
          </w:tcPr>
          <w:p w14:paraId="7D6B4998"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Otopeni - Voluntari</w:t>
            </w:r>
          </w:p>
        </w:tc>
      </w:tr>
      <w:tr w:rsidR="00E122DC" w:rsidRPr="00E122DC" w14:paraId="2985096E" w14:textId="77777777" w:rsidTr="00E122DC">
        <w:trPr>
          <w:trHeight w:hRule="exact" w:val="397"/>
          <w:jc w:val="center"/>
        </w:trPr>
        <w:tc>
          <w:tcPr>
            <w:tcW w:w="532" w:type="dxa"/>
            <w:vAlign w:val="center"/>
          </w:tcPr>
          <w:p w14:paraId="0A03AF4A"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2</w:t>
            </w:r>
          </w:p>
        </w:tc>
        <w:tc>
          <w:tcPr>
            <w:tcW w:w="2638" w:type="dxa"/>
            <w:vAlign w:val="center"/>
          </w:tcPr>
          <w:p w14:paraId="4A6869DF"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Ștefănești</w:t>
            </w:r>
          </w:p>
        </w:tc>
        <w:tc>
          <w:tcPr>
            <w:tcW w:w="3898" w:type="dxa"/>
            <w:vAlign w:val="center"/>
          </w:tcPr>
          <w:p w14:paraId="22B26E80"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Otopeni - Voluntari</w:t>
            </w:r>
          </w:p>
        </w:tc>
      </w:tr>
      <w:tr w:rsidR="00E122DC" w:rsidRPr="00E122DC" w14:paraId="372EF999" w14:textId="77777777" w:rsidTr="00E122DC">
        <w:trPr>
          <w:trHeight w:hRule="exact" w:val="397"/>
          <w:jc w:val="center"/>
        </w:trPr>
        <w:tc>
          <w:tcPr>
            <w:tcW w:w="532" w:type="dxa"/>
            <w:vAlign w:val="center"/>
          </w:tcPr>
          <w:p w14:paraId="6FC7988D"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3</w:t>
            </w:r>
          </w:p>
        </w:tc>
        <w:tc>
          <w:tcPr>
            <w:tcW w:w="2638" w:type="dxa"/>
            <w:vAlign w:val="center"/>
          </w:tcPr>
          <w:p w14:paraId="57344006"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Afumați</w:t>
            </w:r>
          </w:p>
        </w:tc>
        <w:tc>
          <w:tcPr>
            <w:tcW w:w="3898" w:type="dxa"/>
            <w:vAlign w:val="center"/>
          </w:tcPr>
          <w:p w14:paraId="0A89081D"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Otopeni - Voluntari</w:t>
            </w:r>
          </w:p>
        </w:tc>
      </w:tr>
      <w:tr w:rsidR="00E122DC" w:rsidRPr="00E122DC" w14:paraId="6CB79289" w14:textId="77777777" w:rsidTr="00E122DC">
        <w:trPr>
          <w:trHeight w:hRule="exact" w:val="397"/>
          <w:jc w:val="center"/>
        </w:trPr>
        <w:tc>
          <w:tcPr>
            <w:tcW w:w="532" w:type="dxa"/>
            <w:vAlign w:val="center"/>
          </w:tcPr>
          <w:p w14:paraId="202A31A2"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4</w:t>
            </w:r>
          </w:p>
        </w:tc>
        <w:tc>
          <w:tcPr>
            <w:tcW w:w="2638" w:type="dxa"/>
            <w:vAlign w:val="center"/>
          </w:tcPr>
          <w:p w14:paraId="0DBEDF88" w14:textId="184A219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Pantelimon</w:t>
            </w:r>
            <w:r w:rsidR="00EF5EC1">
              <w:rPr>
                <w:rFonts w:ascii="Times New Roman" w:hAnsi="Times New Roman" w:cs="Times New Roman"/>
                <w:sz w:val="24"/>
                <w:szCs w:val="24"/>
              </w:rPr>
              <w:t xml:space="preserve"> DN3</w:t>
            </w:r>
          </w:p>
        </w:tc>
        <w:tc>
          <w:tcPr>
            <w:tcW w:w="3898" w:type="dxa"/>
            <w:vAlign w:val="center"/>
          </w:tcPr>
          <w:p w14:paraId="6E92296A"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Voluntari - Buc S gr. Teh</w:t>
            </w:r>
          </w:p>
        </w:tc>
      </w:tr>
      <w:tr w:rsidR="00126D82" w:rsidRPr="00E122DC" w14:paraId="60CD0310" w14:textId="77777777" w:rsidTr="00E122DC">
        <w:trPr>
          <w:trHeight w:hRule="exact" w:val="397"/>
          <w:jc w:val="center"/>
        </w:trPr>
        <w:tc>
          <w:tcPr>
            <w:tcW w:w="532" w:type="dxa"/>
            <w:vAlign w:val="center"/>
          </w:tcPr>
          <w:p w14:paraId="15119B34" w14:textId="0BE26458"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5</w:t>
            </w:r>
          </w:p>
        </w:tc>
        <w:tc>
          <w:tcPr>
            <w:tcW w:w="2638" w:type="dxa"/>
            <w:vAlign w:val="center"/>
          </w:tcPr>
          <w:p w14:paraId="5F7BE258" w14:textId="4EB359C2"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A2</w:t>
            </w:r>
          </w:p>
        </w:tc>
        <w:tc>
          <w:tcPr>
            <w:tcW w:w="3898" w:type="dxa"/>
            <w:vAlign w:val="center"/>
          </w:tcPr>
          <w:p w14:paraId="2EA73C9C" w14:textId="399D2A96"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S gr. Teh – Popești Leordeni</w:t>
            </w:r>
          </w:p>
        </w:tc>
      </w:tr>
      <w:tr w:rsidR="00126D82" w:rsidRPr="00E122DC" w14:paraId="7B17842A" w14:textId="77777777" w:rsidTr="00E122DC">
        <w:trPr>
          <w:trHeight w:hRule="exact" w:val="397"/>
          <w:jc w:val="center"/>
        </w:trPr>
        <w:tc>
          <w:tcPr>
            <w:tcW w:w="532" w:type="dxa"/>
            <w:vAlign w:val="center"/>
          </w:tcPr>
          <w:p w14:paraId="597D786C" w14:textId="6207E859"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6</w:t>
            </w:r>
          </w:p>
        </w:tc>
        <w:tc>
          <w:tcPr>
            <w:tcW w:w="2638" w:type="dxa"/>
            <w:vAlign w:val="center"/>
          </w:tcPr>
          <w:p w14:paraId="3D819B61" w14:textId="385BA7BD"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Glina</w:t>
            </w:r>
          </w:p>
        </w:tc>
        <w:tc>
          <w:tcPr>
            <w:tcW w:w="3898" w:type="dxa"/>
            <w:vAlign w:val="center"/>
          </w:tcPr>
          <w:p w14:paraId="3032B167"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S gr. Teh – Popești Leordeni</w:t>
            </w:r>
          </w:p>
        </w:tc>
      </w:tr>
      <w:tr w:rsidR="00126D82" w:rsidRPr="00E122DC" w14:paraId="06C41271" w14:textId="77777777" w:rsidTr="00E122DC">
        <w:trPr>
          <w:trHeight w:hRule="exact" w:val="397"/>
          <w:jc w:val="center"/>
        </w:trPr>
        <w:tc>
          <w:tcPr>
            <w:tcW w:w="532" w:type="dxa"/>
            <w:vAlign w:val="center"/>
          </w:tcPr>
          <w:p w14:paraId="50362AC7" w14:textId="40B7B92D"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7</w:t>
            </w:r>
          </w:p>
        </w:tc>
        <w:tc>
          <w:tcPr>
            <w:tcW w:w="2638" w:type="dxa"/>
            <w:vAlign w:val="center"/>
          </w:tcPr>
          <w:p w14:paraId="4914074F" w14:textId="6451B1A8"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 xml:space="preserve">Fort 10 </w:t>
            </w:r>
            <w:r w:rsidRPr="00E122DC">
              <w:rPr>
                <w:rFonts w:ascii="Times New Roman" w:hAnsi="Times New Roman" w:cs="Times New Roman"/>
                <w:sz w:val="24"/>
                <w:szCs w:val="24"/>
              </w:rPr>
              <w:t>Popești</w:t>
            </w:r>
          </w:p>
        </w:tc>
        <w:tc>
          <w:tcPr>
            <w:tcW w:w="3898" w:type="dxa"/>
            <w:vAlign w:val="center"/>
          </w:tcPr>
          <w:p w14:paraId="20693492"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S gr. Teh – Popești Leordeni</w:t>
            </w:r>
          </w:p>
        </w:tc>
      </w:tr>
      <w:tr w:rsidR="00126D82" w:rsidRPr="00E122DC" w14:paraId="666F0ED8" w14:textId="77777777" w:rsidTr="00E122DC">
        <w:trPr>
          <w:trHeight w:hRule="exact" w:val="397"/>
          <w:jc w:val="center"/>
        </w:trPr>
        <w:tc>
          <w:tcPr>
            <w:tcW w:w="532" w:type="dxa"/>
            <w:vAlign w:val="center"/>
          </w:tcPr>
          <w:p w14:paraId="2B04330C" w14:textId="56B103ED"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8</w:t>
            </w:r>
          </w:p>
        </w:tc>
        <w:tc>
          <w:tcPr>
            <w:tcW w:w="2638" w:type="dxa"/>
            <w:vAlign w:val="center"/>
          </w:tcPr>
          <w:p w14:paraId="5B271D76" w14:textId="0FDB75CC"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 xml:space="preserve">Popești Leordeni </w:t>
            </w:r>
            <w:r>
              <w:rPr>
                <w:rFonts w:ascii="Times New Roman" w:hAnsi="Times New Roman" w:cs="Times New Roman"/>
                <w:sz w:val="24"/>
                <w:szCs w:val="24"/>
              </w:rPr>
              <w:t>DN4</w:t>
            </w:r>
          </w:p>
        </w:tc>
        <w:tc>
          <w:tcPr>
            <w:tcW w:w="3898" w:type="dxa"/>
            <w:vAlign w:val="center"/>
          </w:tcPr>
          <w:p w14:paraId="06A22A5D"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S gr Teh – Popești Leordeni</w:t>
            </w:r>
          </w:p>
        </w:tc>
      </w:tr>
      <w:tr w:rsidR="00126D82" w:rsidRPr="00E122DC" w14:paraId="12C53A78" w14:textId="77777777" w:rsidTr="00E122DC">
        <w:trPr>
          <w:trHeight w:hRule="exact" w:val="397"/>
          <w:jc w:val="center"/>
        </w:trPr>
        <w:tc>
          <w:tcPr>
            <w:tcW w:w="532" w:type="dxa"/>
            <w:vAlign w:val="center"/>
          </w:tcPr>
          <w:p w14:paraId="4D995EDE" w14:textId="26305375"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9</w:t>
            </w:r>
          </w:p>
        </w:tc>
        <w:tc>
          <w:tcPr>
            <w:tcW w:w="2638" w:type="dxa"/>
            <w:vAlign w:val="center"/>
          </w:tcPr>
          <w:p w14:paraId="0FD941CB"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Jilava</w:t>
            </w:r>
          </w:p>
        </w:tc>
        <w:tc>
          <w:tcPr>
            <w:tcW w:w="3898" w:type="dxa"/>
            <w:vAlign w:val="center"/>
          </w:tcPr>
          <w:p w14:paraId="1CBDC5BD"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Jilava - Vârteju</w:t>
            </w:r>
          </w:p>
        </w:tc>
      </w:tr>
      <w:tr w:rsidR="00126D82" w:rsidRPr="00E122DC" w14:paraId="1AC284E3" w14:textId="77777777" w:rsidTr="00E122DC">
        <w:trPr>
          <w:trHeight w:hRule="exact" w:val="397"/>
          <w:jc w:val="center"/>
        </w:trPr>
        <w:tc>
          <w:tcPr>
            <w:tcW w:w="532" w:type="dxa"/>
            <w:vAlign w:val="center"/>
          </w:tcPr>
          <w:p w14:paraId="3360C019" w14:textId="5C75DEC8"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10</w:t>
            </w:r>
          </w:p>
        </w:tc>
        <w:tc>
          <w:tcPr>
            <w:tcW w:w="2638" w:type="dxa"/>
            <w:vAlign w:val="center"/>
          </w:tcPr>
          <w:p w14:paraId="21B642E5" w14:textId="61619BE1"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Măgurele</w:t>
            </w:r>
            <w:r>
              <w:rPr>
                <w:rFonts w:ascii="Times New Roman" w:hAnsi="Times New Roman" w:cs="Times New Roman"/>
                <w:sz w:val="24"/>
                <w:szCs w:val="24"/>
              </w:rPr>
              <w:t xml:space="preserve"> Science Park</w:t>
            </w:r>
          </w:p>
        </w:tc>
        <w:tc>
          <w:tcPr>
            <w:tcW w:w="3898" w:type="dxa"/>
            <w:vAlign w:val="center"/>
          </w:tcPr>
          <w:p w14:paraId="68310D6D"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Jilava - Vârteju</w:t>
            </w:r>
          </w:p>
        </w:tc>
      </w:tr>
      <w:tr w:rsidR="00126D82" w:rsidRPr="00E122DC" w14:paraId="73DD8E97" w14:textId="77777777" w:rsidTr="00E122DC">
        <w:trPr>
          <w:trHeight w:hRule="exact" w:val="397"/>
          <w:jc w:val="center"/>
        </w:trPr>
        <w:tc>
          <w:tcPr>
            <w:tcW w:w="532" w:type="dxa"/>
            <w:vAlign w:val="center"/>
          </w:tcPr>
          <w:p w14:paraId="40431BA3" w14:textId="30F08CE1"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11</w:t>
            </w:r>
          </w:p>
        </w:tc>
        <w:tc>
          <w:tcPr>
            <w:tcW w:w="2638" w:type="dxa"/>
            <w:vAlign w:val="center"/>
          </w:tcPr>
          <w:p w14:paraId="698821E4" w14:textId="0E613A6F"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Măgurele</w:t>
            </w:r>
            <w:r>
              <w:rPr>
                <w:rFonts w:ascii="Times New Roman" w:hAnsi="Times New Roman" w:cs="Times New Roman"/>
                <w:sz w:val="24"/>
                <w:szCs w:val="24"/>
              </w:rPr>
              <w:t xml:space="preserve"> Oraș</w:t>
            </w:r>
          </w:p>
        </w:tc>
        <w:tc>
          <w:tcPr>
            <w:tcW w:w="3898" w:type="dxa"/>
            <w:vAlign w:val="center"/>
          </w:tcPr>
          <w:p w14:paraId="26891453" w14:textId="3352D744"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Jilava - Vârteju</w:t>
            </w:r>
          </w:p>
        </w:tc>
      </w:tr>
      <w:tr w:rsidR="00126D82" w:rsidRPr="00E122DC" w14:paraId="42006FB3" w14:textId="77777777" w:rsidTr="00E122DC">
        <w:trPr>
          <w:trHeight w:hRule="exact" w:val="397"/>
          <w:jc w:val="center"/>
        </w:trPr>
        <w:tc>
          <w:tcPr>
            <w:tcW w:w="532" w:type="dxa"/>
            <w:vAlign w:val="center"/>
          </w:tcPr>
          <w:p w14:paraId="3370C0FF" w14:textId="582A6DD9"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w:t>
            </w:r>
            <w:r>
              <w:rPr>
                <w:rFonts w:ascii="Times New Roman" w:hAnsi="Times New Roman" w:cs="Times New Roman"/>
                <w:sz w:val="24"/>
                <w:szCs w:val="24"/>
              </w:rPr>
              <w:t>2</w:t>
            </w:r>
          </w:p>
        </w:tc>
        <w:tc>
          <w:tcPr>
            <w:tcW w:w="2638" w:type="dxa"/>
            <w:vAlign w:val="center"/>
          </w:tcPr>
          <w:p w14:paraId="07A8C9E3"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Bragadiru</w:t>
            </w:r>
          </w:p>
        </w:tc>
        <w:tc>
          <w:tcPr>
            <w:tcW w:w="3898" w:type="dxa"/>
            <w:vAlign w:val="center"/>
          </w:tcPr>
          <w:p w14:paraId="7155B55F"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Vârteju – Buc Vest</w:t>
            </w:r>
          </w:p>
        </w:tc>
      </w:tr>
      <w:tr w:rsidR="00126D82" w:rsidRPr="00E122DC" w14:paraId="5B4FDD4B" w14:textId="77777777" w:rsidTr="00E122DC">
        <w:trPr>
          <w:trHeight w:hRule="exact" w:val="397"/>
          <w:jc w:val="center"/>
        </w:trPr>
        <w:tc>
          <w:tcPr>
            <w:tcW w:w="532" w:type="dxa"/>
            <w:vAlign w:val="center"/>
          </w:tcPr>
          <w:p w14:paraId="25CA0676" w14:textId="17669BC0"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w:t>
            </w:r>
            <w:r>
              <w:rPr>
                <w:rFonts w:ascii="Times New Roman" w:hAnsi="Times New Roman" w:cs="Times New Roman"/>
                <w:sz w:val="24"/>
                <w:szCs w:val="24"/>
              </w:rPr>
              <w:t>3</w:t>
            </w:r>
          </w:p>
        </w:tc>
        <w:tc>
          <w:tcPr>
            <w:tcW w:w="2638" w:type="dxa"/>
            <w:vAlign w:val="center"/>
          </w:tcPr>
          <w:p w14:paraId="5266ADF0" w14:textId="7B9082F6"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 xml:space="preserve">Bariera </w:t>
            </w:r>
            <w:r w:rsidRPr="00E122DC">
              <w:rPr>
                <w:rFonts w:ascii="Times New Roman" w:hAnsi="Times New Roman" w:cs="Times New Roman"/>
                <w:sz w:val="24"/>
                <w:szCs w:val="24"/>
              </w:rPr>
              <w:t>Domnești</w:t>
            </w:r>
          </w:p>
        </w:tc>
        <w:tc>
          <w:tcPr>
            <w:tcW w:w="3898" w:type="dxa"/>
            <w:vAlign w:val="center"/>
          </w:tcPr>
          <w:p w14:paraId="482BBE8F"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Vârteju – Buc Vest</w:t>
            </w:r>
          </w:p>
        </w:tc>
      </w:tr>
      <w:tr w:rsidR="00126D82" w:rsidRPr="00E122DC" w14:paraId="7CF46A66" w14:textId="77777777" w:rsidTr="00E122DC">
        <w:trPr>
          <w:trHeight w:hRule="exact" w:val="397"/>
          <w:jc w:val="center"/>
        </w:trPr>
        <w:tc>
          <w:tcPr>
            <w:tcW w:w="532" w:type="dxa"/>
            <w:vAlign w:val="center"/>
          </w:tcPr>
          <w:p w14:paraId="60043A24" w14:textId="69400687"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14</w:t>
            </w:r>
          </w:p>
        </w:tc>
        <w:tc>
          <w:tcPr>
            <w:tcW w:w="2638" w:type="dxa"/>
            <w:vAlign w:val="center"/>
          </w:tcPr>
          <w:p w14:paraId="1D376DB1" w14:textId="4831D931" w:rsidR="00126D82" w:rsidRDefault="00126D82" w:rsidP="00126D82">
            <w:pPr>
              <w:jc w:val="center"/>
              <w:rPr>
                <w:rFonts w:ascii="Times New Roman" w:hAnsi="Times New Roman" w:cs="Times New Roman"/>
                <w:sz w:val="24"/>
                <w:szCs w:val="24"/>
              </w:rPr>
            </w:pPr>
            <w:r>
              <w:rPr>
                <w:rFonts w:ascii="Times New Roman" w:hAnsi="Times New Roman" w:cs="Times New Roman"/>
                <w:sz w:val="24"/>
                <w:szCs w:val="24"/>
              </w:rPr>
              <w:t>A1</w:t>
            </w:r>
          </w:p>
        </w:tc>
        <w:tc>
          <w:tcPr>
            <w:tcW w:w="3898" w:type="dxa"/>
            <w:vAlign w:val="center"/>
          </w:tcPr>
          <w:p w14:paraId="7277E761" w14:textId="0B62DFBB"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Vest - Chiajna</w:t>
            </w:r>
          </w:p>
        </w:tc>
      </w:tr>
      <w:tr w:rsidR="00126D82" w:rsidRPr="00E122DC" w14:paraId="1C325C5C" w14:textId="77777777" w:rsidTr="00E122DC">
        <w:trPr>
          <w:trHeight w:hRule="exact" w:val="397"/>
          <w:jc w:val="center"/>
        </w:trPr>
        <w:tc>
          <w:tcPr>
            <w:tcW w:w="532" w:type="dxa"/>
            <w:vAlign w:val="center"/>
          </w:tcPr>
          <w:p w14:paraId="21E97285" w14:textId="46192D82"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w:t>
            </w:r>
            <w:r>
              <w:rPr>
                <w:rFonts w:ascii="Times New Roman" w:hAnsi="Times New Roman" w:cs="Times New Roman"/>
                <w:sz w:val="24"/>
                <w:szCs w:val="24"/>
              </w:rPr>
              <w:t>5</w:t>
            </w:r>
          </w:p>
        </w:tc>
        <w:tc>
          <w:tcPr>
            <w:tcW w:w="2638" w:type="dxa"/>
            <w:vAlign w:val="center"/>
          </w:tcPr>
          <w:p w14:paraId="13DB1DDA"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Roșu</w:t>
            </w:r>
          </w:p>
        </w:tc>
        <w:tc>
          <w:tcPr>
            <w:tcW w:w="3898" w:type="dxa"/>
            <w:vAlign w:val="center"/>
          </w:tcPr>
          <w:p w14:paraId="5814FD40"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Buc Vest - Chiajna</w:t>
            </w:r>
          </w:p>
        </w:tc>
      </w:tr>
      <w:tr w:rsidR="00126D82" w:rsidRPr="00E122DC" w14:paraId="7587BCEC" w14:textId="77777777" w:rsidTr="00E122DC">
        <w:trPr>
          <w:trHeight w:hRule="exact" w:val="397"/>
          <w:jc w:val="center"/>
        </w:trPr>
        <w:tc>
          <w:tcPr>
            <w:tcW w:w="532" w:type="dxa"/>
            <w:vAlign w:val="center"/>
          </w:tcPr>
          <w:p w14:paraId="124DF16A" w14:textId="75021880"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16</w:t>
            </w:r>
          </w:p>
        </w:tc>
        <w:tc>
          <w:tcPr>
            <w:tcW w:w="2638" w:type="dxa"/>
            <w:vAlign w:val="center"/>
          </w:tcPr>
          <w:p w14:paraId="53332B13" w14:textId="43074AD8"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Chitila 2</w:t>
            </w:r>
          </w:p>
        </w:tc>
        <w:tc>
          <w:tcPr>
            <w:tcW w:w="3898" w:type="dxa"/>
            <w:vAlign w:val="center"/>
          </w:tcPr>
          <w:p w14:paraId="6D086140" w14:textId="3DB5AF10"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Chitila - Buftea</w:t>
            </w:r>
          </w:p>
        </w:tc>
      </w:tr>
      <w:tr w:rsidR="00126D82" w:rsidRPr="00E122DC" w14:paraId="7BDF4DFF" w14:textId="77777777" w:rsidTr="00E122DC">
        <w:trPr>
          <w:trHeight w:hRule="exact" w:val="397"/>
          <w:jc w:val="center"/>
        </w:trPr>
        <w:tc>
          <w:tcPr>
            <w:tcW w:w="532" w:type="dxa"/>
            <w:vAlign w:val="center"/>
          </w:tcPr>
          <w:p w14:paraId="43244693" w14:textId="0E34A2B6"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17</w:t>
            </w:r>
          </w:p>
        </w:tc>
        <w:tc>
          <w:tcPr>
            <w:tcW w:w="2638" w:type="dxa"/>
            <w:vAlign w:val="center"/>
          </w:tcPr>
          <w:p w14:paraId="61B45D53" w14:textId="3BC28612" w:rsidR="00126D82" w:rsidRDefault="00126D82" w:rsidP="00126D82">
            <w:pPr>
              <w:jc w:val="center"/>
              <w:rPr>
                <w:rFonts w:ascii="Times New Roman" w:hAnsi="Times New Roman" w:cs="Times New Roman"/>
                <w:sz w:val="24"/>
                <w:szCs w:val="24"/>
              </w:rPr>
            </w:pPr>
            <w:r>
              <w:rPr>
                <w:rFonts w:ascii="Times New Roman" w:hAnsi="Times New Roman" w:cs="Times New Roman"/>
                <w:sz w:val="24"/>
                <w:szCs w:val="24"/>
              </w:rPr>
              <w:t>Chitila 3</w:t>
            </w:r>
          </w:p>
        </w:tc>
        <w:tc>
          <w:tcPr>
            <w:tcW w:w="3898" w:type="dxa"/>
            <w:vAlign w:val="center"/>
          </w:tcPr>
          <w:p w14:paraId="5F6D36E1" w14:textId="37BF049B" w:rsidR="00126D82" w:rsidRDefault="00126D82" w:rsidP="00126D82">
            <w:pPr>
              <w:jc w:val="center"/>
              <w:rPr>
                <w:rFonts w:ascii="Times New Roman" w:hAnsi="Times New Roman" w:cs="Times New Roman"/>
                <w:sz w:val="24"/>
                <w:szCs w:val="24"/>
              </w:rPr>
            </w:pPr>
            <w:r>
              <w:rPr>
                <w:rFonts w:ascii="Times New Roman" w:hAnsi="Times New Roman" w:cs="Times New Roman"/>
                <w:sz w:val="24"/>
                <w:szCs w:val="24"/>
              </w:rPr>
              <w:t>H Pajura - Mogoșoaia</w:t>
            </w:r>
          </w:p>
        </w:tc>
      </w:tr>
    </w:tbl>
    <w:p w14:paraId="530DF064" w14:textId="77777777" w:rsidR="00E122DC" w:rsidRPr="00E122DC" w:rsidRDefault="00E122DC" w:rsidP="00E122DC">
      <w:pPr>
        <w:spacing w:after="0"/>
        <w:rPr>
          <w:rFonts w:ascii="Times New Roman" w:hAnsi="Times New Roman" w:cs="Times New Roman"/>
          <w:sz w:val="24"/>
          <w:szCs w:val="24"/>
        </w:rPr>
      </w:pPr>
    </w:p>
    <w:p w14:paraId="25CD9487" w14:textId="77777777" w:rsidR="00E122DC" w:rsidRPr="00E122DC" w:rsidRDefault="00E122DC" w:rsidP="00E122DC">
      <w:pPr>
        <w:ind w:left="1134"/>
        <w:rPr>
          <w:rFonts w:ascii="Times New Roman" w:eastAsia="Times New Roman" w:hAnsi="Times New Roman" w:cs="Times New Roman"/>
          <w:b/>
          <w:i/>
          <w:sz w:val="24"/>
          <w:szCs w:val="24"/>
          <w:lang w:val="en-US"/>
        </w:rPr>
      </w:pPr>
      <w:r w:rsidRPr="00E122DC">
        <w:rPr>
          <w:rFonts w:ascii="Times New Roman" w:eastAsia="Times New Roman" w:hAnsi="Times New Roman" w:cs="Times New Roman"/>
          <w:b/>
          <w:i/>
          <w:sz w:val="24"/>
          <w:szCs w:val="24"/>
          <w:lang w:val="en-US"/>
        </w:rPr>
        <w:t>Puncte de oprire propuse - pe linia c.f. București Nord – București Obor</w:t>
      </w:r>
    </w:p>
    <w:tbl>
      <w:tblPr>
        <w:tblStyle w:val="TableGrid"/>
        <w:tblW w:w="0" w:type="auto"/>
        <w:jc w:val="center"/>
        <w:tblLook w:val="04A0" w:firstRow="1" w:lastRow="0" w:firstColumn="1" w:lastColumn="0" w:noHBand="0" w:noVBand="1"/>
      </w:tblPr>
      <w:tblGrid>
        <w:gridCol w:w="530"/>
        <w:gridCol w:w="2579"/>
        <w:gridCol w:w="3848"/>
      </w:tblGrid>
      <w:tr w:rsidR="00E122DC" w:rsidRPr="00E122DC" w14:paraId="3C8EF0CD" w14:textId="77777777" w:rsidTr="00E122DC">
        <w:trPr>
          <w:jc w:val="center"/>
        </w:trPr>
        <w:tc>
          <w:tcPr>
            <w:tcW w:w="530" w:type="dxa"/>
            <w:vAlign w:val="center"/>
          </w:tcPr>
          <w:p w14:paraId="5AC7CC5E"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Nr. crt.</w:t>
            </w:r>
          </w:p>
        </w:tc>
        <w:tc>
          <w:tcPr>
            <w:tcW w:w="2579" w:type="dxa"/>
            <w:vAlign w:val="center"/>
          </w:tcPr>
          <w:p w14:paraId="3DF81D5F"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Denumire punct oprire</w:t>
            </w:r>
          </w:p>
        </w:tc>
        <w:tc>
          <w:tcPr>
            <w:tcW w:w="3848" w:type="dxa"/>
            <w:vAlign w:val="center"/>
          </w:tcPr>
          <w:p w14:paraId="728B9C93" w14:textId="77777777" w:rsidR="00E122DC" w:rsidRPr="00E122DC" w:rsidRDefault="00E122DC" w:rsidP="005A5790">
            <w:pPr>
              <w:jc w:val="center"/>
              <w:rPr>
                <w:rFonts w:ascii="Times New Roman" w:hAnsi="Times New Roman" w:cs="Times New Roman"/>
                <w:sz w:val="24"/>
                <w:szCs w:val="24"/>
              </w:rPr>
            </w:pPr>
            <w:r w:rsidRPr="00E122DC">
              <w:rPr>
                <w:rFonts w:ascii="Times New Roman" w:hAnsi="Times New Roman" w:cs="Times New Roman"/>
                <w:sz w:val="24"/>
                <w:szCs w:val="24"/>
              </w:rPr>
              <w:t>Interval c.f.</w:t>
            </w:r>
          </w:p>
        </w:tc>
      </w:tr>
      <w:tr w:rsidR="00126D82" w:rsidRPr="00E122DC" w14:paraId="1E729502" w14:textId="77777777" w:rsidTr="00E122DC">
        <w:trPr>
          <w:jc w:val="center"/>
        </w:trPr>
        <w:tc>
          <w:tcPr>
            <w:tcW w:w="530" w:type="dxa"/>
            <w:vAlign w:val="center"/>
          </w:tcPr>
          <w:p w14:paraId="6D5A2115" w14:textId="3782F26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1</w:t>
            </w:r>
          </w:p>
        </w:tc>
        <w:tc>
          <w:tcPr>
            <w:tcW w:w="2579" w:type="dxa"/>
            <w:vAlign w:val="center"/>
          </w:tcPr>
          <w:p w14:paraId="35B41100" w14:textId="375B0FB4"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Monitorul Oficial</w:t>
            </w:r>
          </w:p>
        </w:tc>
        <w:tc>
          <w:tcPr>
            <w:tcW w:w="3848" w:type="dxa"/>
            <w:vAlign w:val="center"/>
          </w:tcPr>
          <w:p w14:paraId="57FCF5E7" w14:textId="721C1E39"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București Nord - Băneasa</w:t>
            </w:r>
          </w:p>
        </w:tc>
      </w:tr>
      <w:tr w:rsidR="00126D82" w:rsidRPr="00E122DC" w14:paraId="29B07B34" w14:textId="77777777" w:rsidTr="00E122DC">
        <w:trPr>
          <w:jc w:val="center"/>
        </w:trPr>
        <w:tc>
          <w:tcPr>
            <w:tcW w:w="530" w:type="dxa"/>
            <w:vAlign w:val="center"/>
          </w:tcPr>
          <w:p w14:paraId="767C1D30" w14:textId="359A2AF1"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2</w:t>
            </w:r>
          </w:p>
        </w:tc>
        <w:tc>
          <w:tcPr>
            <w:tcW w:w="2579" w:type="dxa"/>
            <w:vAlign w:val="center"/>
          </w:tcPr>
          <w:p w14:paraId="1278C056" w14:textId="482C0746"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Poligrafiei</w:t>
            </w:r>
          </w:p>
        </w:tc>
        <w:tc>
          <w:tcPr>
            <w:tcW w:w="3848" w:type="dxa"/>
            <w:vAlign w:val="center"/>
          </w:tcPr>
          <w:p w14:paraId="3D776D7F" w14:textId="34885575"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București Nord - Băneasa</w:t>
            </w:r>
          </w:p>
        </w:tc>
      </w:tr>
      <w:tr w:rsidR="00126D82" w:rsidRPr="00E122DC" w14:paraId="00A6731D" w14:textId="77777777" w:rsidTr="00E122DC">
        <w:trPr>
          <w:trHeight w:hRule="exact" w:val="397"/>
          <w:jc w:val="center"/>
        </w:trPr>
        <w:tc>
          <w:tcPr>
            <w:tcW w:w="530" w:type="dxa"/>
            <w:vAlign w:val="center"/>
          </w:tcPr>
          <w:p w14:paraId="52B8C648" w14:textId="766E2B00"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3</w:t>
            </w:r>
          </w:p>
        </w:tc>
        <w:tc>
          <w:tcPr>
            <w:tcW w:w="2579" w:type="dxa"/>
            <w:vAlign w:val="center"/>
          </w:tcPr>
          <w:p w14:paraId="159BA1E2"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Aviației</w:t>
            </w:r>
          </w:p>
        </w:tc>
        <w:tc>
          <w:tcPr>
            <w:tcW w:w="3848" w:type="dxa"/>
            <w:vAlign w:val="center"/>
          </w:tcPr>
          <w:p w14:paraId="0E9E19E5" w14:textId="77777777" w:rsidR="00126D82" w:rsidRPr="00E122DC" w:rsidRDefault="00126D82" w:rsidP="00126D82">
            <w:pPr>
              <w:jc w:val="center"/>
              <w:rPr>
                <w:rFonts w:ascii="Times New Roman" w:hAnsi="Times New Roman" w:cs="Times New Roman"/>
                <w:spacing w:val="-6"/>
                <w:sz w:val="24"/>
                <w:szCs w:val="24"/>
              </w:rPr>
            </w:pPr>
            <w:r w:rsidRPr="00E122DC">
              <w:rPr>
                <w:rFonts w:ascii="Times New Roman" w:hAnsi="Times New Roman" w:cs="Times New Roman"/>
                <w:spacing w:val="-6"/>
                <w:sz w:val="24"/>
                <w:szCs w:val="24"/>
              </w:rPr>
              <w:t>Băneasa - R Pantelimon</w:t>
            </w:r>
          </w:p>
        </w:tc>
      </w:tr>
      <w:tr w:rsidR="00126D82" w:rsidRPr="00E122DC" w14:paraId="0E3705DB" w14:textId="77777777" w:rsidTr="00E122DC">
        <w:trPr>
          <w:trHeight w:hRule="exact" w:val="397"/>
          <w:jc w:val="center"/>
        </w:trPr>
        <w:tc>
          <w:tcPr>
            <w:tcW w:w="530" w:type="dxa"/>
            <w:vAlign w:val="center"/>
          </w:tcPr>
          <w:p w14:paraId="0C9ACA3F" w14:textId="7B749BD4"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4</w:t>
            </w:r>
          </w:p>
        </w:tc>
        <w:tc>
          <w:tcPr>
            <w:tcW w:w="2579" w:type="dxa"/>
            <w:vAlign w:val="center"/>
          </w:tcPr>
          <w:p w14:paraId="294D9AE5"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Pipera</w:t>
            </w:r>
          </w:p>
        </w:tc>
        <w:tc>
          <w:tcPr>
            <w:tcW w:w="3848" w:type="dxa"/>
            <w:vAlign w:val="center"/>
          </w:tcPr>
          <w:p w14:paraId="213C1787"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pacing w:val="-6"/>
                <w:sz w:val="24"/>
                <w:szCs w:val="24"/>
              </w:rPr>
              <w:t>Băneasa - R Pantelimon</w:t>
            </w:r>
          </w:p>
        </w:tc>
      </w:tr>
      <w:tr w:rsidR="00126D82" w:rsidRPr="00E122DC" w14:paraId="4EA41167" w14:textId="77777777" w:rsidTr="00E122DC">
        <w:trPr>
          <w:trHeight w:hRule="exact" w:val="397"/>
          <w:jc w:val="center"/>
        </w:trPr>
        <w:tc>
          <w:tcPr>
            <w:tcW w:w="530" w:type="dxa"/>
            <w:vAlign w:val="center"/>
          </w:tcPr>
          <w:p w14:paraId="6FE864B8" w14:textId="438B0588"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5</w:t>
            </w:r>
          </w:p>
        </w:tc>
        <w:tc>
          <w:tcPr>
            <w:tcW w:w="2579" w:type="dxa"/>
            <w:vAlign w:val="center"/>
          </w:tcPr>
          <w:p w14:paraId="416CCF98"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Petricani</w:t>
            </w:r>
          </w:p>
        </w:tc>
        <w:tc>
          <w:tcPr>
            <w:tcW w:w="3848" w:type="dxa"/>
            <w:vAlign w:val="center"/>
          </w:tcPr>
          <w:p w14:paraId="0664D1AA"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pacing w:val="-6"/>
                <w:sz w:val="24"/>
                <w:szCs w:val="24"/>
              </w:rPr>
              <w:t>Băneasa - R Pantelimon</w:t>
            </w:r>
          </w:p>
        </w:tc>
      </w:tr>
      <w:tr w:rsidR="00126D82" w:rsidRPr="00E122DC" w14:paraId="2EAE38CA" w14:textId="77777777" w:rsidTr="00E122DC">
        <w:trPr>
          <w:trHeight w:hRule="exact" w:val="397"/>
          <w:jc w:val="center"/>
        </w:trPr>
        <w:tc>
          <w:tcPr>
            <w:tcW w:w="530" w:type="dxa"/>
            <w:vAlign w:val="center"/>
          </w:tcPr>
          <w:p w14:paraId="073C8C24" w14:textId="47601370"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6</w:t>
            </w:r>
          </w:p>
        </w:tc>
        <w:tc>
          <w:tcPr>
            <w:tcW w:w="2579" w:type="dxa"/>
            <w:vAlign w:val="center"/>
          </w:tcPr>
          <w:p w14:paraId="38D8EDE3"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Pod Colentina</w:t>
            </w:r>
          </w:p>
        </w:tc>
        <w:tc>
          <w:tcPr>
            <w:tcW w:w="3848" w:type="dxa"/>
            <w:vAlign w:val="center"/>
          </w:tcPr>
          <w:p w14:paraId="752AE8C4"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pacing w:val="-6"/>
                <w:sz w:val="24"/>
                <w:szCs w:val="24"/>
              </w:rPr>
              <w:t>Băneasa - R Pantelimon</w:t>
            </w:r>
          </w:p>
        </w:tc>
      </w:tr>
      <w:tr w:rsidR="00126D82" w:rsidRPr="00E122DC" w14:paraId="217EDB93" w14:textId="77777777" w:rsidTr="00E122DC">
        <w:trPr>
          <w:trHeight w:hRule="exact" w:val="397"/>
          <w:jc w:val="center"/>
        </w:trPr>
        <w:tc>
          <w:tcPr>
            <w:tcW w:w="530" w:type="dxa"/>
            <w:vAlign w:val="center"/>
          </w:tcPr>
          <w:p w14:paraId="6CC561CA" w14:textId="4BD69225"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579" w:type="dxa"/>
            <w:vAlign w:val="center"/>
          </w:tcPr>
          <w:p w14:paraId="6B457C5D"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Dobroiești</w:t>
            </w:r>
          </w:p>
        </w:tc>
        <w:tc>
          <w:tcPr>
            <w:tcW w:w="3848" w:type="dxa"/>
            <w:vAlign w:val="center"/>
          </w:tcPr>
          <w:p w14:paraId="63C0F0E5"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pacing w:val="-6"/>
                <w:sz w:val="24"/>
                <w:szCs w:val="24"/>
              </w:rPr>
              <w:t>R Pantelimon - Obor</w:t>
            </w:r>
          </w:p>
        </w:tc>
      </w:tr>
      <w:tr w:rsidR="00126D82" w:rsidRPr="00E122DC" w14:paraId="730AC6F4" w14:textId="77777777" w:rsidTr="00E122DC">
        <w:trPr>
          <w:trHeight w:hRule="exact" w:val="397"/>
          <w:jc w:val="center"/>
        </w:trPr>
        <w:tc>
          <w:tcPr>
            <w:tcW w:w="530" w:type="dxa"/>
            <w:vAlign w:val="center"/>
          </w:tcPr>
          <w:p w14:paraId="1ABA6095"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6</w:t>
            </w:r>
          </w:p>
        </w:tc>
        <w:tc>
          <w:tcPr>
            <w:tcW w:w="2579" w:type="dxa"/>
            <w:vAlign w:val="center"/>
          </w:tcPr>
          <w:p w14:paraId="7B180739"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Doamna Ghica</w:t>
            </w:r>
          </w:p>
        </w:tc>
        <w:tc>
          <w:tcPr>
            <w:tcW w:w="3848" w:type="dxa"/>
            <w:vAlign w:val="center"/>
          </w:tcPr>
          <w:p w14:paraId="63DA0067"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pacing w:val="-6"/>
                <w:sz w:val="24"/>
                <w:szCs w:val="24"/>
              </w:rPr>
              <w:t>R Pantelimon - Obor</w:t>
            </w:r>
          </w:p>
        </w:tc>
      </w:tr>
      <w:tr w:rsidR="00126D82" w:rsidRPr="00E122DC" w14:paraId="76C590DA" w14:textId="77777777" w:rsidTr="00E122DC">
        <w:trPr>
          <w:trHeight w:hRule="exact" w:val="397"/>
          <w:jc w:val="center"/>
        </w:trPr>
        <w:tc>
          <w:tcPr>
            <w:tcW w:w="530" w:type="dxa"/>
            <w:vAlign w:val="center"/>
          </w:tcPr>
          <w:p w14:paraId="7F7F7E04" w14:textId="77777777" w:rsidR="00126D82" w:rsidRPr="00E122DC" w:rsidRDefault="00126D82" w:rsidP="00126D82">
            <w:pPr>
              <w:jc w:val="center"/>
              <w:rPr>
                <w:rFonts w:ascii="Times New Roman" w:hAnsi="Times New Roman" w:cs="Times New Roman"/>
                <w:sz w:val="24"/>
                <w:szCs w:val="24"/>
              </w:rPr>
            </w:pPr>
            <w:r w:rsidRPr="00E122DC">
              <w:rPr>
                <w:rFonts w:ascii="Times New Roman" w:hAnsi="Times New Roman" w:cs="Times New Roman"/>
                <w:sz w:val="24"/>
                <w:szCs w:val="24"/>
              </w:rPr>
              <w:t>7</w:t>
            </w:r>
          </w:p>
        </w:tc>
        <w:tc>
          <w:tcPr>
            <w:tcW w:w="2579" w:type="dxa"/>
            <w:vAlign w:val="center"/>
          </w:tcPr>
          <w:p w14:paraId="59126EA4" w14:textId="36A25C0F" w:rsidR="00126D82" w:rsidRPr="00E122DC" w:rsidRDefault="00126D82" w:rsidP="00126D82">
            <w:pPr>
              <w:jc w:val="center"/>
              <w:rPr>
                <w:rFonts w:ascii="Times New Roman" w:hAnsi="Times New Roman" w:cs="Times New Roman"/>
                <w:sz w:val="24"/>
                <w:szCs w:val="24"/>
              </w:rPr>
            </w:pPr>
            <w:r>
              <w:rPr>
                <w:rFonts w:ascii="Times New Roman" w:hAnsi="Times New Roman" w:cs="Times New Roman"/>
                <w:sz w:val="24"/>
                <w:szCs w:val="24"/>
              </w:rPr>
              <w:t xml:space="preserve">Piața </w:t>
            </w:r>
            <w:r w:rsidRPr="00E122DC">
              <w:rPr>
                <w:rFonts w:ascii="Times New Roman" w:hAnsi="Times New Roman" w:cs="Times New Roman"/>
                <w:sz w:val="24"/>
                <w:szCs w:val="24"/>
              </w:rPr>
              <w:t>Buc</w:t>
            </w:r>
            <w:r>
              <w:rPr>
                <w:rFonts w:ascii="Times New Roman" w:hAnsi="Times New Roman" w:cs="Times New Roman"/>
                <w:sz w:val="24"/>
                <w:szCs w:val="24"/>
              </w:rPr>
              <w:t>ur</w:t>
            </w:r>
            <w:r w:rsidRPr="00E122DC">
              <w:rPr>
                <w:rFonts w:ascii="Times New Roman" w:hAnsi="Times New Roman" w:cs="Times New Roman"/>
                <w:sz w:val="24"/>
                <w:szCs w:val="24"/>
              </w:rPr>
              <w:t xml:space="preserve"> Obor</w:t>
            </w:r>
          </w:p>
        </w:tc>
        <w:tc>
          <w:tcPr>
            <w:tcW w:w="3848" w:type="dxa"/>
            <w:vAlign w:val="center"/>
          </w:tcPr>
          <w:p w14:paraId="332B67EA" w14:textId="77777777" w:rsidR="00126D82" w:rsidRPr="00E122DC" w:rsidRDefault="00126D82" w:rsidP="00126D82">
            <w:pPr>
              <w:jc w:val="center"/>
              <w:rPr>
                <w:rFonts w:ascii="Times New Roman" w:hAnsi="Times New Roman" w:cs="Times New Roman"/>
                <w:spacing w:val="-6"/>
                <w:sz w:val="24"/>
                <w:szCs w:val="24"/>
              </w:rPr>
            </w:pPr>
            <w:r w:rsidRPr="00E122DC">
              <w:rPr>
                <w:rFonts w:ascii="Times New Roman" w:hAnsi="Times New Roman" w:cs="Times New Roman"/>
                <w:spacing w:val="-6"/>
                <w:sz w:val="24"/>
                <w:szCs w:val="24"/>
              </w:rPr>
              <w:t>Buc Obor cap Y</w:t>
            </w:r>
          </w:p>
        </w:tc>
      </w:tr>
    </w:tbl>
    <w:p w14:paraId="14530032" w14:textId="77777777" w:rsidR="00E122DC" w:rsidRPr="00692199" w:rsidRDefault="00E122DC" w:rsidP="00E122DC">
      <w:pPr>
        <w:rPr>
          <w:rFonts w:ascii="Times New Roman" w:hAnsi="Times New Roman" w:cs="Times New Roman"/>
        </w:rPr>
      </w:pPr>
    </w:p>
    <w:p w14:paraId="5E974BEE" w14:textId="77777777" w:rsidR="00E122DC" w:rsidRDefault="00E122DC" w:rsidP="00FD70BD">
      <w:pPr>
        <w:spacing w:after="0"/>
        <w:jc w:val="both"/>
        <w:rPr>
          <w:rFonts w:ascii="Times New Roman" w:hAnsi="Times New Roman" w:cs="Times New Roman"/>
          <w:sz w:val="24"/>
          <w:szCs w:val="24"/>
        </w:rPr>
      </w:pPr>
    </w:p>
    <w:p w14:paraId="7941BE53" w14:textId="7509CAFE" w:rsidR="00337197" w:rsidRPr="00DE6AC1" w:rsidRDefault="00337197" w:rsidP="00DE6AC1">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16" w:name="_Toc157087436"/>
      <w:r>
        <w:rPr>
          <w:rFonts w:ascii="Times New Roman" w:eastAsia="Arial Unicode MS" w:hAnsi="Times New Roman" w:cs="Times New Roman"/>
          <w:b/>
          <w:color w:val="000000"/>
          <w:sz w:val="24"/>
          <w:szCs w:val="24"/>
          <w:lang w:eastAsia="ro-RO" w:bidi="ro-RO"/>
        </w:rPr>
        <w:t>STUDII ÎNTOCMITE</w:t>
      </w:r>
      <w:bookmarkEnd w:id="16"/>
    </w:p>
    <w:p w14:paraId="3C2637A5" w14:textId="77777777" w:rsidR="00DE6AC1" w:rsidRDefault="00DE6AC1"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3EC2F98" w14:textId="11CE873D" w:rsidR="00DE6AC1" w:rsidRDefault="00DE6AC1"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Pentru a putea analiza și evalua cât mai corect situația existentă și a putea propune lucrările de modernizare optime și necesare, am întocmit o serie de studii și expertize.</w:t>
      </w:r>
    </w:p>
    <w:p w14:paraId="5C1C6C8B" w14:textId="77777777" w:rsidR="00DE6AC1" w:rsidRDefault="00DE6AC1"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4F899FBC" w14:textId="192B568B" w:rsidR="006A3D3F" w:rsidRPr="006A3D3F" w:rsidRDefault="005710B1" w:rsidP="00323E79">
      <w:pPr>
        <w:pStyle w:val="ListParagraph"/>
        <w:keepNext/>
        <w:keepLines/>
        <w:widowControl w:val="0"/>
        <w:numPr>
          <w:ilvl w:val="1"/>
          <w:numId w:val="51"/>
        </w:numPr>
        <w:tabs>
          <w:tab w:val="left" w:pos="1560"/>
        </w:tabs>
        <w:autoSpaceDE w:val="0"/>
        <w:autoSpaceDN w:val="0"/>
        <w:spacing w:after="0" w:line="276" w:lineRule="auto"/>
        <w:ind w:left="1134" w:firstLine="0"/>
        <w:outlineLvl w:val="0"/>
        <w:rPr>
          <w:rFonts w:ascii="Times New Roman" w:eastAsia="Times New Roman" w:hAnsi="Times New Roman"/>
          <w:b/>
          <w:bCs/>
          <w:sz w:val="24"/>
          <w:szCs w:val="24"/>
        </w:rPr>
      </w:pPr>
      <w:bookmarkStart w:id="17" w:name="_Hlk156905918"/>
      <w:r>
        <w:rPr>
          <w:rFonts w:ascii="Times New Roman" w:eastAsia="Arial Unicode MS" w:hAnsi="Times New Roman"/>
          <w:b/>
          <w:bCs/>
          <w:color w:val="000000"/>
          <w:sz w:val="24"/>
          <w:szCs w:val="24"/>
          <w:lang w:eastAsia="ro-RO" w:bidi="ro-RO"/>
        </w:rPr>
        <w:t xml:space="preserve"> </w:t>
      </w:r>
      <w:bookmarkStart w:id="18" w:name="_Toc157087437"/>
      <w:r w:rsidR="006A3D3F" w:rsidRPr="006A3D3F">
        <w:rPr>
          <w:rFonts w:ascii="Times New Roman" w:eastAsia="Arial Unicode MS" w:hAnsi="Times New Roman"/>
          <w:b/>
          <w:bCs/>
          <w:color w:val="000000"/>
          <w:sz w:val="24"/>
          <w:szCs w:val="24"/>
          <w:lang w:eastAsia="ro-RO" w:bidi="ro-RO"/>
        </w:rPr>
        <w:t>Studii de teren</w:t>
      </w:r>
      <w:bookmarkEnd w:id="18"/>
    </w:p>
    <w:bookmarkEnd w:id="17"/>
    <w:p w14:paraId="6B260F47" w14:textId="77777777" w:rsidR="006A3D3F" w:rsidRDefault="006A3D3F"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07F464C4" w14:textId="6F67F624" w:rsidR="00782116" w:rsidRPr="00782116" w:rsidRDefault="00782116" w:rsidP="00735654">
      <w:pPr>
        <w:widowControl w:val="0"/>
        <w:tabs>
          <w:tab w:val="left" w:pos="1134"/>
        </w:tabs>
        <w:spacing w:after="0"/>
        <w:ind w:firstLine="1134"/>
        <w:jc w:val="both"/>
        <w:rPr>
          <w:rFonts w:ascii="Times New Roman" w:eastAsia="Arial Unicode MS" w:hAnsi="Times New Roman" w:cs="Times New Roman"/>
          <w:b/>
          <w:bCs/>
          <w:color w:val="000000"/>
          <w:sz w:val="24"/>
          <w:szCs w:val="24"/>
          <w:lang w:eastAsia="ro-RO" w:bidi="ro-RO"/>
        </w:rPr>
      </w:pPr>
      <w:r w:rsidRPr="00782116">
        <w:rPr>
          <w:rFonts w:ascii="Times New Roman" w:eastAsia="Arial Unicode MS" w:hAnsi="Times New Roman" w:cs="Times New Roman"/>
          <w:b/>
          <w:bCs/>
          <w:color w:val="000000"/>
          <w:sz w:val="24"/>
          <w:szCs w:val="24"/>
          <w:lang w:eastAsia="ro-RO" w:bidi="ro-RO"/>
        </w:rPr>
        <w:t>Ridicări topografice</w:t>
      </w:r>
    </w:p>
    <w:p w14:paraId="229B5C95" w14:textId="680AF8B7" w:rsidR="00DE6AC1" w:rsidRDefault="00DE6AC1" w:rsidP="00735654">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782116">
        <w:rPr>
          <w:rFonts w:ascii="Times New Roman" w:eastAsia="Arial Unicode MS" w:hAnsi="Times New Roman" w:cs="Times New Roman"/>
          <w:color w:val="000000"/>
          <w:sz w:val="24"/>
          <w:szCs w:val="24"/>
          <w:lang w:eastAsia="ro-RO" w:bidi="ro-RO"/>
        </w:rPr>
        <w:t>Am întocmit o ridicare topografică complexă a tuturor liniilor existente în zona proiectului. Au fost identificate atât liniile care sunt sub circulație cât și liniile închise, linii acoperite cu vegetație, linii ocupate de vagoane defecte, etc. astfel încât să avem o imagine cât mai exactă a ceea ce urma să analizăm.</w:t>
      </w:r>
    </w:p>
    <w:p w14:paraId="45D91EDC" w14:textId="3581B7E9" w:rsidR="00C40591" w:rsidRDefault="00C40591" w:rsidP="00735654">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696075">
        <w:rPr>
          <w:rFonts w:ascii="Times New Roman" w:eastAsia="Arial Unicode MS" w:hAnsi="Times New Roman" w:cs="Times New Roman"/>
          <w:color w:val="000000"/>
          <w:sz w:val="24"/>
          <w:szCs w:val="24"/>
          <w:lang w:eastAsia="ro-RO" w:bidi="ro-RO"/>
        </w:rPr>
        <w:t>Măsurătorile topografice din teren au fost efectuate folosind receptorul GNSS HI TARGET V90 și stația totala TS15.</w:t>
      </w:r>
    </w:p>
    <w:p w14:paraId="5C095224" w14:textId="54A7D667" w:rsidR="00696075" w:rsidRPr="00696075" w:rsidRDefault="00696075" w:rsidP="00735654">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696075">
        <w:rPr>
          <w:rFonts w:ascii="Times New Roman" w:eastAsia="Arial Unicode MS" w:hAnsi="Times New Roman" w:cs="Times New Roman"/>
          <w:color w:val="000000"/>
          <w:sz w:val="24"/>
          <w:szCs w:val="24"/>
          <w:lang w:eastAsia="ro-RO" w:bidi="ro-RO"/>
        </w:rPr>
        <w:t>Ridicarile topografice sunt concretizate in planuri de situatie scara 1:1000, cu releveul constructiilor si instalatiilor existente, atat pentru statii cat si pentru intervalele de circulatie.</w:t>
      </w:r>
    </w:p>
    <w:p w14:paraId="6CA11188" w14:textId="77777777" w:rsidR="00696075" w:rsidRPr="00696075" w:rsidRDefault="00696075" w:rsidP="00735654">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696075">
        <w:rPr>
          <w:rFonts w:ascii="Times New Roman" w:eastAsia="Arial Unicode MS" w:hAnsi="Times New Roman" w:cs="Times New Roman"/>
          <w:color w:val="000000"/>
          <w:sz w:val="24"/>
          <w:szCs w:val="24"/>
          <w:lang w:eastAsia="ro-RO" w:bidi="ro-RO"/>
        </w:rPr>
        <w:t>Ridicarea topografica a fost  realizata pe o banda de circa 30 m fata de liniile extreme, si cuprinde urmatoarele:</w:t>
      </w:r>
    </w:p>
    <w:p w14:paraId="7A2A822B" w14:textId="691AA46E"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 axul liniilor c.f.</w:t>
      </w:r>
    </w:p>
    <w:p w14:paraId="4BD09DE3" w14:textId="666A1D10"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 aparatele de cale (tip, rază, deviaţie, PG – punct geometric);</w:t>
      </w:r>
    </w:p>
    <w:p w14:paraId="1D45E775" w14:textId="0FE9CE0D" w:rsidR="00696075" w:rsidRPr="005710B1" w:rsidRDefault="00696075" w:rsidP="00735654">
      <w:pPr>
        <w:spacing w:after="0" w:line="264" w:lineRule="auto"/>
        <w:ind w:firstLine="1134"/>
        <w:jc w:val="both"/>
        <w:rPr>
          <w:rFonts w:ascii="Times New Roman" w:hAnsi="Times New Roman" w:cs="Times New Roman"/>
          <w:spacing w:val="1"/>
          <w:sz w:val="24"/>
          <w:szCs w:val="24"/>
        </w:rPr>
      </w:pPr>
      <w:r w:rsidRPr="005710B1">
        <w:rPr>
          <w:rFonts w:ascii="Times New Roman" w:hAnsi="Times New Roman" w:cs="Times New Roman"/>
          <w:spacing w:val="1"/>
          <w:sz w:val="24"/>
          <w:szCs w:val="24"/>
        </w:rPr>
        <w:t xml:space="preserve">- poduri / podeţe / pasaje: tip, poziţia km, cote radier, intrados, etc;  </w:t>
      </w:r>
    </w:p>
    <w:p w14:paraId="1DCD2CC0" w14:textId="77777777" w:rsidR="00696075" w:rsidRPr="005710B1" w:rsidRDefault="00696075" w:rsidP="00735654">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5710B1">
        <w:rPr>
          <w:rFonts w:ascii="Times New Roman" w:eastAsia="Arial Unicode MS" w:hAnsi="Times New Roman" w:cs="Times New Roman"/>
          <w:color w:val="000000"/>
          <w:sz w:val="24"/>
          <w:szCs w:val="24"/>
          <w:lang w:eastAsia="ro-RO" w:bidi="ro-RO"/>
        </w:rPr>
        <w:t>Pentru lucrarile de arta au fost relevate:</w:t>
      </w:r>
    </w:p>
    <w:p w14:paraId="633A92E5" w14:textId="17927708" w:rsidR="00696075" w:rsidRPr="00696075" w:rsidRDefault="00696075" w:rsidP="00323E79">
      <w:pPr>
        <w:numPr>
          <w:ilvl w:val="0"/>
          <w:numId w:val="54"/>
        </w:numPr>
        <w:tabs>
          <w:tab w:val="clear" w:pos="1800"/>
          <w:tab w:val="num" w:pos="90"/>
        </w:tabs>
        <w:spacing w:after="0" w:line="264" w:lineRule="auto"/>
        <w:ind w:left="0" w:firstLine="1134"/>
        <w:jc w:val="both"/>
        <w:rPr>
          <w:rFonts w:ascii="Times New Roman" w:hAnsi="Times New Roman" w:cs="Times New Roman"/>
          <w:sz w:val="24"/>
          <w:szCs w:val="24"/>
        </w:rPr>
      </w:pPr>
      <w:r w:rsidRPr="00696075">
        <w:rPr>
          <w:rFonts w:ascii="Times New Roman" w:hAnsi="Times New Roman" w:cs="Times New Roman"/>
          <w:sz w:val="24"/>
          <w:szCs w:val="24"/>
        </w:rPr>
        <w:t xml:space="preserve">pentru poduri L </w:t>
      </w:r>
      <w:r w:rsidRPr="00696075">
        <w:rPr>
          <w:rFonts w:ascii="Times New Roman" w:hAnsi="Times New Roman" w:cs="Times New Roman"/>
          <w:sz w:val="24"/>
          <w:szCs w:val="24"/>
        </w:rPr>
        <w:sym w:font="Symbol" w:char="F0B3"/>
      </w:r>
      <w:r w:rsidRPr="00696075">
        <w:rPr>
          <w:rFonts w:ascii="Times New Roman" w:hAnsi="Times New Roman" w:cs="Times New Roman"/>
          <w:sz w:val="24"/>
          <w:szCs w:val="24"/>
        </w:rPr>
        <w:t>10,00 m - câte două lăţimi de albie majoră în lungul albiei, si ridicare topografica  100 m amonte şi aval de pod, şi 50,00 m în spatele fiecărei culei;</w:t>
      </w:r>
    </w:p>
    <w:p w14:paraId="59225087" w14:textId="68ED2B1F" w:rsidR="00696075" w:rsidRPr="00696075" w:rsidRDefault="00696075" w:rsidP="00323E79">
      <w:pPr>
        <w:numPr>
          <w:ilvl w:val="0"/>
          <w:numId w:val="54"/>
        </w:numPr>
        <w:tabs>
          <w:tab w:val="clear" w:pos="1800"/>
          <w:tab w:val="num" w:pos="90"/>
        </w:tabs>
        <w:spacing w:after="0" w:line="264" w:lineRule="auto"/>
        <w:ind w:left="0" w:firstLine="1134"/>
        <w:jc w:val="both"/>
        <w:rPr>
          <w:rFonts w:ascii="Times New Roman" w:hAnsi="Times New Roman" w:cs="Times New Roman"/>
          <w:sz w:val="24"/>
          <w:szCs w:val="24"/>
        </w:rPr>
      </w:pPr>
      <w:r w:rsidRPr="00696075">
        <w:rPr>
          <w:rFonts w:ascii="Times New Roman" w:hAnsi="Times New Roman" w:cs="Times New Roman"/>
          <w:sz w:val="24"/>
          <w:szCs w:val="24"/>
        </w:rPr>
        <w:t>pentru podeţe/poduri L&lt; 10,00 m - cca 50,00 m amonte şi 50,00m în aval de podeţ/pod în lungul albiei/canalului şi 25,00 m înainte şi după poziţia kilometrică;</w:t>
      </w:r>
    </w:p>
    <w:p w14:paraId="1478361E" w14:textId="1FBA9773" w:rsidR="00696075" w:rsidRPr="00696075" w:rsidRDefault="00696075" w:rsidP="00735654">
      <w:pPr>
        <w:tabs>
          <w:tab w:val="num" w:pos="90"/>
        </w:tabs>
        <w:spacing w:after="0" w:line="264" w:lineRule="auto"/>
        <w:ind w:firstLine="1134"/>
        <w:jc w:val="both"/>
        <w:rPr>
          <w:rFonts w:ascii="Times New Roman" w:hAnsi="Times New Roman" w:cs="Times New Roman"/>
          <w:sz w:val="24"/>
          <w:szCs w:val="24"/>
        </w:rPr>
      </w:pPr>
      <w:r w:rsidRPr="00696075">
        <w:rPr>
          <w:rFonts w:ascii="Times New Roman" w:hAnsi="Times New Roman" w:cs="Times New Roman"/>
          <w:sz w:val="24"/>
          <w:szCs w:val="24"/>
        </w:rPr>
        <w:t xml:space="preserve">- </w:t>
      </w:r>
      <w:r w:rsidR="00C40591">
        <w:rPr>
          <w:rFonts w:ascii="Times New Roman" w:hAnsi="Times New Roman" w:cs="Times New Roman"/>
          <w:sz w:val="24"/>
          <w:szCs w:val="24"/>
        </w:rPr>
        <w:t xml:space="preserve"> </w:t>
      </w:r>
      <w:r w:rsidRPr="00696075">
        <w:rPr>
          <w:rFonts w:ascii="Times New Roman" w:hAnsi="Times New Roman" w:cs="Times New Roman"/>
          <w:sz w:val="24"/>
          <w:szCs w:val="24"/>
        </w:rPr>
        <w:t>pentru apărări şi praguri de fund - două lăţimi de albie majoră în amonte (minim 100m) de pod şi trei lăţimi de albie majoră aval (minim 150m) de pod şi câte 50,00m în spatele fiecărei culei în lungul liniei cf;</w:t>
      </w:r>
    </w:p>
    <w:p w14:paraId="62C0E607" w14:textId="0157C8AF"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 xml:space="preserve">- </w:t>
      </w:r>
      <w:r w:rsidR="00C40591">
        <w:rPr>
          <w:rFonts w:ascii="Times New Roman" w:hAnsi="Times New Roman" w:cs="Times New Roman"/>
          <w:spacing w:val="1"/>
          <w:sz w:val="24"/>
          <w:szCs w:val="24"/>
        </w:rPr>
        <w:t xml:space="preserve"> </w:t>
      </w:r>
      <w:r w:rsidRPr="00696075">
        <w:rPr>
          <w:rFonts w:ascii="Times New Roman" w:hAnsi="Times New Roman" w:cs="Times New Roman"/>
          <w:spacing w:val="1"/>
          <w:sz w:val="24"/>
          <w:szCs w:val="24"/>
        </w:rPr>
        <w:t>intersecţiile cu alte căi de comunicaţie (drumuri); pentru drumuri se menţionează felul amenajării în zona intersecţiei cu calea ferată (cu dale, cu pavele, etc.) si latimea acestora;</w:t>
      </w:r>
    </w:p>
    <w:p w14:paraId="1D457F2D"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lucrarile de consolidari (ziduri, santuri pereate): cote inclusiv  la  capetele lucrarilor;</w:t>
      </w:r>
    </w:p>
    <w:p w14:paraId="0E2C92A7"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lucrarile de scurgerea apelor (santuri, canale, camere de racordare): cote inclusiv la  capetele lucrarilor;</w:t>
      </w:r>
    </w:p>
    <w:p w14:paraId="5F02D813"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construcţiile civile şi instalaţiile existente;</w:t>
      </w:r>
    </w:p>
    <w:p w14:paraId="0B282EB7"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rampe ;</w:t>
      </w:r>
    </w:p>
    <w:p w14:paraId="1F94E5D8"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lastRenderedPageBreak/>
        <w:t>-</w:t>
      </w:r>
      <w:r w:rsidRPr="00696075">
        <w:rPr>
          <w:rFonts w:ascii="Times New Roman" w:hAnsi="Times New Roman" w:cs="Times New Roman"/>
          <w:spacing w:val="1"/>
          <w:sz w:val="24"/>
          <w:szCs w:val="24"/>
        </w:rPr>
        <w:tab/>
        <w:t>garduri</w:t>
      </w:r>
    </w:p>
    <w:p w14:paraId="2E424E43"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stâlpii LC;</w:t>
      </w:r>
    </w:p>
    <w:p w14:paraId="40C11C0F"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peroane şi stâlpi iluminat;</w:t>
      </w:r>
    </w:p>
    <w:p w14:paraId="4B5E3C5F"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traseele canalelor de cabluri SCB şi TTR;</w:t>
      </w:r>
    </w:p>
    <w:p w14:paraId="793EE8F1"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 xml:space="preserve">reţeaua de canalizare existentă cu poziţia căminelor de vizitare; </w:t>
      </w:r>
    </w:p>
    <w:p w14:paraId="7D7B5CFC" w14:textId="77777777" w:rsidR="00696075" w:rsidRPr="00696075" w:rsidRDefault="00696075" w:rsidP="00735654">
      <w:pPr>
        <w:spacing w:after="0" w:line="264" w:lineRule="auto"/>
        <w:ind w:firstLine="1134"/>
        <w:jc w:val="both"/>
        <w:rPr>
          <w:rFonts w:ascii="Times New Roman" w:hAnsi="Times New Roman" w:cs="Times New Roman"/>
          <w:spacing w:val="1"/>
          <w:sz w:val="24"/>
          <w:szCs w:val="24"/>
        </w:rPr>
      </w:pPr>
      <w:r w:rsidRPr="00696075">
        <w:rPr>
          <w:rFonts w:ascii="Times New Roman" w:hAnsi="Times New Roman" w:cs="Times New Roman"/>
          <w:spacing w:val="1"/>
          <w:sz w:val="24"/>
          <w:szCs w:val="24"/>
        </w:rPr>
        <w:t>-</w:t>
      </w:r>
      <w:r w:rsidRPr="00696075">
        <w:rPr>
          <w:rFonts w:ascii="Times New Roman" w:hAnsi="Times New Roman" w:cs="Times New Roman"/>
          <w:spacing w:val="1"/>
          <w:sz w:val="24"/>
          <w:szCs w:val="24"/>
        </w:rPr>
        <w:tab/>
        <w:t>semnalele de  intrare cu poziţia kilometrica;</w:t>
      </w:r>
    </w:p>
    <w:p w14:paraId="00AB1E12" w14:textId="77777777" w:rsidR="00696075" w:rsidRPr="00696075" w:rsidRDefault="00696075" w:rsidP="00735654">
      <w:pPr>
        <w:spacing w:after="0"/>
        <w:ind w:firstLine="1134"/>
        <w:jc w:val="both"/>
        <w:rPr>
          <w:rFonts w:ascii="Times New Roman" w:hAnsi="Times New Roman" w:cs="Times New Roman"/>
          <w:sz w:val="24"/>
          <w:szCs w:val="24"/>
        </w:rPr>
      </w:pPr>
    </w:p>
    <w:p w14:paraId="3FAD4905" w14:textId="77777777" w:rsidR="00696075" w:rsidRPr="00C40591" w:rsidRDefault="00696075" w:rsidP="00735654">
      <w:pPr>
        <w:suppressAutoHyphens/>
        <w:spacing w:after="0"/>
        <w:ind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Operatiuni topo-cadastrale :</w:t>
      </w:r>
    </w:p>
    <w:p w14:paraId="75D70C4C" w14:textId="77777777" w:rsidR="00696075" w:rsidRPr="00C40591" w:rsidRDefault="00696075" w:rsidP="00323E79">
      <w:pPr>
        <w:numPr>
          <w:ilvl w:val="0"/>
          <w:numId w:val="55"/>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Operatiuni preliminare:</w:t>
      </w:r>
    </w:p>
    <w:p w14:paraId="55FFAFDA" w14:textId="77777777" w:rsidR="00696075" w:rsidRPr="00C40591" w:rsidRDefault="00696075" w:rsidP="00323E79">
      <w:pPr>
        <w:numPr>
          <w:ilvl w:val="0"/>
          <w:numId w:val="56"/>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Colectarea date teren-</w:t>
      </w:r>
      <w:r w:rsidRPr="00C40591">
        <w:rPr>
          <w:rFonts w:ascii="Times New Roman" w:hAnsi="Times New Roman" w:cs="Times New Roman"/>
          <w:sz w:val="24"/>
          <w:szCs w:val="24"/>
        </w:rPr>
        <w:t xml:space="preserve"> </w:t>
      </w:r>
      <w:r w:rsidRPr="00C40591">
        <w:rPr>
          <w:rFonts w:ascii="Times New Roman" w:hAnsi="Times New Roman" w:cs="Times New Roman"/>
          <w:sz w:val="24"/>
          <w:szCs w:val="24"/>
          <w:lang w:eastAsia="zh-CN"/>
        </w:rPr>
        <w:t>culegere date topografice/cadastrale existente la CNCF CFR SA/ANCPI, realizarea bazei de date prin georeferentiere si reambularea planurilor dupa primirea datelor de la sursa (CNCF CFR SA/ANCPI).</w:t>
      </w:r>
    </w:p>
    <w:p w14:paraId="4D0A1BEE" w14:textId="77777777" w:rsidR="00696075" w:rsidRPr="00C40591" w:rsidRDefault="00696075" w:rsidP="00323E79">
      <w:pPr>
        <w:numPr>
          <w:ilvl w:val="0"/>
          <w:numId w:val="56"/>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Recunoasterea terenului.</w:t>
      </w:r>
    </w:p>
    <w:p w14:paraId="17DE5C38" w14:textId="77777777" w:rsidR="00696075" w:rsidRPr="00C40591" w:rsidRDefault="00696075" w:rsidP="00323E79">
      <w:pPr>
        <w:numPr>
          <w:ilvl w:val="0"/>
          <w:numId w:val="55"/>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Lucrari geodezice:</w:t>
      </w:r>
    </w:p>
    <w:p w14:paraId="48849341"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bCs/>
          <w:sz w:val="24"/>
          <w:szCs w:val="24"/>
          <w:lang w:eastAsia="zh-CN"/>
        </w:rPr>
      </w:pPr>
      <w:r w:rsidRPr="00696075">
        <w:rPr>
          <w:rFonts w:ascii="Times New Roman" w:hAnsi="Times New Roman" w:cs="Times New Roman"/>
          <w:bCs/>
          <w:sz w:val="24"/>
          <w:szCs w:val="24"/>
          <w:lang w:eastAsia="zh-CN"/>
        </w:rPr>
        <w:t>Materializare Punctelor</w:t>
      </w:r>
    </w:p>
    <w:p w14:paraId="21120652"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Realizarea retelei de indesire planimetrica</w:t>
      </w:r>
    </w:p>
    <w:p w14:paraId="4B894C3C"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Proiectarea sesiunilor de observatii GNSS efectuarea in retele geodezice</w:t>
      </w:r>
    </w:p>
    <w:p w14:paraId="6D3E6878"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Proiectarea configuratiei geometrica a retelei geodezice de indesire-planimetrica</w:t>
      </w:r>
    </w:p>
    <w:p w14:paraId="0E3AB929"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Efectuarea masuratorilor in retea</w:t>
      </w:r>
    </w:p>
    <w:p w14:paraId="7DDE0D38"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Prelucrarea masuratorilor GNSS efectuate in retea(se vor  utiliza inregistrarile de la statiile permanete ANCPI din zona de lucru)</w:t>
      </w:r>
    </w:p>
    <w:p w14:paraId="4AAE0771" w14:textId="77777777" w:rsidR="00696075" w:rsidRPr="00696075" w:rsidRDefault="00696075" w:rsidP="00323E79">
      <w:pPr>
        <w:numPr>
          <w:ilvl w:val="0"/>
          <w:numId w:val="57"/>
        </w:numPr>
        <w:suppressAutoHyphens/>
        <w:spacing w:after="0"/>
        <w:ind w:left="0"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Incadrarea in sistemul geodezic national</w:t>
      </w:r>
    </w:p>
    <w:p w14:paraId="701CC384" w14:textId="77777777" w:rsidR="00696075" w:rsidRPr="00C40591" w:rsidRDefault="00696075" w:rsidP="00323E79">
      <w:pPr>
        <w:numPr>
          <w:ilvl w:val="0"/>
          <w:numId w:val="55"/>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Ridicarea topografica de detaliu:</w:t>
      </w:r>
    </w:p>
    <w:p w14:paraId="1A859425" w14:textId="77777777" w:rsidR="00696075" w:rsidRPr="00C40591" w:rsidRDefault="00696075" w:rsidP="00323E79">
      <w:pPr>
        <w:numPr>
          <w:ilvl w:val="0"/>
          <w:numId w:val="58"/>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cale ferata(interval/statii)</w:t>
      </w:r>
    </w:p>
    <w:p w14:paraId="11910638" w14:textId="77777777" w:rsidR="00696075" w:rsidRPr="00C40591" w:rsidRDefault="00696075" w:rsidP="00323E79">
      <w:pPr>
        <w:numPr>
          <w:ilvl w:val="0"/>
          <w:numId w:val="58"/>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poduri si consolidari</w:t>
      </w:r>
    </w:p>
    <w:p w14:paraId="03A83D5B" w14:textId="77777777" w:rsidR="00696075" w:rsidRPr="00C40591" w:rsidRDefault="00696075" w:rsidP="00323E79">
      <w:pPr>
        <w:numPr>
          <w:ilvl w:val="0"/>
          <w:numId w:val="58"/>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Pasaje rutiere(inferioare/superioare), pasarele pietonale</w:t>
      </w:r>
    </w:p>
    <w:p w14:paraId="68468993" w14:textId="77777777" w:rsidR="00696075" w:rsidRPr="00C40591" w:rsidRDefault="00696075" w:rsidP="00323E79">
      <w:pPr>
        <w:numPr>
          <w:ilvl w:val="0"/>
          <w:numId w:val="58"/>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Drumuri si treceri la nivel</w:t>
      </w:r>
    </w:p>
    <w:p w14:paraId="7518AB1C" w14:textId="77777777" w:rsidR="00696075" w:rsidRPr="00C40591" w:rsidRDefault="00696075" w:rsidP="00323E79">
      <w:pPr>
        <w:numPr>
          <w:ilvl w:val="0"/>
          <w:numId w:val="55"/>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Realizarea planurilor topografice:</w:t>
      </w:r>
    </w:p>
    <w:p w14:paraId="4E6941CA" w14:textId="77777777" w:rsidR="00696075" w:rsidRPr="00C40591" w:rsidRDefault="00696075" w:rsidP="00323E79">
      <w:pPr>
        <w:numPr>
          <w:ilvl w:val="0"/>
          <w:numId w:val="59"/>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Preluarea masuratorilor clasice și satelitare din teren</w:t>
      </w:r>
    </w:p>
    <w:p w14:paraId="370DBC86" w14:textId="77777777" w:rsidR="00696075" w:rsidRPr="00C40591" w:rsidRDefault="00696075" w:rsidP="00323E79">
      <w:pPr>
        <w:numPr>
          <w:ilvl w:val="0"/>
          <w:numId w:val="59"/>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 xml:space="preserve">Intocmire planurilor topografice </w:t>
      </w:r>
    </w:p>
    <w:p w14:paraId="250627DD" w14:textId="77777777" w:rsidR="00696075" w:rsidRPr="00C40591" w:rsidRDefault="00696075" w:rsidP="00323E79">
      <w:pPr>
        <w:numPr>
          <w:ilvl w:val="0"/>
          <w:numId w:val="55"/>
        </w:numPr>
        <w:suppressAutoHyphens/>
        <w:spacing w:after="0"/>
        <w:ind w:left="0" w:firstLine="1134"/>
        <w:jc w:val="both"/>
        <w:rPr>
          <w:rFonts w:ascii="Times New Roman" w:hAnsi="Times New Roman" w:cs="Times New Roman"/>
          <w:sz w:val="24"/>
          <w:szCs w:val="24"/>
          <w:lang w:eastAsia="zh-CN"/>
        </w:rPr>
      </w:pPr>
      <w:r w:rsidRPr="00C40591">
        <w:rPr>
          <w:rFonts w:ascii="Times New Roman" w:hAnsi="Times New Roman" w:cs="Times New Roman"/>
          <w:sz w:val="24"/>
          <w:szCs w:val="24"/>
          <w:lang w:eastAsia="zh-CN"/>
        </w:rPr>
        <w:t>Realizarea planurilor topografice:</w:t>
      </w:r>
    </w:p>
    <w:p w14:paraId="78341230" w14:textId="3102C95E" w:rsidR="00696075" w:rsidRPr="00696075" w:rsidRDefault="00696075" w:rsidP="00735654">
      <w:pPr>
        <w:suppressAutoHyphens/>
        <w:spacing w:after="0"/>
        <w:ind w:firstLine="1134"/>
        <w:jc w:val="both"/>
        <w:rPr>
          <w:rFonts w:ascii="Times New Roman" w:hAnsi="Times New Roman" w:cs="Times New Roman"/>
          <w:sz w:val="24"/>
          <w:szCs w:val="24"/>
          <w:lang w:eastAsia="zh-CN"/>
        </w:rPr>
      </w:pPr>
      <w:r w:rsidRPr="00696075">
        <w:rPr>
          <w:rFonts w:ascii="Times New Roman" w:hAnsi="Times New Roman" w:cs="Times New Roman"/>
          <w:sz w:val="24"/>
          <w:szCs w:val="24"/>
          <w:lang w:eastAsia="zh-CN"/>
        </w:rPr>
        <w:t>Planuri topografice vizate OCPI/ANCPI/CNC</w:t>
      </w:r>
      <w:r w:rsidR="00AA55B5">
        <w:rPr>
          <w:rFonts w:ascii="Times New Roman" w:hAnsi="Times New Roman" w:cs="Times New Roman"/>
          <w:sz w:val="24"/>
          <w:szCs w:val="24"/>
          <w:lang w:eastAsia="zh-CN"/>
        </w:rPr>
        <w:t>.</w:t>
      </w:r>
    </w:p>
    <w:p w14:paraId="00AAB187" w14:textId="77777777" w:rsidR="00696075" w:rsidRDefault="00696075"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01B5893B" w14:textId="7CEA9048" w:rsidR="00DE6AC1" w:rsidRPr="00782116" w:rsidRDefault="00782116" w:rsidP="00735654">
      <w:pPr>
        <w:widowControl w:val="0"/>
        <w:tabs>
          <w:tab w:val="left" w:pos="1134"/>
        </w:tabs>
        <w:spacing w:after="0"/>
        <w:ind w:firstLine="851"/>
        <w:jc w:val="both"/>
        <w:rPr>
          <w:rFonts w:ascii="Times New Roman" w:eastAsia="Arial Unicode MS" w:hAnsi="Times New Roman" w:cs="Times New Roman"/>
          <w:b/>
          <w:bCs/>
          <w:color w:val="000000"/>
          <w:sz w:val="24"/>
          <w:szCs w:val="24"/>
          <w:lang w:eastAsia="ro-RO" w:bidi="ro-RO"/>
        </w:rPr>
      </w:pPr>
      <w:r w:rsidRPr="00782116">
        <w:rPr>
          <w:rFonts w:ascii="Times New Roman" w:eastAsia="Arial Unicode MS" w:hAnsi="Times New Roman" w:cs="Times New Roman"/>
          <w:b/>
          <w:bCs/>
          <w:color w:val="000000"/>
          <w:sz w:val="24"/>
          <w:szCs w:val="24"/>
          <w:lang w:eastAsia="ro-RO" w:bidi="ro-RO"/>
        </w:rPr>
        <w:t>Studii geotehnice</w:t>
      </w:r>
    </w:p>
    <w:p w14:paraId="2CE819B8" w14:textId="2A7C5A9F" w:rsidR="00782116" w:rsidRDefault="00782116"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632D18FD" w14:textId="23A63392" w:rsidR="00A04CA3" w:rsidRP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A04CA3">
        <w:rPr>
          <w:rFonts w:ascii="Times New Roman" w:eastAsia="Arial Unicode MS" w:hAnsi="Times New Roman" w:cs="Times New Roman"/>
          <w:color w:val="000000"/>
          <w:sz w:val="24"/>
          <w:szCs w:val="24"/>
          <w:lang w:eastAsia="ro-RO" w:bidi="ro-RO"/>
        </w:rPr>
        <w:t xml:space="preserve">Scopul </w:t>
      </w:r>
      <w:r>
        <w:rPr>
          <w:rFonts w:ascii="Times New Roman" w:eastAsia="Arial Unicode MS" w:hAnsi="Times New Roman" w:cs="Times New Roman"/>
          <w:color w:val="000000"/>
          <w:sz w:val="24"/>
          <w:szCs w:val="24"/>
          <w:lang w:eastAsia="ro-RO" w:bidi="ro-RO"/>
        </w:rPr>
        <w:t>studiului geotehnic</w:t>
      </w:r>
      <w:r w:rsidRPr="00A04CA3">
        <w:rPr>
          <w:rFonts w:ascii="Times New Roman" w:eastAsia="Arial Unicode MS" w:hAnsi="Times New Roman" w:cs="Times New Roman"/>
          <w:color w:val="000000"/>
          <w:sz w:val="24"/>
          <w:szCs w:val="24"/>
          <w:lang w:eastAsia="ro-RO" w:bidi="ro-RO"/>
        </w:rPr>
        <w:t xml:space="preserve"> este de a determina conditiile geologice, geotehnice si hidrogeologice ale zonei, in vederea furnizarii datelor necesare pentru proiectarea </w:t>
      </w:r>
      <w:r>
        <w:rPr>
          <w:rFonts w:ascii="Times New Roman" w:eastAsia="Arial Unicode MS" w:hAnsi="Times New Roman" w:cs="Times New Roman"/>
          <w:color w:val="000000"/>
          <w:sz w:val="24"/>
          <w:szCs w:val="24"/>
          <w:lang w:eastAsia="ro-RO" w:bidi="ro-RO"/>
        </w:rPr>
        <w:t>lucrărilor.</w:t>
      </w:r>
    </w:p>
    <w:p w14:paraId="54249825" w14:textId="77777777" w:rsidR="00A04CA3" w:rsidRP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A04CA3">
        <w:rPr>
          <w:rFonts w:ascii="Times New Roman" w:eastAsia="Arial Unicode MS" w:hAnsi="Times New Roman" w:cs="Times New Roman"/>
          <w:color w:val="000000"/>
          <w:sz w:val="24"/>
          <w:szCs w:val="24"/>
          <w:lang w:eastAsia="ro-RO" w:bidi="ro-RO"/>
        </w:rPr>
        <w:t xml:space="preserve">Documentatia a fost elaborata pe baza lucrarilor de prospectiune de teren si laborator, precum si pe baza datelor extrase din harti, norme si lucrari de specialitate. </w:t>
      </w:r>
    </w:p>
    <w:p w14:paraId="1AEDB569" w14:textId="77777777" w:rsidR="00A04CA3" w:rsidRP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A04CA3">
        <w:rPr>
          <w:rFonts w:ascii="Times New Roman" w:eastAsia="Arial Unicode MS" w:hAnsi="Times New Roman" w:cs="Times New Roman"/>
          <w:color w:val="000000"/>
          <w:sz w:val="24"/>
          <w:szCs w:val="24"/>
          <w:lang w:eastAsia="ro-RO" w:bidi="ro-RO"/>
        </w:rPr>
        <w:t xml:space="preserve">Investigatiile geotehnice au constat din observatii de teren, sondaje geotehnice si analize de laborator si au avut drept scop identificarea stratificatiei si caracteristicilor geomecanice ale </w:t>
      </w:r>
      <w:r w:rsidRPr="00A04CA3">
        <w:rPr>
          <w:rFonts w:ascii="Times New Roman" w:eastAsia="Arial Unicode MS" w:hAnsi="Times New Roman" w:cs="Times New Roman"/>
          <w:color w:val="000000"/>
          <w:sz w:val="24"/>
          <w:szCs w:val="24"/>
          <w:lang w:eastAsia="ro-RO" w:bidi="ro-RO"/>
        </w:rPr>
        <w:lastRenderedPageBreak/>
        <w:t xml:space="preserve">terenului din amplasamentul studiat. </w:t>
      </w:r>
    </w:p>
    <w:p w14:paraId="2C553B30" w14:textId="77777777" w:rsidR="00A04CA3" w:rsidRP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A04CA3">
        <w:rPr>
          <w:rFonts w:ascii="Times New Roman" w:eastAsia="Arial Unicode MS" w:hAnsi="Times New Roman" w:cs="Times New Roman"/>
          <w:color w:val="000000"/>
          <w:sz w:val="24"/>
          <w:szCs w:val="24"/>
          <w:lang w:eastAsia="ro-RO" w:bidi="ro-RO"/>
        </w:rPr>
        <w:t xml:space="preserve">Din sondaje s-au prelevat probe de teren, tulburate si netulburate, esantioane ce au fost analizate in vederea determinarii caracteristicilor fizico-mecanice. </w:t>
      </w:r>
    </w:p>
    <w:p w14:paraId="28066F4D" w14:textId="77777777" w:rsidR="00A04CA3" w:rsidRP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A04CA3">
        <w:rPr>
          <w:rFonts w:ascii="Times New Roman" w:eastAsia="Arial Unicode MS" w:hAnsi="Times New Roman" w:cs="Times New Roman"/>
          <w:color w:val="000000"/>
          <w:sz w:val="24"/>
          <w:szCs w:val="24"/>
          <w:lang w:eastAsia="ro-RO" w:bidi="ro-RO"/>
        </w:rPr>
        <w:t>La elaborarea studiului geotehnic s-au avut in vedere reglementarile tehnice ale Normativului NP-074-2014, SR EN 1997 – 1/2004 si SR EN 1997-2/2007 privind documentatiile geotehnice pentru constructii.</w:t>
      </w:r>
    </w:p>
    <w:p w14:paraId="35D54FAD" w14:textId="7A197216" w:rsidR="00782116" w:rsidRDefault="00782116"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6824AB2" w14:textId="77777777" w:rsidR="00AB116D" w:rsidRDefault="00AB116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727CC5F" w14:textId="562E1B19" w:rsidR="00782116" w:rsidRPr="00FD70BD" w:rsidRDefault="006A3D3F" w:rsidP="00323E79">
      <w:pPr>
        <w:pStyle w:val="ListParagraph"/>
        <w:keepNext/>
        <w:keepLines/>
        <w:widowControl w:val="0"/>
        <w:numPr>
          <w:ilvl w:val="1"/>
          <w:numId w:val="51"/>
        </w:numPr>
        <w:autoSpaceDE w:val="0"/>
        <w:autoSpaceDN w:val="0"/>
        <w:spacing w:after="0" w:line="276"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bookmarkStart w:id="19" w:name="_Toc157087438"/>
      <w:r w:rsidR="00782116" w:rsidRPr="00FD70BD">
        <w:rPr>
          <w:rFonts w:ascii="Times New Roman" w:eastAsia="Times New Roman" w:hAnsi="Times New Roman"/>
          <w:b/>
          <w:bCs/>
          <w:sz w:val="24"/>
          <w:szCs w:val="24"/>
        </w:rPr>
        <w:t>Expertize tehnice</w:t>
      </w:r>
      <w:bookmarkEnd w:id="19"/>
    </w:p>
    <w:p w14:paraId="5B1D36F6" w14:textId="77777777" w:rsidR="00A04CA3" w:rsidRPr="00FD70BD"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0EFF8C7B" w14:textId="3A15384A" w:rsidR="00782116" w:rsidRPr="00FD70BD" w:rsidRDefault="00056F70" w:rsidP="009F738B">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FD70BD">
        <w:rPr>
          <w:rFonts w:ascii="Times New Roman" w:eastAsia="Arial Unicode MS" w:hAnsi="Times New Roman" w:cs="Times New Roman"/>
          <w:color w:val="000000"/>
          <w:sz w:val="24"/>
          <w:szCs w:val="24"/>
          <w:lang w:eastAsia="ro-RO" w:bidi="ro-RO"/>
        </w:rPr>
        <w:t>S-au efectuat expertixe pentru construcțiile feroviare aflate pe zona de analiză a proiectului, astfel:</w:t>
      </w:r>
    </w:p>
    <w:p w14:paraId="2CF29A02" w14:textId="34F862C9" w:rsidR="00056F70" w:rsidRPr="00FD70BD" w:rsidRDefault="00056F70" w:rsidP="00323E79">
      <w:pPr>
        <w:pStyle w:val="ListParagraph"/>
        <w:widowControl w:val="0"/>
        <w:numPr>
          <w:ilvl w:val="0"/>
          <w:numId w:val="50"/>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sidRPr="00FD70BD">
        <w:rPr>
          <w:rFonts w:ascii="Times New Roman" w:eastAsia="Arial Unicode MS" w:hAnsi="Times New Roman"/>
          <w:color w:val="000000"/>
          <w:sz w:val="24"/>
          <w:szCs w:val="24"/>
          <w:lang w:eastAsia="ro-RO" w:bidi="ro-RO"/>
        </w:rPr>
        <w:t>Expertiză la liniile c.f. (suprastructură, terasamente)</w:t>
      </w:r>
    </w:p>
    <w:p w14:paraId="703DD07D" w14:textId="2C99764A" w:rsidR="00056F70" w:rsidRPr="00FD70BD" w:rsidRDefault="00056F70" w:rsidP="00323E79">
      <w:pPr>
        <w:pStyle w:val="ListParagraph"/>
        <w:widowControl w:val="0"/>
        <w:numPr>
          <w:ilvl w:val="0"/>
          <w:numId w:val="50"/>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sidRPr="00FD70BD">
        <w:rPr>
          <w:rFonts w:ascii="Times New Roman" w:eastAsia="Arial Unicode MS" w:hAnsi="Times New Roman"/>
          <w:color w:val="000000"/>
          <w:sz w:val="24"/>
          <w:szCs w:val="24"/>
          <w:lang w:eastAsia="ro-RO" w:bidi="ro-RO"/>
        </w:rPr>
        <w:t xml:space="preserve">Expertize la lucrările de artă (poduri și podețe) </w:t>
      </w:r>
    </w:p>
    <w:p w14:paraId="554F87A7" w14:textId="2725E85B" w:rsidR="009F738B" w:rsidRPr="00BC4698" w:rsidRDefault="00056F70" w:rsidP="00323E79">
      <w:pPr>
        <w:pStyle w:val="ListParagraph"/>
        <w:widowControl w:val="0"/>
        <w:numPr>
          <w:ilvl w:val="0"/>
          <w:numId w:val="50"/>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sidRPr="00FD70BD">
        <w:rPr>
          <w:rFonts w:ascii="Times New Roman" w:eastAsia="Arial Unicode MS" w:hAnsi="Times New Roman"/>
          <w:color w:val="000000"/>
          <w:sz w:val="24"/>
          <w:szCs w:val="24"/>
          <w:lang w:eastAsia="ro-RO" w:bidi="ro-RO"/>
        </w:rPr>
        <w:t>Expertize la clădirile de exploatare, clădirile de călători, clădirile CED</w:t>
      </w:r>
      <w:r w:rsidR="00FD70BD" w:rsidRPr="00FD70BD">
        <w:rPr>
          <w:rFonts w:ascii="Times New Roman" w:eastAsia="Arial Unicode MS" w:hAnsi="Times New Roman"/>
          <w:color w:val="000000"/>
          <w:sz w:val="24"/>
          <w:szCs w:val="24"/>
          <w:lang w:eastAsia="ro-RO" w:bidi="ro-RO"/>
        </w:rPr>
        <w:t>, peroane, copertine, tunele pietonale</w:t>
      </w:r>
      <w:r w:rsidR="00915BFE">
        <w:rPr>
          <w:rFonts w:ascii="Times New Roman" w:eastAsia="Arial Unicode MS" w:hAnsi="Times New Roman"/>
          <w:sz w:val="24"/>
          <w:szCs w:val="24"/>
          <w:lang w:eastAsia="ro-RO" w:bidi="ro-RO"/>
        </w:rPr>
        <w:t>.</w:t>
      </w:r>
    </w:p>
    <w:p w14:paraId="44BF64EF" w14:textId="56F0C409" w:rsidR="009F738B" w:rsidRPr="009F738B" w:rsidRDefault="009F738B" w:rsidP="009F738B">
      <w:pPr>
        <w:widowControl w:val="0"/>
        <w:tabs>
          <w:tab w:val="left" w:pos="1134"/>
        </w:tabs>
        <w:spacing w:after="0"/>
        <w:ind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Documentațiile referitoare la expertizele tehnice (constructii civile) cuprind:</w:t>
      </w:r>
    </w:p>
    <w:p w14:paraId="7D9010B8" w14:textId="73E20C8A" w:rsidR="009F738B" w:rsidRPr="009F738B" w:rsidRDefault="009F738B">
      <w:pPr>
        <w:pStyle w:val="ListParagraph"/>
        <w:widowControl w:val="0"/>
        <w:numPr>
          <w:ilvl w:val="0"/>
          <w:numId w:val="69"/>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Rapoarte</w:t>
      </w:r>
      <w:r w:rsidR="00BC4698">
        <w:rPr>
          <w:rFonts w:ascii="Times New Roman" w:eastAsia="Arial Unicode MS" w:hAnsi="Times New Roman"/>
          <w:sz w:val="24"/>
          <w:szCs w:val="24"/>
          <w:lang w:eastAsia="ro-RO" w:bidi="ro-RO"/>
        </w:rPr>
        <w:t>le</w:t>
      </w:r>
      <w:r w:rsidRPr="009F738B">
        <w:rPr>
          <w:rFonts w:ascii="Times New Roman" w:eastAsia="Arial Unicode MS" w:hAnsi="Times New Roman"/>
          <w:sz w:val="24"/>
          <w:szCs w:val="24"/>
          <w:lang w:eastAsia="ro-RO" w:bidi="ro-RO"/>
        </w:rPr>
        <w:t xml:space="preserve"> de expertiza </w:t>
      </w:r>
      <w:r w:rsidR="00BC4698">
        <w:rPr>
          <w:rFonts w:ascii="Times New Roman" w:eastAsia="Arial Unicode MS" w:hAnsi="Times New Roman"/>
          <w:sz w:val="24"/>
          <w:szCs w:val="24"/>
          <w:lang w:eastAsia="ro-RO" w:bidi="ro-RO"/>
        </w:rPr>
        <w:t xml:space="preserve">care </w:t>
      </w:r>
      <w:r w:rsidRPr="009F738B">
        <w:rPr>
          <w:rFonts w:ascii="Times New Roman" w:eastAsia="Arial Unicode MS" w:hAnsi="Times New Roman"/>
          <w:sz w:val="24"/>
          <w:szCs w:val="24"/>
          <w:lang w:eastAsia="ro-RO" w:bidi="ro-RO"/>
        </w:rPr>
        <w:t>contin descrierea situatiei existente, concluzii si recomandari:</w:t>
      </w:r>
    </w:p>
    <w:p w14:paraId="1ADE5244"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Starea tehnica a constructiei in ansamblu;</w:t>
      </w:r>
    </w:p>
    <w:p w14:paraId="5E06B213"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Evaluarea capacitatii structurii de rezistenta;</w:t>
      </w:r>
    </w:p>
    <w:p w14:paraId="41EA65A8"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Anomaliile de comportare ale elementelor structurale;</w:t>
      </w:r>
    </w:p>
    <w:p w14:paraId="584AC74E"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Eventualele avarii si degradari structurale;</w:t>
      </w:r>
    </w:p>
    <w:p w14:paraId="47CCDD0B"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Gradul de risc seismic (rezultat in urma unui calcul care tine seama de situatia existenta);</w:t>
      </w:r>
    </w:p>
    <w:p w14:paraId="1948C371"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Starea in care se gasesc instalatiile existente (apa, canalizare, electrice, incalzire, climatizare);</w:t>
      </w:r>
    </w:p>
    <w:p w14:paraId="177E94BA" w14:textId="77777777" w:rsidR="009F738B" w:rsidRPr="009F738B" w:rsidRDefault="009F738B">
      <w:pPr>
        <w:pStyle w:val="ListParagraph"/>
        <w:widowControl w:val="0"/>
        <w:numPr>
          <w:ilvl w:val="2"/>
          <w:numId w:val="68"/>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Recomandari, concluzii si masuri de interventii necesare astfel incat constructia sa fie readusa la parametrii de functionare normala.</w:t>
      </w:r>
    </w:p>
    <w:p w14:paraId="6E1C72C4" w14:textId="77777777" w:rsidR="009F738B" w:rsidRPr="009F738B" w:rsidRDefault="009F738B">
      <w:pPr>
        <w:pStyle w:val="ListParagraph"/>
        <w:widowControl w:val="0"/>
        <w:numPr>
          <w:ilvl w:val="0"/>
          <w:numId w:val="69"/>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Breviare de calcul;</w:t>
      </w:r>
    </w:p>
    <w:p w14:paraId="546BC92E" w14:textId="77777777" w:rsidR="009F738B" w:rsidRPr="009F738B" w:rsidRDefault="009F738B">
      <w:pPr>
        <w:pStyle w:val="ListParagraph"/>
        <w:widowControl w:val="0"/>
        <w:numPr>
          <w:ilvl w:val="0"/>
          <w:numId w:val="69"/>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Relevee cladiri;</w:t>
      </w:r>
    </w:p>
    <w:p w14:paraId="4611CCD7" w14:textId="77777777" w:rsidR="009F738B" w:rsidRPr="009F738B" w:rsidRDefault="009F738B">
      <w:pPr>
        <w:pStyle w:val="ListParagraph"/>
        <w:widowControl w:val="0"/>
        <w:numPr>
          <w:ilvl w:val="0"/>
          <w:numId w:val="69"/>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9F738B">
        <w:rPr>
          <w:rFonts w:ascii="Times New Roman" w:eastAsia="Arial Unicode MS" w:hAnsi="Times New Roman"/>
          <w:sz w:val="24"/>
          <w:szCs w:val="24"/>
          <w:lang w:eastAsia="ro-RO" w:bidi="ro-RO"/>
        </w:rPr>
        <w:t>Relevee foto.</w:t>
      </w:r>
    </w:p>
    <w:p w14:paraId="147A5820" w14:textId="77777777" w:rsidR="00AB116D" w:rsidRPr="009F738B" w:rsidRDefault="00AB116D" w:rsidP="00735654">
      <w:pPr>
        <w:widowControl w:val="0"/>
        <w:tabs>
          <w:tab w:val="left" w:pos="1134"/>
        </w:tabs>
        <w:spacing w:after="0"/>
        <w:ind w:firstLine="851"/>
        <w:jc w:val="both"/>
        <w:rPr>
          <w:rFonts w:ascii="Times New Roman" w:eastAsia="Arial Unicode MS" w:hAnsi="Times New Roman" w:cs="Times New Roman"/>
          <w:sz w:val="24"/>
          <w:szCs w:val="24"/>
          <w:lang w:eastAsia="ro-RO" w:bidi="ro-RO"/>
        </w:rPr>
      </w:pPr>
    </w:p>
    <w:p w14:paraId="4950270B" w14:textId="77777777" w:rsidR="00735654" w:rsidRDefault="00735654"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1B57EF13" w14:textId="41B5FCDE" w:rsidR="00AB116D" w:rsidRPr="006A3D3F" w:rsidRDefault="007318E7" w:rsidP="00323E79">
      <w:pPr>
        <w:pStyle w:val="ListParagraph"/>
        <w:keepNext/>
        <w:keepLines/>
        <w:widowControl w:val="0"/>
        <w:numPr>
          <w:ilvl w:val="1"/>
          <w:numId w:val="51"/>
        </w:numPr>
        <w:autoSpaceDE w:val="0"/>
        <w:autoSpaceDN w:val="0"/>
        <w:spacing w:after="0" w:line="276" w:lineRule="auto"/>
        <w:outlineLvl w:val="0"/>
        <w:rPr>
          <w:rFonts w:ascii="Times New Roman" w:eastAsia="Times New Roman" w:hAnsi="Times New Roman"/>
          <w:b/>
          <w:bCs/>
          <w:sz w:val="24"/>
          <w:szCs w:val="24"/>
        </w:rPr>
      </w:pPr>
      <w:r w:rsidRPr="00A04CA3">
        <w:rPr>
          <w:rFonts w:ascii="Times New Roman" w:eastAsia="Arial Unicode MS" w:hAnsi="Times New Roman"/>
          <w:b/>
          <w:bCs/>
          <w:color w:val="000000"/>
          <w:sz w:val="24"/>
          <w:szCs w:val="24"/>
          <w:lang w:eastAsia="ro-RO" w:bidi="ro-RO"/>
        </w:rPr>
        <w:t xml:space="preserve"> </w:t>
      </w:r>
      <w:bookmarkStart w:id="20" w:name="_Toc157087439"/>
      <w:r w:rsidR="00AB116D" w:rsidRPr="006A3D3F">
        <w:rPr>
          <w:rFonts w:ascii="Times New Roman" w:eastAsia="Times New Roman" w:hAnsi="Times New Roman"/>
          <w:b/>
          <w:bCs/>
          <w:sz w:val="24"/>
          <w:szCs w:val="24"/>
        </w:rPr>
        <w:t>Audit energetic pentru clădiri</w:t>
      </w:r>
      <w:bookmarkEnd w:id="20"/>
    </w:p>
    <w:p w14:paraId="00EA8C0C" w14:textId="77777777" w:rsidR="00AB116D" w:rsidRDefault="00AB116D"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06E5FA4E" w14:textId="35812DC0" w:rsidR="001820EA" w:rsidRDefault="001820EA" w:rsidP="00735654">
      <w:pPr>
        <w:widowControl w:val="0"/>
        <w:tabs>
          <w:tab w:val="left" w:pos="1560"/>
        </w:tabs>
        <w:spacing w:after="0"/>
        <w:ind w:firstLine="1276"/>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Pentru clădirile investigate din cadrul stațiilor de cale ferată a fost intocmit un Audit energetic pentru evaluarea termo-energetică a clădirii. </w:t>
      </w:r>
    </w:p>
    <w:p w14:paraId="3FC023FB" w14:textId="77777777" w:rsidR="001820EA" w:rsidRPr="008F0EDF" w:rsidRDefault="001820EA" w:rsidP="00735654">
      <w:pPr>
        <w:widowControl w:val="0"/>
        <w:tabs>
          <w:tab w:val="left" w:pos="1560"/>
        </w:tabs>
        <w:spacing w:after="0"/>
        <w:ind w:firstLine="1276"/>
        <w:jc w:val="both"/>
        <w:rPr>
          <w:rFonts w:ascii="Times New Roman" w:eastAsia="Arial Unicode MS" w:hAnsi="Times New Roman" w:cs="Times New Roman"/>
          <w:color w:val="000000"/>
          <w:sz w:val="24"/>
          <w:szCs w:val="24"/>
          <w:lang w:eastAsia="ro-RO" w:bidi="ro-RO"/>
        </w:rPr>
      </w:pPr>
      <w:r w:rsidRPr="008F0EDF">
        <w:rPr>
          <w:rFonts w:ascii="Times New Roman" w:eastAsia="Arial Unicode MS" w:hAnsi="Times New Roman" w:cs="Times New Roman"/>
          <w:color w:val="000000"/>
          <w:sz w:val="24"/>
          <w:szCs w:val="24"/>
          <w:lang w:eastAsia="ro-RO" w:bidi="ro-RO"/>
        </w:rPr>
        <w:t>Documentațiile referitoare la expertiza energetică cuprind:</w:t>
      </w:r>
    </w:p>
    <w:p w14:paraId="49311D03"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Analiza termică și energetică a clădirii</w:t>
      </w:r>
    </w:p>
    <w:p w14:paraId="7C32EB35"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Obiectul lucrării</w:t>
      </w:r>
    </w:p>
    <w:p w14:paraId="48763867"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lastRenderedPageBreak/>
        <w:t>Investigarea preliminară a clădirii</w:t>
      </w:r>
    </w:p>
    <w:p w14:paraId="7A5EB3D6"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Determinarea performanțelor energetice ale clădirii</w:t>
      </w:r>
    </w:p>
    <w:p w14:paraId="1E261294"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 xml:space="preserve">Certificatul de performanță energetică al clădirii </w:t>
      </w:r>
    </w:p>
    <w:p w14:paraId="35A378BB"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Încadrarea clădirii în clasa energetică și Nota energetică</w:t>
      </w:r>
    </w:p>
    <w:p w14:paraId="5B5B63EA"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Clădirea de referință</w:t>
      </w:r>
    </w:p>
    <w:p w14:paraId="5C14FADF"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Auditul energetic al clădirii</w:t>
      </w:r>
    </w:p>
    <w:p w14:paraId="2BE92850"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Soluții pentru creșterea performanței energetice a clădirii</w:t>
      </w:r>
    </w:p>
    <w:p w14:paraId="2ABC3CBC" w14:textId="280C5E7A"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 xml:space="preserve">Analiza energetică a soluțiilor de </w:t>
      </w:r>
      <w:r w:rsidR="004A6FDC">
        <w:rPr>
          <w:rFonts w:ascii="Times New Roman" w:eastAsia="Arial Unicode MS" w:hAnsi="Times New Roman"/>
          <w:color w:val="000000"/>
          <w:sz w:val="24"/>
          <w:szCs w:val="24"/>
          <w:lang w:eastAsia="ro-RO" w:bidi="ro-RO"/>
        </w:rPr>
        <w:t>reînnoire</w:t>
      </w:r>
    </w:p>
    <w:p w14:paraId="1272D091" w14:textId="77777777"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Analiza economică a soluțiilor și pachetelor de soluții propuse</w:t>
      </w:r>
    </w:p>
    <w:p w14:paraId="59B7FD1A" w14:textId="259F1E93" w:rsidR="001820EA" w:rsidRPr="008F0EDF" w:rsidRDefault="001820EA" w:rsidP="00323E79">
      <w:pPr>
        <w:pStyle w:val="ListParagraph"/>
        <w:widowControl w:val="0"/>
        <w:numPr>
          <w:ilvl w:val="0"/>
          <w:numId w:val="50"/>
        </w:numPr>
        <w:tabs>
          <w:tab w:val="left" w:pos="1560"/>
        </w:tabs>
        <w:spacing w:after="0" w:line="276" w:lineRule="auto"/>
        <w:ind w:left="0" w:firstLine="1276"/>
        <w:jc w:val="both"/>
        <w:rPr>
          <w:rFonts w:ascii="Times New Roman" w:eastAsia="Arial Unicode MS" w:hAnsi="Times New Roman"/>
          <w:color w:val="000000"/>
          <w:sz w:val="24"/>
          <w:szCs w:val="24"/>
          <w:lang w:eastAsia="ro-RO" w:bidi="ro-RO"/>
        </w:rPr>
      </w:pPr>
      <w:r w:rsidRPr="008F0EDF">
        <w:rPr>
          <w:rFonts w:ascii="Times New Roman" w:eastAsia="Arial Unicode MS" w:hAnsi="Times New Roman"/>
          <w:color w:val="000000"/>
          <w:sz w:val="24"/>
          <w:szCs w:val="24"/>
          <w:lang w:eastAsia="ro-RO" w:bidi="ro-RO"/>
        </w:rPr>
        <w:t>Concluziile auditului energetic</w:t>
      </w:r>
      <w:r>
        <w:rPr>
          <w:rFonts w:ascii="Times New Roman" w:eastAsia="Arial Unicode MS" w:hAnsi="Times New Roman"/>
          <w:color w:val="000000"/>
          <w:sz w:val="24"/>
          <w:szCs w:val="24"/>
          <w:lang w:eastAsia="ro-RO" w:bidi="ro-RO"/>
        </w:rPr>
        <w:t>.</w:t>
      </w:r>
    </w:p>
    <w:p w14:paraId="6CE2E5FF" w14:textId="77777777" w:rsidR="00AB116D" w:rsidRDefault="00AB116D"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425060D1" w14:textId="7DB2AC6F" w:rsidR="00AB116D" w:rsidRPr="006A3D3F" w:rsidRDefault="007318E7" w:rsidP="00323E79">
      <w:pPr>
        <w:pStyle w:val="ListParagraph"/>
        <w:keepNext/>
        <w:keepLines/>
        <w:widowControl w:val="0"/>
        <w:numPr>
          <w:ilvl w:val="1"/>
          <w:numId w:val="51"/>
        </w:numPr>
        <w:autoSpaceDE w:val="0"/>
        <w:autoSpaceDN w:val="0"/>
        <w:spacing w:after="0" w:line="276" w:lineRule="auto"/>
        <w:outlineLvl w:val="0"/>
        <w:rPr>
          <w:rFonts w:ascii="Times New Roman" w:eastAsia="Times New Roman" w:hAnsi="Times New Roman"/>
          <w:b/>
          <w:bCs/>
          <w:sz w:val="24"/>
          <w:szCs w:val="24"/>
        </w:rPr>
      </w:pPr>
      <w:r w:rsidRPr="00A04CA3">
        <w:rPr>
          <w:rFonts w:ascii="Times New Roman" w:eastAsia="Arial Unicode MS" w:hAnsi="Times New Roman"/>
          <w:b/>
          <w:bCs/>
          <w:color w:val="000000"/>
          <w:sz w:val="24"/>
          <w:szCs w:val="24"/>
          <w:lang w:eastAsia="ro-RO" w:bidi="ro-RO"/>
        </w:rPr>
        <w:t xml:space="preserve"> </w:t>
      </w:r>
      <w:bookmarkStart w:id="21" w:name="_Toc157087440"/>
      <w:r w:rsidR="00AB116D" w:rsidRPr="006A3D3F">
        <w:rPr>
          <w:rFonts w:ascii="Times New Roman" w:eastAsia="Times New Roman" w:hAnsi="Times New Roman"/>
          <w:b/>
          <w:bCs/>
          <w:sz w:val="24"/>
          <w:szCs w:val="24"/>
        </w:rPr>
        <w:t>Identificarea utilităților de pe traseul liniilor c.f.</w:t>
      </w:r>
      <w:bookmarkEnd w:id="21"/>
    </w:p>
    <w:p w14:paraId="465A330A" w14:textId="77777777" w:rsidR="00A04CA3" w:rsidRDefault="00A04CA3"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2F40C71A" w14:textId="37277488" w:rsidR="00AB116D" w:rsidRDefault="001620EB" w:rsidP="001620EB">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Urmare a datelor primite de la SRCF București, a</w:t>
      </w:r>
      <w:r w:rsidR="00AB116D">
        <w:rPr>
          <w:rFonts w:ascii="Times New Roman" w:eastAsia="Arial Unicode MS" w:hAnsi="Times New Roman" w:cs="Times New Roman"/>
          <w:color w:val="000000"/>
          <w:sz w:val="24"/>
          <w:szCs w:val="24"/>
          <w:lang w:eastAsia="ro-RO" w:bidi="ro-RO"/>
        </w:rPr>
        <w:t>u fost identificate utilitățile aflate în zona liniilor c.f. care fac obiectul proiectului</w:t>
      </w:r>
      <w:r w:rsidRPr="001620EB">
        <w:rPr>
          <w:rFonts w:ascii="Times New Roman" w:eastAsia="Arial Unicode MS" w:hAnsi="Times New Roman" w:cs="Times New Roman"/>
          <w:color w:val="000000"/>
          <w:sz w:val="24"/>
          <w:szCs w:val="24"/>
          <w:lang w:eastAsia="ro-RO" w:bidi="ro-RO"/>
        </w:rPr>
        <w:t xml:space="preserve"> </w:t>
      </w:r>
      <w:r>
        <w:rPr>
          <w:rFonts w:ascii="Times New Roman" w:eastAsia="Arial Unicode MS" w:hAnsi="Times New Roman" w:cs="Times New Roman"/>
          <w:color w:val="000000"/>
          <w:sz w:val="24"/>
          <w:szCs w:val="24"/>
          <w:lang w:eastAsia="ro-RO" w:bidi="ro-RO"/>
        </w:rPr>
        <w:t>(situația este prezentată în anexă)</w:t>
      </w:r>
      <w:r w:rsidR="00AB116D">
        <w:rPr>
          <w:rFonts w:ascii="Times New Roman" w:eastAsia="Arial Unicode MS" w:hAnsi="Times New Roman" w:cs="Times New Roman"/>
          <w:color w:val="000000"/>
          <w:sz w:val="24"/>
          <w:szCs w:val="24"/>
          <w:lang w:eastAsia="ro-RO" w:bidi="ro-RO"/>
        </w:rPr>
        <w:t>:</w:t>
      </w:r>
    </w:p>
    <w:p w14:paraId="0DE5313C" w14:textId="6F1D0117" w:rsidR="00AB116D" w:rsidRDefault="00AB116D" w:rsidP="00323E79">
      <w:pPr>
        <w:pStyle w:val="ListParagraph"/>
        <w:widowControl w:val="0"/>
        <w:numPr>
          <w:ilvl w:val="0"/>
          <w:numId w:val="50"/>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Subtraversări ale liniilor c.f.</w:t>
      </w:r>
    </w:p>
    <w:p w14:paraId="131649A6" w14:textId="2AEC6AE9" w:rsidR="00AB116D" w:rsidRDefault="00AB116D" w:rsidP="00323E79">
      <w:pPr>
        <w:pStyle w:val="ListParagraph"/>
        <w:widowControl w:val="0"/>
        <w:numPr>
          <w:ilvl w:val="0"/>
          <w:numId w:val="50"/>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Supratraversări </w:t>
      </w:r>
      <w:r w:rsidR="007B65E6">
        <w:rPr>
          <w:rFonts w:ascii="Times New Roman" w:eastAsia="Arial Unicode MS" w:hAnsi="Times New Roman"/>
          <w:color w:val="000000"/>
          <w:sz w:val="24"/>
          <w:szCs w:val="24"/>
          <w:lang w:eastAsia="ro-RO" w:bidi="ro-RO"/>
        </w:rPr>
        <w:t>ale liniilor c.f.</w:t>
      </w:r>
    </w:p>
    <w:p w14:paraId="6CFE9F11" w14:textId="331D2F93" w:rsidR="00AB116D" w:rsidRPr="00AB116D" w:rsidRDefault="00AB116D" w:rsidP="00323E79">
      <w:pPr>
        <w:pStyle w:val="ListParagraph"/>
        <w:widowControl w:val="0"/>
        <w:numPr>
          <w:ilvl w:val="0"/>
          <w:numId w:val="50"/>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Paralelisme / oblicități față de liniile c.f.</w:t>
      </w:r>
    </w:p>
    <w:p w14:paraId="54748620" w14:textId="6A398FA4" w:rsidR="001620EB" w:rsidRDefault="001620EB"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Definitivarea listei de utilități existente se va face după obținereaavizelor de la dețiătorii de utilități, conform solicitărilor de avize care vor fi trecute în certificatele de urbanism care vor fi emise de Primăria București și Consiliul Județean Ilfov.</w:t>
      </w:r>
    </w:p>
    <w:p w14:paraId="20F788E2" w14:textId="47F8A922" w:rsidR="001620EB" w:rsidRDefault="001620EB"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Detalierea acestora se va face în Studiul de Fezabilitate final.</w:t>
      </w:r>
    </w:p>
    <w:p w14:paraId="54BF3A48" w14:textId="16705D7B" w:rsidR="008243D9" w:rsidRPr="008243D9" w:rsidRDefault="008243D9"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Pentru r</w:t>
      </w:r>
      <w:r w:rsidRPr="008243D9">
        <w:rPr>
          <w:rFonts w:ascii="Times New Roman" w:eastAsia="Arial Unicode MS" w:hAnsi="Times New Roman" w:cs="Times New Roman"/>
          <w:color w:val="000000"/>
          <w:sz w:val="24"/>
          <w:szCs w:val="24"/>
          <w:lang w:eastAsia="ro-RO" w:bidi="ro-RO"/>
        </w:rPr>
        <w:t xml:space="preserve">ețelele de utilități existente care interferează cu traseul liniei de cale ferata </w:t>
      </w:r>
      <w:r w:rsidR="004A6FDC">
        <w:rPr>
          <w:rFonts w:ascii="Times New Roman" w:eastAsia="Arial Unicode MS" w:hAnsi="Times New Roman" w:cs="Times New Roman"/>
          <w:color w:val="000000"/>
          <w:sz w:val="24"/>
          <w:szCs w:val="24"/>
          <w:lang w:eastAsia="ro-RO" w:bidi="ro-RO"/>
        </w:rPr>
        <w:t>reînnoită</w:t>
      </w:r>
      <w:r w:rsidRPr="008243D9">
        <w:rPr>
          <w:rFonts w:ascii="Times New Roman" w:eastAsia="Arial Unicode MS" w:hAnsi="Times New Roman" w:cs="Times New Roman"/>
          <w:color w:val="000000"/>
          <w:sz w:val="24"/>
          <w:szCs w:val="24"/>
          <w:lang w:eastAsia="ro-RO" w:bidi="ro-RO"/>
        </w:rPr>
        <w:t xml:space="preserve">,  </w:t>
      </w:r>
      <w:r>
        <w:rPr>
          <w:rFonts w:ascii="Times New Roman" w:eastAsia="Arial Unicode MS" w:hAnsi="Times New Roman" w:cs="Times New Roman"/>
          <w:color w:val="000000"/>
          <w:sz w:val="24"/>
          <w:szCs w:val="24"/>
          <w:lang w:eastAsia="ro-RO" w:bidi="ro-RO"/>
        </w:rPr>
        <w:t xml:space="preserve">se </w:t>
      </w:r>
      <w:r w:rsidRPr="008243D9">
        <w:rPr>
          <w:rFonts w:ascii="Times New Roman" w:eastAsia="Arial Unicode MS" w:hAnsi="Times New Roman" w:cs="Times New Roman"/>
          <w:color w:val="000000"/>
          <w:sz w:val="24"/>
          <w:szCs w:val="24"/>
          <w:lang w:eastAsia="ro-RO" w:bidi="ro-RO"/>
        </w:rPr>
        <w:t xml:space="preserve">vor </w:t>
      </w:r>
      <w:r>
        <w:rPr>
          <w:rFonts w:ascii="Times New Roman" w:eastAsia="Arial Unicode MS" w:hAnsi="Times New Roman" w:cs="Times New Roman"/>
          <w:color w:val="000000"/>
          <w:sz w:val="24"/>
          <w:szCs w:val="24"/>
          <w:lang w:eastAsia="ro-RO" w:bidi="ro-RO"/>
        </w:rPr>
        <w:t>propune a fi</w:t>
      </w:r>
      <w:r w:rsidRPr="008243D9">
        <w:rPr>
          <w:rFonts w:ascii="Times New Roman" w:eastAsia="Arial Unicode MS" w:hAnsi="Times New Roman" w:cs="Times New Roman"/>
          <w:color w:val="000000"/>
          <w:sz w:val="24"/>
          <w:szCs w:val="24"/>
          <w:lang w:eastAsia="ro-RO" w:bidi="ro-RO"/>
        </w:rPr>
        <w:t xml:space="preserve"> protejate şi/sau relocate funcție de situația din teren. </w:t>
      </w:r>
    </w:p>
    <w:p w14:paraId="472BBEC3" w14:textId="4B1CE0DF" w:rsidR="008243D9" w:rsidRPr="008243D9" w:rsidRDefault="008243D9"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8243D9">
        <w:rPr>
          <w:rFonts w:ascii="Times New Roman" w:eastAsia="Arial Unicode MS" w:hAnsi="Times New Roman" w:cs="Times New Roman"/>
          <w:color w:val="000000"/>
          <w:sz w:val="24"/>
          <w:szCs w:val="24"/>
          <w:lang w:eastAsia="ro-RO" w:bidi="ro-RO"/>
        </w:rPr>
        <w:t xml:space="preserve">Conductele (apă, canalizare, gaze) sau cablurile (electrice, fibre optice, telecomunicaţii) care au un traseu paralel sau oblic față de calea ferată în zona de siguranță a căii ferate (20,00 m din axul liniei c.f.) vor </w:t>
      </w:r>
      <w:r>
        <w:rPr>
          <w:rFonts w:ascii="Times New Roman" w:eastAsia="Arial Unicode MS" w:hAnsi="Times New Roman" w:cs="Times New Roman"/>
          <w:color w:val="000000"/>
          <w:sz w:val="24"/>
          <w:szCs w:val="24"/>
          <w:lang w:eastAsia="ro-RO" w:bidi="ro-RO"/>
        </w:rPr>
        <w:t>fi propuse să fie re</w:t>
      </w:r>
      <w:r w:rsidRPr="008243D9">
        <w:rPr>
          <w:rFonts w:ascii="Times New Roman" w:eastAsia="Arial Unicode MS" w:hAnsi="Times New Roman" w:cs="Times New Roman"/>
          <w:color w:val="000000"/>
          <w:sz w:val="24"/>
          <w:szCs w:val="24"/>
          <w:lang w:eastAsia="ro-RO" w:bidi="ro-RO"/>
        </w:rPr>
        <w:t>locate şi protejate corespunzător.</w:t>
      </w:r>
    </w:p>
    <w:p w14:paraId="74421A2D" w14:textId="01495FD9" w:rsidR="008243D9" w:rsidRPr="008243D9" w:rsidRDefault="008243D9"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8243D9">
        <w:rPr>
          <w:rFonts w:ascii="Times New Roman" w:eastAsia="Arial Unicode MS" w:hAnsi="Times New Roman" w:cs="Times New Roman"/>
          <w:color w:val="000000"/>
          <w:sz w:val="24"/>
          <w:szCs w:val="24"/>
          <w:lang w:eastAsia="ro-RO" w:bidi="ro-RO"/>
        </w:rPr>
        <w:t>Rețelele (apă, canalizare, gaze, electrice, fibre optice, telecomunicaţii) care subtraversează linia de cale ferată vor fi</w:t>
      </w:r>
      <w:r>
        <w:rPr>
          <w:rFonts w:ascii="Times New Roman" w:eastAsia="Arial Unicode MS" w:hAnsi="Times New Roman" w:cs="Times New Roman"/>
          <w:color w:val="000000"/>
          <w:sz w:val="24"/>
          <w:szCs w:val="24"/>
          <w:lang w:eastAsia="ro-RO" w:bidi="ro-RO"/>
        </w:rPr>
        <w:t xml:space="preserve"> propuse să fie</w:t>
      </w:r>
      <w:r w:rsidRPr="008243D9">
        <w:rPr>
          <w:rFonts w:ascii="Times New Roman" w:eastAsia="Arial Unicode MS" w:hAnsi="Times New Roman" w:cs="Times New Roman"/>
          <w:color w:val="000000"/>
          <w:sz w:val="24"/>
          <w:szCs w:val="24"/>
          <w:lang w:eastAsia="ro-RO" w:bidi="ro-RO"/>
        </w:rPr>
        <w:t xml:space="preserve"> relocate şi/sau protejate conform normelor în vigoare, astfel încât să nu fie afectate de linia de cale ferată.</w:t>
      </w:r>
    </w:p>
    <w:p w14:paraId="26F31A4C" w14:textId="5D248B66" w:rsidR="008243D9" w:rsidRPr="00FD70BD" w:rsidRDefault="008243D9" w:rsidP="00735654">
      <w:pPr>
        <w:widowControl w:val="0"/>
        <w:tabs>
          <w:tab w:val="left" w:pos="1134"/>
        </w:tabs>
        <w:spacing w:after="0"/>
        <w:ind w:firstLine="1134"/>
        <w:jc w:val="both"/>
        <w:rPr>
          <w:rFonts w:ascii="Times New Roman" w:eastAsia="Arial Unicode MS" w:hAnsi="Times New Roman" w:cs="Times New Roman"/>
          <w:color w:val="000000"/>
          <w:spacing w:val="-4"/>
          <w:sz w:val="24"/>
          <w:szCs w:val="24"/>
          <w:lang w:eastAsia="ro-RO" w:bidi="ro-RO"/>
        </w:rPr>
      </w:pPr>
      <w:r w:rsidRPr="00FD70BD">
        <w:rPr>
          <w:rFonts w:ascii="Times New Roman" w:eastAsia="Arial Unicode MS" w:hAnsi="Times New Roman" w:cs="Times New Roman"/>
          <w:color w:val="000000"/>
          <w:spacing w:val="-4"/>
          <w:sz w:val="24"/>
          <w:szCs w:val="24"/>
          <w:lang w:eastAsia="ro-RO" w:bidi="ro-RO"/>
        </w:rPr>
        <w:t>Liniile electrice aeriene de medie şi de înaltă tensiune existente care supratraversează liniile de cale ferată vor fi reglementate în funcție de gabaritul (pe verticală şi orizontală) față de linia de contact a căii ferate. În cazurile în care gabaritul nu este conform stasurilor în vigoare, se va propune reglarea LEA sau modificarea traseului LEA prin relocarea a 1 sau 2 stâlpi adiacenţi căii ferate.</w:t>
      </w:r>
    </w:p>
    <w:p w14:paraId="41131FD5" w14:textId="77777777" w:rsidR="00AB116D" w:rsidRDefault="00AB116D"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6C2723DC" w14:textId="77777777" w:rsidR="00735654" w:rsidRDefault="00735654"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71E52D33" w14:textId="77777777" w:rsidR="00DE6AC1" w:rsidRDefault="00DE6AC1"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2786FAE" w14:textId="77777777" w:rsidR="00AB116D" w:rsidRDefault="00AB116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05525AC" w14:textId="77777777" w:rsidR="00AB116D" w:rsidRDefault="00AB116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F036E89" w14:textId="77777777" w:rsidR="00AB116D" w:rsidRDefault="00AB116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05BDE98" w14:textId="77777777" w:rsidR="00915BFE" w:rsidRDefault="00915BFE"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C38EFC8" w14:textId="77777777" w:rsidR="00915BFE" w:rsidRDefault="00915BFE"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312B812" w14:textId="77777777" w:rsidR="00915BFE" w:rsidRDefault="00915BFE"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572081D" w14:textId="77777777" w:rsidR="00915BFE" w:rsidRDefault="00915BFE"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AD7F654" w14:textId="77777777" w:rsidR="00915BFE" w:rsidRDefault="00915BFE"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829BDA8"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D837DE5"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BF98106"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F9F094D"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C4D181F" w14:textId="77777777" w:rsidR="00FD70BD" w:rsidRDefault="00FD70BD"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77D42EB" w14:textId="77777777" w:rsidR="00C148C9" w:rsidRDefault="00C148C9"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8ED84DD" w14:textId="77777777" w:rsidR="00C208D6" w:rsidRPr="00DE6AC1" w:rsidRDefault="00EF3166" w:rsidP="00DE6AC1">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22" w:name="_Toc157087441"/>
      <w:r w:rsidRPr="00692199">
        <w:rPr>
          <w:rFonts w:ascii="Times New Roman" w:eastAsia="Arial Unicode MS" w:hAnsi="Times New Roman" w:cs="Times New Roman"/>
          <w:b/>
          <w:color w:val="000000"/>
          <w:sz w:val="24"/>
          <w:szCs w:val="24"/>
          <w:lang w:eastAsia="ro-RO" w:bidi="ro-RO"/>
        </w:rPr>
        <w:t>OBIECTIVE ŞI SCENARII DE INVESTIŢII PROPUSE</w:t>
      </w:r>
      <w:bookmarkEnd w:id="22"/>
    </w:p>
    <w:p w14:paraId="3B0EE8C1" w14:textId="77777777" w:rsidR="00C208D6" w:rsidRPr="00692199" w:rsidRDefault="00C208D6"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603FF1E" w14:textId="77777777" w:rsidR="00420BF0" w:rsidRPr="00692199" w:rsidRDefault="00420BF0" w:rsidP="00A5756C">
      <w:pPr>
        <w:widowControl w:val="0"/>
        <w:tabs>
          <w:tab w:val="left" w:pos="1134"/>
        </w:tabs>
        <w:spacing w:after="0" w:line="240" w:lineRule="auto"/>
        <w:ind w:firstLine="1134"/>
        <w:jc w:val="both"/>
        <w:rPr>
          <w:rFonts w:ascii="Times New Roman" w:eastAsia="Arial Unicode MS" w:hAnsi="Times New Roman" w:cs="Times New Roman"/>
          <w:color w:val="000000"/>
          <w:sz w:val="24"/>
          <w:szCs w:val="24"/>
          <w:lang w:eastAsia="ro-RO" w:bidi="ro-RO"/>
        </w:rPr>
      </w:pPr>
    </w:p>
    <w:p w14:paraId="225EF4EC" w14:textId="77777777" w:rsidR="001E1572" w:rsidRPr="00692199" w:rsidRDefault="001E1572"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Urmare a an</w:t>
      </w:r>
      <w:r w:rsidR="00A5756C" w:rsidRPr="00692199">
        <w:rPr>
          <w:rFonts w:ascii="Times New Roman" w:eastAsia="Arial Unicode MS" w:hAnsi="Times New Roman" w:cs="Times New Roman"/>
          <w:color w:val="000000"/>
          <w:sz w:val="24"/>
          <w:szCs w:val="24"/>
          <w:lang w:eastAsia="ro-RO" w:bidi="ro-RO"/>
        </w:rPr>
        <w:t>a</w:t>
      </w:r>
      <w:r w:rsidRPr="00692199">
        <w:rPr>
          <w:rFonts w:ascii="Times New Roman" w:eastAsia="Arial Unicode MS" w:hAnsi="Times New Roman" w:cs="Times New Roman"/>
          <w:color w:val="000000"/>
          <w:sz w:val="24"/>
          <w:szCs w:val="24"/>
          <w:lang w:eastAsia="ro-RO" w:bidi="ro-RO"/>
        </w:rPr>
        <w:t xml:space="preserve">lizelor efectuate, propunem </w:t>
      </w:r>
      <w:r w:rsidR="00A5756C" w:rsidRPr="00692199">
        <w:rPr>
          <w:rFonts w:ascii="Times New Roman" w:eastAsia="Arial Unicode MS" w:hAnsi="Times New Roman" w:cs="Times New Roman"/>
          <w:color w:val="000000"/>
          <w:sz w:val="24"/>
          <w:szCs w:val="24"/>
          <w:lang w:eastAsia="ro-RO" w:bidi="ro-RO"/>
        </w:rPr>
        <w:t>o serie de obiective</w:t>
      </w:r>
      <w:r w:rsidR="00853712" w:rsidRPr="00692199">
        <w:rPr>
          <w:rFonts w:ascii="Times New Roman" w:eastAsia="Arial Unicode MS" w:hAnsi="Times New Roman" w:cs="Times New Roman"/>
          <w:color w:val="000000"/>
          <w:sz w:val="24"/>
          <w:szCs w:val="24"/>
          <w:lang w:eastAsia="ro-RO" w:bidi="ro-RO"/>
        </w:rPr>
        <w:t xml:space="preserve"> / lucrări de executat</w:t>
      </w:r>
      <w:r w:rsidR="00A5756C" w:rsidRPr="00692199">
        <w:rPr>
          <w:rFonts w:ascii="Times New Roman" w:eastAsia="Arial Unicode MS" w:hAnsi="Times New Roman" w:cs="Times New Roman"/>
          <w:color w:val="000000"/>
          <w:sz w:val="24"/>
          <w:szCs w:val="24"/>
          <w:lang w:eastAsia="ro-RO" w:bidi="ro-RO"/>
        </w:rPr>
        <w:t xml:space="preserve"> şi scenarii de investiţii</w:t>
      </w:r>
      <w:r w:rsidRPr="00692199">
        <w:rPr>
          <w:rFonts w:ascii="Times New Roman" w:eastAsia="Arial Unicode MS" w:hAnsi="Times New Roman" w:cs="Times New Roman"/>
          <w:color w:val="000000"/>
          <w:sz w:val="24"/>
          <w:szCs w:val="24"/>
          <w:lang w:eastAsia="ro-RO" w:bidi="ro-RO"/>
        </w:rPr>
        <w:t>.</w:t>
      </w:r>
    </w:p>
    <w:p w14:paraId="2FE6BF1A" w14:textId="77777777" w:rsidR="00A5756C" w:rsidRPr="00692199" w:rsidRDefault="00A5756C"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423E1938" w14:textId="77777777" w:rsidR="00B15534" w:rsidRPr="00692199" w:rsidRDefault="00B15534"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635A4BD7" w14:textId="5809B074" w:rsidR="00A5756C" w:rsidRPr="00853F3A" w:rsidRDefault="00EF3166">
      <w:pPr>
        <w:pStyle w:val="ListParagraph"/>
        <w:keepNext/>
        <w:keepLines/>
        <w:widowControl w:val="0"/>
        <w:numPr>
          <w:ilvl w:val="1"/>
          <w:numId w:val="64"/>
        </w:numPr>
        <w:autoSpaceDE w:val="0"/>
        <w:autoSpaceDN w:val="0"/>
        <w:spacing w:after="0" w:line="276" w:lineRule="auto"/>
        <w:outlineLvl w:val="0"/>
        <w:rPr>
          <w:rFonts w:ascii="Times New Roman" w:eastAsia="Arial Unicode MS" w:hAnsi="Times New Roman"/>
          <w:b/>
          <w:bCs/>
          <w:color w:val="000000"/>
          <w:sz w:val="24"/>
          <w:szCs w:val="24"/>
          <w:lang w:eastAsia="ro-RO" w:bidi="ro-RO"/>
        </w:rPr>
      </w:pPr>
      <w:r w:rsidRPr="00853F3A">
        <w:rPr>
          <w:rFonts w:ascii="Times New Roman" w:eastAsia="Arial Unicode MS" w:hAnsi="Times New Roman"/>
          <w:b/>
          <w:bCs/>
          <w:color w:val="000000"/>
          <w:sz w:val="24"/>
          <w:szCs w:val="24"/>
          <w:lang w:eastAsia="ro-RO" w:bidi="ro-RO"/>
        </w:rPr>
        <w:t xml:space="preserve"> </w:t>
      </w:r>
      <w:bookmarkStart w:id="23" w:name="_Toc157087442"/>
      <w:r w:rsidR="007318E7" w:rsidRPr="00853F3A">
        <w:rPr>
          <w:rFonts w:ascii="Times New Roman" w:eastAsia="Arial Unicode MS" w:hAnsi="Times New Roman"/>
          <w:b/>
          <w:bCs/>
          <w:color w:val="000000"/>
          <w:sz w:val="24"/>
          <w:szCs w:val="24"/>
          <w:lang w:eastAsia="ro-RO" w:bidi="ro-RO"/>
        </w:rPr>
        <w:t>Analiză probleme, propuneri și avantaje obținute</w:t>
      </w:r>
      <w:bookmarkEnd w:id="23"/>
    </w:p>
    <w:p w14:paraId="1A1C506C" w14:textId="77777777" w:rsidR="00A5756C" w:rsidRPr="00692199" w:rsidRDefault="00A5756C" w:rsidP="00735654">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4B46067E" w14:textId="77777777" w:rsidR="001E1572" w:rsidRPr="00692199" w:rsidRDefault="00C10EC5"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În tabelul următor este prezentată o analiză a problemelor existente în derularea traficului feroviar cu propuneri de rezolvare și avantaje obținute ca urmare a implementării lucrărilor.</w:t>
      </w:r>
    </w:p>
    <w:p w14:paraId="5873DFA5" w14:textId="77777777" w:rsidR="00C10EC5" w:rsidRPr="00692199" w:rsidRDefault="00C10EC5" w:rsidP="0073565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68D2A4AA"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403FDEC"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83143B7"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4FF9C6B"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D20A604"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88DA5B8"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D1B5B83"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D927800"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7124F72"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47EB224"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B84CDDF"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0DA9FBB"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E2E99DA"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CD146FD"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39D4F6B"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4FCB136"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D272954"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26944A6"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B7B5293"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51B82B5"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B722129"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46EFFB4"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154861D"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2A9EBB0"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BC3A12B"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B0ACD7A"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879BFDF"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1C2C646"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83D335C"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EE838A5"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sectPr w:rsidR="00C10EC5" w:rsidRPr="00692199" w:rsidSect="0086133D">
          <w:headerReference w:type="default" r:id="rId8"/>
          <w:footerReference w:type="default" r:id="rId9"/>
          <w:pgSz w:w="11906" w:h="16838" w:code="9"/>
          <w:pgMar w:top="851" w:right="851" w:bottom="851" w:left="1418" w:header="567" w:footer="567" w:gutter="0"/>
          <w:cols w:space="708"/>
          <w:docGrid w:linePitch="360"/>
        </w:sectPr>
      </w:pPr>
    </w:p>
    <w:p w14:paraId="5DD2052E"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D1D9DA3"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tbl>
      <w:tblPr>
        <w:tblStyle w:val="TableGrid"/>
        <w:tblW w:w="15134" w:type="dxa"/>
        <w:tblLook w:val="04A0" w:firstRow="1" w:lastRow="0" w:firstColumn="1" w:lastColumn="0" w:noHBand="0" w:noVBand="1"/>
      </w:tblPr>
      <w:tblGrid>
        <w:gridCol w:w="909"/>
        <w:gridCol w:w="4586"/>
        <w:gridCol w:w="4586"/>
        <w:gridCol w:w="5053"/>
      </w:tblGrid>
      <w:tr w:rsidR="00E56E12" w:rsidRPr="00537E1C" w14:paraId="061DA017" w14:textId="77777777" w:rsidTr="005A5790">
        <w:trPr>
          <w:trHeight w:val="525"/>
        </w:trPr>
        <w:tc>
          <w:tcPr>
            <w:tcW w:w="909" w:type="dxa"/>
            <w:vAlign w:val="center"/>
          </w:tcPr>
          <w:p w14:paraId="5B03A0FF" w14:textId="77777777" w:rsidR="00E56E12" w:rsidRPr="00537E1C" w:rsidRDefault="00E56E12" w:rsidP="00537E1C">
            <w:pPr>
              <w:widowControl w:val="0"/>
              <w:tabs>
                <w:tab w:val="left" w:pos="284"/>
              </w:tabs>
              <w:spacing w:line="276" w:lineRule="auto"/>
              <w:jc w:val="center"/>
              <w:rPr>
                <w:rFonts w:ascii="Times New Roman" w:eastAsia="Arial Unicode MS" w:hAnsi="Times New Roman" w:cs="Times New Roman"/>
                <w:b/>
                <w:color w:val="000000"/>
                <w:sz w:val="24"/>
                <w:szCs w:val="24"/>
                <w:lang w:eastAsia="ro-RO" w:bidi="ro-RO"/>
              </w:rPr>
            </w:pPr>
            <w:r w:rsidRPr="00537E1C">
              <w:rPr>
                <w:rFonts w:ascii="Times New Roman" w:eastAsia="Arial Unicode MS" w:hAnsi="Times New Roman" w:cs="Times New Roman"/>
                <w:b/>
                <w:color w:val="000000"/>
                <w:sz w:val="24"/>
                <w:szCs w:val="24"/>
                <w:lang w:eastAsia="ro-RO" w:bidi="ro-RO"/>
              </w:rPr>
              <w:t>Nr.crt.</w:t>
            </w:r>
          </w:p>
        </w:tc>
        <w:tc>
          <w:tcPr>
            <w:tcW w:w="4586" w:type="dxa"/>
            <w:vAlign w:val="center"/>
          </w:tcPr>
          <w:p w14:paraId="354448E7" w14:textId="77777777" w:rsidR="00E56E12" w:rsidRPr="00537E1C" w:rsidRDefault="00E56E12" w:rsidP="00537E1C">
            <w:pPr>
              <w:widowControl w:val="0"/>
              <w:tabs>
                <w:tab w:val="left" w:pos="284"/>
              </w:tabs>
              <w:spacing w:line="276" w:lineRule="auto"/>
              <w:jc w:val="center"/>
              <w:rPr>
                <w:rFonts w:ascii="Times New Roman" w:eastAsia="Arial Unicode MS" w:hAnsi="Times New Roman" w:cs="Times New Roman"/>
                <w:b/>
                <w:color w:val="000000"/>
                <w:sz w:val="24"/>
                <w:szCs w:val="24"/>
                <w:lang w:eastAsia="ro-RO" w:bidi="ro-RO"/>
              </w:rPr>
            </w:pPr>
            <w:r w:rsidRPr="00537E1C">
              <w:rPr>
                <w:rFonts w:ascii="Times New Roman" w:eastAsia="Arial Unicode MS" w:hAnsi="Times New Roman" w:cs="Times New Roman"/>
                <w:b/>
                <w:color w:val="000000"/>
                <w:sz w:val="24"/>
                <w:szCs w:val="24"/>
                <w:lang w:eastAsia="ro-RO" w:bidi="ro-RO"/>
              </w:rPr>
              <w:t>PROBLEMA</w:t>
            </w:r>
          </w:p>
        </w:tc>
        <w:tc>
          <w:tcPr>
            <w:tcW w:w="4586" w:type="dxa"/>
            <w:vAlign w:val="center"/>
          </w:tcPr>
          <w:p w14:paraId="17AD9FD6" w14:textId="77777777" w:rsidR="00E56E12" w:rsidRPr="00537E1C" w:rsidRDefault="00E56E12" w:rsidP="00537E1C">
            <w:pPr>
              <w:widowControl w:val="0"/>
              <w:tabs>
                <w:tab w:val="left" w:pos="284"/>
              </w:tabs>
              <w:spacing w:line="276" w:lineRule="auto"/>
              <w:jc w:val="center"/>
              <w:rPr>
                <w:rFonts w:ascii="Times New Roman" w:eastAsia="Arial Unicode MS" w:hAnsi="Times New Roman" w:cs="Times New Roman"/>
                <w:b/>
                <w:color w:val="000000"/>
                <w:sz w:val="24"/>
                <w:szCs w:val="24"/>
                <w:lang w:eastAsia="ro-RO" w:bidi="ro-RO"/>
              </w:rPr>
            </w:pPr>
            <w:r w:rsidRPr="00537E1C">
              <w:rPr>
                <w:rFonts w:ascii="Times New Roman" w:eastAsia="Arial Unicode MS" w:hAnsi="Times New Roman" w:cs="Times New Roman"/>
                <w:b/>
                <w:color w:val="000000"/>
                <w:sz w:val="24"/>
                <w:szCs w:val="24"/>
                <w:lang w:eastAsia="ro-RO" w:bidi="ro-RO"/>
              </w:rPr>
              <w:t>LUCRĂRI PROPUSE</w:t>
            </w:r>
          </w:p>
        </w:tc>
        <w:tc>
          <w:tcPr>
            <w:tcW w:w="5053" w:type="dxa"/>
            <w:vAlign w:val="center"/>
          </w:tcPr>
          <w:p w14:paraId="7AD98704" w14:textId="77777777" w:rsidR="00E56E12" w:rsidRPr="00537E1C" w:rsidRDefault="00E56E12" w:rsidP="00537E1C">
            <w:pPr>
              <w:widowControl w:val="0"/>
              <w:spacing w:line="276" w:lineRule="auto"/>
              <w:jc w:val="center"/>
              <w:rPr>
                <w:rFonts w:ascii="Times New Roman" w:eastAsia="Arial Unicode MS" w:hAnsi="Times New Roman" w:cs="Times New Roman"/>
                <w:b/>
                <w:color w:val="000000"/>
                <w:sz w:val="24"/>
                <w:szCs w:val="24"/>
                <w:lang w:eastAsia="ro-RO" w:bidi="ro-RO"/>
              </w:rPr>
            </w:pPr>
            <w:r w:rsidRPr="00537E1C">
              <w:rPr>
                <w:rFonts w:ascii="Times New Roman" w:eastAsia="Arial Unicode MS" w:hAnsi="Times New Roman" w:cs="Times New Roman"/>
                <w:b/>
                <w:color w:val="000000"/>
                <w:sz w:val="24"/>
                <w:szCs w:val="24"/>
                <w:lang w:eastAsia="ro-RO" w:bidi="ro-RO"/>
              </w:rPr>
              <w:t>AVANTAJE OBȚINUTE</w:t>
            </w:r>
          </w:p>
        </w:tc>
      </w:tr>
      <w:tr w:rsidR="00E56E12" w:rsidRPr="00537E1C" w14:paraId="4D81E55C" w14:textId="77777777" w:rsidTr="005A5790">
        <w:tc>
          <w:tcPr>
            <w:tcW w:w="909" w:type="dxa"/>
          </w:tcPr>
          <w:p w14:paraId="39933ABE" w14:textId="77777777" w:rsidR="00E56E12" w:rsidRPr="00537E1C" w:rsidRDefault="00E56E12" w:rsidP="00323E79">
            <w:pPr>
              <w:pStyle w:val="ListParagraph"/>
              <w:numPr>
                <w:ilvl w:val="0"/>
                <w:numId w:val="35"/>
              </w:numPr>
              <w:tabs>
                <w:tab w:val="left" w:pos="284"/>
                <w:tab w:val="num" w:pos="1276"/>
              </w:tabs>
              <w:spacing w:after="0" w:line="276" w:lineRule="auto"/>
              <w:jc w:val="both"/>
              <w:rPr>
                <w:rFonts w:ascii="Times New Roman" w:hAnsi="Times New Roman"/>
                <w:sz w:val="24"/>
                <w:szCs w:val="24"/>
              </w:rPr>
            </w:pPr>
          </w:p>
        </w:tc>
        <w:tc>
          <w:tcPr>
            <w:tcW w:w="4586" w:type="dxa"/>
          </w:tcPr>
          <w:p w14:paraId="60416130"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eastAsiaTheme="minorHAnsi" w:hAnsi="Times New Roman"/>
                <w:sz w:val="24"/>
                <w:szCs w:val="24"/>
              </w:rPr>
            </w:pPr>
            <w:r w:rsidRPr="00537E1C">
              <w:rPr>
                <w:rFonts w:ascii="Times New Roman" w:eastAsiaTheme="minorHAnsi" w:hAnsi="Times New Roman"/>
                <w:sz w:val="24"/>
                <w:szCs w:val="24"/>
              </w:rPr>
              <w:t>carenţe funcţionale ale infrastructurii și suprastructurii c.f.</w:t>
            </w:r>
          </w:p>
          <w:p w14:paraId="473A6A4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lipsă de capacitate pe inelul c.f. București </w:t>
            </w:r>
          </w:p>
          <w:p w14:paraId="270CA2C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pe inelul c.f. București zona de est</w:t>
            </w:r>
          </w:p>
          <w:p w14:paraId="2ACC81F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în stația Pasărea</w:t>
            </w:r>
          </w:p>
          <w:p w14:paraId="02A3590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din stațiile Voluntari și Otopeni</w:t>
            </w:r>
          </w:p>
          <w:p w14:paraId="4F9BD330" w14:textId="503509DD"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lipsă capacitate pe intervalul Vârteju- Jilava </w:t>
            </w:r>
          </w:p>
          <w:p w14:paraId="2801AA43"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Lipsa instalațiilor de asigurare</w:t>
            </w:r>
          </w:p>
          <w:p w14:paraId="62EDA44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Lipsa electrificării liniei între București Sud și Pantelimon</w:t>
            </w:r>
          </w:p>
          <w:p w14:paraId="51C5279D"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Lipsa legăturii dintre Ram. Voluntari - Voluntari</w:t>
            </w:r>
          </w:p>
          <w:p w14:paraId="138DA5BA"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Lipsa pe unele  intervale de circulaţie a instalațiilor BLA </w:t>
            </w:r>
          </w:p>
          <w:p w14:paraId="3C1B956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Existența multor linii neelectrificate în stații și pe intervale</w:t>
            </w:r>
          </w:p>
          <w:p w14:paraId="09407408" w14:textId="77777777" w:rsidR="00E56E12"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Capacitate scăzută în stațiile c.f. datorată multor linii închise</w:t>
            </w:r>
          </w:p>
          <w:p w14:paraId="728FDFF8" w14:textId="77777777" w:rsidR="00537E1C" w:rsidRPr="00537E1C" w:rsidRDefault="00537E1C" w:rsidP="00537E1C">
            <w:pPr>
              <w:pStyle w:val="ListParagraph"/>
              <w:tabs>
                <w:tab w:val="left" w:pos="284"/>
              </w:tabs>
              <w:spacing w:after="0" w:line="276" w:lineRule="auto"/>
              <w:ind w:left="0"/>
              <w:jc w:val="both"/>
              <w:rPr>
                <w:rFonts w:ascii="Times New Roman" w:hAnsi="Times New Roman"/>
                <w:sz w:val="24"/>
                <w:szCs w:val="24"/>
              </w:rPr>
            </w:pPr>
          </w:p>
          <w:p w14:paraId="08B00CEF"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lastRenderedPageBreak/>
              <w:t>Urmare dublării inelului c.f. și a creșterii traficului, timpii de staționare auto la intersecția inelului c.f. cu splaiul Unirii vor fi foarte mari</w:t>
            </w:r>
          </w:p>
          <w:p w14:paraId="64ECDEE0"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p w14:paraId="6E2F1E19"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tc>
        <w:tc>
          <w:tcPr>
            <w:tcW w:w="4586" w:type="dxa"/>
          </w:tcPr>
          <w:p w14:paraId="20A2A669" w14:textId="554C0FD0"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lastRenderedPageBreak/>
              <w:t xml:space="preserve">lucrări de </w:t>
            </w:r>
            <w:r w:rsidR="004A6FDC">
              <w:rPr>
                <w:rFonts w:ascii="Times New Roman" w:hAnsi="Times New Roman"/>
                <w:sz w:val="24"/>
                <w:szCs w:val="24"/>
              </w:rPr>
              <w:t>reînnoire</w:t>
            </w:r>
            <w:r w:rsidRPr="00537E1C">
              <w:rPr>
                <w:rFonts w:ascii="Times New Roman" w:hAnsi="Times New Roman"/>
                <w:sz w:val="24"/>
                <w:szCs w:val="24"/>
              </w:rPr>
              <w:t xml:space="preserve"> a liniilor c.f. (infrastructură și suprastructură) </w:t>
            </w:r>
          </w:p>
          <w:p w14:paraId="1AD6D167"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dublarea și electrificarea integrală a inelului feroviar Bucureşti</w:t>
            </w:r>
          </w:p>
          <w:p w14:paraId="3E2C2C4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redeschiderea (inclusiv electrificarea) firului I Rac.Pasărea - Voluntari - Otopeni - Mogoșoaia), cu darea în funcție a instalațiilor BLA</w:t>
            </w:r>
          </w:p>
          <w:p w14:paraId="3FAC04D9"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redeschiderea liniilor 5 și 6 din stația Pasărea (inclusiv electrificarea lor)</w:t>
            </w:r>
          </w:p>
          <w:p w14:paraId="4542DD3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pacing w:val="-4"/>
                <w:sz w:val="24"/>
                <w:szCs w:val="24"/>
              </w:rPr>
            </w:pPr>
            <w:r w:rsidRPr="00537E1C">
              <w:rPr>
                <w:rFonts w:ascii="Times New Roman" w:hAnsi="Times New Roman"/>
                <w:spacing w:val="-4"/>
                <w:sz w:val="24"/>
                <w:szCs w:val="24"/>
              </w:rPr>
              <w:t>redeschiderea liniilor abătute din Voluntari și Otopeni (inclusiv electrificarea lor)</w:t>
            </w:r>
          </w:p>
          <w:p w14:paraId="312E2FE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introducerea BLA banalizat Vârteju- Jilava</w:t>
            </w:r>
          </w:p>
          <w:p w14:paraId="53F1448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dotarea stației București Sud (grupa Tehnică și grupa Călători) cu instalație CED              sau CE </w:t>
            </w:r>
          </w:p>
          <w:p w14:paraId="69DDE58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redeschiderea circulației trenurilor cu tracțiune electrică între București Sud și Pantelimon</w:t>
            </w:r>
          </w:p>
          <w:p w14:paraId="00BC2027"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redeschiderea liniei Ram. Voluntari - Voluntari (inclusiv electrificarea ei)</w:t>
            </w:r>
          </w:p>
          <w:p w14:paraId="4C2A280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lastRenderedPageBreak/>
              <w:t>înzestrarea unor intervale de circulaţie cu BLA banalizat</w:t>
            </w:r>
          </w:p>
          <w:p w14:paraId="084F30D3"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electrificarea liniilor neelectrificate</w:t>
            </w:r>
          </w:p>
          <w:p w14:paraId="6110D323" w14:textId="222B4D0A" w:rsidR="00E56E12" w:rsidRPr="00537E1C" w:rsidRDefault="004A6FDC">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reînnoirae</w:t>
            </w:r>
            <w:r w:rsidRPr="00537E1C">
              <w:rPr>
                <w:rFonts w:ascii="Times New Roman" w:hAnsi="Times New Roman"/>
                <w:sz w:val="24"/>
                <w:szCs w:val="24"/>
              </w:rPr>
              <w:t xml:space="preserve"> </w:t>
            </w:r>
            <w:r w:rsidR="00E56E12" w:rsidRPr="00537E1C">
              <w:rPr>
                <w:rFonts w:ascii="Times New Roman" w:hAnsi="Times New Roman"/>
                <w:sz w:val="24"/>
                <w:szCs w:val="24"/>
              </w:rPr>
              <w:t>liniilor din stații c.f., linii care în momentul actual sunt închise, pline de vegetație, ocupate de material rulant vechi și sunt într-o stare avansată de degradare.</w:t>
            </w:r>
          </w:p>
          <w:p w14:paraId="5D80C04D"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Realizarea unui viaduct care să supratraverseze Splaiul și Râul Dâmbovița</w:t>
            </w:r>
          </w:p>
          <w:p w14:paraId="2F5E3AF7"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p w14:paraId="4D08EC46"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tc>
        <w:tc>
          <w:tcPr>
            <w:tcW w:w="5053" w:type="dxa"/>
          </w:tcPr>
          <w:p w14:paraId="6A5D0B66"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lastRenderedPageBreak/>
              <w:t>se elimină restricțiile de viteză și limitările de viteză astfel se reduc timpii de mers și crește capacitatea de circulație</w:t>
            </w:r>
          </w:p>
          <w:p w14:paraId="0E8B3D52"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circulație pe inelul București, crește posibilitatea de efectuare a încrucișărilor sau trecerilor înainte a trenurilor, se elimină staționările în stații cauzate de așteptările pentru încrucișări sau treceri înainteasigurarea circulației trenurilor metropolitane</w:t>
            </w:r>
          </w:p>
          <w:p w14:paraId="0EBC3089"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circulație pe inelul București și legătura dintre inel și magistrala 800 București-Constanța, crește posibilitatea de efectuare a încrucișărilor sau trecerilor înainte a trenurilor, se elimină staționările în stații cauzate de așteptările pentru încrucișări sau treceri înainte</w:t>
            </w:r>
          </w:p>
          <w:p w14:paraId="649E9EA8"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primire-expediere și garare în stația Pasărea a trenurilor de marfă</w:t>
            </w:r>
          </w:p>
          <w:p w14:paraId="34397749"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primire-expediere și garare în stațiile Voluntari și Otopeni</w:t>
            </w:r>
          </w:p>
          <w:p w14:paraId="1BA206B6"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creșterea capacității de circulație și scăderea timpilor de mers ca urmare a posibilității efectuării circulației trenurilor la interval de bloc</w:t>
            </w:r>
          </w:p>
          <w:p w14:paraId="31E829C4"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lastRenderedPageBreak/>
              <w:t>crește siguranța funcționării și securitatea sistemului de manevrare a macazurilor și semnalelor, crește siguranța derulării traficului feroviar, scad timpii de efectuare a parcursurilor</w:t>
            </w:r>
          </w:p>
          <w:p w14:paraId="32972024"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scăderea timpilor de mers, creșterea capacității de circulație și a tonajului de remorcat al trenurilor</w:t>
            </w:r>
          </w:p>
          <w:p w14:paraId="6AB8DA0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creșterea capacității de circulație, scăderea timpilor de mers și posibilitatea de efectuare a încrucișărilor sau trecerilor înainte a trenurilor datorită exeistenței liniei duble, se elimină staționările în stații cauzate de așteptările pentru încrucișări sau treceri înainte</w:t>
            </w:r>
          </w:p>
          <w:p w14:paraId="5091D773"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creșterea capacității de circulație și scăderea timpilor de mers ca urmare a posibilității efectuării circulației trenurilor la interval de bloc</w:t>
            </w:r>
          </w:p>
          <w:p w14:paraId="4341D103"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primire-expediere și garare în stație, crește posibilitatea de staționare a trenurilor pentru efectuarea descompunerii trenurilor, încrucișărilor și trecerilor înainte</w:t>
            </w:r>
          </w:p>
          <w:p w14:paraId="4614A297" w14:textId="77777777" w:rsidR="00E56E12"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Fluidizarea traficului auto pe splaiul Unirii și eliminarea posibilității de accidente la trecerile la nivel</w:t>
            </w:r>
          </w:p>
          <w:p w14:paraId="4BCE7036" w14:textId="77777777" w:rsidR="00537E1C" w:rsidRDefault="00537E1C" w:rsidP="00537E1C">
            <w:pPr>
              <w:tabs>
                <w:tab w:val="left" w:pos="284"/>
              </w:tabs>
              <w:spacing w:line="276" w:lineRule="auto"/>
              <w:jc w:val="both"/>
              <w:rPr>
                <w:rFonts w:ascii="Times New Roman" w:hAnsi="Times New Roman"/>
                <w:sz w:val="24"/>
                <w:szCs w:val="24"/>
              </w:rPr>
            </w:pPr>
          </w:p>
          <w:p w14:paraId="316A13AF" w14:textId="382B6757" w:rsidR="00537E1C" w:rsidRPr="00537E1C" w:rsidRDefault="00537E1C" w:rsidP="00537E1C">
            <w:pPr>
              <w:tabs>
                <w:tab w:val="left" w:pos="284"/>
              </w:tabs>
              <w:spacing w:line="276" w:lineRule="auto"/>
              <w:jc w:val="both"/>
              <w:rPr>
                <w:rFonts w:ascii="Times New Roman" w:hAnsi="Times New Roman"/>
                <w:sz w:val="24"/>
                <w:szCs w:val="24"/>
              </w:rPr>
            </w:pPr>
          </w:p>
        </w:tc>
      </w:tr>
      <w:tr w:rsidR="00E56E12" w:rsidRPr="00537E1C" w14:paraId="0AADED8B" w14:textId="77777777" w:rsidTr="005A5790">
        <w:tc>
          <w:tcPr>
            <w:tcW w:w="909" w:type="dxa"/>
          </w:tcPr>
          <w:p w14:paraId="0B48CA86" w14:textId="77777777" w:rsidR="00E56E12" w:rsidRPr="00537E1C" w:rsidRDefault="00E56E12" w:rsidP="00323E79">
            <w:pPr>
              <w:pStyle w:val="ListParagraph"/>
              <w:numPr>
                <w:ilvl w:val="0"/>
                <w:numId w:val="35"/>
              </w:numPr>
              <w:tabs>
                <w:tab w:val="left" w:pos="284"/>
              </w:tabs>
              <w:spacing w:after="0" w:line="276" w:lineRule="auto"/>
              <w:jc w:val="both"/>
              <w:rPr>
                <w:rFonts w:ascii="Times New Roman" w:hAnsi="Times New Roman"/>
                <w:sz w:val="24"/>
                <w:szCs w:val="24"/>
              </w:rPr>
            </w:pPr>
          </w:p>
        </w:tc>
        <w:tc>
          <w:tcPr>
            <w:tcW w:w="4586" w:type="dxa"/>
          </w:tcPr>
          <w:p w14:paraId="028E30D4"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Probleme de capacitate în București Nord grupa A</w:t>
            </w:r>
          </w:p>
          <w:p w14:paraId="23F3E6B2"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Capacitate scăzută în unele perioade în stația București Nord</w:t>
            </w:r>
          </w:p>
          <w:p w14:paraId="5EE5FE8D" w14:textId="77777777" w:rsidR="00E56E12" w:rsidRPr="00537E1C" w:rsidRDefault="00E56E12" w:rsidP="00537E1C">
            <w:pPr>
              <w:tabs>
                <w:tab w:val="left" w:pos="284"/>
              </w:tabs>
              <w:spacing w:line="276" w:lineRule="auto"/>
              <w:jc w:val="both"/>
              <w:rPr>
                <w:rFonts w:ascii="Times New Roman" w:hAnsi="Times New Roman" w:cs="Times New Roman"/>
                <w:sz w:val="24"/>
                <w:szCs w:val="24"/>
              </w:rPr>
            </w:pPr>
          </w:p>
        </w:tc>
        <w:tc>
          <w:tcPr>
            <w:tcW w:w="4586" w:type="dxa"/>
          </w:tcPr>
          <w:p w14:paraId="3863476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reconfigurarea unor linii şi schimbători în Bucureşti Nord Grupa A</w:t>
            </w:r>
          </w:p>
          <w:p w14:paraId="53B8297E" w14:textId="775809BE"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Introducerea unor bretele între liniile </w:t>
            </w:r>
            <w:r w:rsidR="00537E1C">
              <w:rPr>
                <w:rFonts w:ascii="Times New Roman" w:hAnsi="Times New Roman"/>
                <w:sz w:val="24"/>
                <w:szCs w:val="24"/>
              </w:rPr>
              <w:t xml:space="preserve">        </w:t>
            </w:r>
            <w:r w:rsidRPr="00537E1C">
              <w:rPr>
                <w:rFonts w:ascii="Times New Roman" w:hAnsi="Times New Roman"/>
                <w:sz w:val="24"/>
                <w:szCs w:val="24"/>
              </w:rPr>
              <w:t>V – VI, VII – VIII în stația București Nord Grupa A</w:t>
            </w:r>
            <w:r w:rsidR="00D401F1">
              <w:rPr>
                <w:rFonts w:ascii="Times New Roman" w:hAnsi="Times New Roman"/>
                <w:sz w:val="24"/>
                <w:szCs w:val="24"/>
              </w:rPr>
              <w:t xml:space="preserve"> (realizate în proiectul Gara de Nord etapa 2)</w:t>
            </w:r>
          </w:p>
          <w:p w14:paraId="5B1C9B24"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Introducerea unor diagonale între liniile 300, 700, 800, 1AT București Nord</w:t>
            </w:r>
          </w:p>
          <w:p w14:paraId="7378A225"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introducerea a 2 diagonale paralele cu diagonala 8-18, amplasate între macaz 4G şi 48</w:t>
            </w:r>
          </w:p>
          <w:p w14:paraId="75F15F1F" w14:textId="69E2175D"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Realizarea a două linii noi în dreapta Firului I Grivița</w:t>
            </w:r>
            <w:r w:rsidR="00D401F1">
              <w:rPr>
                <w:rFonts w:ascii="Times New Roman" w:hAnsi="Times New Roman"/>
                <w:sz w:val="24"/>
                <w:szCs w:val="24"/>
              </w:rPr>
              <w:t xml:space="preserve"> (realizate în proiectul Gara de Nord etapa 2)</w:t>
            </w:r>
            <w:r w:rsidRPr="00537E1C">
              <w:rPr>
                <w:rFonts w:ascii="Times New Roman" w:hAnsi="Times New Roman"/>
                <w:sz w:val="24"/>
                <w:szCs w:val="24"/>
              </w:rPr>
              <w:t>.</w:t>
            </w:r>
          </w:p>
          <w:p w14:paraId="47DB27DD" w14:textId="77777777" w:rsidR="00E56E12" w:rsidRPr="00537E1C" w:rsidRDefault="00E56E12" w:rsidP="00537E1C">
            <w:pPr>
              <w:tabs>
                <w:tab w:val="left" w:pos="284"/>
              </w:tabs>
              <w:spacing w:line="276" w:lineRule="auto"/>
              <w:jc w:val="both"/>
              <w:rPr>
                <w:rFonts w:ascii="Times New Roman" w:hAnsi="Times New Roman" w:cs="Times New Roman"/>
                <w:sz w:val="24"/>
                <w:szCs w:val="24"/>
              </w:rPr>
            </w:pPr>
          </w:p>
        </w:tc>
        <w:tc>
          <w:tcPr>
            <w:tcW w:w="5053" w:type="dxa"/>
          </w:tcPr>
          <w:p w14:paraId="3D953003"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se elimină unele încrucișări de parcursuri existând posibilitatea de efectuarea mai multor  parcursuri simultane</w:t>
            </w:r>
          </w:p>
          <w:p w14:paraId="1F5FBE0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primire-expediere și garare în stație, crește posibilitatea de staționare a trenurilor pentru efectuarea descompunerii trenurilor, încrucișărilor și trecerilor înainte.</w:t>
            </w:r>
          </w:p>
          <w:p w14:paraId="370AE632"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se va putea face circulație între stația București Nord Grupa B și direcția Constanța (stația Băneasa)</w:t>
            </w:r>
          </w:p>
          <w:p w14:paraId="382DCE1A"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se asigură legătura între linia 800 şi linia directă dintre 7A şi 2AT, asigurându-se  astfel parcursuri simultane de la liniile 11A-14A cu cele de la liniile 10A-7A</w:t>
            </w:r>
          </w:p>
          <w:p w14:paraId="50488F4A" w14:textId="1EC9951B" w:rsidR="00537E1C" w:rsidRPr="009E5611"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primire/expediere. Aceste două linii vor putea fi utilizate de trenurile metropolitane</w:t>
            </w:r>
          </w:p>
        </w:tc>
      </w:tr>
      <w:tr w:rsidR="00E56E12" w:rsidRPr="00537E1C" w14:paraId="40A5E02B" w14:textId="77777777" w:rsidTr="005A5790">
        <w:tc>
          <w:tcPr>
            <w:tcW w:w="909" w:type="dxa"/>
          </w:tcPr>
          <w:p w14:paraId="4D7E90F0" w14:textId="77777777" w:rsidR="00E56E12" w:rsidRPr="00537E1C" w:rsidRDefault="00E56E12" w:rsidP="00323E79">
            <w:pPr>
              <w:pStyle w:val="ListParagraph"/>
              <w:numPr>
                <w:ilvl w:val="0"/>
                <w:numId w:val="35"/>
              </w:numPr>
              <w:tabs>
                <w:tab w:val="left" w:pos="284"/>
              </w:tabs>
              <w:spacing w:after="0" w:line="276" w:lineRule="auto"/>
              <w:jc w:val="both"/>
              <w:rPr>
                <w:rFonts w:ascii="Times New Roman" w:hAnsi="Times New Roman"/>
                <w:sz w:val="24"/>
                <w:szCs w:val="24"/>
              </w:rPr>
            </w:pPr>
          </w:p>
        </w:tc>
        <w:tc>
          <w:tcPr>
            <w:tcW w:w="4586" w:type="dxa"/>
          </w:tcPr>
          <w:p w14:paraId="0B8B1DCF"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Probleme de capacitate în București Nord grupa B</w:t>
            </w:r>
          </w:p>
        </w:tc>
        <w:tc>
          <w:tcPr>
            <w:tcW w:w="4586" w:type="dxa"/>
          </w:tcPr>
          <w:p w14:paraId="76D60F9E" w14:textId="77777777" w:rsidR="00E56E12"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reconfigurare București Nord grupa B</w:t>
            </w:r>
            <w:r w:rsidR="00D401F1">
              <w:rPr>
                <w:rFonts w:ascii="Times New Roman" w:hAnsi="Times New Roman"/>
                <w:sz w:val="24"/>
                <w:szCs w:val="24"/>
              </w:rPr>
              <w:t xml:space="preserve"> (realizate în proiectul Gara de Nord etapa 2)</w:t>
            </w:r>
          </w:p>
          <w:p w14:paraId="730340C6" w14:textId="405DAB6B" w:rsidR="00D401F1" w:rsidRPr="00537E1C" w:rsidRDefault="00D401F1">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modernizarea legăturii între grupa B și stația tehnică Basarab</w:t>
            </w:r>
          </w:p>
        </w:tc>
        <w:tc>
          <w:tcPr>
            <w:tcW w:w="5053" w:type="dxa"/>
          </w:tcPr>
          <w:p w14:paraId="5C221E7C" w14:textId="77777777" w:rsidR="009E5611"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se vor putea primii / expedia trenurile de pe / spre linia 100 (București – Craiova) în București Nord grupa B degrevând astfel circulația în București Nord grupa A; </w:t>
            </w:r>
          </w:p>
          <w:p w14:paraId="20A0A04C" w14:textId="1150999F" w:rsidR="00E56E12"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se va putea realiza circulația trenurilor cu vagoane speciale pentru autoturisme pe linia special creată în acest scop</w:t>
            </w:r>
          </w:p>
          <w:p w14:paraId="5ED8DD12" w14:textId="33C7C357" w:rsidR="00537E1C" w:rsidRPr="002C26FF" w:rsidRDefault="009E5611">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crearea de simultaneități de intrare-ieșire</w:t>
            </w:r>
          </w:p>
        </w:tc>
      </w:tr>
      <w:tr w:rsidR="00E56E12" w:rsidRPr="00537E1C" w14:paraId="10B8EFD3" w14:textId="77777777" w:rsidTr="005A5790">
        <w:tc>
          <w:tcPr>
            <w:tcW w:w="909" w:type="dxa"/>
          </w:tcPr>
          <w:p w14:paraId="3695A94A" w14:textId="77777777" w:rsidR="00E56E12" w:rsidRPr="00537E1C" w:rsidRDefault="00E56E12" w:rsidP="00323E79">
            <w:pPr>
              <w:pStyle w:val="ListParagraph"/>
              <w:numPr>
                <w:ilvl w:val="0"/>
                <w:numId w:val="35"/>
              </w:numPr>
              <w:tabs>
                <w:tab w:val="left" w:pos="284"/>
              </w:tabs>
              <w:spacing w:after="0" w:line="276" w:lineRule="auto"/>
              <w:jc w:val="both"/>
              <w:rPr>
                <w:rFonts w:ascii="Times New Roman" w:hAnsi="Times New Roman"/>
                <w:sz w:val="24"/>
                <w:szCs w:val="24"/>
              </w:rPr>
            </w:pPr>
          </w:p>
        </w:tc>
        <w:tc>
          <w:tcPr>
            <w:tcW w:w="4586" w:type="dxa"/>
          </w:tcPr>
          <w:p w14:paraId="268C434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pe linia București Nord – București Băneasa</w:t>
            </w:r>
          </w:p>
          <w:p w14:paraId="6DFE4BB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Lipsa unei legături între stația București Grivița cap Y și stația București Băneasa</w:t>
            </w:r>
          </w:p>
          <w:p w14:paraId="4FAAAF06"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ro-RO"/>
              </w:rPr>
              <w:t>Lipsa unei stații de călători care să preia din traficul stației București</w:t>
            </w:r>
            <w:r w:rsidRPr="00537E1C">
              <w:rPr>
                <w:rFonts w:ascii="Times New Roman" w:hAnsi="Times New Roman"/>
                <w:sz w:val="24"/>
                <w:szCs w:val="24"/>
                <w:lang w:val="it-IT" w:eastAsia="ar-SA"/>
              </w:rPr>
              <w:t xml:space="preserve"> Nord.</w:t>
            </w:r>
          </w:p>
          <w:p w14:paraId="62095E68" w14:textId="77777777" w:rsidR="00E56E12" w:rsidRPr="00537E1C" w:rsidRDefault="00E56E12" w:rsidP="00537E1C">
            <w:pPr>
              <w:tabs>
                <w:tab w:val="left" w:pos="284"/>
              </w:tabs>
              <w:spacing w:line="276" w:lineRule="auto"/>
              <w:jc w:val="both"/>
              <w:rPr>
                <w:rFonts w:ascii="Times New Roman" w:hAnsi="Times New Roman" w:cs="Times New Roman"/>
                <w:sz w:val="24"/>
                <w:szCs w:val="24"/>
              </w:rPr>
            </w:pPr>
          </w:p>
        </w:tc>
        <w:tc>
          <w:tcPr>
            <w:tcW w:w="4586" w:type="dxa"/>
          </w:tcPr>
          <w:p w14:paraId="1C77A4D5"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dublarea liniei București Nord – București Băneasa</w:t>
            </w:r>
          </w:p>
          <w:p w14:paraId="34FB4C2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redeschiderea liniei de legătură între stația București Grivița cap Y și stația București Băneasa</w:t>
            </w:r>
          </w:p>
          <w:p w14:paraId="27A66185"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ro-RO"/>
              </w:rPr>
              <w:t>Dezvoltarea stației București Băneasa prin extinderea acesteia pe partea opusă clădirii de călători (stație cu 9 linii + linii de tragere și remizare). Se va realiza o clădire de călători nouă</w:t>
            </w:r>
            <w:r w:rsidRPr="00537E1C">
              <w:rPr>
                <w:rFonts w:ascii="Times New Roman" w:hAnsi="Times New Roman"/>
                <w:sz w:val="24"/>
                <w:szCs w:val="24"/>
                <w:lang w:val="it-IT" w:eastAsia="ar-SA"/>
              </w:rPr>
              <w:t>.</w:t>
            </w:r>
          </w:p>
          <w:p w14:paraId="34F7F8DE" w14:textId="77777777" w:rsidR="00E56E12" w:rsidRPr="00537E1C" w:rsidRDefault="00E56E12" w:rsidP="00537E1C">
            <w:pPr>
              <w:tabs>
                <w:tab w:val="left" w:pos="284"/>
              </w:tabs>
              <w:spacing w:line="276" w:lineRule="auto"/>
              <w:jc w:val="both"/>
              <w:rPr>
                <w:rFonts w:ascii="Times New Roman" w:hAnsi="Times New Roman" w:cs="Times New Roman"/>
                <w:sz w:val="24"/>
                <w:szCs w:val="24"/>
              </w:rPr>
            </w:pPr>
          </w:p>
        </w:tc>
        <w:tc>
          <w:tcPr>
            <w:tcW w:w="5053" w:type="dxa"/>
          </w:tcPr>
          <w:p w14:paraId="2813366A"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circulație pe linia București Nord – București Băneasa, se elimină staționările cauzate de așteptările pentru încrucișări cu trenuri din alte direcții</w:t>
            </w:r>
          </w:p>
          <w:p w14:paraId="041B4B37"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se va putea face circulație direct între București Grivița și București Băneasa și între București Nord – București Băneasa în cazurile accidentale în care va fi închisă linia 800 </w:t>
            </w:r>
          </w:p>
          <w:p w14:paraId="26213421" w14:textId="77777777" w:rsidR="00E56E12" w:rsidRPr="00537E1C" w:rsidRDefault="00E56E12" w:rsidP="00537E1C">
            <w:pPr>
              <w:spacing w:line="276" w:lineRule="auto"/>
              <w:jc w:val="both"/>
              <w:rPr>
                <w:rFonts w:ascii="Times New Roman" w:hAnsi="Times New Roman" w:cs="Times New Roman"/>
                <w:sz w:val="24"/>
                <w:szCs w:val="24"/>
              </w:rPr>
            </w:pPr>
            <w:r w:rsidRPr="00537E1C">
              <w:rPr>
                <w:rFonts w:ascii="Times New Roman" w:hAnsi="Times New Roman" w:cs="Times New Roman"/>
                <w:sz w:val="24"/>
                <w:szCs w:val="24"/>
              </w:rPr>
              <w:t>În Băneasa se vor primi trenurile de călători de Constanța, degrevând astfel București Nord și de asemenea va crește și capacitatea de remizare.</w:t>
            </w:r>
          </w:p>
          <w:p w14:paraId="0CEF980A" w14:textId="77777777" w:rsidR="002C26FF"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ro-RO"/>
              </w:rPr>
              <w:t xml:space="preserve">Crește capacitatea de primire-expediere și garare în stația București Băneasa iar prin posibilitatea remizării locomotivelor se va putea face schimbul personalului de tren în București Băneasa și garare în stația București Băneasa iar prin posibilitatea remizării locomotivelor se va putea face schimbul personalului de tren în București Băneasa și asigurarea de locomotive tampon pentru eventuale înlocuiri ale locomotivelor defecte. </w:t>
            </w:r>
          </w:p>
          <w:p w14:paraId="62D9A3D6" w14:textId="193E7A89"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ro-RO"/>
              </w:rPr>
              <w:t>Crește calitatea serviciilor oferite călătorilor prin noua clădire de călători.</w:t>
            </w:r>
          </w:p>
          <w:p w14:paraId="66BF4A5B" w14:textId="77777777" w:rsidR="00E56E12" w:rsidRDefault="00E56E12" w:rsidP="00537E1C">
            <w:pPr>
              <w:tabs>
                <w:tab w:val="left" w:pos="284"/>
                <w:tab w:val="num" w:pos="1276"/>
              </w:tabs>
              <w:spacing w:line="276" w:lineRule="auto"/>
              <w:jc w:val="both"/>
              <w:rPr>
                <w:rFonts w:ascii="Times New Roman" w:hAnsi="Times New Roman" w:cs="Times New Roman"/>
                <w:sz w:val="24"/>
                <w:szCs w:val="24"/>
              </w:rPr>
            </w:pPr>
          </w:p>
          <w:p w14:paraId="526F3E61" w14:textId="77777777" w:rsidR="002C26FF" w:rsidRPr="00537E1C" w:rsidRDefault="002C26FF" w:rsidP="00537E1C">
            <w:pPr>
              <w:tabs>
                <w:tab w:val="left" w:pos="284"/>
                <w:tab w:val="num" w:pos="1276"/>
              </w:tabs>
              <w:spacing w:line="276" w:lineRule="auto"/>
              <w:jc w:val="both"/>
              <w:rPr>
                <w:rFonts w:ascii="Times New Roman" w:hAnsi="Times New Roman" w:cs="Times New Roman"/>
                <w:sz w:val="24"/>
                <w:szCs w:val="24"/>
              </w:rPr>
            </w:pPr>
          </w:p>
        </w:tc>
      </w:tr>
      <w:tr w:rsidR="00E56E12" w:rsidRPr="00537E1C" w14:paraId="6A8B4320" w14:textId="77777777" w:rsidTr="00582E03">
        <w:trPr>
          <w:trHeight w:val="2644"/>
        </w:trPr>
        <w:tc>
          <w:tcPr>
            <w:tcW w:w="909" w:type="dxa"/>
          </w:tcPr>
          <w:p w14:paraId="21D52A4D" w14:textId="77777777" w:rsidR="00E56E12" w:rsidRPr="00537E1C" w:rsidRDefault="00E56E12" w:rsidP="00323E79">
            <w:pPr>
              <w:pStyle w:val="ListParagraph"/>
              <w:numPr>
                <w:ilvl w:val="0"/>
                <w:numId w:val="35"/>
              </w:numPr>
              <w:tabs>
                <w:tab w:val="left" w:pos="284"/>
              </w:tabs>
              <w:spacing w:after="0" w:line="276" w:lineRule="auto"/>
              <w:jc w:val="both"/>
              <w:rPr>
                <w:rFonts w:ascii="Times New Roman" w:hAnsi="Times New Roman"/>
                <w:sz w:val="24"/>
                <w:szCs w:val="24"/>
              </w:rPr>
            </w:pPr>
          </w:p>
        </w:tc>
        <w:tc>
          <w:tcPr>
            <w:tcW w:w="4586" w:type="dxa"/>
          </w:tcPr>
          <w:p w14:paraId="09C48BBE"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pe linia București Nord – Bucureștii Noi</w:t>
            </w:r>
          </w:p>
        </w:tc>
        <w:tc>
          <w:tcPr>
            <w:tcW w:w="4586" w:type="dxa"/>
          </w:tcPr>
          <w:p w14:paraId="54319B3D"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lang w:val="it-IT" w:eastAsia="ar-SA"/>
              </w:rPr>
            </w:pPr>
            <w:r w:rsidRPr="00537E1C">
              <w:rPr>
                <w:rFonts w:ascii="Times New Roman" w:hAnsi="Times New Roman"/>
                <w:sz w:val="24"/>
                <w:szCs w:val="24"/>
              </w:rPr>
              <w:t xml:space="preserve">dublarea liniei București Nord – Bucureștii Noi prin </w:t>
            </w:r>
            <w:r w:rsidRPr="00537E1C">
              <w:rPr>
                <w:rFonts w:ascii="Times New Roman" w:hAnsi="Times New Roman"/>
                <w:sz w:val="24"/>
                <w:szCs w:val="24"/>
                <w:lang w:val="it-IT" w:eastAsia="ar-SA"/>
              </w:rPr>
              <w:t>modificarea liniilor c.f. și a schimbătorilor din zona dintre cap Y București Nord și cap X București Basarab grupa tehnică</w:t>
            </w:r>
          </w:p>
          <w:p w14:paraId="0E1D5B3D" w14:textId="77777777" w:rsidR="00E56E12" w:rsidRPr="00537E1C" w:rsidRDefault="00E56E12" w:rsidP="00537E1C">
            <w:pPr>
              <w:tabs>
                <w:tab w:val="left" w:pos="284"/>
              </w:tabs>
              <w:spacing w:line="276" w:lineRule="auto"/>
              <w:jc w:val="both"/>
              <w:rPr>
                <w:rFonts w:ascii="Times New Roman" w:hAnsi="Times New Roman" w:cs="Times New Roman"/>
                <w:sz w:val="24"/>
                <w:szCs w:val="24"/>
              </w:rPr>
            </w:pPr>
          </w:p>
        </w:tc>
        <w:tc>
          <w:tcPr>
            <w:tcW w:w="5053" w:type="dxa"/>
          </w:tcPr>
          <w:p w14:paraId="1741F21A" w14:textId="77777777" w:rsidR="00E56E12" w:rsidRPr="00537E1C" w:rsidRDefault="00E56E12">
            <w:pPr>
              <w:pStyle w:val="ListParagraph"/>
              <w:numPr>
                <w:ilvl w:val="0"/>
                <w:numId w:val="73"/>
              </w:numPr>
              <w:tabs>
                <w:tab w:val="left" w:pos="284"/>
                <w:tab w:val="num" w:pos="1276"/>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crește capacitatea de circulație pe linia București Nord – Bucureștii Noi, se elimină staționările cauzate de așteptările pentru încrucișări cu trenuri din alte direcții, se obține o linie dublă care nu se intersectează cu liniile dintre București Nord Gr.B - București Basarab și SELC - București Basarab </w:t>
            </w:r>
          </w:p>
          <w:p w14:paraId="57F19919"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tc>
      </w:tr>
      <w:tr w:rsidR="00E56E12" w:rsidRPr="00537E1C" w14:paraId="2F6656B8" w14:textId="77777777" w:rsidTr="005A5790">
        <w:tc>
          <w:tcPr>
            <w:tcW w:w="909" w:type="dxa"/>
          </w:tcPr>
          <w:p w14:paraId="7B9B03CE" w14:textId="77777777" w:rsidR="00E56E12" w:rsidRPr="00537E1C" w:rsidRDefault="00E56E12" w:rsidP="00323E79">
            <w:pPr>
              <w:pStyle w:val="ListParagraph"/>
              <w:numPr>
                <w:ilvl w:val="0"/>
                <w:numId w:val="35"/>
              </w:numPr>
              <w:tabs>
                <w:tab w:val="left" w:pos="284"/>
                <w:tab w:val="num" w:pos="1276"/>
              </w:tabs>
              <w:spacing w:after="0" w:line="276" w:lineRule="auto"/>
              <w:jc w:val="both"/>
              <w:rPr>
                <w:rFonts w:ascii="Times New Roman" w:hAnsi="Times New Roman"/>
                <w:sz w:val="24"/>
                <w:szCs w:val="24"/>
              </w:rPr>
            </w:pPr>
          </w:p>
        </w:tc>
        <w:tc>
          <w:tcPr>
            <w:tcW w:w="4586" w:type="dxa"/>
          </w:tcPr>
          <w:p w14:paraId="04EDE63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lipsă de capacitate pe linia București Nord – Mogoșoaia</w:t>
            </w:r>
          </w:p>
          <w:p w14:paraId="35A62A98" w14:textId="77777777" w:rsidR="00E56E12" w:rsidRPr="00582E03"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intersectarea fluxurilor de călători cu cele de marfă în stația Mogoșoaia</w:t>
            </w:r>
            <w:r w:rsidRPr="00582E03">
              <w:rPr>
                <w:rFonts w:ascii="Times New Roman" w:hAnsi="Times New Roman"/>
                <w:sz w:val="24"/>
                <w:szCs w:val="24"/>
              </w:rPr>
              <w:t xml:space="preserve"> </w:t>
            </w:r>
          </w:p>
          <w:p w14:paraId="42BCD5CC"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82E03">
              <w:rPr>
                <w:rFonts w:ascii="Times New Roman" w:hAnsi="Times New Roman"/>
                <w:sz w:val="24"/>
                <w:szCs w:val="24"/>
              </w:rPr>
              <w:t>Capacitate scăzută pe linia simplă dintre Ram</w:t>
            </w:r>
            <w:r w:rsidRPr="00537E1C">
              <w:rPr>
                <w:rFonts w:ascii="Times New Roman" w:hAnsi="Times New Roman"/>
                <w:sz w:val="24"/>
                <w:szCs w:val="24"/>
                <w:lang w:val="it-IT" w:eastAsia="ar-SA"/>
              </w:rPr>
              <w:t xml:space="preserve"> Buciumeni și stația Mogoșoaia</w:t>
            </w:r>
          </w:p>
        </w:tc>
        <w:tc>
          <w:tcPr>
            <w:tcW w:w="4586" w:type="dxa"/>
          </w:tcPr>
          <w:p w14:paraId="6162BF03" w14:textId="59CD8571" w:rsidR="00E56E12"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dublarea liniei linia 700 București Nord – Mogoșoaia; o linie nouă de racord între liniile 1T, </w:t>
            </w:r>
            <w:r w:rsidR="00B4198E">
              <w:rPr>
                <w:rFonts w:ascii="Times New Roman" w:hAnsi="Times New Roman"/>
                <w:sz w:val="24"/>
                <w:szCs w:val="24"/>
              </w:rPr>
              <w:t>2</w:t>
            </w:r>
            <w:r w:rsidRPr="00537E1C">
              <w:rPr>
                <w:rFonts w:ascii="Times New Roman" w:hAnsi="Times New Roman"/>
                <w:sz w:val="24"/>
                <w:szCs w:val="24"/>
              </w:rPr>
              <w:t xml:space="preserve">T </w:t>
            </w:r>
            <w:r w:rsidR="00B4198E">
              <w:rPr>
                <w:rFonts w:ascii="Times New Roman" w:hAnsi="Times New Roman"/>
                <w:sz w:val="24"/>
                <w:szCs w:val="24"/>
              </w:rPr>
              <w:t xml:space="preserve">din </w:t>
            </w:r>
            <w:r w:rsidRPr="00537E1C">
              <w:rPr>
                <w:rFonts w:ascii="Times New Roman" w:hAnsi="Times New Roman"/>
                <w:sz w:val="24"/>
                <w:szCs w:val="24"/>
              </w:rPr>
              <w:t>cap Y H. Pajura și linia 301K și apoi pe 301K până în stația Mogoșoaia</w:t>
            </w:r>
          </w:p>
          <w:p w14:paraId="36858BE5" w14:textId="4AAB2626" w:rsidR="00B4198E" w:rsidRPr="00537E1C" w:rsidRDefault="00B4198E">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introducerea a 2 digonale inverse între liniile care intră în stația Mogoșoaia, la km ex  8+700/8+900</w:t>
            </w:r>
          </w:p>
          <w:p w14:paraId="2446B00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construirea unei linii duble în tunel prin care linia 700 București Nord – Aeroport Henri Coandă va subtraversa linia de marfă Ram Buciumeni - Mogoșoaia  - Otopeni </w:t>
            </w:r>
          </w:p>
          <w:p w14:paraId="46DAEF0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it-IT" w:eastAsia="ar-SA"/>
              </w:rPr>
              <w:t>Dublarea liniei dintre Ram Buciumeni și stația Mogoșoaia</w:t>
            </w:r>
          </w:p>
        </w:tc>
        <w:tc>
          <w:tcPr>
            <w:tcW w:w="5053" w:type="dxa"/>
          </w:tcPr>
          <w:p w14:paraId="580FCEA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 capacitatea de circulație pe linia București Nord – Mogoșoaia, prin existența mai multor linii de legătură între cele două stații, se elimină staționările cauzate de așteptările pentru încrucișări cu trenuri din alte direcții</w:t>
            </w:r>
          </w:p>
          <w:p w14:paraId="7176EB73" w14:textId="77777777"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pacing w:val="-2"/>
                <w:sz w:val="24"/>
                <w:szCs w:val="24"/>
              </w:rPr>
            </w:pPr>
            <w:r w:rsidRPr="002C26FF">
              <w:rPr>
                <w:rFonts w:ascii="Times New Roman" w:hAnsi="Times New Roman"/>
                <w:spacing w:val="-2"/>
                <w:sz w:val="24"/>
                <w:szCs w:val="24"/>
                <w:lang w:val="ro-RO"/>
              </w:rPr>
              <w:t xml:space="preserve">Fluxurile </w:t>
            </w:r>
            <w:r w:rsidRPr="002C26FF">
              <w:rPr>
                <w:rFonts w:ascii="Times New Roman" w:hAnsi="Times New Roman"/>
                <w:spacing w:val="-2"/>
                <w:sz w:val="24"/>
                <w:szCs w:val="24"/>
              </w:rPr>
              <w:t>București – Mogoșoaia (Aeroport Henri Coandă) – Urziceni nu se va mai inatersecta în stația Mogoșoaia cu fluxul Buciumeni – Mogoșoaia – Otopeni. Se vor elimina opririle și staționările cauzate de încrușarea celor două fluxuri, ca în situația actuală.</w:t>
            </w:r>
          </w:p>
          <w:p w14:paraId="7A33895E" w14:textId="77777777"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pacing w:val="-2"/>
                <w:sz w:val="24"/>
                <w:szCs w:val="24"/>
              </w:rPr>
            </w:pPr>
            <w:r w:rsidRPr="002C26FF">
              <w:rPr>
                <w:rFonts w:ascii="Times New Roman" w:hAnsi="Times New Roman"/>
                <w:spacing w:val="-2"/>
                <w:sz w:val="24"/>
                <w:szCs w:val="24"/>
              </w:rPr>
              <w:t>Crește capacitatea de primire-expediere și tranzit în stația Mogoșoaia (deoarece cele 2 fluxuri de călători și marfă nu se mai intersectează)</w:t>
            </w:r>
          </w:p>
          <w:p w14:paraId="2629DF40"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lang w:val="it-IT" w:eastAsia="ar-SA"/>
              </w:rPr>
              <w:t>va crește capacitatea de circulație a trenurilor de marfă pe direcțiile Pitești, Ploiești prin Mogoșoaia spre Constanța</w:t>
            </w:r>
          </w:p>
        </w:tc>
      </w:tr>
      <w:tr w:rsidR="00E56E12" w:rsidRPr="00537E1C" w14:paraId="65E272DC" w14:textId="77777777" w:rsidTr="005A5790">
        <w:tc>
          <w:tcPr>
            <w:tcW w:w="909" w:type="dxa"/>
          </w:tcPr>
          <w:p w14:paraId="04199ABA" w14:textId="77777777" w:rsidR="00E56E12" w:rsidRPr="00537E1C" w:rsidRDefault="00E56E12" w:rsidP="00323E79">
            <w:pPr>
              <w:pStyle w:val="ListParagraph"/>
              <w:numPr>
                <w:ilvl w:val="0"/>
                <w:numId w:val="35"/>
              </w:numPr>
              <w:tabs>
                <w:tab w:val="left" w:pos="284"/>
                <w:tab w:val="num" w:pos="1276"/>
              </w:tabs>
              <w:spacing w:after="0" w:line="276" w:lineRule="auto"/>
              <w:jc w:val="both"/>
              <w:rPr>
                <w:rFonts w:ascii="Times New Roman" w:hAnsi="Times New Roman"/>
                <w:sz w:val="24"/>
                <w:szCs w:val="24"/>
              </w:rPr>
            </w:pPr>
          </w:p>
        </w:tc>
        <w:tc>
          <w:tcPr>
            <w:tcW w:w="4586" w:type="dxa"/>
          </w:tcPr>
          <w:p w14:paraId="655188CA"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Lipsa legăturii directe între București Băneasa și București Obor</w:t>
            </w:r>
          </w:p>
          <w:p w14:paraId="03F9A892"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Necesitatea unei linii specializate pentru transportul metropolitan între București Băneasa – București Obor</w:t>
            </w:r>
          </w:p>
        </w:tc>
        <w:tc>
          <w:tcPr>
            <w:tcW w:w="4586" w:type="dxa"/>
          </w:tcPr>
          <w:p w14:paraId="1BC48DD5" w14:textId="77777777"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pacing w:val="-4"/>
                <w:sz w:val="24"/>
                <w:szCs w:val="24"/>
              </w:rPr>
            </w:pPr>
            <w:r w:rsidRPr="002C26FF">
              <w:rPr>
                <w:rFonts w:ascii="Times New Roman" w:hAnsi="Times New Roman"/>
                <w:spacing w:val="-4"/>
                <w:sz w:val="24"/>
                <w:szCs w:val="24"/>
              </w:rPr>
              <w:t xml:space="preserve">redeschiderea liniei R3-R5 Pantelimon (se evită astfel rebrusarea trenurilor care circulă pe relația București Băneasa – București Obor) </w:t>
            </w:r>
          </w:p>
          <w:p w14:paraId="25AA0270" w14:textId="4133A2BB"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construirea unui al treilea fir între București Băneasa și Pantelimon – pentru transportul metropolitan între București Băneasa și București Obor (există deja pe o porțiune plecând din Pantelimon, paralel cu firul 1 București Băneasa- Pantelimon </w:t>
            </w:r>
          </w:p>
        </w:tc>
        <w:tc>
          <w:tcPr>
            <w:tcW w:w="5053" w:type="dxa"/>
          </w:tcPr>
          <w:p w14:paraId="062C4E25"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se va putea face circulația trenurilor direct între București Băneasa – București Obor fără rebrusarea lor în stația Pantelimon</w:t>
            </w:r>
          </w:p>
          <w:p w14:paraId="6CBE918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trenurile metropolitane vor putea circula pe linie separată fără a se încrucișa cu celelalte trenuri</w:t>
            </w:r>
          </w:p>
        </w:tc>
      </w:tr>
      <w:tr w:rsidR="00E56E12" w:rsidRPr="00537E1C" w14:paraId="61DC6387" w14:textId="77777777" w:rsidTr="005A5790">
        <w:tc>
          <w:tcPr>
            <w:tcW w:w="909" w:type="dxa"/>
          </w:tcPr>
          <w:p w14:paraId="3B5D5B62" w14:textId="77777777" w:rsidR="00E56E12" w:rsidRPr="00537E1C" w:rsidRDefault="00E56E12" w:rsidP="00323E79">
            <w:pPr>
              <w:pStyle w:val="ListParagraph"/>
              <w:numPr>
                <w:ilvl w:val="0"/>
                <w:numId w:val="35"/>
              </w:numPr>
              <w:tabs>
                <w:tab w:val="left" w:pos="284"/>
                <w:tab w:val="num" w:pos="1276"/>
              </w:tabs>
              <w:spacing w:after="0" w:line="276" w:lineRule="auto"/>
              <w:jc w:val="both"/>
              <w:rPr>
                <w:rFonts w:ascii="Times New Roman" w:hAnsi="Times New Roman"/>
                <w:sz w:val="24"/>
                <w:szCs w:val="24"/>
              </w:rPr>
            </w:pPr>
          </w:p>
        </w:tc>
        <w:tc>
          <w:tcPr>
            <w:tcW w:w="4586" w:type="dxa"/>
          </w:tcPr>
          <w:p w14:paraId="078782F1"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Capacitate redusă între Chitila și Chiajna deoarece firul II este închis </w:t>
            </w:r>
          </w:p>
          <w:p w14:paraId="74B6FDD6"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Capacitate redusă și timpi de mers mari pe liniile din zona Ramificației Buciumeni</w:t>
            </w:r>
          </w:p>
          <w:p w14:paraId="2B34F3FA"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Intersecția parcursului de pe linia curentă PM Pajura – Chitila (linia 301Q) cu parcursul de intrare/trecere din firul I Bucureşti Nord -</w:t>
            </w:r>
            <w:r w:rsidRPr="00537E1C">
              <w:rPr>
                <w:rFonts w:ascii="Times New Roman" w:hAnsi="Times New Roman"/>
                <w:color w:val="000000"/>
                <w:sz w:val="24"/>
                <w:szCs w:val="24"/>
                <w:lang w:eastAsia="ro-RO" w:bidi="ro-RO"/>
              </w:rPr>
              <w:t xml:space="preserve"> Chitila la linia I Chitila</w:t>
            </w:r>
          </w:p>
        </w:tc>
        <w:tc>
          <w:tcPr>
            <w:tcW w:w="4586" w:type="dxa"/>
          </w:tcPr>
          <w:p w14:paraId="298093C4"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redeschiderea liniei curente fir II Chitila – Chiajna </w:t>
            </w:r>
          </w:p>
          <w:p w14:paraId="44B186CB" w14:textId="37BB9447" w:rsidR="00E56E12" w:rsidRPr="00537E1C" w:rsidRDefault="004A6FDC">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E56E12" w:rsidRPr="00537E1C">
              <w:rPr>
                <w:rFonts w:ascii="Times New Roman" w:hAnsi="Times New Roman"/>
                <w:sz w:val="24"/>
                <w:szCs w:val="24"/>
              </w:rPr>
              <w:t>liniilor de la Ramificaţia Buciumeni (liniile de racord între Buftea – Mogoșoaia, respectiv Chitila – Mogoșoaia;</w:t>
            </w:r>
          </w:p>
          <w:p w14:paraId="698CE340" w14:textId="4F2112C5" w:rsidR="00E56E12" w:rsidRPr="00537E1C" w:rsidRDefault="004A6FDC">
            <w:pPr>
              <w:pStyle w:val="ListParagraph"/>
              <w:numPr>
                <w:ilvl w:val="0"/>
                <w:numId w:val="73"/>
              </w:numPr>
              <w:tabs>
                <w:tab w:val="left" w:pos="284"/>
              </w:tabs>
              <w:spacing w:after="0" w:line="276" w:lineRule="auto"/>
              <w:ind w:left="0" w:firstLine="0"/>
              <w:jc w:val="both"/>
              <w:rPr>
                <w:rFonts w:ascii="Times New Roman" w:hAnsi="Times New Roman"/>
                <w:sz w:val="24"/>
                <w:szCs w:val="24"/>
              </w:rPr>
            </w:pPr>
            <w:r>
              <w:rPr>
                <w:rFonts w:ascii="Times New Roman" w:hAnsi="Times New Roman"/>
                <w:sz w:val="24"/>
                <w:szCs w:val="24"/>
              </w:rPr>
              <w:t>reînnoire</w:t>
            </w:r>
            <w:r w:rsidR="00E56E12" w:rsidRPr="00537E1C">
              <w:rPr>
                <w:rFonts w:ascii="Times New Roman" w:hAnsi="Times New Roman"/>
                <w:sz w:val="24"/>
                <w:szCs w:val="24"/>
              </w:rPr>
              <w:t xml:space="preserve">a și electrificarea racordului Săbăreni - racordul între linia 300 și </w:t>
            </w:r>
            <w:r w:rsidR="002C26FF">
              <w:rPr>
                <w:rFonts w:ascii="Times New Roman" w:hAnsi="Times New Roman"/>
                <w:sz w:val="24"/>
                <w:szCs w:val="24"/>
              </w:rPr>
              <w:t xml:space="preserve">              </w:t>
            </w:r>
            <w:r w:rsidR="00E56E12" w:rsidRPr="00537E1C">
              <w:rPr>
                <w:rFonts w:ascii="Times New Roman" w:hAnsi="Times New Roman"/>
                <w:sz w:val="24"/>
                <w:szCs w:val="24"/>
              </w:rPr>
              <w:t>linia 101</w:t>
            </w:r>
          </w:p>
          <w:p w14:paraId="5CF6EF5B"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construirea unei linii de evitare în continuarea liniei curente PM Pajura – Chitila (linia</w:t>
            </w:r>
            <w:r w:rsidRPr="00537E1C">
              <w:rPr>
                <w:rFonts w:ascii="Times New Roman" w:hAnsi="Times New Roman"/>
                <w:color w:val="000000"/>
                <w:sz w:val="24"/>
                <w:szCs w:val="24"/>
                <w:lang w:eastAsia="ro-RO" w:bidi="ro-RO"/>
              </w:rPr>
              <w:t xml:space="preserve"> 301Q)</w:t>
            </w:r>
          </w:p>
          <w:p w14:paraId="08495F7D" w14:textId="77777777" w:rsidR="00E56E12" w:rsidRPr="00537E1C" w:rsidRDefault="00E56E12" w:rsidP="00537E1C">
            <w:pPr>
              <w:tabs>
                <w:tab w:val="left" w:pos="284"/>
                <w:tab w:val="num" w:pos="1276"/>
              </w:tabs>
              <w:spacing w:line="276" w:lineRule="auto"/>
              <w:jc w:val="both"/>
              <w:rPr>
                <w:rFonts w:ascii="Times New Roman" w:hAnsi="Times New Roman" w:cs="Times New Roman"/>
                <w:sz w:val="24"/>
                <w:szCs w:val="24"/>
              </w:rPr>
            </w:pPr>
          </w:p>
        </w:tc>
        <w:tc>
          <w:tcPr>
            <w:tcW w:w="5053" w:type="dxa"/>
          </w:tcPr>
          <w:p w14:paraId="01E0E155" w14:textId="77777777"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pacing w:val="-2"/>
                <w:sz w:val="24"/>
                <w:szCs w:val="24"/>
              </w:rPr>
            </w:pPr>
            <w:r w:rsidRPr="002C26FF">
              <w:rPr>
                <w:rFonts w:ascii="Times New Roman" w:hAnsi="Times New Roman"/>
                <w:spacing w:val="-2"/>
                <w:sz w:val="24"/>
                <w:szCs w:val="24"/>
              </w:rPr>
              <w:t xml:space="preserve">creșterea capacității de circulație între Chitila și Chiajna, scăderea timpilor de mers și posibilitatea de efectuare a încrucișărilor sau trecerilor înainte a trenurilor datorită exeistenței liniei duble, se elimină staționările în stații cauzate de așteptările pentru încrucișări sau treceri înainte </w:t>
            </w:r>
          </w:p>
          <w:p w14:paraId="2B311FB8"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creșterea vitezei de circulație, scăderea timpilor de mers pe aceste linii și asigurarea tranzitării trenurilor între Mogoșoaia, Buftea, Chitila și Săbăreni;</w:t>
            </w:r>
          </w:p>
          <w:p w14:paraId="169AA546" w14:textId="77777777" w:rsidR="00E56E12" w:rsidRPr="00537E1C" w:rsidRDefault="00E56E12">
            <w:pPr>
              <w:pStyle w:val="ListParagraph"/>
              <w:numPr>
                <w:ilvl w:val="0"/>
                <w:numId w:val="73"/>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asigurarea tracțiunii electrice între Mogoșoaia și Săbăreni</w:t>
            </w:r>
          </w:p>
          <w:p w14:paraId="15B1D245" w14:textId="1665F337" w:rsidR="00E56E12" w:rsidRPr="002C26FF" w:rsidRDefault="00E56E12">
            <w:pPr>
              <w:pStyle w:val="ListParagraph"/>
              <w:numPr>
                <w:ilvl w:val="0"/>
                <w:numId w:val="73"/>
              </w:numPr>
              <w:tabs>
                <w:tab w:val="left" w:pos="284"/>
              </w:tabs>
              <w:spacing w:after="0" w:line="276" w:lineRule="auto"/>
              <w:ind w:left="0" w:firstLine="0"/>
              <w:jc w:val="both"/>
              <w:rPr>
                <w:rFonts w:ascii="Times New Roman" w:hAnsi="Times New Roman"/>
                <w:spacing w:val="-4"/>
                <w:sz w:val="24"/>
                <w:szCs w:val="24"/>
              </w:rPr>
            </w:pPr>
            <w:r w:rsidRPr="002C26FF">
              <w:rPr>
                <w:rFonts w:ascii="Times New Roman" w:hAnsi="Times New Roman"/>
                <w:spacing w:val="-4"/>
                <w:sz w:val="24"/>
                <w:szCs w:val="24"/>
              </w:rPr>
              <w:t>Se va elimina posibilitatea ca un tren care circulă dinspre PM Pajura, să nu oprească la semnalul de intrare XB şi să atace parcursul de intrare/trecere din firul I Bucureşti Nord - Chitila la linia</w:t>
            </w:r>
            <w:r w:rsidR="002C26FF" w:rsidRPr="002C26FF">
              <w:rPr>
                <w:rFonts w:ascii="Times New Roman" w:hAnsi="Times New Roman"/>
                <w:spacing w:val="-4"/>
                <w:sz w:val="24"/>
                <w:szCs w:val="24"/>
              </w:rPr>
              <w:t xml:space="preserve"> I</w:t>
            </w:r>
          </w:p>
        </w:tc>
      </w:tr>
      <w:tr w:rsidR="00E56E12" w:rsidRPr="00537E1C" w14:paraId="15CA92FB" w14:textId="77777777" w:rsidTr="005A5790">
        <w:tc>
          <w:tcPr>
            <w:tcW w:w="909" w:type="dxa"/>
          </w:tcPr>
          <w:p w14:paraId="5EE3104D" w14:textId="77777777" w:rsidR="00E56E12" w:rsidRPr="00537E1C" w:rsidRDefault="00E56E12" w:rsidP="00323E79">
            <w:pPr>
              <w:pStyle w:val="ListParagraph"/>
              <w:numPr>
                <w:ilvl w:val="0"/>
                <w:numId w:val="35"/>
              </w:numPr>
              <w:tabs>
                <w:tab w:val="left" w:pos="284"/>
              </w:tabs>
              <w:spacing w:after="0" w:line="252" w:lineRule="auto"/>
              <w:jc w:val="both"/>
              <w:rPr>
                <w:rFonts w:ascii="Times New Roman" w:hAnsi="Times New Roman"/>
                <w:sz w:val="24"/>
                <w:szCs w:val="24"/>
              </w:rPr>
            </w:pPr>
          </w:p>
        </w:tc>
        <w:tc>
          <w:tcPr>
            <w:tcW w:w="4586" w:type="dxa"/>
          </w:tcPr>
          <w:p w14:paraId="47F54725" w14:textId="77777777" w:rsidR="00E56E12" w:rsidRPr="00537E1C" w:rsidRDefault="00E56E12" w:rsidP="00EE1C69">
            <w:pPr>
              <w:tabs>
                <w:tab w:val="left" w:pos="284"/>
              </w:tabs>
              <w:spacing w:line="252" w:lineRule="auto"/>
              <w:jc w:val="both"/>
              <w:rPr>
                <w:rFonts w:ascii="Times New Roman" w:hAnsi="Times New Roman" w:cs="Times New Roman"/>
                <w:sz w:val="24"/>
                <w:szCs w:val="24"/>
              </w:rPr>
            </w:pPr>
            <w:r w:rsidRPr="00537E1C">
              <w:rPr>
                <w:rFonts w:ascii="Times New Roman" w:hAnsi="Times New Roman" w:cs="Times New Roman"/>
                <w:sz w:val="24"/>
                <w:szCs w:val="24"/>
              </w:rPr>
              <w:t>Lipsa posibilității de remizare în stația București Obor</w:t>
            </w:r>
          </w:p>
        </w:tc>
        <w:tc>
          <w:tcPr>
            <w:tcW w:w="4586" w:type="dxa"/>
          </w:tcPr>
          <w:p w14:paraId="27B722DF" w14:textId="58CED41F" w:rsidR="00E56E12" w:rsidRPr="00537E1C" w:rsidRDefault="004A6FDC" w:rsidP="00EE1C69">
            <w:pPr>
              <w:tabs>
                <w:tab w:val="left" w:pos="284"/>
              </w:tabs>
              <w:spacing w:line="252" w:lineRule="auto"/>
              <w:jc w:val="both"/>
              <w:rPr>
                <w:rFonts w:ascii="Times New Roman" w:hAnsi="Times New Roman" w:cs="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E56E12" w:rsidRPr="00537E1C">
              <w:rPr>
                <w:rFonts w:ascii="Times New Roman" w:hAnsi="Times New Roman" w:cs="Times New Roman"/>
                <w:sz w:val="24"/>
                <w:szCs w:val="24"/>
              </w:rPr>
              <w:t>liniilor din Remiza Obor pentru deservirea trenurilor de Constanţa</w:t>
            </w:r>
          </w:p>
        </w:tc>
        <w:tc>
          <w:tcPr>
            <w:tcW w:w="5053" w:type="dxa"/>
          </w:tcPr>
          <w:p w14:paraId="37C182FA" w14:textId="77777777" w:rsidR="00E56E12" w:rsidRPr="00537E1C" w:rsidRDefault="00E56E12" w:rsidP="00EE1C69">
            <w:pPr>
              <w:tabs>
                <w:tab w:val="left" w:pos="284"/>
                <w:tab w:val="num" w:pos="1276"/>
              </w:tabs>
              <w:spacing w:line="252" w:lineRule="auto"/>
              <w:jc w:val="both"/>
              <w:rPr>
                <w:rFonts w:ascii="Times New Roman" w:hAnsi="Times New Roman" w:cs="Times New Roman"/>
                <w:sz w:val="24"/>
                <w:szCs w:val="24"/>
              </w:rPr>
            </w:pPr>
            <w:r w:rsidRPr="00537E1C">
              <w:rPr>
                <w:rFonts w:ascii="Times New Roman" w:hAnsi="Times New Roman" w:cs="Times New Roman"/>
                <w:sz w:val="24"/>
                <w:szCs w:val="24"/>
              </w:rPr>
              <w:t>creșterea capacității de remizare a locomotivelor pentru trenurile de Constanța fiind astfel posibilă operarea în București Obor a mai multor trenuri pentru direcția Constanța</w:t>
            </w:r>
          </w:p>
        </w:tc>
      </w:tr>
      <w:tr w:rsidR="00E56E12" w:rsidRPr="00537E1C" w14:paraId="711033E4" w14:textId="77777777" w:rsidTr="005A5790">
        <w:tc>
          <w:tcPr>
            <w:tcW w:w="909" w:type="dxa"/>
          </w:tcPr>
          <w:p w14:paraId="177558B7" w14:textId="77777777" w:rsidR="00E56E12" w:rsidRPr="00537E1C" w:rsidRDefault="00E56E12" w:rsidP="00323E79">
            <w:pPr>
              <w:pStyle w:val="ListParagraph"/>
              <w:numPr>
                <w:ilvl w:val="0"/>
                <w:numId w:val="35"/>
              </w:numPr>
              <w:tabs>
                <w:tab w:val="left" w:pos="284"/>
              </w:tabs>
              <w:spacing w:after="0" w:line="252" w:lineRule="auto"/>
              <w:jc w:val="both"/>
              <w:rPr>
                <w:rFonts w:ascii="Times New Roman" w:hAnsi="Times New Roman"/>
                <w:sz w:val="24"/>
                <w:szCs w:val="24"/>
              </w:rPr>
            </w:pPr>
          </w:p>
        </w:tc>
        <w:tc>
          <w:tcPr>
            <w:tcW w:w="4586" w:type="dxa"/>
          </w:tcPr>
          <w:p w14:paraId="0BD91A6F" w14:textId="77777777" w:rsidR="00E56E12" w:rsidRPr="00537E1C" w:rsidRDefault="00E56E12" w:rsidP="00EE1C69">
            <w:pPr>
              <w:tabs>
                <w:tab w:val="left" w:pos="284"/>
              </w:tabs>
              <w:spacing w:line="252" w:lineRule="auto"/>
              <w:jc w:val="both"/>
              <w:rPr>
                <w:rFonts w:ascii="Times New Roman" w:hAnsi="Times New Roman" w:cs="Times New Roman"/>
                <w:sz w:val="24"/>
                <w:szCs w:val="24"/>
              </w:rPr>
            </w:pPr>
            <w:r w:rsidRPr="00537E1C">
              <w:rPr>
                <w:rFonts w:ascii="Times New Roman" w:hAnsi="Times New Roman" w:cs="Times New Roman"/>
                <w:sz w:val="24"/>
                <w:szCs w:val="24"/>
              </w:rPr>
              <w:t>Lipsa centralizării în unele stații c.f.</w:t>
            </w:r>
          </w:p>
        </w:tc>
        <w:tc>
          <w:tcPr>
            <w:tcW w:w="4586" w:type="dxa"/>
          </w:tcPr>
          <w:p w14:paraId="22D7BF69" w14:textId="77777777" w:rsidR="00E56E12" w:rsidRPr="00537E1C" w:rsidRDefault="00E56E12" w:rsidP="00EE1C69">
            <w:pPr>
              <w:tabs>
                <w:tab w:val="left" w:pos="284"/>
              </w:tabs>
              <w:spacing w:line="252" w:lineRule="auto"/>
              <w:jc w:val="both"/>
              <w:rPr>
                <w:rFonts w:ascii="Times New Roman" w:hAnsi="Times New Roman" w:cs="Times New Roman"/>
                <w:sz w:val="24"/>
                <w:szCs w:val="24"/>
              </w:rPr>
            </w:pPr>
            <w:r w:rsidRPr="00537E1C">
              <w:rPr>
                <w:rFonts w:ascii="Times New Roman" w:hAnsi="Times New Roman" w:cs="Times New Roman"/>
                <w:sz w:val="24"/>
                <w:szCs w:val="24"/>
              </w:rPr>
              <w:t>centralizarea staţiilor necentralizate</w:t>
            </w:r>
          </w:p>
        </w:tc>
        <w:tc>
          <w:tcPr>
            <w:tcW w:w="5053" w:type="dxa"/>
          </w:tcPr>
          <w:p w14:paraId="53E77213" w14:textId="62EB0918" w:rsidR="00E56E12" w:rsidRPr="002C26FF" w:rsidRDefault="00E56E12" w:rsidP="00EE1C69">
            <w:pPr>
              <w:tabs>
                <w:tab w:val="left" w:pos="284"/>
                <w:tab w:val="num" w:pos="1276"/>
              </w:tabs>
              <w:spacing w:line="252" w:lineRule="auto"/>
              <w:jc w:val="both"/>
              <w:rPr>
                <w:rFonts w:ascii="Times New Roman" w:hAnsi="Times New Roman" w:cs="Times New Roman"/>
                <w:spacing w:val="-4"/>
                <w:sz w:val="24"/>
                <w:szCs w:val="24"/>
              </w:rPr>
            </w:pPr>
            <w:r w:rsidRPr="002C26FF">
              <w:rPr>
                <w:rFonts w:ascii="Times New Roman" w:hAnsi="Times New Roman" w:cs="Times New Roman"/>
                <w:spacing w:val="-4"/>
                <w:sz w:val="24"/>
                <w:szCs w:val="24"/>
              </w:rPr>
              <w:t>crește siguranța funcționării și securitatea sistemului de manevrare a macazurilor și semnalelor și implicit crește siguranța derulării traficului feroviar</w:t>
            </w:r>
          </w:p>
        </w:tc>
      </w:tr>
      <w:tr w:rsidR="00E56E12" w:rsidRPr="00537E1C" w14:paraId="2014A947" w14:textId="77777777" w:rsidTr="005A5790">
        <w:tc>
          <w:tcPr>
            <w:tcW w:w="909" w:type="dxa"/>
          </w:tcPr>
          <w:p w14:paraId="15A3AEBD" w14:textId="77777777" w:rsidR="00E56E12" w:rsidRPr="00537E1C" w:rsidRDefault="00E56E12" w:rsidP="00323E79">
            <w:pPr>
              <w:pStyle w:val="ListParagraph"/>
              <w:numPr>
                <w:ilvl w:val="0"/>
                <w:numId w:val="35"/>
              </w:numPr>
              <w:tabs>
                <w:tab w:val="left" w:pos="284"/>
                <w:tab w:val="num" w:pos="1276"/>
              </w:tabs>
              <w:spacing w:after="0" w:line="252" w:lineRule="auto"/>
              <w:jc w:val="both"/>
              <w:rPr>
                <w:rFonts w:ascii="Times New Roman" w:hAnsi="Times New Roman"/>
                <w:sz w:val="24"/>
                <w:szCs w:val="24"/>
                <w:lang w:val="it-IT" w:eastAsia="ar-SA"/>
              </w:rPr>
            </w:pPr>
          </w:p>
        </w:tc>
        <w:tc>
          <w:tcPr>
            <w:tcW w:w="4586" w:type="dxa"/>
          </w:tcPr>
          <w:p w14:paraId="43733458" w14:textId="77777777" w:rsidR="00E56E12" w:rsidRPr="00537E1C" w:rsidRDefault="00E56E12">
            <w:pPr>
              <w:pStyle w:val="ListParagraph"/>
              <w:numPr>
                <w:ilvl w:val="0"/>
                <w:numId w:val="73"/>
              </w:numPr>
              <w:tabs>
                <w:tab w:val="left" w:pos="284"/>
              </w:tabs>
              <w:spacing w:after="0" w:line="252" w:lineRule="auto"/>
              <w:ind w:left="0" w:firstLine="0"/>
              <w:jc w:val="both"/>
              <w:rPr>
                <w:rFonts w:ascii="Times New Roman" w:hAnsi="Times New Roman"/>
                <w:sz w:val="24"/>
                <w:szCs w:val="24"/>
                <w:lang w:val="it-IT" w:eastAsia="ar-SA"/>
              </w:rPr>
            </w:pPr>
            <w:r w:rsidRPr="00537E1C">
              <w:rPr>
                <w:rFonts w:ascii="Times New Roman" w:hAnsi="Times New Roman"/>
                <w:sz w:val="24"/>
                <w:szCs w:val="24"/>
                <w:lang w:val="it-IT" w:eastAsia="ar-SA"/>
              </w:rPr>
              <w:t xml:space="preserve">Necesitatea </w:t>
            </w:r>
            <w:r w:rsidRPr="00537E1C">
              <w:rPr>
                <w:rFonts w:ascii="Times New Roman" w:hAnsi="Times New Roman"/>
                <w:sz w:val="24"/>
                <w:szCs w:val="24"/>
                <w:lang w:val="ro-RO"/>
              </w:rPr>
              <w:t>sporirii</w:t>
            </w:r>
            <w:r w:rsidRPr="00537E1C">
              <w:rPr>
                <w:rFonts w:ascii="Times New Roman" w:hAnsi="Times New Roman"/>
                <w:sz w:val="24"/>
                <w:szCs w:val="24"/>
                <w:lang w:val="it-IT" w:eastAsia="ar-SA"/>
              </w:rPr>
              <w:t xml:space="preserve"> capacității de circulație în zona Haltei Pajura</w:t>
            </w:r>
          </w:p>
          <w:p w14:paraId="35ABE9D6" w14:textId="77777777" w:rsidR="00E56E12" w:rsidRPr="002C26FF" w:rsidRDefault="00E56E12">
            <w:pPr>
              <w:pStyle w:val="ListParagraph"/>
              <w:numPr>
                <w:ilvl w:val="0"/>
                <w:numId w:val="73"/>
              </w:numPr>
              <w:tabs>
                <w:tab w:val="left" w:pos="284"/>
              </w:tabs>
              <w:spacing w:after="0" w:line="252" w:lineRule="auto"/>
              <w:ind w:left="0" w:firstLine="0"/>
              <w:jc w:val="both"/>
              <w:rPr>
                <w:rFonts w:ascii="Times New Roman" w:hAnsi="Times New Roman"/>
                <w:spacing w:val="-6"/>
                <w:sz w:val="24"/>
                <w:szCs w:val="24"/>
                <w:lang w:val="it-IT" w:eastAsia="ar-SA"/>
              </w:rPr>
            </w:pPr>
            <w:r w:rsidRPr="002C26FF">
              <w:rPr>
                <w:rFonts w:ascii="Times New Roman" w:hAnsi="Times New Roman"/>
                <w:spacing w:val="-6"/>
                <w:sz w:val="24"/>
                <w:szCs w:val="24"/>
                <w:lang w:val="it-IT" w:eastAsia="ar-SA"/>
              </w:rPr>
              <w:t xml:space="preserve">Lipsa unui </w:t>
            </w:r>
            <w:r w:rsidRPr="002C26FF">
              <w:rPr>
                <w:rFonts w:ascii="Times New Roman" w:hAnsi="Times New Roman"/>
                <w:color w:val="000000"/>
                <w:spacing w:val="-6"/>
                <w:sz w:val="24"/>
                <w:szCs w:val="24"/>
                <w:lang w:eastAsia="ro-RO" w:bidi="ro-RO"/>
              </w:rPr>
              <w:t>peron pentru îmbarcarea/ debarcarea călătorilor care utilizează trenurile la/de la Urziceni şi Aeroport Henri Coandă</w:t>
            </w:r>
          </w:p>
        </w:tc>
        <w:tc>
          <w:tcPr>
            <w:tcW w:w="4586" w:type="dxa"/>
          </w:tcPr>
          <w:p w14:paraId="1F3696BA" w14:textId="6DC8B6F5" w:rsidR="00E56E12" w:rsidRDefault="00E56E12">
            <w:pPr>
              <w:pStyle w:val="ListParagraph"/>
              <w:numPr>
                <w:ilvl w:val="0"/>
                <w:numId w:val="73"/>
              </w:numPr>
              <w:tabs>
                <w:tab w:val="left" w:pos="284"/>
              </w:tabs>
              <w:spacing w:after="0" w:line="252" w:lineRule="auto"/>
              <w:ind w:left="0" w:firstLine="0"/>
              <w:jc w:val="both"/>
              <w:rPr>
                <w:rFonts w:ascii="Times New Roman" w:hAnsi="Times New Roman"/>
                <w:spacing w:val="-4"/>
                <w:sz w:val="24"/>
                <w:szCs w:val="24"/>
                <w:lang w:val="it-IT" w:eastAsia="ar-SA"/>
              </w:rPr>
            </w:pPr>
            <w:r w:rsidRPr="002C26FF">
              <w:rPr>
                <w:rFonts w:ascii="Times New Roman" w:hAnsi="Times New Roman"/>
                <w:spacing w:val="-4"/>
                <w:sz w:val="24"/>
                <w:szCs w:val="24"/>
                <w:lang w:val="ro-RO"/>
              </w:rPr>
              <w:t>Construirea</w:t>
            </w:r>
            <w:r w:rsidRPr="002C26FF">
              <w:rPr>
                <w:rFonts w:ascii="Times New Roman" w:hAnsi="Times New Roman"/>
                <w:spacing w:val="-4"/>
                <w:sz w:val="24"/>
                <w:szCs w:val="24"/>
                <w:lang w:val="it-IT" w:eastAsia="ar-SA"/>
              </w:rPr>
              <w:t xml:space="preserve"> unei linii de legătură în stânga liniei 301N (III Chitila) și paralelă cu aceasta, între zona de racord spre Bucureștii Noi (sch 1M – 3M) și liniile 1T, 2T cap X Halta Pajura</w:t>
            </w:r>
          </w:p>
          <w:p w14:paraId="29B9373B" w14:textId="3D2CBF3E" w:rsidR="00EE1C69" w:rsidRPr="002C26FF" w:rsidRDefault="00EE1C69">
            <w:pPr>
              <w:pStyle w:val="ListParagraph"/>
              <w:numPr>
                <w:ilvl w:val="0"/>
                <w:numId w:val="73"/>
              </w:numPr>
              <w:tabs>
                <w:tab w:val="left" w:pos="284"/>
              </w:tabs>
              <w:spacing w:after="0" w:line="252" w:lineRule="auto"/>
              <w:ind w:left="0" w:firstLine="0"/>
              <w:jc w:val="both"/>
              <w:rPr>
                <w:rFonts w:ascii="Times New Roman" w:hAnsi="Times New Roman"/>
                <w:spacing w:val="-4"/>
                <w:sz w:val="24"/>
                <w:szCs w:val="24"/>
                <w:lang w:val="it-IT" w:eastAsia="ar-SA"/>
              </w:rPr>
            </w:pPr>
            <w:r>
              <w:rPr>
                <w:rFonts w:ascii="Times New Roman" w:hAnsi="Times New Roman"/>
                <w:spacing w:val="-4"/>
                <w:sz w:val="24"/>
                <w:szCs w:val="24"/>
                <w:lang w:val="it-IT" w:eastAsia="ar-SA"/>
              </w:rPr>
              <w:t>Introducerea unor diagonale cu viteză sporită în abatereîntre liniile 300 și 700</w:t>
            </w:r>
          </w:p>
          <w:p w14:paraId="3B22FDE6" w14:textId="111B647F" w:rsidR="00E56E12" w:rsidRPr="002C26FF" w:rsidRDefault="00E56E12">
            <w:pPr>
              <w:pStyle w:val="ListParagraph"/>
              <w:numPr>
                <w:ilvl w:val="0"/>
                <w:numId w:val="73"/>
              </w:numPr>
              <w:tabs>
                <w:tab w:val="left" w:pos="284"/>
              </w:tabs>
              <w:spacing w:after="0" w:line="252" w:lineRule="auto"/>
              <w:ind w:left="0" w:firstLine="0"/>
              <w:jc w:val="both"/>
              <w:rPr>
                <w:rFonts w:ascii="Times New Roman" w:hAnsi="Times New Roman"/>
                <w:sz w:val="24"/>
                <w:szCs w:val="24"/>
                <w:lang w:val="it-IT" w:eastAsia="ar-SA"/>
              </w:rPr>
            </w:pPr>
            <w:r w:rsidRPr="00537E1C">
              <w:rPr>
                <w:rFonts w:ascii="Times New Roman" w:hAnsi="Times New Roman"/>
                <w:sz w:val="24"/>
                <w:szCs w:val="24"/>
                <w:lang w:val="ro-RO"/>
              </w:rPr>
              <w:t>Realizarea</w:t>
            </w:r>
            <w:r w:rsidRPr="00537E1C">
              <w:rPr>
                <w:rFonts w:ascii="Times New Roman" w:hAnsi="Times New Roman"/>
                <w:sz w:val="24"/>
                <w:szCs w:val="24"/>
                <w:lang w:val="it-IT" w:eastAsia="ar-SA"/>
              </w:rPr>
              <w:t xml:space="preserve"> unui peron în dreapta liniei 2C</w:t>
            </w:r>
          </w:p>
        </w:tc>
        <w:tc>
          <w:tcPr>
            <w:tcW w:w="5053" w:type="dxa"/>
          </w:tcPr>
          <w:p w14:paraId="48732723" w14:textId="77777777" w:rsidR="00E56E12" w:rsidRPr="00537E1C" w:rsidRDefault="00E56E12">
            <w:pPr>
              <w:pStyle w:val="ListParagraph"/>
              <w:numPr>
                <w:ilvl w:val="0"/>
                <w:numId w:val="73"/>
              </w:numPr>
              <w:tabs>
                <w:tab w:val="left" w:pos="284"/>
              </w:tabs>
              <w:spacing w:after="0" w:line="252" w:lineRule="auto"/>
              <w:ind w:left="0" w:firstLine="0"/>
              <w:jc w:val="both"/>
              <w:rPr>
                <w:rFonts w:ascii="Times New Roman" w:hAnsi="Times New Roman"/>
                <w:sz w:val="24"/>
                <w:szCs w:val="24"/>
                <w:lang w:val="it-IT" w:eastAsia="ar-SA"/>
              </w:rPr>
            </w:pPr>
            <w:r w:rsidRPr="00537E1C">
              <w:rPr>
                <w:rFonts w:ascii="Times New Roman" w:hAnsi="Times New Roman"/>
                <w:sz w:val="24"/>
                <w:szCs w:val="24"/>
                <w:lang w:val="it-IT" w:eastAsia="ar-SA"/>
              </w:rPr>
              <w:t xml:space="preserve">se va putea face </w:t>
            </w:r>
            <w:r w:rsidRPr="00537E1C">
              <w:rPr>
                <w:rFonts w:ascii="Times New Roman" w:hAnsi="Times New Roman"/>
                <w:sz w:val="24"/>
                <w:szCs w:val="24"/>
                <w:lang w:val="ro-RO"/>
              </w:rPr>
              <w:t>circulație</w:t>
            </w:r>
            <w:r w:rsidRPr="00537E1C">
              <w:rPr>
                <w:rFonts w:ascii="Times New Roman" w:hAnsi="Times New Roman"/>
                <w:sz w:val="24"/>
                <w:szCs w:val="24"/>
                <w:lang w:val="it-IT" w:eastAsia="ar-SA"/>
              </w:rPr>
              <w:t xml:space="preserve"> mai ușor între stația București Nord, </w:t>
            </w:r>
            <w:r w:rsidRPr="00537E1C">
              <w:rPr>
                <w:rFonts w:ascii="Times New Roman" w:hAnsi="Times New Roman"/>
                <w:sz w:val="24"/>
                <w:szCs w:val="24"/>
                <w:lang w:val="ro-RO"/>
              </w:rPr>
              <w:t>Basarab</w:t>
            </w:r>
            <w:r w:rsidRPr="00537E1C">
              <w:rPr>
                <w:rFonts w:ascii="Times New Roman" w:hAnsi="Times New Roman"/>
                <w:sz w:val="24"/>
                <w:szCs w:val="24"/>
                <w:lang w:val="it-IT" w:eastAsia="ar-SA"/>
              </w:rPr>
              <w:t xml:space="preserve"> și H Pajura, Chitila </w:t>
            </w:r>
          </w:p>
          <w:p w14:paraId="1B290E94" w14:textId="77777777" w:rsidR="00E56E12" w:rsidRDefault="00E56E12">
            <w:pPr>
              <w:pStyle w:val="ListParagraph"/>
              <w:numPr>
                <w:ilvl w:val="0"/>
                <w:numId w:val="73"/>
              </w:numPr>
              <w:tabs>
                <w:tab w:val="left" w:pos="284"/>
              </w:tabs>
              <w:spacing w:after="0" w:line="252" w:lineRule="auto"/>
              <w:ind w:left="0" w:firstLine="0"/>
              <w:jc w:val="both"/>
              <w:rPr>
                <w:rFonts w:ascii="Times New Roman" w:hAnsi="Times New Roman"/>
                <w:sz w:val="24"/>
                <w:szCs w:val="24"/>
                <w:lang w:val="it-IT" w:eastAsia="ar-SA"/>
              </w:rPr>
            </w:pPr>
            <w:r w:rsidRPr="00537E1C">
              <w:rPr>
                <w:rFonts w:ascii="Times New Roman" w:hAnsi="Times New Roman"/>
                <w:sz w:val="24"/>
                <w:szCs w:val="24"/>
                <w:lang w:val="it-IT" w:eastAsia="ar-SA"/>
              </w:rPr>
              <w:t xml:space="preserve">Îmbunătățirea </w:t>
            </w:r>
            <w:r w:rsidRPr="00537E1C">
              <w:rPr>
                <w:rFonts w:ascii="Times New Roman" w:hAnsi="Times New Roman"/>
                <w:sz w:val="24"/>
                <w:szCs w:val="24"/>
                <w:lang w:val="ro-RO"/>
              </w:rPr>
              <w:t>confortului</w:t>
            </w:r>
            <w:r w:rsidRPr="00537E1C">
              <w:rPr>
                <w:rFonts w:ascii="Times New Roman" w:hAnsi="Times New Roman"/>
                <w:sz w:val="24"/>
                <w:szCs w:val="24"/>
                <w:lang w:val="it-IT" w:eastAsia="ar-SA"/>
              </w:rPr>
              <w:t xml:space="preserve"> călătorilor prin asigurarea condițiilor de acces în/din tren</w:t>
            </w:r>
          </w:p>
          <w:p w14:paraId="04B1479B" w14:textId="1A11EFE4" w:rsidR="00EE1C69" w:rsidRPr="00537E1C" w:rsidRDefault="00EE1C69">
            <w:pPr>
              <w:pStyle w:val="ListParagraph"/>
              <w:numPr>
                <w:ilvl w:val="0"/>
                <w:numId w:val="73"/>
              </w:numPr>
              <w:tabs>
                <w:tab w:val="left" w:pos="284"/>
              </w:tabs>
              <w:spacing w:after="0" w:line="252" w:lineRule="auto"/>
              <w:ind w:left="0" w:firstLine="0"/>
              <w:jc w:val="both"/>
              <w:rPr>
                <w:rFonts w:ascii="Times New Roman" w:hAnsi="Times New Roman"/>
                <w:sz w:val="24"/>
                <w:szCs w:val="24"/>
                <w:lang w:val="it-IT" w:eastAsia="ar-SA"/>
              </w:rPr>
            </w:pPr>
            <w:r>
              <w:rPr>
                <w:rFonts w:ascii="Times New Roman" w:hAnsi="Times New Roman"/>
                <w:sz w:val="24"/>
                <w:szCs w:val="24"/>
                <w:lang w:val="it-IT" w:eastAsia="ar-SA"/>
              </w:rPr>
              <w:t>Crearea mai multor simultaneități.</w:t>
            </w:r>
          </w:p>
        </w:tc>
      </w:tr>
      <w:tr w:rsidR="00E56E12" w:rsidRPr="00537E1C" w14:paraId="5F2F6953" w14:textId="77777777" w:rsidTr="005A5790">
        <w:tc>
          <w:tcPr>
            <w:tcW w:w="909" w:type="dxa"/>
          </w:tcPr>
          <w:p w14:paraId="53AEC376" w14:textId="77777777" w:rsidR="00E56E12" w:rsidRPr="00537E1C" w:rsidRDefault="00E56E12" w:rsidP="00323E79">
            <w:pPr>
              <w:pStyle w:val="ListParagraph"/>
              <w:numPr>
                <w:ilvl w:val="0"/>
                <w:numId w:val="35"/>
              </w:numPr>
              <w:tabs>
                <w:tab w:val="left" w:pos="284"/>
                <w:tab w:val="num" w:pos="1276"/>
              </w:tabs>
              <w:spacing w:after="0" w:line="252" w:lineRule="auto"/>
              <w:jc w:val="both"/>
              <w:rPr>
                <w:rFonts w:ascii="Times New Roman" w:hAnsi="Times New Roman"/>
                <w:sz w:val="24"/>
                <w:szCs w:val="24"/>
                <w:lang w:val="it-IT" w:eastAsia="ar-SA"/>
              </w:rPr>
            </w:pPr>
          </w:p>
        </w:tc>
        <w:tc>
          <w:tcPr>
            <w:tcW w:w="4586" w:type="dxa"/>
          </w:tcPr>
          <w:p w14:paraId="728D6852" w14:textId="7D6DB2BC"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lang w:val="it-IT" w:eastAsia="ar-SA"/>
              </w:rPr>
              <w:t xml:space="preserve">Necesitatea sporirii </w:t>
            </w:r>
            <w:r w:rsidR="00B4198E">
              <w:rPr>
                <w:rFonts w:ascii="Times New Roman" w:hAnsi="Times New Roman" w:cs="Times New Roman"/>
                <w:sz w:val="24"/>
                <w:szCs w:val="24"/>
                <w:lang w:val="it-IT" w:eastAsia="ar-SA"/>
              </w:rPr>
              <w:t xml:space="preserve">vitezei și implicit a </w:t>
            </w:r>
            <w:r w:rsidRPr="00537E1C">
              <w:rPr>
                <w:rFonts w:ascii="Times New Roman" w:hAnsi="Times New Roman" w:cs="Times New Roman"/>
                <w:sz w:val="24"/>
                <w:szCs w:val="24"/>
                <w:lang w:val="it-IT" w:eastAsia="ar-SA"/>
              </w:rPr>
              <w:t xml:space="preserve">capacității de circulație între Bucureștii Noi </w:t>
            </w:r>
            <w:r w:rsidR="00B4198E">
              <w:rPr>
                <w:rFonts w:ascii="Times New Roman" w:hAnsi="Times New Roman" w:cs="Times New Roman"/>
                <w:sz w:val="24"/>
                <w:szCs w:val="24"/>
                <w:lang w:val="it-IT" w:eastAsia="ar-SA"/>
              </w:rPr>
              <w:t>-</w:t>
            </w:r>
            <w:r w:rsidRPr="00537E1C">
              <w:rPr>
                <w:rFonts w:ascii="Times New Roman" w:hAnsi="Times New Roman" w:cs="Times New Roman"/>
                <w:sz w:val="24"/>
                <w:szCs w:val="24"/>
                <w:lang w:val="it-IT" w:eastAsia="ar-SA"/>
              </w:rPr>
              <w:t xml:space="preserve"> București Triaj</w:t>
            </w:r>
            <w:r w:rsidR="00B4198E">
              <w:rPr>
                <w:rFonts w:ascii="Times New Roman" w:hAnsi="Times New Roman" w:cs="Times New Roman"/>
                <w:sz w:val="24"/>
                <w:szCs w:val="24"/>
                <w:lang w:val="it-IT" w:eastAsia="ar-SA"/>
              </w:rPr>
              <w:t xml:space="preserve"> – Buc Băneasa</w:t>
            </w:r>
          </w:p>
        </w:tc>
        <w:tc>
          <w:tcPr>
            <w:tcW w:w="4586" w:type="dxa"/>
          </w:tcPr>
          <w:p w14:paraId="35E8058E" w14:textId="535516AD" w:rsidR="00E56E12" w:rsidRPr="002C26FF" w:rsidRDefault="00B4198E" w:rsidP="00EE1C69">
            <w:pPr>
              <w:tabs>
                <w:tab w:val="left" w:pos="284"/>
                <w:tab w:val="num" w:pos="1276"/>
              </w:tabs>
              <w:spacing w:line="252" w:lineRule="auto"/>
              <w:jc w:val="both"/>
              <w:rPr>
                <w:rFonts w:ascii="Times New Roman" w:hAnsi="Times New Roman" w:cs="Times New Roman"/>
                <w:spacing w:val="-6"/>
                <w:sz w:val="24"/>
                <w:szCs w:val="24"/>
                <w:lang w:val="it-IT" w:eastAsia="ar-SA"/>
              </w:rPr>
            </w:pPr>
            <w:r>
              <w:rPr>
                <w:rFonts w:ascii="Times New Roman" w:hAnsi="Times New Roman" w:cs="Times New Roman"/>
                <w:spacing w:val="-6"/>
                <w:sz w:val="24"/>
                <w:szCs w:val="24"/>
                <w:lang w:val="it-IT" w:eastAsia="ar-SA"/>
              </w:rPr>
              <w:t>Modernizare</w:t>
            </w:r>
            <w:r w:rsidR="00E56E12" w:rsidRPr="002C26FF">
              <w:rPr>
                <w:rFonts w:ascii="Times New Roman" w:hAnsi="Times New Roman" w:cs="Times New Roman"/>
                <w:spacing w:val="-6"/>
                <w:sz w:val="24"/>
                <w:szCs w:val="24"/>
                <w:lang w:val="it-IT" w:eastAsia="ar-SA"/>
              </w:rPr>
              <w:t xml:space="preserve"> ”liniei guvernamentale” - linia de legătură dintre Bucureștii Noi cap.Y - Grupa C Bucureștii Noi - Buc Triaj Post 17 (linia 301X)</w:t>
            </w:r>
            <w:r>
              <w:rPr>
                <w:rFonts w:ascii="Times New Roman" w:hAnsi="Times New Roman" w:cs="Times New Roman"/>
                <w:spacing w:val="-6"/>
                <w:sz w:val="24"/>
                <w:szCs w:val="24"/>
                <w:lang w:val="it-IT" w:eastAsia="ar-SA"/>
              </w:rPr>
              <w:t xml:space="preserve"> – R Pajura – Buc Băneasa</w:t>
            </w:r>
          </w:p>
        </w:tc>
        <w:tc>
          <w:tcPr>
            <w:tcW w:w="5053" w:type="dxa"/>
          </w:tcPr>
          <w:p w14:paraId="2129E47E" w14:textId="4DD0F956"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lang w:val="it-IT" w:eastAsia="ar-SA"/>
              </w:rPr>
              <w:t xml:space="preserve">va crește </w:t>
            </w:r>
            <w:r w:rsidR="00B4198E">
              <w:rPr>
                <w:rFonts w:ascii="Times New Roman" w:hAnsi="Times New Roman" w:cs="Times New Roman"/>
                <w:sz w:val="24"/>
                <w:szCs w:val="24"/>
                <w:lang w:val="it-IT" w:eastAsia="ar-SA"/>
              </w:rPr>
              <w:t xml:space="preserve">viteza și </w:t>
            </w:r>
            <w:r w:rsidRPr="00537E1C">
              <w:rPr>
                <w:rFonts w:ascii="Times New Roman" w:hAnsi="Times New Roman" w:cs="Times New Roman"/>
                <w:sz w:val="24"/>
                <w:szCs w:val="24"/>
                <w:lang w:val="it-IT" w:eastAsia="ar-SA"/>
              </w:rPr>
              <w:t>capacitatea de circulație a trenurilor pe direcțiile Craiova, Ploiești prin Bucureștii Noi spre Constanța</w:t>
            </w:r>
          </w:p>
        </w:tc>
      </w:tr>
      <w:tr w:rsidR="00E56E12" w:rsidRPr="00537E1C" w14:paraId="264D0FA7" w14:textId="77777777" w:rsidTr="005A5790">
        <w:tc>
          <w:tcPr>
            <w:tcW w:w="909" w:type="dxa"/>
          </w:tcPr>
          <w:p w14:paraId="38E86DCB" w14:textId="77777777" w:rsidR="00E56E12" w:rsidRPr="00537E1C" w:rsidRDefault="00E56E12" w:rsidP="00323E79">
            <w:pPr>
              <w:pStyle w:val="ListParagraph"/>
              <w:numPr>
                <w:ilvl w:val="0"/>
                <w:numId w:val="35"/>
              </w:numPr>
              <w:tabs>
                <w:tab w:val="left" w:pos="284"/>
                <w:tab w:val="num" w:pos="1276"/>
              </w:tabs>
              <w:spacing w:after="0" w:line="252" w:lineRule="auto"/>
              <w:jc w:val="both"/>
              <w:rPr>
                <w:rFonts w:ascii="Times New Roman" w:hAnsi="Times New Roman"/>
                <w:sz w:val="24"/>
                <w:szCs w:val="24"/>
                <w:lang w:val="it-IT" w:eastAsia="ar-SA"/>
              </w:rPr>
            </w:pPr>
          </w:p>
        </w:tc>
        <w:tc>
          <w:tcPr>
            <w:tcW w:w="4586" w:type="dxa"/>
          </w:tcPr>
          <w:p w14:paraId="47C8DA04" w14:textId="77777777"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lang w:val="it-IT" w:eastAsia="ar-SA"/>
              </w:rPr>
              <w:t>Lipsa unui terminal de containere pe inelul c.f. București</w:t>
            </w:r>
          </w:p>
        </w:tc>
        <w:tc>
          <w:tcPr>
            <w:tcW w:w="4586" w:type="dxa"/>
          </w:tcPr>
          <w:p w14:paraId="3802D351" w14:textId="399148FE" w:rsidR="00E56E12" w:rsidRPr="002C26FF" w:rsidRDefault="00E56E12" w:rsidP="00EE1C69">
            <w:pPr>
              <w:tabs>
                <w:tab w:val="left" w:pos="284"/>
                <w:tab w:val="num" w:pos="1276"/>
              </w:tabs>
              <w:spacing w:line="252" w:lineRule="auto"/>
              <w:jc w:val="both"/>
              <w:rPr>
                <w:rFonts w:ascii="Times New Roman" w:hAnsi="Times New Roman" w:cs="Times New Roman"/>
                <w:spacing w:val="-6"/>
                <w:sz w:val="24"/>
                <w:szCs w:val="24"/>
                <w:lang w:val="it-IT" w:eastAsia="ar-SA"/>
              </w:rPr>
            </w:pPr>
            <w:r w:rsidRPr="002C26FF">
              <w:rPr>
                <w:rFonts w:ascii="Times New Roman" w:hAnsi="Times New Roman" w:cs="Times New Roman"/>
                <w:spacing w:val="-6"/>
                <w:sz w:val="24"/>
                <w:szCs w:val="24"/>
                <w:lang w:val="it-IT" w:eastAsia="ar-SA"/>
              </w:rPr>
              <w:t>Realizarea în viitor a unui terminal de containere pe liniile 8-18 stația București Sud Grupa Tehnică, linii care se dezafectează. (Terminalul nu face obiectul prezentului studiu)</w:t>
            </w:r>
          </w:p>
        </w:tc>
        <w:tc>
          <w:tcPr>
            <w:tcW w:w="5053" w:type="dxa"/>
          </w:tcPr>
          <w:p w14:paraId="5F71A829" w14:textId="77777777"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lang w:val="it-IT" w:eastAsia="ar-SA"/>
              </w:rPr>
              <w:t>va apărea o capacitate de prelucrare a containerelor și va crește traficul de containere</w:t>
            </w:r>
          </w:p>
        </w:tc>
      </w:tr>
      <w:tr w:rsidR="00E56E12" w:rsidRPr="00537E1C" w14:paraId="5AEE5AEB" w14:textId="77777777" w:rsidTr="005A5790">
        <w:tc>
          <w:tcPr>
            <w:tcW w:w="909" w:type="dxa"/>
          </w:tcPr>
          <w:p w14:paraId="755E3C93" w14:textId="77777777" w:rsidR="00E56E12" w:rsidRPr="00537E1C" w:rsidRDefault="00E56E12" w:rsidP="00323E79">
            <w:pPr>
              <w:pStyle w:val="ListParagraph"/>
              <w:numPr>
                <w:ilvl w:val="0"/>
                <w:numId w:val="35"/>
              </w:numPr>
              <w:tabs>
                <w:tab w:val="left" w:pos="284"/>
                <w:tab w:val="num" w:pos="1276"/>
              </w:tabs>
              <w:spacing w:after="0" w:line="252" w:lineRule="auto"/>
              <w:jc w:val="both"/>
              <w:rPr>
                <w:rFonts w:ascii="Times New Roman" w:hAnsi="Times New Roman"/>
                <w:sz w:val="24"/>
                <w:szCs w:val="24"/>
                <w:lang w:val="it-IT" w:eastAsia="ar-SA"/>
              </w:rPr>
            </w:pPr>
          </w:p>
        </w:tc>
        <w:tc>
          <w:tcPr>
            <w:tcW w:w="4586" w:type="dxa"/>
          </w:tcPr>
          <w:p w14:paraId="3B46DB79" w14:textId="77777777"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rPr>
              <w:t>Lipsa unui peron pentru călători între liniile 4-5 din stația Pasărea</w:t>
            </w:r>
          </w:p>
        </w:tc>
        <w:tc>
          <w:tcPr>
            <w:tcW w:w="4586" w:type="dxa"/>
          </w:tcPr>
          <w:p w14:paraId="285E8567" w14:textId="77777777" w:rsidR="00E56E12" w:rsidRPr="00537E1C" w:rsidRDefault="00E56E12" w:rsidP="00EE1C69">
            <w:pPr>
              <w:tabs>
                <w:tab w:val="left" w:pos="284"/>
                <w:tab w:val="num" w:pos="1276"/>
              </w:tabs>
              <w:spacing w:line="252" w:lineRule="auto"/>
              <w:jc w:val="both"/>
              <w:rPr>
                <w:rFonts w:ascii="Times New Roman" w:hAnsi="Times New Roman" w:cs="Times New Roman"/>
                <w:sz w:val="24"/>
                <w:szCs w:val="24"/>
                <w:lang w:val="it-IT" w:eastAsia="ar-SA"/>
              </w:rPr>
            </w:pPr>
            <w:r w:rsidRPr="00537E1C">
              <w:rPr>
                <w:rFonts w:ascii="Times New Roman" w:hAnsi="Times New Roman" w:cs="Times New Roman"/>
                <w:sz w:val="24"/>
                <w:szCs w:val="24"/>
                <w:lang w:val="it-IT" w:eastAsia="ar-SA"/>
              </w:rPr>
              <w:t xml:space="preserve">Relizarea </w:t>
            </w:r>
            <w:r w:rsidRPr="00537E1C">
              <w:rPr>
                <w:rFonts w:ascii="Times New Roman" w:hAnsi="Times New Roman" w:cs="Times New Roman"/>
                <w:sz w:val="24"/>
                <w:szCs w:val="24"/>
              </w:rPr>
              <w:t>unui peron pentru călători între liniile 4-5 din stația Pasărea.</w:t>
            </w:r>
          </w:p>
        </w:tc>
        <w:tc>
          <w:tcPr>
            <w:tcW w:w="5053" w:type="dxa"/>
          </w:tcPr>
          <w:p w14:paraId="4D308F18" w14:textId="77777777" w:rsidR="00E56E12" w:rsidRPr="002C26FF" w:rsidRDefault="00E56E12" w:rsidP="00EE1C69">
            <w:pPr>
              <w:spacing w:line="252" w:lineRule="auto"/>
              <w:jc w:val="both"/>
              <w:rPr>
                <w:rFonts w:ascii="Times New Roman" w:hAnsi="Times New Roman" w:cs="Times New Roman"/>
                <w:spacing w:val="-6"/>
                <w:sz w:val="24"/>
                <w:szCs w:val="24"/>
                <w:lang w:val="it-IT" w:eastAsia="ar-SA"/>
              </w:rPr>
            </w:pPr>
            <w:r w:rsidRPr="002C26FF">
              <w:rPr>
                <w:rFonts w:ascii="Times New Roman" w:hAnsi="Times New Roman" w:cs="Times New Roman"/>
                <w:spacing w:val="-6"/>
                <w:sz w:val="24"/>
                <w:szCs w:val="24"/>
                <w:lang w:val="it-IT" w:eastAsia="ar-SA"/>
              </w:rPr>
              <w:t>Posibilitatea primirii trenurilor de călători și la liniile 4 și 5, nu numai la linia 1 ca în situația actuală.</w:t>
            </w:r>
          </w:p>
        </w:tc>
      </w:tr>
      <w:tr w:rsidR="00E56E12" w:rsidRPr="00537E1C" w14:paraId="4C1DE1C0" w14:textId="77777777" w:rsidTr="005A5790">
        <w:tc>
          <w:tcPr>
            <w:tcW w:w="909" w:type="dxa"/>
          </w:tcPr>
          <w:p w14:paraId="0522C2FD" w14:textId="77777777" w:rsidR="00E56E12" w:rsidRPr="00537E1C" w:rsidRDefault="00E56E12" w:rsidP="00323E79">
            <w:pPr>
              <w:pStyle w:val="ListParagraph"/>
              <w:numPr>
                <w:ilvl w:val="0"/>
                <w:numId w:val="35"/>
              </w:numPr>
              <w:tabs>
                <w:tab w:val="left" w:pos="284"/>
                <w:tab w:val="num" w:pos="1276"/>
              </w:tabs>
              <w:spacing w:after="0" w:line="252" w:lineRule="auto"/>
              <w:jc w:val="both"/>
              <w:rPr>
                <w:rFonts w:ascii="Times New Roman" w:hAnsi="Times New Roman"/>
                <w:sz w:val="24"/>
                <w:szCs w:val="24"/>
                <w:lang w:val="it-IT" w:eastAsia="ar-SA"/>
              </w:rPr>
            </w:pPr>
          </w:p>
        </w:tc>
        <w:tc>
          <w:tcPr>
            <w:tcW w:w="4586" w:type="dxa"/>
          </w:tcPr>
          <w:p w14:paraId="219F20AE" w14:textId="77777777" w:rsidR="00E56E12" w:rsidRPr="00537E1C" w:rsidRDefault="00E56E12" w:rsidP="00EE1C69">
            <w:pPr>
              <w:tabs>
                <w:tab w:val="left" w:pos="284"/>
                <w:tab w:val="num" w:pos="1276"/>
              </w:tabs>
              <w:spacing w:line="252" w:lineRule="auto"/>
              <w:jc w:val="both"/>
              <w:rPr>
                <w:rFonts w:ascii="Times New Roman" w:hAnsi="Times New Roman" w:cs="Times New Roman"/>
                <w:color w:val="000000"/>
                <w:sz w:val="24"/>
                <w:szCs w:val="24"/>
                <w:lang w:eastAsia="ro-RO" w:bidi="ro-RO"/>
              </w:rPr>
            </w:pPr>
            <w:r w:rsidRPr="00537E1C">
              <w:rPr>
                <w:rFonts w:ascii="Times New Roman" w:hAnsi="Times New Roman" w:cs="Times New Roman"/>
                <w:sz w:val="24"/>
                <w:szCs w:val="24"/>
              </w:rPr>
              <w:t>Acces auto greoi la stațiile c.f.</w:t>
            </w:r>
          </w:p>
        </w:tc>
        <w:tc>
          <w:tcPr>
            <w:tcW w:w="4586" w:type="dxa"/>
          </w:tcPr>
          <w:p w14:paraId="70B57299" w14:textId="77777777" w:rsidR="00E56E12" w:rsidRPr="00537E1C" w:rsidRDefault="00E56E12" w:rsidP="00EE1C69">
            <w:pPr>
              <w:tabs>
                <w:tab w:val="left" w:pos="284"/>
                <w:tab w:val="num" w:pos="1276"/>
              </w:tabs>
              <w:spacing w:line="252" w:lineRule="auto"/>
              <w:jc w:val="both"/>
              <w:rPr>
                <w:rFonts w:ascii="Times New Roman" w:hAnsi="Times New Roman" w:cs="Times New Roman"/>
                <w:color w:val="000000"/>
                <w:sz w:val="24"/>
                <w:szCs w:val="24"/>
                <w:lang w:eastAsia="ro-RO" w:bidi="ro-RO"/>
              </w:rPr>
            </w:pPr>
            <w:r w:rsidRPr="00537E1C">
              <w:rPr>
                <w:rFonts w:ascii="Times New Roman" w:hAnsi="Times New Roman" w:cs="Times New Roman"/>
                <w:sz w:val="24"/>
                <w:szCs w:val="24"/>
              </w:rPr>
              <w:t xml:space="preserve">asigurarea accesului auto la clădirile stațiilor Pasărea și Mogoșoaia – în primul rând pentru intervenții în cazul situațiilor de urgență </w:t>
            </w:r>
          </w:p>
        </w:tc>
        <w:tc>
          <w:tcPr>
            <w:tcW w:w="5053" w:type="dxa"/>
          </w:tcPr>
          <w:p w14:paraId="7BFA4B0B" w14:textId="77777777" w:rsidR="00E56E12" w:rsidRPr="00537E1C" w:rsidRDefault="00E56E12" w:rsidP="00EE1C69">
            <w:pPr>
              <w:spacing w:line="252" w:lineRule="auto"/>
              <w:jc w:val="both"/>
              <w:rPr>
                <w:rFonts w:ascii="Times New Roman" w:hAnsi="Times New Roman" w:cs="Times New Roman"/>
                <w:color w:val="000000"/>
                <w:sz w:val="24"/>
                <w:szCs w:val="24"/>
                <w:lang w:eastAsia="ro-RO" w:bidi="ro-RO"/>
              </w:rPr>
            </w:pPr>
            <w:r w:rsidRPr="00537E1C">
              <w:rPr>
                <w:rFonts w:ascii="Times New Roman" w:hAnsi="Times New Roman" w:cs="Times New Roman"/>
                <w:sz w:val="24"/>
                <w:szCs w:val="24"/>
              </w:rPr>
              <w:t>se va putea ajunge în condiții sigure pe drum atât pentru călători și personalul feroviar de exploatare cât și accesul facil pentru mijloacele de intervenție – salvare, pompieri, poliție</w:t>
            </w:r>
          </w:p>
        </w:tc>
      </w:tr>
    </w:tbl>
    <w:p w14:paraId="0FC0D7E2" w14:textId="77777777" w:rsidR="00515F93" w:rsidRPr="00692199" w:rsidRDefault="00515F93" w:rsidP="002C26FF">
      <w:pPr>
        <w:pStyle w:val="Bodytext20"/>
        <w:shd w:val="clear" w:color="auto" w:fill="auto"/>
        <w:tabs>
          <w:tab w:val="left" w:pos="284"/>
        </w:tabs>
        <w:spacing w:line="240" w:lineRule="auto"/>
        <w:ind w:firstLine="0"/>
        <w:jc w:val="both"/>
        <w:rPr>
          <w:rFonts w:cs="Times New Roman"/>
          <w:sz w:val="24"/>
          <w:szCs w:val="24"/>
        </w:rPr>
        <w:sectPr w:rsidR="00515F93" w:rsidRPr="00692199" w:rsidSect="0086133D">
          <w:pgSz w:w="16838" w:h="11906" w:orient="landscape" w:code="9"/>
          <w:pgMar w:top="1418" w:right="851" w:bottom="851" w:left="851" w:header="567" w:footer="567" w:gutter="0"/>
          <w:cols w:space="708"/>
          <w:docGrid w:linePitch="360"/>
        </w:sectPr>
      </w:pPr>
    </w:p>
    <w:p w14:paraId="7426A741" w14:textId="77777777" w:rsidR="00C10EC5" w:rsidRPr="00692199" w:rsidRDefault="00C10EC5"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EE59E39" w14:textId="77777777" w:rsidR="00735654" w:rsidRDefault="0073565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B9A2A4E" w14:textId="6E3A3D9A" w:rsidR="00F6227B" w:rsidRPr="00625385" w:rsidRDefault="00F6227B">
      <w:pPr>
        <w:pStyle w:val="ListParagraph"/>
        <w:keepNext/>
        <w:keepLines/>
        <w:widowControl w:val="0"/>
        <w:numPr>
          <w:ilvl w:val="1"/>
          <w:numId w:val="64"/>
        </w:numPr>
        <w:autoSpaceDE w:val="0"/>
        <w:autoSpaceDN w:val="0"/>
        <w:spacing w:after="0" w:line="240" w:lineRule="auto"/>
        <w:outlineLvl w:val="0"/>
        <w:rPr>
          <w:rFonts w:ascii="Times New Roman" w:eastAsia="Arial Unicode MS" w:hAnsi="Times New Roman"/>
          <w:b/>
          <w:bCs/>
          <w:color w:val="000000"/>
          <w:sz w:val="24"/>
          <w:szCs w:val="24"/>
          <w:lang w:eastAsia="ro-RO" w:bidi="ro-RO"/>
        </w:rPr>
      </w:pPr>
      <w:r w:rsidRPr="00625385">
        <w:rPr>
          <w:rFonts w:ascii="Times New Roman" w:eastAsia="Arial Unicode MS" w:hAnsi="Times New Roman"/>
          <w:b/>
          <w:bCs/>
          <w:color w:val="000000"/>
          <w:sz w:val="24"/>
          <w:szCs w:val="24"/>
          <w:lang w:eastAsia="ro-RO" w:bidi="ro-RO"/>
        </w:rPr>
        <w:t xml:space="preserve"> </w:t>
      </w:r>
      <w:bookmarkStart w:id="27" w:name="_Toc157087443"/>
      <w:r w:rsidRPr="00625385">
        <w:rPr>
          <w:rFonts w:ascii="Times New Roman" w:eastAsia="Arial Unicode MS" w:hAnsi="Times New Roman"/>
          <w:b/>
          <w:bCs/>
          <w:color w:val="000000"/>
          <w:sz w:val="24"/>
          <w:szCs w:val="24"/>
          <w:lang w:eastAsia="ro-RO" w:bidi="ro-RO"/>
        </w:rPr>
        <w:t>Scenariile aprobate</w:t>
      </w:r>
      <w:r w:rsidR="00376FF1">
        <w:rPr>
          <w:rFonts w:ascii="Times New Roman" w:eastAsia="Arial Unicode MS" w:hAnsi="Times New Roman"/>
          <w:b/>
          <w:bCs/>
          <w:color w:val="000000"/>
          <w:sz w:val="24"/>
          <w:szCs w:val="24"/>
          <w:lang w:eastAsia="ro-RO" w:bidi="ro-RO"/>
        </w:rPr>
        <w:t xml:space="preserve"> </w:t>
      </w:r>
      <w:r w:rsidRPr="00625385">
        <w:rPr>
          <w:rFonts w:ascii="Times New Roman" w:eastAsia="Arial Unicode MS" w:hAnsi="Times New Roman"/>
          <w:b/>
          <w:bCs/>
          <w:color w:val="000000"/>
          <w:sz w:val="24"/>
          <w:szCs w:val="24"/>
          <w:lang w:eastAsia="ro-RO" w:bidi="ro-RO"/>
        </w:rPr>
        <w:t xml:space="preserve">– lista </w:t>
      </w:r>
      <w:r w:rsidR="00376FF1">
        <w:rPr>
          <w:rFonts w:ascii="Times New Roman" w:eastAsia="Arial Unicode MS" w:hAnsi="Times New Roman"/>
          <w:b/>
          <w:bCs/>
          <w:color w:val="000000"/>
          <w:sz w:val="24"/>
          <w:szCs w:val="24"/>
          <w:lang w:eastAsia="ro-RO" w:bidi="ro-RO"/>
        </w:rPr>
        <w:t>scurtă</w:t>
      </w:r>
      <w:bookmarkEnd w:id="27"/>
    </w:p>
    <w:p w14:paraId="7CF82B5D" w14:textId="77777777" w:rsidR="006542F6" w:rsidRDefault="006542F6" w:rsidP="006542F6">
      <w:pPr>
        <w:spacing w:after="0"/>
        <w:ind w:firstLine="1134"/>
        <w:jc w:val="both"/>
        <w:rPr>
          <w:rFonts w:ascii="Times New Roman" w:hAnsi="Times New Roman" w:cs="Times New Roman"/>
          <w:sz w:val="24"/>
        </w:rPr>
      </w:pPr>
    </w:p>
    <w:p w14:paraId="2F2987B2" w14:textId="33A9C096" w:rsidR="006542F6" w:rsidRDefault="00F6227B" w:rsidP="00F6227B">
      <w:pPr>
        <w:ind w:firstLine="1134"/>
        <w:jc w:val="both"/>
        <w:rPr>
          <w:rFonts w:ascii="Times New Roman" w:hAnsi="Times New Roman" w:cs="Times New Roman"/>
          <w:sz w:val="24"/>
        </w:rPr>
      </w:pPr>
      <w:r>
        <w:rPr>
          <w:rFonts w:ascii="Times New Roman" w:hAnsi="Times New Roman" w:cs="Times New Roman"/>
          <w:sz w:val="24"/>
        </w:rPr>
        <w:t>Urmare celor prezentate în livrabil</w:t>
      </w:r>
      <w:r w:rsidR="00376FF1">
        <w:rPr>
          <w:rFonts w:ascii="Times New Roman" w:hAnsi="Times New Roman" w:cs="Times New Roman"/>
          <w:sz w:val="24"/>
        </w:rPr>
        <w:t>ele anterioare</w:t>
      </w:r>
      <w:r>
        <w:rPr>
          <w:rFonts w:ascii="Times New Roman" w:hAnsi="Times New Roman" w:cs="Times New Roman"/>
          <w:sz w:val="24"/>
        </w:rPr>
        <w:t>, a analizelor</w:t>
      </w:r>
      <w:r w:rsidR="006542F6">
        <w:rPr>
          <w:rFonts w:ascii="Times New Roman" w:hAnsi="Times New Roman" w:cs="Times New Roman"/>
          <w:sz w:val="24"/>
        </w:rPr>
        <w:t xml:space="preserve"> efectuate de beneficiar, MTI, Jaspers s-a </w:t>
      </w:r>
      <w:r w:rsidR="00376FF1">
        <w:rPr>
          <w:rFonts w:ascii="Times New Roman" w:hAnsi="Times New Roman" w:cs="Times New Roman"/>
          <w:sz w:val="24"/>
        </w:rPr>
        <w:t>stabilit</w:t>
      </w:r>
      <w:r w:rsidR="006542F6">
        <w:rPr>
          <w:rFonts w:ascii="Times New Roman" w:hAnsi="Times New Roman" w:cs="Times New Roman"/>
          <w:sz w:val="24"/>
        </w:rPr>
        <w:t xml:space="preserve"> lista scurtă, </w:t>
      </w:r>
      <w:r w:rsidR="00376FF1">
        <w:rPr>
          <w:rFonts w:ascii="Times New Roman" w:hAnsi="Times New Roman" w:cs="Times New Roman"/>
          <w:sz w:val="24"/>
        </w:rPr>
        <w:t>care cuprinde</w:t>
      </w:r>
      <w:r w:rsidR="006542F6">
        <w:rPr>
          <w:rFonts w:ascii="Times New Roman" w:hAnsi="Times New Roman" w:cs="Times New Roman"/>
          <w:sz w:val="24"/>
        </w:rPr>
        <w:t xml:space="preserve"> 2 scenarii</w:t>
      </w:r>
      <w:r w:rsidR="00376FF1">
        <w:rPr>
          <w:rFonts w:ascii="Times New Roman" w:hAnsi="Times New Roman" w:cs="Times New Roman"/>
          <w:sz w:val="24"/>
        </w:rPr>
        <w:t xml:space="preserve"> ce vor fi detaliate</w:t>
      </w:r>
      <w:r w:rsidR="006542F6">
        <w:rPr>
          <w:rFonts w:ascii="Times New Roman" w:hAnsi="Times New Roman" w:cs="Times New Roman"/>
          <w:sz w:val="24"/>
        </w:rPr>
        <w:t>:</w:t>
      </w:r>
    </w:p>
    <w:p w14:paraId="3C8E8CB3" w14:textId="478407BC" w:rsidR="00F6227B" w:rsidRPr="00692199" w:rsidRDefault="006542F6" w:rsidP="00F6227B">
      <w:pPr>
        <w:ind w:firstLine="1134"/>
        <w:jc w:val="both"/>
        <w:rPr>
          <w:rFonts w:ascii="Times New Roman" w:hAnsi="Times New Roman" w:cs="Times New Roman"/>
          <w:sz w:val="24"/>
        </w:rPr>
      </w:pPr>
      <w:r>
        <w:rPr>
          <w:rFonts w:ascii="Times New Roman" w:hAnsi="Times New Roman" w:cs="Times New Roman"/>
          <w:sz w:val="24"/>
        </w:rPr>
        <w:t xml:space="preserve"> </w:t>
      </w:r>
    </w:p>
    <w:tbl>
      <w:tblPr>
        <w:tblStyle w:val="TableGrid"/>
        <w:tblW w:w="9809" w:type="dxa"/>
        <w:tblLayout w:type="fixed"/>
        <w:tblLook w:val="04A0" w:firstRow="1" w:lastRow="0" w:firstColumn="1" w:lastColumn="0" w:noHBand="0" w:noVBand="1"/>
      </w:tblPr>
      <w:tblGrid>
        <w:gridCol w:w="1526"/>
        <w:gridCol w:w="1717"/>
        <w:gridCol w:w="1240"/>
        <w:gridCol w:w="1579"/>
        <w:gridCol w:w="1337"/>
        <w:gridCol w:w="1170"/>
        <w:gridCol w:w="1240"/>
      </w:tblGrid>
      <w:tr w:rsidR="006542F6" w:rsidRPr="00692199" w14:paraId="7BAC9C28" w14:textId="77777777" w:rsidTr="001B2E21">
        <w:tc>
          <w:tcPr>
            <w:tcW w:w="1526" w:type="dxa"/>
            <w:tcBorders>
              <w:tl2br w:val="single" w:sz="4" w:space="0" w:color="auto"/>
            </w:tcBorders>
            <w:tcMar>
              <w:left w:w="28" w:type="dxa"/>
              <w:right w:w="28" w:type="dxa"/>
            </w:tcMar>
            <w:vAlign w:val="center"/>
          </w:tcPr>
          <w:p w14:paraId="061FC37B" w14:textId="77777777" w:rsidR="006542F6"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categorie       </w:t>
            </w:r>
          </w:p>
          <w:p w14:paraId="0B9B0766" w14:textId="77777777" w:rsidR="006542F6" w:rsidRPr="00692199" w:rsidRDefault="006542F6" w:rsidP="005A5790">
            <w:pPr>
              <w:widowControl w:val="0"/>
              <w:tabs>
                <w:tab w:val="left" w:pos="180"/>
                <w:tab w:val="left" w:pos="1134"/>
              </w:tabs>
              <w:jc w:val="center"/>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lucrări Scenariul </w:t>
            </w:r>
          </w:p>
        </w:tc>
        <w:tc>
          <w:tcPr>
            <w:tcW w:w="1717" w:type="dxa"/>
            <w:tcMar>
              <w:left w:w="28" w:type="dxa"/>
              <w:right w:w="28" w:type="dxa"/>
            </w:tcMar>
            <w:vAlign w:val="center"/>
          </w:tcPr>
          <w:p w14:paraId="557792FE" w14:textId="42F00F8E"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l</w:t>
            </w:r>
            <w:r w:rsidRPr="00692199">
              <w:rPr>
                <w:rFonts w:ascii="Times New Roman" w:eastAsia="Arial Unicode MS" w:hAnsi="Times New Roman" w:cs="Times New Roman"/>
                <w:color w:val="000000"/>
                <w:sz w:val="24"/>
                <w:szCs w:val="24"/>
                <w:lang w:eastAsia="ro-RO" w:bidi="ro-RO"/>
              </w:rPr>
              <w:t>inii</w:t>
            </w:r>
            <w:r>
              <w:rPr>
                <w:rFonts w:ascii="Times New Roman" w:eastAsia="Arial Unicode MS" w:hAnsi="Times New Roman" w:cs="Times New Roman"/>
                <w:color w:val="000000"/>
                <w:sz w:val="24"/>
                <w:szCs w:val="24"/>
                <w:lang w:eastAsia="ro-RO" w:bidi="ro-RO"/>
              </w:rPr>
              <w:t xml:space="preserve"> c.f.</w:t>
            </w:r>
          </w:p>
        </w:tc>
        <w:tc>
          <w:tcPr>
            <w:tcW w:w="1240" w:type="dxa"/>
            <w:tcMar>
              <w:left w:w="28" w:type="dxa"/>
              <w:right w:w="28" w:type="dxa"/>
            </w:tcMar>
            <w:vAlign w:val="center"/>
          </w:tcPr>
          <w:p w14:paraId="674F0A4A" w14:textId="77777777"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semnalizări</w:t>
            </w:r>
          </w:p>
        </w:tc>
        <w:tc>
          <w:tcPr>
            <w:tcW w:w="1579" w:type="dxa"/>
            <w:tcMar>
              <w:left w:w="28" w:type="dxa"/>
              <w:right w:w="28" w:type="dxa"/>
            </w:tcMar>
            <w:vAlign w:val="center"/>
          </w:tcPr>
          <w:p w14:paraId="5E4AA7ED" w14:textId="77777777"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telecomunicaţii</w:t>
            </w:r>
          </w:p>
        </w:tc>
        <w:tc>
          <w:tcPr>
            <w:tcW w:w="1337" w:type="dxa"/>
            <w:tcMar>
              <w:left w:w="28" w:type="dxa"/>
              <w:right w:w="28" w:type="dxa"/>
            </w:tcMar>
            <w:vAlign w:val="center"/>
          </w:tcPr>
          <w:p w14:paraId="71191047" w14:textId="77777777"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electrificare</w:t>
            </w:r>
          </w:p>
        </w:tc>
        <w:tc>
          <w:tcPr>
            <w:tcW w:w="1170" w:type="dxa"/>
            <w:tcMar>
              <w:left w:w="28" w:type="dxa"/>
              <w:right w:w="28" w:type="dxa"/>
            </w:tcMar>
            <w:vAlign w:val="center"/>
          </w:tcPr>
          <w:p w14:paraId="6992642F" w14:textId="77777777"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poduri</w:t>
            </w:r>
          </w:p>
        </w:tc>
        <w:tc>
          <w:tcPr>
            <w:tcW w:w="1240" w:type="dxa"/>
            <w:tcMar>
              <w:left w:w="28" w:type="dxa"/>
              <w:right w:w="28" w:type="dxa"/>
            </w:tcMar>
            <w:vAlign w:val="center"/>
          </w:tcPr>
          <w:p w14:paraId="301A4A99" w14:textId="77777777" w:rsidR="006542F6" w:rsidRPr="00692199" w:rsidRDefault="006542F6" w:rsidP="005A5790">
            <w:pPr>
              <w:widowControl w:val="0"/>
              <w:tabs>
                <w:tab w:val="left" w:pos="1134"/>
              </w:tabs>
              <w:jc w:val="center"/>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construcţii civile</w:t>
            </w:r>
          </w:p>
        </w:tc>
      </w:tr>
      <w:tr w:rsidR="006542F6" w:rsidRPr="00692199" w14:paraId="2CC3905A" w14:textId="77777777" w:rsidTr="00133EED">
        <w:trPr>
          <w:trHeight w:val="3288"/>
        </w:trPr>
        <w:tc>
          <w:tcPr>
            <w:tcW w:w="1526" w:type="dxa"/>
            <w:tcMar>
              <w:left w:w="28" w:type="dxa"/>
              <w:right w:w="28" w:type="dxa"/>
            </w:tcMar>
          </w:tcPr>
          <w:p w14:paraId="536113C2" w14:textId="77777777" w:rsidR="006542F6" w:rsidRPr="00692199" w:rsidRDefault="006542F6" w:rsidP="00133EED">
            <w:pPr>
              <w:widowControl w:val="0"/>
              <w:tabs>
                <w:tab w:val="left" w:pos="1134"/>
              </w:tabs>
              <w:spacing w:before="120"/>
              <w:jc w:val="both"/>
              <w:rPr>
                <w:rFonts w:ascii="Times New Roman" w:eastAsia="Arial Unicode MS" w:hAnsi="Times New Roman" w:cs="Times New Roman"/>
                <w:color w:val="000000"/>
                <w:spacing w:val="-6"/>
                <w:sz w:val="24"/>
                <w:szCs w:val="24"/>
                <w:lang w:eastAsia="ro-RO" w:bidi="ro-RO"/>
              </w:rPr>
            </w:pPr>
            <w:r w:rsidRPr="00692199">
              <w:rPr>
                <w:rFonts w:ascii="Times New Roman" w:eastAsia="Arial Unicode MS" w:hAnsi="Times New Roman" w:cs="Times New Roman"/>
                <w:color w:val="000000"/>
                <w:spacing w:val="-6"/>
                <w:sz w:val="24"/>
                <w:szCs w:val="24"/>
                <w:lang w:eastAsia="ro-RO" w:bidi="ro-RO"/>
              </w:rPr>
              <w:t>SCENARIUL 2</w:t>
            </w:r>
          </w:p>
        </w:tc>
        <w:tc>
          <w:tcPr>
            <w:tcW w:w="1717" w:type="dxa"/>
            <w:tcMar>
              <w:left w:w="28" w:type="dxa"/>
              <w:right w:w="28" w:type="dxa"/>
            </w:tcMar>
          </w:tcPr>
          <w:p w14:paraId="5BB880B3" w14:textId="56D331E5"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dublare inel</w:t>
            </w:r>
          </w:p>
          <w:p w14:paraId="502E334F" w14:textId="17531A9A"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dublare legături Buc N cu staţiile adiacente</w:t>
            </w:r>
          </w:p>
          <w:p w14:paraId="17734733" w14:textId="36370F5A"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redeschi</w:t>
            </w:r>
            <w:r w:rsidR="005A5790">
              <w:rPr>
                <w:rFonts w:ascii="Times New Roman" w:eastAsia="Arial Unicode MS" w:hAnsi="Times New Roman" w:cs="Times New Roman"/>
                <w:color w:val="000000"/>
                <w:sz w:val="24"/>
                <w:szCs w:val="24"/>
                <w:lang w:eastAsia="ro-RO" w:bidi="ro-RO"/>
              </w:rPr>
              <w:t>d</w:t>
            </w:r>
            <w:r w:rsidRPr="00692199">
              <w:rPr>
                <w:rFonts w:ascii="Times New Roman" w:eastAsia="Arial Unicode MS" w:hAnsi="Times New Roman" w:cs="Times New Roman"/>
                <w:color w:val="000000"/>
                <w:sz w:val="24"/>
                <w:szCs w:val="24"/>
                <w:lang w:eastAsia="ro-RO" w:bidi="ro-RO"/>
              </w:rPr>
              <w:t>eri de linii închise</w:t>
            </w:r>
          </w:p>
          <w:p w14:paraId="4E3FC9B9" w14:textId="589044F7"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reconfigurări</w:t>
            </w:r>
            <w:r w:rsidR="00E97CF9">
              <w:rPr>
                <w:rFonts w:ascii="Times New Roman" w:eastAsia="Arial Unicode MS" w:hAnsi="Times New Roman" w:cs="Times New Roman"/>
                <w:color w:val="000000"/>
                <w:sz w:val="24"/>
                <w:szCs w:val="24"/>
                <w:lang w:eastAsia="ro-RO" w:bidi="ro-RO"/>
              </w:rPr>
              <w:t xml:space="preserve"> ale dispozitivelor de linii</w:t>
            </w:r>
            <w:r w:rsidRPr="00692199">
              <w:rPr>
                <w:rFonts w:ascii="Times New Roman" w:eastAsia="Arial Unicode MS" w:hAnsi="Times New Roman" w:cs="Times New Roman"/>
                <w:color w:val="000000"/>
                <w:sz w:val="24"/>
                <w:szCs w:val="24"/>
                <w:lang w:eastAsia="ro-RO" w:bidi="ro-RO"/>
              </w:rPr>
              <w:t xml:space="preserve"> în staţii</w:t>
            </w:r>
          </w:p>
        </w:tc>
        <w:tc>
          <w:tcPr>
            <w:tcW w:w="1240" w:type="dxa"/>
            <w:tcMar>
              <w:left w:w="28" w:type="dxa"/>
              <w:right w:w="28" w:type="dxa"/>
            </w:tcMar>
          </w:tcPr>
          <w:p w14:paraId="002AACA8" w14:textId="50D23CDC"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E97CF9">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CE staţii mari</w:t>
            </w:r>
          </w:p>
          <w:p w14:paraId="002E5279" w14:textId="77777777"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CEL+ BLAI+ ETCS II restul staţiilor</w:t>
            </w:r>
          </w:p>
        </w:tc>
        <w:tc>
          <w:tcPr>
            <w:tcW w:w="1579" w:type="dxa"/>
            <w:tcMar>
              <w:left w:w="28" w:type="dxa"/>
              <w:right w:w="28" w:type="dxa"/>
            </w:tcMar>
          </w:tcPr>
          <w:p w14:paraId="0C1E8A3C" w14:textId="2787F9B3"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digitalizare </w:t>
            </w:r>
          </w:p>
        </w:tc>
        <w:tc>
          <w:tcPr>
            <w:tcW w:w="1337" w:type="dxa"/>
            <w:tcMar>
              <w:left w:w="28" w:type="dxa"/>
              <w:right w:w="28" w:type="dxa"/>
            </w:tcMar>
          </w:tcPr>
          <w:p w14:paraId="68C128DD" w14:textId="71BB5D9A" w:rsidR="006542F6"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-electrificare linii primire-expediere și </w:t>
            </w:r>
            <w:r w:rsidR="00E97CF9">
              <w:rPr>
                <w:rFonts w:ascii="Times New Roman" w:eastAsia="Arial Unicode MS" w:hAnsi="Times New Roman" w:cs="Times New Roman"/>
                <w:color w:val="000000"/>
                <w:sz w:val="24"/>
                <w:szCs w:val="24"/>
                <w:lang w:eastAsia="ro-RO" w:bidi="ro-RO"/>
              </w:rPr>
              <w:t xml:space="preserve">unlele </w:t>
            </w:r>
            <w:r>
              <w:rPr>
                <w:rFonts w:ascii="Times New Roman" w:eastAsia="Arial Unicode MS" w:hAnsi="Times New Roman" w:cs="Times New Roman"/>
                <w:color w:val="000000"/>
                <w:sz w:val="24"/>
                <w:szCs w:val="24"/>
                <w:lang w:eastAsia="ro-RO" w:bidi="ro-RO"/>
              </w:rPr>
              <w:t xml:space="preserve">de </w:t>
            </w:r>
            <w:r w:rsidR="00E97CF9">
              <w:rPr>
                <w:rFonts w:ascii="Times New Roman" w:eastAsia="Arial Unicode MS" w:hAnsi="Times New Roman" w:cs="Times New Roman"/>
                <w:color w:val="000000"/>
                <w:sz w:val="24"/>
                <w:szCs w:val="24"/>
                <w:lang w:eastAsia="ro-RO" w:bidi="ro-RO"/>
              </w:rPr>
              <w:t>manevre din stații</w:t>
            </w:r>
          </w:p>
          <w:p w14:paraId="0AA9C9F9" w14:textId="46E560D8" w:rsidR="006542F6" w:rsidRPr="00692199" w:rsidRDefault="006542F6"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w:t>
            </w:r>
            <w:r w:rsidRPr="00692199">
              <w:rPr>
                <w:rFonts w:ascii="Times New Roman" w:eastAsia="Arial Unicode MS" w:hAnsi="Times New Roman" w:cs="Times New Roman"/>
                <w:color w:val="000000"/>
                <w:sz w:val="24"/>
                <w:szCs w:val="24"/>
                <w:lang w:eastAsia="ro-RO" w:bidi="ro-RO"/>
              </w:rPr>
              <w:t>electrificare integrală</w:t>
            </w:r>
            <w:r>
              <w:rPr>
                <w:rFonts w:ascii="Times New Roman" w:eastAsia="Arial Unicode MS" w:hAnsi="Times New Roman" w:cs="Times New Roman"/>
                <w:color w:val="000000"/>
                <w:sz w:val="24"/>
                <w:szCs w:val="24"/>
                <w:lang w:eastAsia="ro-RO" w:bidi="ro-RO"/>
              </w:rPr>
              <w:t xml:space="preserve"> a inelului c.f.</w:t>
            </w:r>
          </w:p>
        </w:tc>
        <w:tc>
          <w:tcPr>
            <w:tcW w:w="1170" w:type="dxa"/>
            <w:tcMar>
              <w:left w:w="28" w:type="dxa"/>
              <w:right w:w="28" w:type="dxa"/>
            </w:tcMar>
          </w:tcPr>
          <w:p w14:paraId="2EB60D69" w14:textId="2D72D39A" w:rsidR="006542F6" w:rsidRPr="00692199" w:rsidRDefault="00E97CF9"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eastAsia="ro-RO" w:bidi="ro-RO"/>
              </w:rPr>
              <w:t>poduri existente şi poduri noi cu cuvă balast</w:t>
            </w:r>
          </w:p>
        </w:tc>
        <w:tc>
          <w:tcPr>
            <w:tcW w:w="1240" w:type="dxa"/>
            <w:tcMar>
              <w:left w:w="28" w:type="dxa"/>
              <w:right w:w="28" w:type="dxa"/>
            </w:tcMar>
          </w:tcPr>
          <w:p w14:paraId="7F6B7209" w14:textId="769A0C4A" w:rsidR="00E97CF9" w:rsidRPr="00692199" w:rsidRDefault="00E97CF9"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eastAsia="ro-RO" w:bidi="ro-RO"/>
              </w:rPr>
              <w:t>construcţii</w:t>
            </w:r>
            <w:r>
              <w:rPr>
                <w:rFonts w:ascii="Times New Roman" w:eastAsia="Arial Unicode MS" w:hAnsi="Times New Roman" w:cs="Times New Roman"/>
                <w:color w:val="000000"/>
                <w:sz w:val="24"/>
                <w:szCs w:val="24"/>
                <w:lang w:eastAsia="ro-RO" w:bidi="ro-RO"/>
              </w:rPr>
              <w:t xml:space="preserve"> existente</w:t>
            </w:r>
          </w:p>
          <w:p w14:paraId="799A3A82" w14:textId="19EAB807" w:rsidR="006542F6" w:rsidRPr="00692199" w:rsidRDefault="00E97CF9"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 xml:space="preserve">fundaţii pentru containere </w:t>
            </w:r>
            <w:r w:rsidR="001B2E21">
              <w:rPr>
                <w:rFonts w:ascii="Times New Roman" w:eastAsia="Arial Unicode MS" w:hAnsi="Times New Roman" w:cs="Times New Roman"/>
                <w:color w:val="000000"/>
                <w:sz w:val="24"/>
                <w:szCs w:val="24"/>
                <w:lang w:eastAsia="ro-RO" w:bidi="ro-RO"/>
              </w:rPr>
              <w:t>centralizare</w:t>
            </w:r>
          </w:p>
        </w:tc>
      </w:tr>
      <w:tr w:rsidR="001B2E21" w:rsidRPr="00692199" w14:paraId="7103A585" w14:textId="77777777" w:rsidTr="00133EED">
        <w:trPr>
          <w:trHeight w:val="3104"/>
        </w:trPr>
        <w:tc>
          <w:tcPr>
            <w:tcW w:w="1526" w:type="dxa"/>
            <w:tcMar>
              <w:left w:w="28" w:type="dxa"/>
              <w:right w:w="28" w:type="dxa"/>
            </w:tcMar>
          </w:tcPr>
          <w:p w14:paraId="6585A1BD" w14:textId="77777777" w:rsidR="001B2E21" w:rsidRPr="00692199" w:rsidRDefault="001B2E21" w:rsidP="00133EED">
            <w:pPr>
              <w:widowControl w:val="0"/>
              <w:tabs>
                <w:tab w:val="left" w:pos="1134"/>
              </w:tabs>
              <w:spacing w:before="120"/>
              <w:jc w:val="both"/>
              <w:rPr>
                <w:rFonts w:ascii="Times New Roman" w:eastAsia="Arial Unicode MS" w:hAnsi="Times New Roman" w:cs="Times New Roman"/>
                <w:color w:val="000000"/>
                <w:spacing w:val="-6"/>
                <w:sz w:val="24"/>
                <w:szCs w:val="24"/>
                <w:lang w:eastAsia="ro-RO" w:bidi="ro-RO"/>
              </w:rPr>
            </w:pPr>
            <w:r w:rsidRPr="00692199">
              <w:rPr>
                <w:rFonts w:ascii="Times New Roman" w:eastAsia="Arial Unicode MS" w:hAnsi="Times New Roman" w:cs="Times New Roman"/>
                <w:color w:val="000000"/>
                <w:spacing w:val="-6"/>
                <w:sz w:val="24"/>
                <w:szCs w:val="24"/>
                <w:lang w:eastAsia="ro-RO" w:bidi="ro-RO"/>
              </w:rPr>
              <w:t>SCENARIUL 3</w:t>
            </w:r>
          </w:p>
        </w:tc>
        <w:tc>
          <w:tcPr>
            <w:tcW w:w="1717" w:type="dxa"/>
            <w:tcMar>
              <w:left w:w="28" w:type="dxa"/>
              <w:right w:w="28" w:type="dxa"/>
            </w:tcMar>
          </w:tcPr>
          <w:p w14:paraId="33E05437" w14:textId="77777777"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dublare inel</w:t>
            </w:r>
          </w:p>
          <w:p w14:paraId="400B93A7" w14:textId="31B28E59"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dublare legături Buc N cu staţiile adiacente</w:t>
            </w:r>
          </w:p>
          <w:p w14:paraId="172C5290" w14:textId="437CAD2F"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redeschi</w:t>
            </w:r>
            <w:r w:rsidR="005A5790">
              <w:rPr>
                <w:rFonts w:ascii="Times New Roman" w:eastAsia="Arial Unicode MS" w:hAnsi="Times New Roman" w:cs="Times New Roman"/>
                <w:color w:val="000000"/>
                <w:sz w:val="24"/>
                <w:szCs w:val="24"/>
                <w:lang w:eastAsia="ro-RO" w:bidi="ro-RO"/>
              </w:rPr>
              <w:t>d</w:t>
            </w:r>
            <w:r w:rsidRPr="00692199">
              <w:rPr>
                <w:rFonts w:ascii="Times New Roman" w:eastAsia="Arial Unicode MS" w:hAnsi="Times New Roman" w:cs="Times New Roman"/>
                <w:color w:val="000000"/>
                <w:sz w:val="24"/>
                <w:szCs w:val="24"/>
                <w:lang w:eastAsia="ro-RO" w:bidi="ro-RO"/>
              </w:rPr>
              <w:t>eri de linii închise</w:t>
            </w:r>
          </w:p>
          <w:p w14:paraId="529AAFB8" w14:textId="209BD936"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reconfigurări</w:t>
            </w:r>
            <w:r>
              <w:rPr>
                <w:rFonts w:ascii="Times New Roman" w:eastAsia="Arial Unicode MS" w:hAnsi="Times New Roman" w:cs="Times New Roman"/>
                <w:color w:val="000000"/>
                <w:sz w:val="24"/>
                <w:szCs w:val="24"/>
                <w:lang w:eastAsia="ro-RO" w:bidi="ro-RO"/>
              </w:rPr>
              <w:t xml:space="preserve"> ale dispozitivelor de linii</w:t>
            </w:r>
            <w:r w:rsidRPr="00692199">
              <w:rPr>
                <w:rFonts w:ascii="Times New Roman" w:eastAsia="Arial Unicode MS" w:hAnsi="Times New Roman" w:cs="Times New Roman"/>
                <w:color w:val="000000"/>
                <w:sz w:val="24"/>
                <w:szCs w:val="24"/>
                <w:lang w:eastAsia="ro-RO" w:bidi="ro-RO"/>
              </w:rPr>
              <w:t xml:space="preserve"> în staţii</w:t>
            </w:r>
          </w:p>
        </w:tc>
        <w:tc>
          <w:tcPr>
            <w:tcW w:w="1240" w:type="dxa"/>
            <w:tcMar>
              <w:left w:w="28" w:type="dxa"/>
              <w:right w:w="28" w:type="dxa"/>
            </w:tcMar>
          </w:tcPr>
          <w:p w14:paraId="1353FA71" w14:textId="25F51EC1"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 xml:space="preserve">CE </w:t>
            </w:r>
          </w:p>
          <w:p w14:paraId="17BB774D" w14:textId="47A99BFE"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 xml:space="preserve">BLAI+ ETCS II </w:t>
            </w:r>
          </w:p>
        </w:tc>
        <w:tc>
          <w:tcPr>
            <w:tcW w:w="1579" w:type="dxa"/>
            <w:tcMar>
              <w:left w:w="28" w:type="dxa"/>
              <w:right w:w="28" w:type="dxa"/>
            </w:tcMar>
          </w:tcPr>
          <w:p w14:paraId="0DDC8BEF" w14:textId="0BBD811B"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digitalizare</w:t>
            </w:r>
          </w:p>
        </w:tc>
        <w:tc>
          <w:tcPr>
            <w:tcW w:w="1337" w:type="dxa"/>
            <w:tcMar>
              <w:left w:w="28" w:type="dxa"/>
              <w:right w:w="28" w:type="dxa"/>
            </w:tcMar>
          </w:tcPr>
          <w:p w14:paraId="5CC46CA5" w14:textId="77777777" w:rsidR="001B2E21"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-electrificare linii primire-expediere și unlele de manevre din stații</w:t>
            </w:r>
          </w:p>
          <w:p w14:paraId="60F103D3" w14:textId="7688CCDB"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w:t>
            </w:r>
            <w:r w:rsidRPr="00692199">
              <w:rPr>
                <w:rFonts w:ascii="Times New Roman" w:eastAsia="Arial Unicode MS" w:hAnsi="Times New Roman" w:cs="Times New Roman"/>
                <w:color w:val="000000"/>
                <w:sz w:val="24"/>
                <w:szCs w:val="24"/>
                <w:lang w:eastAsia="ro-RO" w:bidi="ro-RO"/>
              </w:rPr>
              <w:t>electrificare integrală</w:t>
            </w:r>
            <w:r>
              <w:rPr>
                <w:rFonts w:ascii="Times New Roman" w:eastAsia="Arial Unicode MS" w:hAnsi="Times New Roman" w:cs="Times New Roman"/>
                <w:color w:val="000000"/>
                <w:sz w:val="24"/>
                <w:szCs w:val="24"/>
                <w:lang w:eastAsia="ro-RO" w:bidi="ro-RO"/>
              </w:rPr>
              <w:t xml:space="preserve"> a inelului c.f.</w:t>
            </w:r>
          </w:p>
        </w:tc>
        <w:tc>
          <w:tcPr>
            <w:tcW w:w="1170" w:type="dxa"/>
            <w:tcMar>
              <w:left w:w="28" w:type="dxa"/>
              <w:right w:w="28" w:type="dxa"/>
            </w:tcMar>
          </w:tcPr>
          <w:p w14:paraId="192C91BE" w14:textId="02E9EA2C"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eastAsia="ro-RO" w:bidi="ro-RO"/>
              </w:rPr>
              <w:t>poduri existente şi poduri noi cu cuvă balast</w:t>
            </w:r>
          </w:p>
        </w:tc>
        <w:tc>
          <w:tcPr>
            <w:tcW w:w="1240" w:type="dxa"/>
            <w:tcMar>
              <w:left w:w="28" w:type="dxa"/>
              <w:right w:w="28" w:type="dxa"/>
            </w:tcMar>
          </w:tcPr>
          <w:p w14:paraId="24C5A9E7" w14:textId="1A548FFC"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eastAsia="ro-RO" w:bidi="ro-RO"/>
              </w:rPr>
              <w:t>construcţii</w:t>
            </w:r>
            <w:r>
              <w:rPr>
                <w:rFonts w:ascii="Times New Roman" w:eastAsia="Arial Unicode MS" w:hAnsi="Times New Roman" w:cs="Times New Roman"/>
                <w:color w:val="000000"/>
                <w:sz w:val="24"/>
                <w:szCs w:val="24"/>
                <w:lang w:eastAsia="ro-RO" w:bidi="ro-RO"/>
              </w:rPr>
              <w:t xml:space="preserve"> existente</w:t>
            </w:r>
          </w:p>
          <w:p w14:paraId="5DDFE290" w14:textId="68E798DC" w:rsidR="001B2E21" w:rsidRPr="00692199" w:rsidRDefault="001B2E21" w:rsidP="00133EED">
            <w:pPr>
              <w:widowControl w:val="0"/>
              <w:tabs>
                <w:tab w:val="left" w:pos="1134"/>
              </w:tabs>
              <w:spacing w:before="120"/>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w:t>
            </w:r>
            <w:r w:rsidR="00133EED">
              <w:rPr>
                <w:rFonts w:ascii="Times New Roman" w:eastAsia="Arial Unicode MS" w:hAnsi="Times New Roman" w:cs="Times New Roman"/>
                <w:color w:val="000000"/>
                <w:sz w:val="24"/>
                <w:szCs w:val="24"/>
                <w:lang w:eastAsia="ro-RO" w:bidi="ro-RO"/>
              </w:rPr>
              <w:t xml:space="preserve"> </w:t>
            </w:r>
            <w:r w:rsidRPr="00692199">
              <w:rPr>
                <w:rFonts w:ascii="Times New Roman" w:eastAsia="Arial Unicode MS" w:hAnsi="Times New Roman" w:cs="Times New Roman"/>
                <w:color w:val="000000"/>
                <w:sz w:val="24"/>
                <w:szCs w:val="24"/>
                <w:lang w:eastAsia="ro-RO" w:bidi="ro-RO"/>
              </w:rPr>
              <w:t xml:space="preserve">fundaţii pentru containere </w:t>
            </w:r>
            <w:r>
              <w:rPr>
                <w:rFonts w:ascii="Times New Roman" w:eastAsia="Arial Unicode MS" w:hAnsi="Times New Roman" w:cs="Times New Roman"/>
                <w:color w:val="000000"/>
                <w:sz w:val="24"/>
                <w:szCs w:val="24"/>
                <w:lang w:eastAsia="ro-RO" w:bidi="ro-RO"/>
              </w:rPr>
              <w:t>centralizare</w:t>
            </w:r>
          </w:p>
        </w:tc>
      </w:tr>
    </w:tbl>
    <w:p w14:paraId="017FA4F6" w14:textId="77777777" w:rsidR="00D72042" w:rsidRPr="00692199" w:rsidRDefault="00D72042" w:rsidP="00A5756C">
      <w:pPr>
        <w:jc w:val="both"/>
        <w:rPr>
          <w:rFonts w:ascii="Times New Roman" w:hAnsi="Times New Roman" w:cs="Times New Roman"/>
          <w:sz w:val="24"/>
        </w:rPr>
      </w:pPr>
    </w:p>
    <w:p w14:paraId="18E82EE3" w14:textId="77777777" w:rsidR="00D72042" w:rsidRDefault="00D72042" w:rsidP="00A5756C">
      <w:pPr>
        <w:jc w:val="both"/>
        <w:rPr>
          <w:rFonts w:ascii="Times New Roman" w:hAnsi="Times New Roman" w:cs="Times New Roman"/>
          <w:sz w:val="24"/>
        </w:rPr>
      </w:pPr>
    </w:p>
    <w:p w14:paraId="30E0B3CD" w14:textId="77777777" w:rsidR="00E97CF9" w:rsidRDefault="00E97CF9" w:rsidP="00A5756C">
      <w:pPr>
        <w:jc w:val="both"/>
        <w:rPr>
          <w:rFonts w:ascii="Times New Roman" w:hAnsi="Times New Roman" w:cs="Times New Roman"/>
          <w:sz w:val="24"/>
        </w:rPr>
      </w:pPr>
    </w:p>
    <w:p w14:paraId="42AB098E" w14:textId="77777777" w:rsidR="00E97CF9" w:rsidRDefault="00E97CF9" w:rsidP="00A5756C">
      <w:pPr>
        <w:jc w:val="both"/>
        <w:rPr>
          <w:rFonts w:ascii="Times New Roman" w:hAnsi="Times New Roman" w:cs="Times New Roman"/>
          <w:sz w:val="24"/>
        </w:rPr>
      </w:pPr>
    </w:p>
    <w:p w14:paraId="5B52A109" w14:textId="77777777" w:rsidR="00E97CF9" w:rsidRDefault="00E97CF9" w:rsidP="00A5756C">
      <w:pPr>
        <w:jc w:val="both"/>
        <w:rPr>
          <w:rFonts w:ascii="Times New Roman" w:hAnsi="Times New Roman" w:cs="Times New Roman"/>
          <w:sz w:val="24"/>
        </w:rPr>
      </w:pPr>
    </w:p>
    <w:p w14:paraId="62ECE147" w14:textId="77777777" w:rsidR="00E97CF9" w:rsidRDefault="00E97CF9" w:rsidP="00A5756C">
      <w:pPr>
        <w:jc w:val="both"/>
        <w:rPr>
          <w:rFonts w:ascii="Times New Roman" w:hAnsi="Times New Roman" w:cs="Times New Roman"/>
          <w:sz w:val="24"/>
        </w:rPr>
      </w:pPr>
    </w:p>
    <w:p w14:paraId="5C410B6D" w14:textId="77777777" w:rsidR="00E97CF9" w:rsidRPr="00692199" w:rsidRDefault="00E97CF9" w:rsidP="00A5756C">
      <w:pPr>
        <w:jc w:val="both"/>
        <w:rPr>
          <w:rFonts w:ascii="Times New Roman" w:hAnsi="Times New Roman" w:cs="Times New Roman"/>
          <w:sz w:val="24"/>
        </w:rPr>
      </w:pPr>
    </w:p>
    <w:p w14:paraId="5A949E39" w14:textId="77777777" w:rsidR="00735654" w:rsidRDefault="00735654"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B4BADA9" w14:textId="77777777" w:rsidR="00BF09AA" w:rsidRPr="00692199" w:rsidRDefault="00BF09AA"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931EB23" w14:textId="77777777" w:rsidR="00EE2E37" w:rsidRPr="00692199" w:rsidRDefault="00EF3166" w:rsidP="00F84D6F">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28" w:name="_Toc157087444"/>
      <w:r w:rsidRPr="00692199">
        <w:rPr>
          <w:rFonts w:ascii="Times New Roman" w:eastAsia="Arial Unicode MS" w:hAnsi="Times New Roman" w:cs="Times New Roman"/>
          <w:b/>
          <w:color w:val="000000"/>
          <w:sz w:val="24"/>
          <w:szCs w:val="24"/>
          <w:lang w:eastAsia="ro-RO" w:bidi="ro-RO"/>
        </w:rPr>
        <w:t xml:space="preserve">DESCRIEREA </w:t>
      </w:r>
      <w:r w:rsidR="00D912A9" w:rsidRPr="00692199">
        <w:rPr>
          <w:rFonts w:ascii="Times New Roman" w:eastAsia="Arial Unicode MS" w:hAnsi="Times New Roman" w:cs="Times New Roman"/>
          <w:b/>
          <w:color w:val="000000"/>
          <w:sz w:val="24"/>
          <w:szCs w:val="24"/>
          <w:lang w:eastAsia="ro-RO" w:bidi="ro-RO"/>
        </w:rPr>
        <w:t>LUCRĂRILOR PROPUSE (PE SCENARII)</w:t>
      </w:r>
      <w:bookmarkEnd w:id="28"/>
    </w:p>
    <w:p w14:paraId="3B1684B4" w14:textId="77777777" w:rsidR="00EE2E37" w:rsidRPr="00692199" w:rsidRDefault="00EE2E37"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9EDCD99"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2F5491C" w14:textId="05701AE8" w:rsidR="00D72042" w:rsidRPr="00692199" w:rsidRDefault="00D912A9" w:rsidP="00E467A8">
      <w:pPr>
        <w:widowControl w:val="0"/>
        <w:tabs>
          <w:tab w:val="left" w:pos="1134"/>
        </w:tabs>
        <w:spacing w:after="0" w:line="36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Pentru fiecare </w:t>
      </w:r>
      <w:r w:rsidR="007318E7">
        <w:rPr>
          <w:rFonts w:ascii="Times New Roman" w:eastAsia="Arial Unicode MS" w:hAnsi="Times New Roman" w:cs="Times New Roman"/>
          <w:color w:val="000000"/>
          <w:sz w:val="24"/>
          <w:szCs w:val="24"/>
          <w:lang w:eastAsia="ro-RO" w:bidi="ro-RO"/>
        </w:rPr>
        <w:t xml:space="preserve">din cele 2 </w:t>
      </w:r>
      <w:r w:rsidRPr="00692199">
        <w:rPr>
          <w:rFonts w:ascii="Times New Roman" w:eastAsia="Arial Unicode MS" w:hAnsi="Times New Roman" w:cs="Times New Roman"/>
          <w:color w:val="000000"/>
          <w:sz w:val="24"/>
          <w:szCs w:val="24"/>
          <w:lang w:eastAsia="ro-RO" w:bidi="ro-RO"/>
        </w:rPr>
        <w:t>scenari</w:t>
      </w:r>
      <w:r w:rsidR="007318E7">
        <w:rPr>
          <w:rFonts w:ascii="Times New Roman" w:eastAsia="Arial Unicode MS" w:hAnsi="Times New Roman" w:cs="Times New Roman"/>
          <w:color w:val="000000"/>
          <w:sz w:val="24"/>
          <w:szCs w:val="24"/>
          <w:lang w:eastAsia="ro-RO" w:bidi="ro-RO"/>
        </w:rPr>
        <w:t>i aprobate (scenariile 2 și 3)</w:t>
      </w:r>
      <w:r w:rsidRPr="00692199">
        <w:rPr>
          <w:rFonts w:ascii="Times New Roman" w:eastAsia="Arial Unicode MS" w:hAnsi="Times New Roman" w:cs="Times New Roman"/>
          <w:color w:val="000000"/>
          <w:sz w:val="24"/>
          <w:szCs w:val="24"/>
          <w:lang w:eastAsia="ro-RO" w:bidi="ro-RO"/>
        </w:rPr>
        <w:t xml:space="preserve"> au fost analizate și propuse lucrări pe diferite categorii/specialități:</w:t>
      </w:r>
    </w:p>
    <w:p w14:paraId="7702B1E7" w14:textId="77777777"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Linii c.f. </w:t>
      </w:r>
    </w:p>
    <w:p w14:paraId="3D6FD8FD" w14:textId="77777777"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semnalizare</w:t>
      </w:r>
    </w:p>
    <w:p w14:paraId="06E4354F" w14:textId="77777777"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telecomunicații</w:t>
      </w:r>
    </w:p>
    <w:p w14:paraId="7BDDD18A" w14:textId="77777777"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Electrificare (Linia de contact și energoalimentare)</w:t>
      </w:r>
    </w:p>
    <w:p w14:paraId="07BCA408" w14:textId="7FDF398A"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Poduri</w:t>
      </w:r>
      <w:r w:rsidR="00E97CF9">
        <w:rPr>
          <w:rFonts w:ascii="Times New Roman" w:eastAsia="Arial Unicode MS" w:hAnsi="Times New Roman"/>
          <w:color w:val="000000"/>
          <w:sz w:val="24"/>
          <w:szCs w:val="24"/>
          <w:lang w:eastAsia="ro-RO" w:bidi="ro-RO"/>
        </w:rPr>
        <w:t xml:space="preserve"> și podețe</w:t>
      </w:r>
    </w:p>
    <w:p w14:paraId="6AED74FC" w14:textId="77777777" w:rsidR="00D912A9" w:rsidRPr="00692199" w:rsidRDefault="00D912A9" w:rsidP="00E467A8">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Construcții civile și instalații aferente</w:t>
      </w:r>
    </w:p>
    <w:p w14:paraId="32ADDC96" w14:textId="77777777" w:rsidR="001E1572" w:rsidRPr="00692199" w:rsidRDefault="001E1572"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2F435D7"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DC260A7"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502E7EC"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B8808F2"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CCC1F4E"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DD9C2B0"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60E9B21"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961F583"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E148917"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4DC23C8"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C555CC4"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1D48C04"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20C53DE"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DFA1A07"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EC56916"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65D7C95"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B814940"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9E41676"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E3E6A3C"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B7E5092"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7E5C389"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48B3816"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BF36B3F"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4664620"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29D053B"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CDE6679"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B0E1915"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6E52567" w14:textId="77777777" w:rsidR="00E467A8" w:rsidRPr="00692199"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FD8B409" w14:textId="77777777" w:rsidR="00E467A8" w:rsidRDefault="00E467A8"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81DFD09" w14:textId="77777777" w:rsidR="00C148C9" w:rsidRPr="00692199" w:rsidRDefault="00C148C9" w:rsidP="00C208D6">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64F18F5" w14:textId="079DB92F" w:rsidR="00C208D6" w:rsidRPr="00625385" w:rsidRDefault="004F7D43">
      <w:pPr>
        <w:pStyle w:val="ListParagraph"/>
        <w:keepNext/>
        <w:keepLines/>
        <w:widowControl w:val="0"/>
        <w:numPr>
          <w:ilvl w:val="1"/>
          <w:numId w:val="65"/>
        </w:numPr>
        <w:autoSpaceDE w:val="0"/>
        <w:autoSpaceDN w:val="0"/>
        <w:spacing w:after="0"/>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w:t>
      </w:r>
      <w:bookmarkStart w:id="29" w:name="_Toc157087445"/>
      <w:r w:rsidR="00E467A8" w:rsidRPr="00625385">
        <w:rPr>
          <w:rFonts w:ascii="Times New Roman" w:eastAsia="Times New Roman" w:hAnsi="Times New Roman"/>
          <w:b/>
          <w:bCs/>
          <w:sz w:val="24"/>
          <w:szCs w:val="24"/>
        </w:rPr>
        <w:t xml:space="preserve">SCENARIUL </w:t>
      </w:r>
      <w:r w:rsidR="00E97CF9" w:rsidRPr="00625385">
        <w:rPr>
          <w:rFonts w:ascii="Times New Roman" w:eastAsia="Times New Roman" w:hAnsi="Times New Roman"/>
          <w:b/>
          <w:bCs/>
          <w:sz w:val="24"/>
          <w:szCs w:val="24"/>
        </w:rPr>
        <w:t>2</w:t>
      </w:r>
      <w:bookmarkEnd w:id="29"/>
    </w:p>
    <w:p w14:paraId="237D2AE0" w14:textId="77777777" w:rsidR="00C208D6" w:rsidRPr="00692199" w:rsidRDefault="00C208D6"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3E28BE0" w14:textId="0EAE73CA" w:rsidR="00D912A9" w:rsidRPr="00625385"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color w:val="000000"/>
          <w:sz w:val="24"/>
          <w:szCs w:val="24"/>
          <w:lang w:eastAsia="ro-RO" w:bidi="ro-RO"/>
        </w:rPr>
      </w:pPr>
      <w:r w:rsidRPr="00625385">
        <w:rPr>
          <w:rFonts w:ascii="Times New Roman" w:eastAsia="Arial Unicode MS" w:hAnsi="Times New Roman"/>
          <w:b/>
          <w:color w:val="000000"/>
          <w:sz w:val="24"/>
          <w:szCs w:val="24"/>
          <w:lang w:eastAsia="ro-RO" w:bidi="ro-RO"/>
        </w:rPr>
        <w:t>Linii c.f. (suprastructură și infrastructură)</w:t>
      </w:r>
    </w:p>
    <w:p w14:paraId="751CC233" w14:textId="77777777" w:rsidR="00D912A9" w:rsidRPr="0069219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B5316B6" w14:textId="77777777" w:rsidR="00CB7C76" w:rsidRPr="00692199" w:rsidRDefault="00CB7C76" w:rsidP="006F5FDC">
      <w:pPr>
        <w:widowControl w:val="0"/>
        <w:spacing w:after="0"/>
        <w:ind w:firstLine="1134"/>
        <w:rPr>
          <w:rFonts w:ascii="Times New Roman" w:eastAsia="Times New Roman" w:hAnsi="Times New Roman" w:cs="Times New Roman"/>
          <w:b/>
          <w:i/>
          <w:snapToGrid w:val="0"/>
          <w:sz w:val="24"/>
          <w:szCs w:val="28"/>
        </w:rPr>
      </w:pPr>
      <w:r w:rsidRPr="00692199">
        <w:rPr>
          <w:rFonts w:ascii="Times New Roman" w:eastAsia="Times New Roman" w:hAnsi="Times New Roman" w:cs="Times New Roman"/>
          <w:b/>
          <w:i/>
          <w:snapToGrid w:val="0"/>
          <w:sz w:val="24"/>
          <w:szCs w:val="28"/>
        </w:rPr>
        <w:t>Lucrari de i</w:t>
      </w:r>
      <w:r w:rsidR="009048F0" w:rsidRPr="00692199">
        <w:rPr>
          <w:rFonts w:ascii="Times New Roman" w:eastAsia="Times New Roman" w:hAnsi="Times New Roman" w:cs="Times New Roman"/>
          <w:b/>
          <w:i/>
          <w:snapToGrid w:val="0"/>
          <w:sz w:val="24"/>
          <w:szCs w:val="28"/>
        </w:rPr>
        <w:t>n</w:t>
      </w:r>
      <w:r w:rsidRPr="00692199">
        <w:rPr>
          <w:rFonts w:ascii="Times New Roman" w:eastAsia="Times New Roman" w:hAnsi="Times New Roman" w:cs="Times New Roman"/>
          <w:b/>
          <w:i/>
          <w:snapToGrid w:val="0"/>
          <w:sz w:val="24"/>
          <w:szCs w:val="28"/>
        </w:rPr>
        <w:t>frastructura si suprastructura:</w:t>
      </w:r>
    </w:p>
    <w:p w14:paraId="6D9B2B71" w14:textId="77777777" w:rsidR="00CB7C76" w:rsidRPr="00692199" w:rsidRDefault="00CB7C76" w:rsidP="006F5FDC">
      <w:pPr>
        <w:widowControl w:val="0"/>
        <w:spacing w:after="0"/>
        <w:ind w:firstLine="1134"/>
        <w:rPr>
          <w:rFonts w:ascii="Times New Roman" w:eastAsia="Times New Roman" w:hAnsi="Times New Roman" w:cs="Times New Roman"/>
          <w:snapToGrid w:val="0"/>
          <w:sz w:val="24"/>
          <w:szCs w:val="28"/>
        </w:rPr>
      </w:pPr>
      <w:r w:rsidRPr="00692199">
        <w:rPr>
          <w:rFonts w:ascii="Times New Roman" w:eastAsia="Times New Roman" w:hAnsi="Times New Roman" w:cs="Times New Roman"/>
          <w:snapToGrid w:val="0"/>
          <w:sz w:val="24"/>
          <w:szCs w:val="28"/>
        </w:rPr>
        <w:t xml:space="preserve">Prin lucrările de suprastructură și terasamente proiectate s-a avut în vedere:  </w:t>
      </w:r>
    </w:p>
    <w:p w14:paraId="74DE7A78"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îmbunătăţirea geometriei traseului în plan şi în profil longitudinal (rectificări de curbe şi încadrarea elementelor de profil în prevederile normativelor în vigoare);</w:t>
      </w:r>
    </w:p>
    <w:p w14:paraId="160D4781"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geometria căii în profil transversal;</w:t>
      </w:r>
    </w:p>
    <w:p w14:paraId="167CE7B9"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creşterea portanţei la nivelul platformei de pământ şi al platformei căii.</w:t>
      </w:r>
    </w:p>
    <w:p w14:paraId="50D25F1A" w14:textId="023B394C" w:rsidR="00CB7C76" w:rsidRPr="00692199" w:rsidRDefault="00CB7C76" w:rsidP="006F5FDC">
      <w:pPr>
        <w:widowControl w:val="0"/>
        <w:spacing w:after="0"/>
        <w:ind w:firstLine="1134"/>
        <w:rPr>
          <w:rFonts w:ascii="Times New Roman" w:eastAsia="Times New Roman" w:hAnsi="Times New Roman" w:cs="Times New Roman"/>
          <w:snapToGrid w:val="0"/>
          <w:sz w:val="24"/>
          <w:szCs w:val="28"/>
        </w:rPr>
      </w:pPr>
      <w:r w:rsidRPr="00692199">
        <w:rPr>
          <w:rFonts w:ascii="Times New Roman" w:eastAsia="Times New Roman" w:hAnsi="Times New Roman" w:cs="Times New Roman"/>
          <w:snapToGrid w:val="0"/>
          <w:sz w:val="24"/>
          <w:szCs w:val="28"/>
        </w:rPr>
        <w:tab/>
        <w:t xml:space="preserve">Pentru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eastAsia="Times New Roman" w:hAnsi="Times New Roman" w:cs="Times New Roman"/>
          <w:snapToGrid w:val="0"/>
          <w:sz w:val="24"/>
          <w:szCs w:val="28"/>
        </w:rPr>
        <w:t>liniei de cale ferată s-au proiectat următoarele tipuri de lucrări:</w:t>
      </w:r>
    </w:p>
    <w:p w14:paraId="31973972"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 xml:space="preserve">geometrizări ale traseului: </w:t>
      </w:r>
    </w:p>
    <w:p w14:paraId="11838B74"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 xml:space="preserve">mărirea lungimii curbelor progresive; </w:t>
      </w:r>
    </w:p>
    <w:p w14:paraId="7E89AE17"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mărirea razei curbelor;</w:t>
      </w:r>
    </w:p>
    <w:p w14:paraId="02E8971B"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 xml:space="preserve">înlocuirea grupărilor de curbe cu raze diferite cu o singură curbă (pe zonele unde a fost posibilă modificarea); </w:t>
      </w:r>
    </w:p>
    <w:p w14:paraId="2FF985E8" w14:textId="77777777" w:rsidR="00CB7C76" w:rsidRPr="00692199" w:rsidRDefault="00CB7C76" w:rsidP="006F5FDC">
      <w:pPr>
        <w:widowControl w:val="0"/>
        <w:numPr>
          <w:ilvl w:val="0"/>
          <w:numId w:val="15"/>
        </w:numPr>
        <w:spacing w:after="0"/>
        <w:ind w:left="0" w:firstLine="1134"/>
        <w:contextualSpacing/>
        <w:rPr>
          <w:rFonts w:ascii="Times New Roman" w:eastAsia="Calibri" w:hAnsi="Times New Roman" w:cs="Times New Roman"/>
          <w:b/>
          <w:sz w:val="24"/>
          <w:szCs w:val="28"/>
        </w:rPr>
      </w:pPr>
      <w:r w:rsidRPr="00692199">
        <w:rPr>
          <w:rFonts w:ascii="Times New Roman" w:eastAsia="Calibri" w:hAnsi="Times New Roman" w:cs="Times New Roman"/>
          <w:sz w:val="24"/>
          <w:szCs w:val="28"/>
        </w:rPr>
        <w:t>asigurarea lungimii corespunzătoare pentru traseul dintre curbe;</w:t>
      </w:r>
    </w:p>
    <w:p w14:paraId="1292D760"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8"/>
        </w:rPr>
      </w:pPr>
      <w:r w:rsidRPr="00692199">
        <w:rPr>
          <w:rFonts w:ascii="Times New Roman" w:eastAsia="Times New Roman" w:hAnsi="Times New Roman" w:cs="Times New Roman"/>
          <w:snapToGrid w:val="0"/>
          <w:sz w:val="24"/>
          <w:szCs w:val="28"/>
        </w:rPr>
        <w:t xml:space="preserve">Creşterea vitezei maxime de circulaţie a trenurilor de călători, precum și viteza medie a trenurilor de marfă, este posibilă doar prin creşterea razei minime folosite la proiectarea traseului. </w:t>
      </w:r>
    </w:p>
    <w:p w14:paraId="265D29EF" w14:textId="77777777" w:rsidR="00CB7C76" w:rsidRPr="00692199" w:rsidRDefault="00CB7C76" w:rsidP="006F5FDC">
      <w:pPr>
        <w:widowControl w:val="0"/>
        <w:spacing w:after="0"/>
        <w:ind w:firstLine="1134"/>
        <w:rPr>
          <w:rFonts w:ascii="Times New Roman" w:eastAsia="Times New Roman" w:hAnsi="Times New Roman" w:cs="Times New Roman"/>
          <w:snapToGrid w:val="0"/>
          <w:sz w:val="24"/>
          <w:szCs w:val="28"/>
        </w:rPr>
      </w:pPr>
      <w:r w:rsidRPr="00692199">
        <w:rPr>
          <w:rFonts w:ascii="Times New Roman" w:eastAsia="Times New Roman" w:hAnsi="Times New Roman" w:cs="Times New Roman"/>
          <w:snapToGrid w:val="0"/>
          <w:sz w:val="24"/>
          <w:szCs w:val="28"/>
        </w:rPr>
        <w:t>Această rază minimă se poate determina în funcţie de viteza maximă a trenurilor de călători (V</w:t>
      </w:r>
      <w:r w:rsidRPr="00692199">
        <w:rPr>
          <w:rFonts w:ascii="Times New Roman" w:eastAsia="Times New Roman" w:hAnsi="Times New Roman" w:cs="Times New Roman"/>
          <w:snapToGrid w:val="0"/>
          <w:sz w:val="24"/>
          <w:szCs w:val="28"/>
          <w:vertAlign w:val="subscript"/>
        </w:rPr>
        <w:t>max</w:t>
      </w:r>
      <w:r w:rsidRPr="00692199">
        <w:rPr>
          <w:rFonts w:ascii="Times New Roman" w:eastAsia="Times New Roman" w:hAnsi="Times New Roman" w:cs="Times New Roman"/>
          <w:snapToGrid w:val="0"/>
          <w:sz w:val="24"/>
          <w:szCs w:val="28"/>
        </w:rPr>
        <w:t>), supraînălţare (h) şi insuficienţa de supraînălţare (I), cu formula:</w:t>
      </w:r>
    </w:p>
    <w:p w14:paraId="5F1E882B" w14:textId="77777777" w:rsidR="00CB7C76" w:rsidRPr="00692199" w:rsidRDefault="00CB7C76" w:rsidP="006F5FDC">
      <w:pPr>
        <w:widowControl w:val="0"/>
        <w:spacing w:after="0"/>
        <w:ind w:firstLine="1134"/>
        <w:rPr>
          <w:rFonts w:ascii="Times New Roman" w:eastAsia="Times New Roman" w:hAnsi="Times New Roman" w:cs="Times New Roman"/>
          <w:snapToGrid w:val="0"/>
          <w:sz w:val="28"/>
          <w:szCs w:val="28"/>
        </w:rPr>
      </w:pPr>
    </w:p>
    <w:p w14:paraId="315ACB5D" w14:textId="77777777" w:rsidR="00CB7C76" w:rsidRPr="00692199" w:rsidRDefault="00CB7C76" w:rsidP="006F5FDC">
      <w:pPr>
        <w:widowControl w:val="0"/>
        <w:spacing w:after="0"/>
        <w:ind w:firstLine="1134"/>
        <w:jc w:val="center"/>
        <w:rPr>
          <w:rFonts w:ascii="Times New Roman" w:eastAsia="Times New Roman" w:hAnsi="Times New Roman" w:cs="Times New Roman"/>
          <w:snapToGrid w:val="0"/>
          <w:sz w:val="28"/>
          <w:szCs w:val="28"/>
        </w:rPr>
      </w:pPr>
      <w:r w:rsidRPr="00692199">
        <w:rPr>
          <w:rFonts w:ascii="Times New Roman" w:eastAsia="Times New Roman" w:hAnsi="Times New Roman" w:cs="Times New Roman"/>
          <w:snapToGrid w:val="0"/>
          <w:sz w:val="28"/>
          <w:szCs w:val="28"/>
        </w:rPr>
        <w:t>R</w:t>
      </w:r>
      <w:r w:rsidRPr="00692199">
        <w:rPr>
          <w:rFonts w:ascii="Times New Roman" w:eastAsia="Times New Roman" w:hAnsi="Times New Roman" w:cs="Times New Roman"/>
          <w:snapToGrid w:val="0"/>
          <w:sz w:val="28"/>
          <w:szCs w:val="28"/>
          <w:vertAlign w:val="subscript"/>
        </w:rPr>
        <w:t>min</w:t>
      </w:r>
      <w:r w:rsidRPr="00692199">
        <w:rPr>
          <w:rFonts w:ascii="Times New Roman" w:eastAsia="Times New Roman" w:hAnsi="Times New Roman" w:cs="Times New Roman"/>
          <w:snapToGrid w:val="0"/>
          <w:sz w:val="28"/>
          <w:szCs w:val="28"/>
        </w:rPr>
        <w:t xml:space="preserve"> = 11,8·V</w:t>
      </w:r>
      <w:r w:rsidRPr="00692199">
        <w:rPr>
          <w:rFonts w:ascii="Times New Roman" w:eastAsia="Times New Roman" w:hAnsi="Times New Roman" w:cs="Times New Roman"/>
          <w:snapToGrid w:val="0"/>
          <w:sz w:val="28"/>
          <w:szCs w:val="28"/>
          <w:vertAlign w:val="superscript"/>
        </w:rPr>
        <w:t>2</w:t>
      </w:r>
      <w:r w:rsidRPr="00692199">
        <w:rPr>
          <w:rFonts w:ascii="Times New Roman" w:eastAsia="Times New Roman" w:hAnsi="Times New Roman" w:cs="Times New Roman"/>
          <w:snapToGrid w:val="0"/>
          <w:sz w:val="28"/>
          <w:szCs w:val="28"/>
          <w:vertAlign w:val="subscript"/>
        </w:rPr>
        <w:t>max</w:t>
      </w:r>
      <w:r w:rsidRPr="00692199">
        <w:rPr>
          <w:rFonts w:ascii="Times New Roman" w:eastAsia="Times New Roman" w:hAnsi="Times New Roman" w:cs="Times New Roman"/>
          <w:snapToGrid w:val="0"/>
          <w:sz w:val="28"/>
          <w:szCs w:val="28"/>
        </w:rPr>
        <w:t>/(h+I)</w:t>
      </w:r>
    </w:p>
    <w:p w14:paraId="03387E4A"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8"/>
          <w:szCs w:val="28"/>
        </w:rPr>
      </w:pPr>
      <w:r w:rsidRPr="00692199">
        <w:rPr>
          <w:rFonts w:ascii="Times New Roman" w:eastAsia="Times New Roman" w:hAnsi="Times New Roman" w:cs="Times New Roman"/>
          <w:snapToGrid w:val="0"/>
          <w:sz w:val="28"/>
          <w:szCs w:val="28"/>
        </w:rPr>
        <w:tab/>
      </w:r>
    </w:p>
    <w:p w14:paraId="295185A5"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În linie curentă distanţa dintre axele liniilor va fi de minim 4,20 m iar în staţii de minim 4,75 m pentru asigurarea culoarului de electrificare. </w:t>
      </w:r>
    </w:p>
    <w:p w14:paraId="3780DD97"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În aliniament, semi-lăţimea platformei c.f. proiectată este de 3,60 m. În curbe, în funcţie de supraînălțare, semi-lăţimea platformei c.f. va avea următoarele valori:</w:t>
      </w:r>
    </w:p>
    <w:p w14:paraId="65C1C1BF" w14:textId="77777777" w:rsidR="00CB7C76" w:rsidRPr="00692199" w:rsidRDefault="00CB7C76" w:rsidP="006F5FDC">
      <w:pPr>
        <w:widowControl w:val="0"/>
        <w:numPr>
          <w:ilvl w:val="0"/>
          <w:numId w:val="15"/>
        </w:numPr>
        <w:spacing w:after="0"/>
        <w:ind w:left="0" w:firstLine="1134"/>
        <w:contextualSpacing/>
        <w:jc w:val="both"/>
        <w:rPr>
          <w:rFonts w:ascii="Times New Roman" w:eastAsia="Calibri" w:hAnsi="Times New Roman" w:cs="Times New Roman"/>
          <w:b/>
          <w:sz w:val="24"/>
          <w:szCs w:val="24"/>
        </w:rPr>
      </w:pPr>
      <w:r w:rsidRPr="00692199">
        <w:rPr>
          <w:rFonts w:ascii="Times New Roman" w:eastAsia="Calibri" w:hAnsi="Times New Roman" w:cs="Times New Roman"/>
          <w:sz w:val="24"/>
          <w:szCs w:val="24"/>
        </w:rPr>
        <w:t xml:space="preserve">3,80 m, pentru 40 &lt; h </w:t>
      </w:r>
      <w:r w:rsidRPr="00692199">
        <w:rPr>
          <w:rFonts w:ascii="Times New Roman" w:eastAsia="Calibri" w:hAnsi="Times New Roman" w:cs="Times New Roman"/>
          <w:sz w:val="24"/>
          <w:szCs w:val="24"/>
        </w:rPr>
        <w:sym w:font="Symbol" w:char="F0A3"/>
      </w:r>
      <w:r w:rsidRPr="00692199">
        <w:rPr>
          <w:rFonts w:ascii="Times New Roman" w:eastAsia="Calibri" w:hAnsi="Times New Roman" w:cs="Times New Roman"/>
          <w:sz w:val="24"/>
          <w:szCs w:val="24"/>
        </w:rPr>
        <w:t xml:space="preserve"> 80 mm;</w:t>
      </w:r>
    </w:p>
    <w:p w14:paraId="553298B3" w14:textId="77777777" w:rsidR="00CB7C76" w:rsidRPr="00692199" w:rsidRDefault="00CB7C76" w:rsidP="006F5FDC">
      <w:pPr>
        <w:widowControl w:val="0"/>
        <w:numPr>
          <w:ilvl w:val="0"/>
          <w:numId w:val="15"/>
        </w:numPr>
        <w:spacing w:after="0"/>
        <w:ind w:left="0" w:firstLine="1134"/>
        <w:contextualSpacing/>
        <w:jc w:val="both"/>
        <w:rPr>
          <w:rFonts w:ascii="Times New Roman" w:eastAsia="Calibri" w:hAnsi="Times New Roman" w:cs="Times New Roman"/>
          <w:b/>
          <w:sz w:val="24"/>
          <w:szCs w:val="24"/>
        </w:rPr>
      </w:pPr>
      <w:r w:rsidRPr="00692199">
        <w:rPr>
          <w:rFonts w:ascii="Times New Roman" w:eastAsia="Calibri" w:hAnsi="Times New Roman" w:cs="Times New Roman"/>
          <w:sz w:val="24"/>
          <w:szCs w:val="24"/>
        </w:rPr>
        <w:t xml:space="preserve">3,90 m, pentru 80 &lt; h </w:t>
      </w:r>
      <w:r w:rsidRPr="00692199">
        <w:rPr>
          <w:rFonts w:ascii="Times New Roman" w:eastAsia="Calibri" w:hAnsi="Times New Roman" w:cs="Times New Roman"/>
          <w:sz w:val="24"/>
          <w:szCs w:val="24"/>
        </w:rPr>
        <w:sym w:font="Symbol" w:char="F0A3"/>
      </w:r>
      <w:r w:rsidRPr="00692199">
        <w:rPr>
          <w:rFonts w:ascii="Times New Roman" w:eastAsia="Calibri" w:hAnsi="Times New Roman" w:cs="Times New Roman"/>
          <w:sz w:val="24"/>
          <w:szCs w:val="24"/>
        </w:rPr>
        <w:t xml:space="preserve"> 120 mm;</w:t>
      </w:r>
    </w:p>
    <w:p w14:paraId="1118DC7A" w14:textId="77777777" w:rsidR="00CB7C76" w:rsidRPr="00692199" w:rsidRDefault="00CB7C76" w:rsidP="006F5FDC">
      <w:pPr>
        <w:widowControl w:val="0"/>
        <w:numPr>
          <w:ilvl w:val="0"/>
          <w:numId w:val="15"/>
        </w:numPr>
        <w:spacing w:after="0"/>
        <w:ind w:left="0" w:firstLine="1134"/>
        <w:contextualSpacing/>
        <w:jc w:val="both"/>
        <w:rPr>
          <w:rFonts w:ascii="Times New Roman" w:eastAsia="Calibri" w:hAnsi="Times New Roman" w:cs="Times New Roman"/>
          <w:b/>
          <w:sz w:val="24"/>
          <w:szCs w:val="24"/>
        </w:rPr>
      </w:pPr>
      <w:r w:rsidRPr="00692199">
        <w:rPr>
          <w:rFonts w:ascii="Times New Roman" w:eastAsia="Calibri" w:hAnsi="Times New Roman" w:cs="Times New Roman"/>
          <w:sz w:val="24"/>
          <w:szCs w:val="24"/>
        </w:rPr>
        <w:t xml:space="preserve">4,00 m, pentru 120 &lt; h </w:t>
      </w:r>
      <w:r w:rsidRPr="00692199">
        <w:rPr>
          <w:rFonts w:ascii="Times New Roman" w:eastAsia="Calibri" w:hAnsi="Times New Roman" w:cs="Times New Roman"/>
          <w:sz w:val="24"/>
          <w:szCs w:val="24"/>
        </w:rPr>
        <w:sym w:font="Symbol" w:char="F0A3"/>
      </w:r>
      <w:r w:rsidRPr="00692199">
        <w:rPr>
          <w:rFonts w:ascii="Times New Roman" w:eastAsia="Calibri" w:hAnsi="Times New Roman" w:cs="Times New Roman"/>
          <w:sz w:val="24"/>
          <w:szCs w:val="24"/>
        </w:rPr>
        <w:t xml:space="preserve"> 150 mm.</w:t>
      </w:r>
    </w:p>
    <w:p w14:paraId="01CEF8CF"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În curbele cu raza R </w:t>
      </w:r>
      <w:r w:rsidRPr="00692199">
        <w:rPr>
          <w:rFonts w:ascii="Times New Roman" w:eastAsia="Times New Roman" w:hAnsi="Times New Roman" w:cs="Times New Roman"/>
          <w:snapToGrid w:val="0"/>
          <w:sz w:val="24"/>
          <w:szCs w:val="24"/>
        </w:rPr>
        <w:sym w:font="Symbol" w:char="F0A3"/>
      </w:r>
      <w:r w:rsidRPr="00692199">
        <w:rPr>
          <w:rFonts w:ascii="Times New Roman" w:eastAsia="Times New Roman" w:hAnsi="Times New Roman" w:cs="Times New Roman"/>
          <w:snapToGrid w:val="0"/>
          <w:sz w:val="24"/>
          <w:szCs w:val="24"/>
        </w:rPr>
        <w:t xml:space="preserve"> 800 m, avându-se în vedere ca lăţimea umărului prismei de piatră spartă este de 60 cm, valorile de mai sus se vor majora cu 10 cm.</w:t>
      </w:r>
    </w:p>
    <w:p w14:paraId="7C2BD16C"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ab/>
      </w:r>
    </w:p>
    <w:p w14:paraId="380E0D3B"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Trecerea de la valoarea lățimii platformei c.f. de pe aliniament la valoarea de pe curbă se face pe primii 10 m ai curbei de racordare.</w:t>
      </w:r>
    </w:p>
    <w:p w14:paraId="0E1E57B2"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În situaţiile în care lăţimea la nivelul platformei c.f. nu este suficientă, se realizează lucrări de lărgire a rambleelor prin completări cu material granular.</w:t>
      </w:r>
    </w:p>
    <w:p w14:paraId="3D16F12D" w14:textId="77777777" w:rsidR="00E467A8" w:rsidRPr="00692199" w:rsidRDefault="00E467A8" w:rsidP="006F5FDC">
      <w:pPr>
        <w:widowControl w:val="0"/>
        <w:spacing w:after="0"/>
        <w:ind w:firstLine="1134"/>
        <w:jc w:val="both"/>
        <w:rPr>
          <w:rFonts w:ascii="Times New Roman" w:eastAsia="Times New Roman" w:hAnsi="Times New Roman" w:cs="Times New Roman"/>
          <w:snapToGrid w:val="0"/>
          <w:sz w:val="24"/>
          <w:szCs w:val="24"/>
        </w:rPr>
      </w:pPr>
    </w:p>
    <w:p w14:paraId="342F16F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lastRenderedPageBreak/>
        <w:t>Din punct de vedere al suprastructurii principalele lucrări proiectate sunt următoarele:</w:t>
      </w:r>
    </w:p>
    <w:p w14:paraId="0D904CAF"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pentru liniile curente și liniile directe din stații: înlocuirea materialului de cale existent cu material nou: şine de tip 60 E1, montate pe traverse de beton monobloc pentru prindere elastică, sarcina pe osie de minim 22,5 kN; numărul traverselor din linie curentă şi directă din staţii va fi de 1734 buc/km pentru aliniamente şi curbe cu R&gt;500 m, respectiv de 1800 buc/km pentru curbe cu R&lt;500 m; prisma căii va fi constituita din piatră spartă nouă;</w:t>
      </w:r>
    </w:p>
    <w:p w14:paraId="73DA9855"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pentru liniile de primire expediere trenuri de călători: înlocuirea materialului de cale existent din staţii cu material nou: şine de tip 60 E1, montate pe traverse de beton monobloc  pentru prindere elastică, sarcina pe osie de 22,5 KN; numărul traverselor va fi de 1667 buc/km pentru aliniamente şi curbe cu R&gt;500 m, respectiv de 1734 buc/km pentru curbe cu R&lt;500 m; prisma căii va fi constituită din piatră spartă ciuruită şi piatră spartă nouă;</w:t>
      </w:r>
    </w:p>
    <w:p w14:paraId="2412EF04"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pentru celelalte linii din staţii se va folosi  suprastructură recuperată (sina tip 49, 60, 65 si traverse T13, T17, T26) din demontare şi prism din piatră spartă ciuruită şi piatră spartă nouă; numărul traverselor va fi de 1667 buc/km pentru aliniamente şi curbe cu R&gt;500 m şi  de 1734 buc/km pentru curbe cu R&lt;500 m.</w:t>
      </w:r>
    </w:p>
    <w:p w14:paraId="056822EE"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după executarea lucrărilor de suprastructură, şinele urmează să fie sudate, realizându-se calea fără joante; se vor suda reperele aparatelor de cale din capetele staţiilor şi se vor îngloba în calea fără joante; </w:t>
      </w:r>
    </w:p>
    <w:p w14:paraId="0710B9F7"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pe podurile cu cuvă de balast suprastructura va fi la fel ca cea de pe restul traseului;</w:t>
      </w:r>
    </w:p>
    <w:p w14:paraId="27BAE05F"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la realizarea prismei căii se va folosi piatră spartă nouă aprovizionată din cariere agrementate de către AFER;</w:t>
      </w:r>
    </w:p>
    <w:p w14:paraId="473E535C" w14:textId="77777777" w:rsidR="00CB7C76" w:rsidRPr="00692199" w:rsidRDefault="00CB7C76" w:rsidP="006F5FDC">
      <w:pPr>
        <w:widowControl w:val="0"/>
        <w:numPr>
          <w:ilvl w:val="0"/>
          <w:numId w:val="12"/>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se vor înlocui la liniile abătute,  aparatele de cale existente cu schimbătoare de cale noi pe traverse de beton speciale noi;</w:t>
      </w:r>
    </w:p>
    <w:p w14:paraId="3D10C8C3"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Aparatele de cale utilizate la lucrările de modernizare sunt următoarele:</w:t>
      </w:r>
    </w:p>
    <w:p w14:paraId="47F2C099" w14:textId="77777777" w:rsidR="00CB7C76" w:rsidRPr="00692199" w:rsidRDefault="00CB7C76" w:rsidP="006F5FDC">
      <w:pPr>
        <w:widowControl w:val="0"/>
        <w:numPr>
          <w:ilvl w:val="0"/>
          <w:numId w:val="13"/>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schimbătoare de cale 49-190-1:9 cu viteza pe abatere de 30 km/h; </w:t>
      </w:r>
    </w:p>
    <w:p w14:paraId="46D38CAA" w14:textId="77777777" w:rsidR="00CB7C76" w:rsidRPr="00692199" w:rsidRDefault="00CB7C76" w:rsidP="006F5FDC">
      <w:pPr>
        <w:widowControl w:val="0"/>
        <w:numPr>
          <w:ilvl w:val="0"/>
          <w:numId w:val="13"/>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schimbătoare de cale 49-300-1:9 cu viteza pe abatere de 40 km/h; </w:t>
      </w:r>
    </w:p>
    <w:p w14:paraId="3CC842DB" w14:textId="77777777" w:rsidR="00CB7C76" w:rsidRPr="00692199" w:rsidRDefault="00CB7C76" w:rsidP="006F5FDC">
      <w:pPr>
        <w:widowControl w:val="0"/>
        <w:numPr>
          <w:ilvl w:val="0"/>
          <w:numId w:val="13"/>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schimbătoare de cale 60-300-1:9 cu viteza pe abatere de 40 km/h; </w:t>
      </w:r>
    </w:p>
    <w:p w14:paraId="69B99104" w14:textId="77777777" w:rsidR="00CB7C76" w:rsidRPr="00692199" w:rsidRDefault="00CB7C76" w:rsidP="006F5FDC">
      <w:pPr>
        <w:widowControl w:val="0"/>
        <w:numPr>
          <w:ilvl w:val="0"/>
          <w:numId w:val="13"/>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schimbătoare de cale 60-760-1:14 cu viteza pe abatere de 80 km/h. </w:t>
      </w:r>
    </w:p>
    <w:p w14:paraId="0EFD2EE8"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Vitezele de circulație peste aparatele de cale respectă prevederile Instrucției 314 capitolul II, art 16,  pct.3.</w:t>
      </w:r>
    </w:p>
    <w:p w14:paraId="21FD35B4" w14:textId="77777777" w:rsidR="00E467A8" w:rsidRPr="00692199" w:rsidRDefault="00E467A8" w:rsidP="006F5FDC">
      <w:pPr>
        <w:widowControl w:val="0"/>
        <w:spacing w:after="0"/>
        <w:ind w:firstLine="1134"/>
        <w:jc w:val="both"/>
        <w:rPr>
          <w:rFonts w:ascii="Times New Roman" w:eastAsia="Times New Roman" w:hAnsi="Times New Roman" w:cs="Times New Roman"/>
          <w:snapToGrid w:val="0"/>
          <w:sz w:val="24"/>
          <w:szCs w:val="24"/>
        </w:rPr>
      </w:pPr>
    </w:p>
    <w:p w14:paraId="0A01EF72"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Sistematizarea staţiilor a ţinut seama de câteva obiective:</w:t>
      </w:r>
    </w:p>
    <w:p w14:paraId="074B8C9C" w14:textId="77777777" w:rsidR="00CB7C76" w:rsidRPr="00692199" w:rsidRDefault="00CB7C76" w:rsidP="006F5FDC">
      <w:pPr>
        <w:widowControl w:val="0"/>
        <w:numPr>
          <w:ilvl w:val="0"/>
          <w:numId w:val="14"/>
        </w:numPr>
        <w:spacing w:after="0"/>
        <w:ind w:left="0" w:firstLine="1134"/>
        <w:jc w:val="both"/>
        <w:rPr>
          <w:rFonts w:ascii="Times New Roman" w:eastAsia="Times New Roman" w:hAnsi="Times New Roman" w:cs="Times New Roman"/>
          <w:b/>
          <w:bCs/>
          <w:snapToGrid w:val="0"/>
          <w:spacing w:val="-4"/>
          <w:sz w:val="24"/>
          <w:szCs w:val="24"/>
        </w:rPr>
      </w:pPr>
      <w:r w:rsidRPr="00692199">
        <w:rPr>
          <w:rFonts w:ascii="Times New Roman" w:eastAsia="Times New Roman" w:hAnsi="Times New Roman" w:cs="Times New Roman"/>
          <w:snapToGrid w:val="0"/>
          <w:spacing w:val="-4"/>
          <w:sz w:val="24"/>
          <w:szCs w:val="24"/>
        </w:rPr>
        <w:t>eliminarea peroanelor platformă dintre linii şi amplasarea de peroane cu latimea de 3.05m între linia directă şi prima linie abătută, pentru ca peroanele să aibă o lăţime care să permită staţionarea în siguranţă a călătorilor în timpul trecerii fără oprire a unui tren pe</w:t>
      </w:r>
      <w:r w:rsidR="00E86200" w:rsidRPr="00692199">
        <w:rPr>
          <w:rFonts w:ascii="Times New Roman" w:eastAsia="Times New Roman" w:hAnsi="Times New Roman" w:cs="Times New Roman"/>
          <w:snapToGrid w:val="0"/>
          <w:spacing w:val="-4"/>
          <w:sz w:val="24"/>
          <w:szCs w:val="24"/>
        </w:rPr>
        <w:t xml:space="preserve"> linia alăturată peronului.</w:t>
      </w:r>
    </w:p>
    <w:p w14:paraId="785DE5E1" w14:textId="77777777" w:rsidR="00CB7C76" w:rsidRPr="00692199" w:rsidRDefault="006C0596" w:rsidP="006F5FDC">
      <w:pPr>
        <w:widowControl w:val="0"/>
        <w:numPr>
          <w:ilvl w:val="0"/>
          <w:numId w:val="14"/>
        </w:numPr>
        <w:spacing w:after="0"/>
        <w:ind w:left="0"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R</w:t>
      </w:r>
      <w:r w:rsidR="00CB7C76" w:rsidRPr="00692199">
        <w:rPr>
          <w:rFonts w:ascii="Times New Roman" w:eastAsia="Times New Roman" w:hAnsi="Times New Roman" w:cs="Times New Roman"/>
          <w:snapToGrid w:val="0"/>
          <w:sz w:val="24"/>
          <w:szCs w:val="24"/>
        </w:rPr>
        <w:t>ealizarea peroanelor late între linii, pentru ca peroanele să aibă o lăţime care să permită pe de o parte staţionarea în siguranţă a călătorilor în timpul trecerii fără oprire a unui tren pe linia alăturată peronului iar pe de altă parte, să se asigure posibilitatea de realizare a pasarelei/tunelului pietonal, peronul astfel realizat va trebui să deservească accesul călătorilor la  liniile adiacente acestuia.</w:t>
      </w:r>
    </w:p>
    <w:p w14:paraId="4548E532" w14:textId="77777777" w:rsidR="006C0596" w:rsidRPr="00692199" w:rsidRDefault="006C0596" w:rsidP="006F5FDC">
      <w:pPr>
        <w:widowControl w:val="0"/>
        <w:spacing w:after="0"/>
        <w:ind w:firstLine="1134"/>
        <w:jc w:val="both"/>
        <w:rPr>
          <w:rFonts w:ascii="Times New Roman" w:eastAsia="Times New Roman" w:hAnsi="Times New Roman" w:cs="Times New Roman"/>
          <w:snapToGrid w:val="0"/>
          <w:sz w:val="24"/>
          <w:szCs w:val="24"/>
        </w:rPr>
      </w:pPr>
    </w:p>
    <w:p w14:paraId="188D7DC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lastRenderedPageBreak/>
        <w:t>Pentru zonele unde se proiecteaza dublari de linii, toate  lucrările de artă nou executate vor avea infrastructură și suprastructură nouă.</w:t>
      </w:r>
    </w:p>
    <w:p w14:paraId="071E9070" w14:textId="77777777" w:rsidR="006C0596" w:rsidRPr="00692199" w:rsidRDefault="006C0596" w:rsidP="006F5FDC">
      <w:pPr>
        <w:widowControl w:val="0"/>
        <w:spacing w:after="0"/>
        <w:ind w:firstLine="1134"/>
        <w:jc w:val="both"/>
        <w:rPr>
          <w:rFonts w:ascii="Times New Roman" w:eastAsia="Times New Roman" w:hAnsi="Times New Roman" w:cs="Times New Roman"/>
          <w:snapToGrid w:val="0"/>
          <w:sz w:val="24"/>
          <w:szCs w:val="24"/>
        </w:rPr>
      </w:pPr>
    </w:p>
    <w:p w14:paraId="3A97D00F"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Grosimea prismei căii sub traverse va fi de 0.30 m în aliniament şi sub firul interior al curbelor. Lăţimea minimă a prismei măsurată de la capătul traversei la muchia prismei va fi de 0,50 m în aliniament şi pe zona schimbătoarelor de pe liniile directe şi de 0,60 m în curbe cu raze mai mici de 800 m.</w:t>
      </w:r>
    </w:p>
    <w:p w14:paraId="6D15B23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Dimensionarea substratului căii este realizată atât la capacitate portantă cât şi la îngheţ.</w:t>
      </w:r>
    </w:p>
    <w:p w14:paraId="74625E29"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Pentru liniile curente şi liniile directe din staţie, din calculul de dimensionare la capacitate portantă, a rezultat o grosime de 40 cm a substratului căii ranforsat cu geogrilă şi geotextil în bază. </w:t>
      </w:r>
      <w:r w:rsidRPr="00692199">
        <w:rPr>
          <w:rFonts w:ascii="Times New Roman" w:eastAsia="Times New Roman" w:hAnsi="Times New Roman" w:cs="Times New Roman"/>
          <w:snapToGrid w:val="0"/>
          <w:sz w:val="24"/>
          <w:szCs w:val="24"/>
        </w:rPr>
        <w:tab/>
        <w:t>Geogrila este prevăzută în baza substratului căii peste geotextil.</w:t>
      </w:r>
    </w:p>
    <w:p w14:paraId="7CC35309"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Asigurarea protecţiei împotriva îngheţului a pământurilor sensibile şi foarte sensibile la îngheţ din zona platformei s-a realizat tot prin substratul căii. </w:t>
      </w:r>
    </w:p>
    <w:p w14:paraId="6C55821E"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Grosimea necesară a stratului de protecţie la îngheţ s-a stabilit în funcţie de indicele de îngheţ pentru o iarnă cu probabilitatea de revenire de 1 la 10 ani. A rezultat ca un strat cu grosimea de 40 cm asigură protecţia împotriva îngheţului a pământurilor sensibile şi foarte sensibile la îngheţ din zona platformei căii.</w:t>
      </w:r>
    </w:p>
    <w:p w14:paraId="276DB0DC"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Menţinerea caracteristicilor granulometrice ale substratului căii care îi conferă insensibilitate la îngheţ s-a realizat prin interpunerea la baza substratului căii a unui geotextil neţesut, având funcţia principală de separare a straturilor. Acest geotextil împiedică ascensiunea particulelor fine din bază în substratul căii, ca urmare a efectului de pompaj determinat de trecerea roţilor materialului rulant.</w:t>
      </w:r>
    </w:p>
    <w:p w14:paraId="3626BA6B" w14:textId="77777777" w:rsidR="006C0596" w:rsidRPr="00692199" w:rsidRDefault="006C0596" w:rsidP="006F5FDC">
      <w:pPr>
        <w:widowControl w:val="0"/>
        <w:spacing w:after="0"/>
        <w:ind w:firstLine="1134"/>
        <w:jc w:val="both"/>
        <w:rPr>
          <w:rFonts w:ascii="Times New Roman" w:eastAsia="Times New Roman" w:hAnsi="Times New Roman" w:cs="Times New Roman"/>
          <w:snapToGrid w:val="0"/>
          <w:sz w:val="24"/>
          <w:szCs w:val="24"/>
        </w:rPr>
      </w:pPr>
    </w:p>
    <w:p w14:paraId="06CA7430"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Platforma c.f. şi fața superioară a terasamentului a liniilor curente şi a liniilor directe, s-au proiectat cu pante transversale de 5%, pentru scurgerea rapidă a apelor meteorice.</w:t>
      </w:r>
    </w:p>
    <w:p w14:paraId="1FD81CB2"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La liniile de abatere din staţii, substratul căii va avea grosimea de minim 30 cm. Platforma c.f. şi fața superioară a terasamentului vor avea panta de 3 %. La baza substratului liniilor de abatere se va prevede geotextil.</w:t>
      </w:r>
    </w:p>
    <w:p w14:paraId="40D1A88A"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Substratul căii se va realiza dintr-un amestec de piatră spartă şi agregate naturale.</w:t>
      </w:r>
    </w:p>
    <w:p w14:paraId="463B81BC" w14:textId="77777777" w:rsidR="006C0596" w:rsidRPr="00692199" w:rsidRDefault="006C0596" w:rsidP="006F5FDC">
      <w:pPr>
        <w:widowControl w:val="0"/>
        <w:spacing w:after="0"/>
        <w:ind w:firstLine="1134"/>
        <w:jc w:val="both"/>
        <w:rPr>
          <w:rFonts w:ascii="Times New Roman" w:eastAsia="Times New Roman" w:hAnsi="Times New Roman" w:cs="Times New Roman"/>
          <w:snapToGrid w:val="0"/>
          <w:sz w:val="24"/>
          <w:szCs w:val="24"/>
        </w:rPr>
      </w:pPr>
    </w:p>
    <w:p w14:paraId="73ECEDB3"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Lucrările de colectare şi scurgerea apelor constau din: </w:t>
      </w:r>
    </w:p>
    <w:p w14:paraId="6367D526"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w:t>
      </w:r>
      <w:r w:rsidRPr="00692199">
        <w:rPr>
          <w:rFonts w:ascii="Times New Roman" w:eastAsia="Times New Roman" w:hAnsi="Times New Roman" w:cs="Times New Roman"/>
          <w:snapToGrid w:val="0"/>
          <w:sz w:val="24"/>
          <w:szCs w:val="24"/>
        </w:rPr>
        <w:tab/>
        <w:t xml:space="preserve">şanţuri de platformă, din pământ sau beton, pentru colectarea şi evacuarea apelor meteorice; </w:t>
      </w:r>
    </w:p>
    <w:p w14:paraId="21690D0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w:t>
      </w:r>
      <w:r w:rsidRPr="00692199">
        <w:rPr>
          <w:rFonts w:ascii="Times New Roman" w:eastAsia="Times New Roman" w:hAnsi="Times New Roman" w:cs="Times New Roman"/>
          <w:snapToGrid w:val="0"/>
          <w:sz w:val="24"/>
          <w:szCs w:val="24"/>
        </w:rPr>
        <w:tab/>
        <w:t>rigole prefabricate acoperite, pentru colectarea şi evacuarea apelor meteorice, prevăzute pe zonele în care există proprietăți în vecinătatea căii ferate și nu se pot realiza șanțuri de platformă;</w:t>
      </w:r>
    </w:p>
    <w:p w14:paraId="56250FBE"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w:t>
      </w:r>
      <w:r w:rsidRPr="00692199">
        <w:rPr>
          <w:rFonts w:ascii="Times New Roman" w:eastAsia="Times New Roman" w:hAnsi="Times New Roman" w:cs="Times New Roman"/>
          <w:snapToGrid w:val="0"/>
          <w:sz w:val="24"/>
          <w:szCs w:val="24"/>
        </w:rPr>
        <w:tab/>
        <w:t>drenuri longitudinale pentru colectarea apelor de infiltrație și a apelor subterane;</w:t>
      </w:r>
    </w:p>
    <w:p w14:paraId="66D9DC30"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În staţii dispozitivul de colectare şi scurgere a apelor este constituit din drenuri longitudinale, dispuse din două în două linii, unde fața superioară a terasamentului este prevăzută a se amenaja cu coame şi dolii, iar în zona peroanelor de o parte şi de alta a acestora. </w:t>
      </w:r>
    </w:p>
    <w:p w14:paraId="4EE11A6B" w14:textId="77777777" w:rsidR="007841D7" w:rsidRPr="00692199" w:rsidRDefault="007841D7" w:rsidP="006F5FDC">
      <w:pPr>
        <w:widowControl w:val="0"/>
        <w:spacing w:after="0"/>
        <w:ind w:firstLine="1134"/>
        <w:jc w:val="both"/>
        <w:rPr>
          <w:rFonts w:ascii="Times New Roman" w:eastAsia="Times New Roman" w:hAnsi="Times New Roman" w:cs="Times New Roman"/>
          <w:snapToGrid w:val="0"/>
          <w:sz w:val="24"/>
          <w:szCs w:val="24"/>
        </w:rPr>
      </w:pPr>
    </w:p>
    <w:p w14:paraId="2CBF53D0"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lastRenderedPageBreak/>
        <w:t>Drenurile vor fi realizate cu tuburi PEHD şi protejate cu geotextil cu rol de filtrare. Diametrul tuburilor variază între 150 mm şi 400 mm. Tuburile sunt perforate parţial, pe două treimi din circumferinţă.</w:t>
      </w:r>
    </w:p>
    <w:p w14:paraId="42FF1D57"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Umplutura de deasupra tubului va fi  din pietriş spălat sort 8 - 32 mm. Peste geotextil se va aşterne pietriş spălat sort 32 – 63 mm.</w:t>
      </w:r>
    </w:p>
    <w:p w14:paraId="50157715"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Drenurile sunt ferite de colmatare prin amplasarea materialului geotextil drenant pe toată suprafaţa săpăturii pentru dren, inclusiv deasupra, unde se petrec cele două margini ale geotextilului.</w:t>
      </w:r>
    </w:p>
    <w:p w14:paraId="628650B8"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Pentru întreţinerea drenurilor s-au prevăzut cămine de vizitare cu diametrul  Ø = 1000 mm amplasate la distanţă de 100 m unul de altul. La jumătatea distanţei dintre acestea, s-au prevăzut cămine de inspecţie cu diametrul Ø = 600 mm. Pentru aducerea la cotă a părţii superioare, se vor folosi elemente de racordare cu grosimea de 10 cm. </w:t>
      </w:r>
    </w:p>
    <w:p w14:paraId="55D398DB"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În zona staţiilor, acolo unde drenul este amplasat între linii, căminele au fost proiectate cu cota capacului tot la nivelul platformei căii, fiind astfel în afara gabaritului de lucru al  utilajelor de ciuruire.</w:t>
      </w:r>
    </w:p>
    <w:p w14:paraId="319BE69F"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De asemenea, toate căminele de descărcare vor asigura separarea grăsimilor și produselor petroliere, împiedicând deversarea acestora.</w:t>
      </w:r>
    </w:p>
    <w:p w14:paraId="44EB2C2A" w14:textId="77777777" w:rsidR="006C0596" w:rsidRPr="00692199" w:rsidRDefault="006C0596" w:rsidP="006F5FDC">
      <w:pPr>
        <w:autoSpaceDE w:val="0"/>
        <w:autoSpaceDN w:val="0"/>
        <w:adjustRightInd w:val="0"/>
        <w:spacing w:after="0"/>
        <w:ind w:firstLine="1134"/>
        <w:jc w:val="both"/>
        <w:rPr>
          <w:rFonts w:ascii="Times New Roman" w:hAnsi="Times New Roman" w:cs="Times New Roman"/>
          <w:iCs/>
          <w:sz w:val="24"/>
          <w:szCs w:val="24"/>
          <w:u w:color="0070C0"/>
        </w:rPr>
      </w:pPr>
    </w:p>
    <w:p w14:paraId="329D54F0" w14:textId="37A4A16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p>
    <w:p w14:paraId="0B1738A9" w14:textId="77777777" w:rsidR="00CB7C76" w:rsidRPr="00692199" w:rsidRDefault="00CB7C76" w:rsidP="006F5FDC">
      <w:pPr>
        <w:widowControl w:val="0"/>
        <w:spacing w:after="0"/>
        <w:ind w:firstLine="1134"/>
        <w:jc w:val="both"/>
        <w:rPr>
          <w:rFonts w:ascii="Times New Roman" w:eastAsia="Times New Roman" w:hAnsi="Times New Roman" w:cs="Times New Roman"/>
          <w:b/>
          <w:snapToGrid w:val="0"/>
          <w:sz w:val="24"/>
          <w:szCs w:val="24"/>
        </w:rPr>
      </w:pPr>
      <w:r w:rsidRPr="00692199">
        <w:rPr>
          <w:rFonts w:ascii="Times New Roman" w:eastAsia="Times New Roman" w:hAnsi="Times New Roman" w:cs="Times New Roman"/>
          <w:b/>
          <w:snapToGrid w:val="0"/>
          <w:sz w:val="24"/>
          <w:szCs w:val="24"/>
        </w:rPr>
        <w:t>Trecerile la nivel</w:t>
      </w:r>
    </w:p>
    <w:p w14:paraId="14E56817" w14:textId="77777777" w:rsidR="007841D7" w:rsidRPr="00692199" w:rsidRDefault="007841D7" w:rsidP="006F5FDC">
      <w:pPr>
        <w:widowControl w:val="0"/>
        <w:spacing w:after="0"/>
        <w:ind w:firstLine="1134"/>
        <w:jc w:val="both"/>
        <w:rPr>
          <w:rFonts w:ascii="Times New Roman" w:eastAsia="Times New Roman" w:hAnsi="Times New Roman" w:cs="Times New Roman"/>
          <w:snapToGrid w:val="0"/>
          <w:sz w:val="24"/>
          <w:szCs w:val="24"/>
        </w:rPr>
      </w:pPr>
    </w:p>
    <w:p w14:paraId="3FD6F2C7" w14:textId="3C9AA045"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Trecerile la nivel cu calea ferată  se vor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692199">
        <w:rPr>
          <w:rFonts w:ascii="Times New Roman" w:eastAsia="Times New Roman" w:hAnsi="Times New Roman" w:cs="Times New Roman"/>
          <w:snapToGrid w:val="0"/>
          <w:sz w:val="24"/>
          <w:szCs w:val="24"/>
        </w:rPr>
        <w:t>prin înlocuirea dalelor existente cu dale elastice agrementate AFER.</w:t>
      </w:r>
    </w:p>
    <w:p w14:paraId="342C8D8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În zona trecerilor la nivel ce se păstrează, de o parte şi de alta a căii ferate, pe o distanţă de minim 20 m de la şina cea mai apropiată se amenajează drumul existent astfel încât să fie în aliniament.</w:t>
      </w:r>
    </w:p>
    <w:p w14:paraId="2C3DD6E6" w14:textId="788F49EE"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 xml:space="preserve">Pe o lungime de 5,00 m de o parte şi de alta a axelor liniilor extreme şi pe zona liniilor c.f. drumul va fi in palier. Declivitatile adiacente zonei de palier, vor avea valoarea de maxim </w:t>
      </w:r>
      <w:r w:rsidR="00AA47D4">
        <w:rPr>
          <w:rFonts w:ascii="Times New Roman" w:eastAsia="Times New Roman" w:hAnsi="Times New Roman" w:cs="Times New Roman"/>
          <w:snapToGrid w:val="0"/>
          <w:sz w:val="24"/>
          <w:szCs w:val="24"/>
        </w:rPr>
        <w:t xml:space="preserve">           </w:t>
      </w:r>
      <w:r w:rsidRPr="00692199">
        <w:rPr>
          <w:rFonts w:ascii="Times New Roman" w:eastAsia="Times New Roman" w:hAnsi="Times New Roman" w:cs="Times New Roman"/>
          <w:snapToGrid w:val="0"/>
          <w:sz w:val="24"/>
          <w:szCs w:val="24"/>
        </w:rPr>
        <w:t xml:space="preserve">1,50 % pentru drumuri sau străzi modernizate, respectiv 2 % pentru cele neamenajate. Amenajarea drumului existent, de o parte si de cealalta a caii ferate, se realizeaza cu structura rutiera bituminoasa pe o lungime de minim 30m, sau lungimea necesara asigurarii continuitatii drumului in zona intersectiei, tinandu-se cont de noile elemente geometrice (amenajare in plan si profil longitudinal) ale caii ferate. </w:t>
      </w:r>
    </w:p>
    <w:p w14:paraId="5B69F624" w14:textId="77777777" w:rsidR="00CB7C76" w:rsidRPr="00692199" w:rsidRDefault="00CB7C76" w:rsidP="006F5FDC">
      <w:pPr>
        <w:widowControl w:val="0"/>
        <w:spacing w:after="0"/>
        <w:ind w:firstLine="1134"/>
        <w:jc w:val="both"/>
        <w:rPr>
          <w:rFonts w:ascii="Times New Roman" w:eastAsia="Times New Roman" w:hAnsi="Times New Roman" w:cs="Times New Roman"/>
          <w:snapToGrid w:val="0"/>
          <w:sz w:val="24"/>
          <w:szCs w:val="24"/>
        </w:rPr>
      </w:pPr>
      <w:r w:rsidRPr="00692199">
        <w:rPr>
          <w:rFonts w:ascii="Times New Roman" w:eastAsia="Times New Roman" w:hAnsi="Times New Roman" w:cs="Times New Roman"/>
          <w:snapToGrid w:val="0"/>
          <w:sz w:val="24"/>
          <w:szCs w:val="24"/>
        </w:rPr>
        <w:t>Zona amenajata a drumurilor clasificate va avea o structura rutiera similara cu cea a drumului existent.</w:t>
      </w:r>
    </w:p>
    <w:p w14:paraId="0B14B2F3" w14:textId="77777777" w:rsidR="00D912A9" w:rsidRPr="00692199" w:rsidRDefault="00D912A9"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421CF06"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100FDC3E"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4B80FFCE" w14:textId="77777777" w:rsidR="007841D7" w:rsidRPr="00692199" w:rsidRDefault="007841D7"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2EE24E0A" w14:textId="77777777" w:rsidR="007841D7" w:rsidRPr="00692199" w:rsidRDefault="007841D7"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AD8A50F" w14:textId="77777777" w:rsidR="007841D7" w:rsidRPr="00692199" w:rsidRDefault="007841D7"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2440F89B" w14:textId="77777777" w:rsidR="007841D7" w:rsidRPr="00692199" w:rsidRDefault="007841D7"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4D1E54C" w14:textId="77777777" w:rsidR="00C148C9" w:rsidRDefault="00C148C9" w:rsidP="00EA4139">
      <w:pPr>
        <w:spacing w:before="120" w:after="120"/>
        <w:ind w:firstLine="720"/>
        <w:jc w:val="center"/>
        <w:rPr>
          <w:rFonts w:ascii="Times New Roman" w:hAnsi="Times New Roman" w:cs="Times New Roman"/>
          <w:b/>
          <w:i/>
          <w:sz w:val="24"/>
          <w:szCs w:val="24"/>
        </w:rPr>
      </w:pPr>
    </w:p>
    <w:p w14:paraId="533250E8" w14:textId="618134C2" w:rsidR="00EA4139" w:rsidRPr="00692199" w:rsidRDefault="00EA4139" w:rsidP="00EA4139">
      <w:pPr>
        <w:spacing w:before="120" w:after="120"/>
        <w:ind w:firstLine="720"/>
        <w:jc w:val="center"/>
        <w:rPr>
          <w:rFonts w:ascii="Times New Roman" w:hAnsi="Times New Roman" w:cs="Times New Roman"/>
          <w:b/>
          <w:i/>
          <w:sz w:val="24"/>
          <w:szCs w:val="24"/>
        </w:rPr>
      </w:pPr>
      <w:r w:rsidRPr="00692199">
        <w:rPr>
          <w:rFonts w:ascii="Times New Roman" w:hAnsi="Times New Roman" w:cs="Times New Roman"/>
          <w:b/>
          <w:i/>
          <w:sz w:val="24"/>
          <w:szCs w:val="24"/>
        </w:rPr>
        <w:t>Situaţia trecerilor la nivel</w:t>
      </w:r>
    </w:p>
    <w:p w14:paraId="5F0A5073" w14:textId="77777777" w:rsidR="00D83373" w:rsidRDefault="00D83373" w:rsidP="00EA4139">
      <w:pPr>
        <w:spacing w:after="0" w:line="240" w:lineRule="auto"/>
        <w:jc w:val="center"/>
        <w:rPr>
          <w:rFonts w:ascii="Arial" w:eastAsia="Times New Roman" w:hAnsi="Arial" w:cs="Arial"/>
          <w:lang w:val="en-US"/>
        </w:rPr>
      </w:pPr>
    </w:p>
    <w:tbl>
      <w:tblPr>
        <w:tblStyle w:val="TableGrid"/>
        <w:tblW w:w="9961" w:type="dxa"/>
        <w:tblLook w:val="04A0" w:firstRow="1" w:lastRow="0" w:firstColumn="1" w:lastColumn="0" w:noHBand="0" w:noVBand="1"/>
      </w:tblPr>
      <w:tblGrid>
        <w:gridCol w:w="675"/>
        <w:gridCol w:w="1981"/>
        <w:gridCol w:w="2221"/>
        <w:gridCol w:w="975"/>
        <w:gridCol w:w="803"/>
        <w:gridCol w:w="1653"/>
        <w:gridCol w:w="1653"/>
      </w:tblGrid>
      <w:tr w:rsidR="00EA4139" w:rsidRPr="00692199" w14:paraId="6AC1E6AD" w14:textId="77777777" w:rsidTr="00EA4139">
        <w:trPr>
          <w:trHeight w:val="855"/>
        </w:trPr>
        <w:tc>
          <w:tcPr>
            <w:tcW w:w="675" w:type="dxa"/>
            <w:noWrap/>
            <w:vAlign w:val="center"/>
            <w:hideMark/>
          </w:tcPr>
          <w:p w14:paraId="3390D660"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crt.</w:t>
            </w:r>
          </w:p>
        </w:tc>
        <w:tc>
          <w:tcPr>
            <w:tcW w:w="1981" w:type="dxa"/>
            <w:vAlign w:val="center"/>
            <w:hideMark/>
          </w:tcPr>
          <w:p w14:paraId="567CF432"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Staţiile între care se află TN sau staţia</w:t>
            </w:r>
          </w:p>
        </w:tc>
        <w:tc>
          <w:tcPr>
            <w:tcW w:w="2221" w:type="dxa"/>
            <w:noWrap/>
            <w:vAlign w:val="center"/>
            <w:hideMark/>
          </w:tcPr>
          <w:p w14:paraId="12B0FB68"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Linia C.F.</w:t>
            </w:r>
          </w:p>
        </w:tc>
        <w:tc>
          <w:tcPr>
            <w:tcW w:w="975" w:type="dxa"/>
            <w:noWrap/>
            <w:vAlign w:val="center"/>
            <w:hideMark/>
          </w:tcPr>
          <w:p w14:paraId="2AA98512"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Poziţie km</w:t>
            </w:r>
          </w:p>
        </w:tc>
        <w:tc>
          <w:tcPr>
            <w:tcW w:w="803" w:type="dxa"/>
            <w:noWrap/>
            <w:vAlign w:val="center"/>
            <w:hideMark/>
          </w:tcPr>
          <w:p w14:paraId="4462D789"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linii din T.N.</w:t>
            </w:r>
          </w:p>
        </w:tc>
        <w:tc>
          <w:tcPr>
            <w:tcW w:w="1653" w:type="dxa"/>
            <w:vAlign w:val="center"/>
            <w:hideMark/>
          </w:tcPr>
          <w:p w14:paraId="1EF36E00"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Denumirea drumului intersectat</w:t>
            </w:r>
          </w:p>
        </w:tc>
        <w:tc>
          <w:tcPr>
            <w:tcW w:w="1653" w:type="dxa"/>
            <w:vAlign w:val="center"/>
            <w:hideMark/>
          </w:tcPr>
          <w:p w14:paraId="7BCFB78F" w14:textId="77777777" w:rsidR="00EA4139" w:rsidRPr="00692199" w:rsidRDefault="00EA4139" w:rsidP="00EA4139">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Comparaţie cu situaţia existentă</w:t>
            </w:r>
          </w:p>
        </w:tc>
      </w:tr>
      <w:tr w:rsidR="00EA4139" w:rsidRPr="00692199" w14:paraId="686C0878" w14:textId="77777777" w:rsidTr="00EA4139">
        <w:trPr>
          <w:trHeight w:val="315"/>
        </w:trPr>
        <w:tc>
          <w:tcPr>
            <w:tcW w:w="675" w:type="dxa"/>
            <w:noWrap/>
            <w:vAlign w:val="center"/>
            <w:hideMark/>
          </w:tcPr>
          <w:p w14:paraId="2BBB7342"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0</w:t>
            </w:r>
          </w:p>
        </w:tc>
        <w:tc>
          <w:tcPr>
            <w:tcW w:w="1981" w:type="dxa"/>
            <w:noWrap/>
            <w:vAlign w:val="center"/>
            <w:hideMark/>
          </w:tcPr>
          <w:p w14:paraId="514180D8"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1</w:t>
            </w:r>
          </w:p>
        </w:tc>
        <w:tc>
          <w:tcPr>
            <w:tcW w:w="2221" w:type="dxa"/>
            <w:noWrap/>
            <w:vAlign w:val="center"/>
            <w:hideMark/>
          </w:tcPr>
          <w:p w14:paraId="58F8BE73"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2</w:t>
            </w:r>
          </w:p>
        </w:tc>
        <w:tc>
          <w:tcPr>
            <w:tcW w:w="975" w:type="dxa"/>
            <w:noWrap/>
            <w:vAlign w:val="center"/>
            <w:hideMark/>
          </w:tcPr>
          <w:p w14:paraId="59AF35C4"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3</w:t>
            </w:r>
          </w:p>
        </w:tc>
        <w:tc>
          <w:tcPr>
            <w:tcW w:w="803" w:type="dxa"/>
            <w:noWrap/>
            <w:vAlign w:val="center"/>
            <w:hideMark/>
          </w:tcPr>
          <w:p w14:paraId="31AE80F0"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4</w:t>
            </w:r>
          </w:p>
        </w:tc>
        <w:tc>
          <w:tcPr>
            <w:tcW w:w="1653" w:type="dxa"/>
            <w:noWrap/>
            <w:vAlign w:val="center"/>
            <w:hideMark/>
          </w:tcPr>
          <w:p w14:paraId="0E953DC6"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5</w:t>
            </w:r>
          </w:p>
        </w:tc>
        <w:tc>
          <w:tcPr>
            <w:tcW w:w="1653" w:type="dxa"/>
            <w:noWrap/>
            <w:vAlign w:val="center"/>
            <w:hideMark/>
          </w:tcPr>
          <w:p w14:paraId="0E6F8C74" w14:textId="77777777" w:rsidR="00EA4139" w:rsidRPr="00692199" w:rsidRDefault="00EA4139" w:rsidP="00EA4139">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6</w:t>
            </w:r>
          </w:p>
        </w:tc>
      </w:tr>
      <w:tr w:rsidR="00EA4139" w:rsidRPr="00692199" w14:paraId="5666D121" w14:textId="77777777" w:rsidTr="00EA4139">
        <w:trPr>
          <w:trHeight w:val="315"/>
        </w:trPr>
        <w:tc>
          <w:tcPr>
            <w:tcW w:w="675" w:type="dxa"/>
            <w:noWrap/>
            <w:vAlign w:val="center"/>
            <w:hideMark/>
          </w:tcPr>
          <w:p w14:paraId="138DC4A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981" w:type="dxa"/>
            <w:noWrap/>
            <w:vAlign w:val="center"/>
            <w:hideMark/>
          </w:tcPr>
          <w:p w14:paraId="40BD109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Bucurestii Noi</w:t>
            </w:r>
          </w:p>
        </w:tc>
        <w:tc>
          <w:tcPr>
            <w:tcW w:w="2221" w:type="dxa"/>
            <w:noWrap/>
            <w:vAlign w:val="center"/>
            <w:hideMark/>
          </w:tcPr>
          <w:p w14:paraId="3031F18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100 Fir I +II Bucuresti N.- Videle</w:t>
            </w:r>
          </w:p>
        </w:tc>
        <w:tc>
          <w:tcPr>
            <w:tcW w:w="975" w:type="dxa"/>
            <w:noWrap/>
            <w:vAlign w:val="center"/>
            <w:hideMark/>
          </w:tcPr>
          <w:p w14:paraId="070BBA3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4+295</w:t>
            </w:r>
          </w:p>
        </w:tc>
        <w:tc>
          <w:tcPr>
            <w:tcW w:w="803" w:type="dxa"/>
            <w:noWrap/>
            <w:vAlign w:val="center"/>
            <w:hideMark/>
          </w:tcPr>
          <w:p w14:paraId="67F462B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257CEFC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Copsa Mica</w:t>
            </w:r>
          </w:p>
        </w:tc>
        <w:tc>
          <w:tcPr>
            <w:tcW w:w="1653" w:type="dxa"/>
            <w:noWrap/>
            <w:vAlign w:val="center"/>
            <w:hideMark/>
          </w:tcPr>
          <w:p w14:paraId="4507C6E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46BAC9AA" w14:textId="77777777" w:rsidTr="00EA4139">
        <w:trPr>
          <w:trHeight w:val="315"/>
        </w:trPr>
        <w:tc>
          <w:tcPr>
            <w:tcW w:w="675" w:type="dxa"/>
            <w:vMerge w:val="restart"/>
            <w:noWrap/>
            <w:vAlign w:val="center"/>
            <w:hideMark/>
          </w:tcPr>
          <w:p w14:paraId="4171BBD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981" w:type="dxa"/>
            <w:vMerge w:val="restart"/>
            <w:noWrap/>
            <w:vAlign w:val="center"/>
            <w:hideMark/>
          </w:tcPr>
          <w:p w14:paraId="433F6984" w14:textId="77777777" w:rsidR="00EA4139" w:rsidRPr="00692199" w:rsidRDefault="00EA4139" w:rsidP="00EA4139">
            <w:pPr>
              <w:jc w:val="center"/>
              <w:rPr>
                <w:rFonts w:ascii="Times New Roman" w:eastAsia="Times New Roman" w:hAnsi="Times New Roman" w:cs="Times New Roman"/>
                <w:sz w:val="24"/>
                <w:szCs w:val="24"/>
              </w:rPr>
            </w:pPr>
          </w:p>
          <w:p w14:paraId="72BFBAF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Bucurestii Noi</w:t>
            </w:r>
          </w:p>
        </w:tc>
        <w:tc>
          <w:tcPr>
            <w:tcW w:w="2221" w:type="dxa"/>
            <w:noWrap/>
            <w:vAlign w:val="center"/>
            <w:hideMark/>
          </w:tcPr>
          <w:p w14:paraId="4073FFD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100 Fir I +II Bucuresti N.- Videle</w:t>
            </w:r>
          </w:p>
        </w:tc>
        <w:tc>
          <w:tcPr>
            <w:tcW w:w="975" w:type="dxa"/>
            <w:noWrap/>
            <w:vAlign w:val="center"/>
            <w:hideMark/>
          </w:tcPr>
          <w:p w14:paraId="3D2B268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5+247</w:t>
            </w:r>
          </w:p>
        </w:tc>
        <w:tc>
          <w:tcPr>
            <w:tcW w:w="803" w:type="dxa"/>
            <w:vMerge w:val="restart"/>
            <w:noWrap/>
            <w:vAlign w:val="center"/>
            <w:hideMark/>
          </w:tcPr>
          <w:p w14:paraId="3B72358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6</w:t>
            </w:r>
          </w:p>
        </w:tc>
        <w:tc>
          <w:tcPr>
            <w:tcW w:w="1653" w:type="dxa"/>
            <w:vMerge w:val="restart"/>
            <w:noWrap/>
            <w:vAlign w:val="center"/>
            <w:hideMark/>
          </w:tcPr>
          <w:p w14:paraId="277C5B2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Chitila Triaj</w:t>
            </w:r>
          </w:p>
        </w:tc>
        <w:tc>
          <w:tcPr>
            <w:tcW w:w="1653" w:type="dxa"/>
            <w:noWrap/>
            <w:vAlign w:val="center"/>
            <w:hideMark/>
          </w:tcPr>
          <w:p w14:paraId="68C0C7B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4EF34BE" w14:textId="77777777" w:rsidTr="00EA4139">
        <w:trPr>
          <w:trHeight w:val="315"/>
        </w:trPr>
        <w:tc>
          <w:tcPr>
            <w:tcW w:w="675" w:type="dxa"/>
            <w:vMerge/>
            <w:vAlign w:val="center"/>
            <w:hideMark/>
          </w:tcPr>
          <w:p w14:paraId="06D76736"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109F3E0A"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481BBAA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G Bucureștii N. - București Triaj</w:t>
            </w:r>
          </w:p>
        </w:tc>
        <w:tc>
          <w:tcPr>
            <w:tcW w:w="975" w:type="dxa"/>
            <w:noWrap/>
            <w:vAlign w:val="center"/>
            <w:hideMark/>
          </w:tcPr>
          <w:p w14:paraId="6AD5962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0+980</w:t>
            </w:r>
          </w:p>
        </w:tc>
        <w:tc>
          <w:tcPr>
            <w:tcW w:w="803" w:type="dxa"/>
            <w:vMerge/>
            <w:vAlign w:val="center"/>
            <w:hideMark/>
          </w:tcPr>
          <w:p w14:paraId="1EED3F91"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0EAC4D8F"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noWrap/>
            <w:vAlign w:val="center"/>
            <w:hideMark/>
          </w:tcPr>
          <w:p w14:paraId="03281D0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42C817B3" w14:textId="77777777" w:rsidTr="00EA4139">
        <w:trPr>
          <w:trHeight w:val="315"/>
        </w:trPr>
        <w:tc>
          <w:tcPr>
            <w:tcW w:w="675" w:type="dxa"/>
            <w:vMerge w:val="restart"/>
            <w:noWrap/>
            <w:vAlign w:val="center"/>
            <w:hideMark/>
          </w:tcPr>
          <w:p w14:paraId="57C73FA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981" w:type="dxa"/>
            <w:vMerge w:val="restart"/>
            <w:noWrap/>
            <w:vAlign w:val="center"/>
            <w:hideMark/>
          </w:tcPr>
          <w:p w14:paraId="11E0F5D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Jilava</w:t>
            </w:r>
          </w:p>
        </w:tc>
        <w:tc>
          <w:tcPr>
            <w:tcW w:w="2221" w:type="dxa"/>
            <w:noWrap/>
            <w:vAlign w:val="center"/>
            <w:hideMark/>
          </w:tcPr>
          <w:p w14:paraId="7E43A6E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103 Buc. Progresu - Giurgiu</w:t>
            </w:r>
          </w:p>
        </w:tc>
        <w:tc>
          <w:tcPr>
            <w:tcW w:w="975" w:type="dxa"/>
            <w:noWrap/>
            <w:vAlign w:val="center"/>
            <w:hideMark/>
          </w:tcPr>
          <w:p w14:paraId="04669A1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8+190</w:t>
            </w:r>
          </w:p>
        </w:tc>
        <w:tc>
          <w:tcPr>
            <w:tcW w:w="803" w:type="dxa"/>
            <w:vMerge w:val="restart"/>
            <w:noWrap/>
            <w:vAlign w:val="center"/>
            <w:hideMark/>
          </w:tcPr>
          <w:p w14:paraId="6F31A08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w:t>
            </w:r>
          </w:p>
        </w:tc>
        <w:tc>
          <w:tcPr>
            <w:tcW w:w="1653" w:type="dxa"/>
            <w:vMerge w:val="restart"/>
            <w:noWrap/>
            <w:vAlign w:val="center"/>
            <w:hideMark/>
          </w:tcPr>
          <w:p w14:paraId="5DE8E5F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Garii Jilava</w:t>
            </w:r>
          </w:p>
        </w:tc>
        <w:tc>
          <w:tcPr>
            <w:tcW w:w="1653" w:type="dxa"/>
            <w:vMerge w:val="restart"/>
            <w:noWrap/>
            <w:vAlign w:val="center"/>
            <w:hideMark/>
          </w:tcPr>
          <w:p w14:paraId="4ACA0253" w14:textId="77777777" w:rsidR="00EA4139" w:rsidRPr="00692199" w:rsidRDefault="00167361"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648A4C66" w14:textId="77777777" w:rsidTr="00EA4139">
        <w:trPr>
          <w:trHeight w:val="315"/>
        </w:trPr>
        <w:tc>
          <w:tcPr>
            <w:tcW w:w="675" w:type="dxa"/>
            <w:vMerge/>
            <w:vAlign w:val="center"/>
            <w:hideMark/>
          </w:tcPr>
          <w:p w14:paraId="1141F6F0"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2AAAFE8D"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7CF424E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Eb Fir I +II Jilava - Chiajna</w:t>
            </w:r>
          </w:p>
        </w:tc>
        <w:tc>
          <w:tcPr>
            <w:tcW w:w="975" w:type="dxa"/>
            <w:noWrap/>
            <w:vAlign w:val="center"/>
            <w:hideMark/>
          </w:tcPr>
          <w:p w14:paraId="3D38051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51+400</w:t>
            </w:r>
          </w:p>
        </w:tc>
        <w:tc>
          <w:tcPr>
            <w:tcW w:w="803" w:type="dxa"/>
            <w:vMerge/>
            <w:vAlign w:val="center"/>
            <w:hideMark/>
          </w:tcPr>
          <w:p w14:paraId="2928EBB3"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21E6F46A"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343B5DCD" w14:textId="77777777" w:rsidR="00EA4139" w:rsidRPr="00692199" w:rsidRDefault="00EA4139" w:rsidP="00EA4139">
            <w:pPr>
              <w:jc w:val="center"/>
              <w:rPr>
                <w:rFonts w:ascii="Times New Roman" w:eastAsia="Times New Roman" w:hAnsi="Times New Roman" w:cs="Times New Roman"/>
                <w:sz w:val="24"/>
                <w:szCs w:val="24"/>
              </w:rPr>
            </w:pPr>
          </w:p>
        </w:tc>
      </w:tr>
      <w:tr w:rsidR="00EA4139" w:rsidRPr="00692199" w14:paraId="4AEBE851" w14:textId="77777777" w:rsidTr="00EA4139">
        <w:trPr>
          <w:trHeight w:val="315"/>
        </w:trPr>
        <w:tc>
          <w:tcPr>
            <w:tcW w:w="675" w:type="dxa"/>
            <w:vMerge w:val="restart"/>
            <w:noWrap/>
            <w:vAlign w:val="center"/>
            <w:hideMark/>
          </w:tcPr>
          <w:p w14:paraId="28A1D77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981" w:type="dxa"/>
            <w:vMerge w:val="restart"/>
            <w:noWrap/>
            <w:vAlign w:val="center"/>
            <w:hideMark/>
          </w:tcPr>
          <w:p w14:paraId="63D3FE71" w14:textId="77777777" w:rsidR="00EA4139" w:rsidRPr="00692199" w:rsidRDefault="00EA4139" w:rsidP="00EA4139">
            <w:pPr>
              <w:jc w:val="center"/>
              <w:rPr>
                <w:rFonts w:ascii="Times New Roman" w:eastAsia="Times New Roman" w:hAnsi="Times New Roman" w:cs="Times New Roman"/>
                <w:sz w:val="24"/>
                <w:szCs w:val="24"/>
              </w:rPr>
            </w:pPr>
          </w:p>
          <w:p w14:paraId="56D52BD0" w14:textId="77777777" w:rsidR="00EA4139" w:rsidRPr="00692199" w:rsidRDefault="00EA4139" w:rsidP="00EA4139">
            <w:pPr>
              <w:jc w:val="center"/>
              <w:rPr>
                <w:rFonts w:ascii="Times New Roman" w:eastAsia="Times New Roman" w:hAnsi="Times New Roman" w:cs="Times New Roman"/>
                <w:sz w:val="24"/>
                <w:szCs w:val="24"/>
              </w:rPr>
            </w:pPr>
          </w:p>
          <w:p w14:paraId="4AFEA09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25633BB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6AF5945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vMerge w:val="restart"/>
            <w:noWrap/>
            <w:vAlign w:val="center"/>
            <w:hideMark/>
          </w:tcPr>
          <w:p w14:paraId="6A47EF4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653" w:type="dxa"/>
            <w:vMerge w:val="restart"/>
            <w:noWrap/>
            <w:vAlign w:val="center"/>
            <w:hideMark/>
          </w:tcPr>
          <w:p w14:paraId="64B3100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447B580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12557FEF" w14:textId="77777777" w:rsidTr="00EA4139">
        <w:trPr>
          <w:trHeight w:val="315"/>
        </w:trPr>
        <w:tc>
          <w:tcPr>
            <w:tcW w:w="675" w:type="dxa"/>
            <w:vMerge/>
            <w:vAlign w:val="center"/>
            <w:hideMark/>
          </w:tcPr>
          <w:p w14:paraId="573C4FFA"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3FD520E2"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6E5B49A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700 București N. - Urziceni</w:t>
            </w:r>
          </w:p>
        </w:tc>
        <w:tc>
          <w:tcPr>
            <w:tcW w:w="975" w:type="dxa"/>
            <w:noWrap/>
            <w:vAlign w:val="center"/>
            <w:hideMark/>
          </w:tcPr>
          <w:p w14:paraId="3F2482E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5+394</w:t>
            </w:r>
          </w:p>
        </w:tc>
        <w:tc>
          <w:tcPr>
            <w:tcW w:w="803" w:type="dxa"/>
            <w:vMerge/>
            <w:vAlign w:val="center"/>
            <w:hideMark/>
          </w:tcPr>
          <w:p w14:paraId="76BF850D"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2C604473"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noWrap/>
            <w:vAlign w:val="center"/>
            <w:hideMark/>
          </w:tcPr>
          <w:p w14:paraId="042ECC0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1110FD69" w14:textId="77777777" w:rsidTr="00EA4139">
        <w:trPr>
          <w:trHeight w:val="315"/>
        </w:trPr>
        <w:tc>
          <w:tcPr>
            <w:tcW w:w="675" w:type="dxa"/>
            <w:vMerge/>
            <w:vAlign w:val="center"/>
            <w:hideMark/>
          </w:tcPr>
          <w:p w14:paraId="7519BC6D"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775EA22C"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0480668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4CE9015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4+052</w:t>
            </w:r>
          </w:p>
        </w:tc>
        <w:tc>
          <w:tcPr>
            <w:tcW w:w="803" w:type="dxa"/>
            <w:vMerge/>
            <w:vAlign w:val="center"/>
            <w:hideMark/>
          </w:tcPr>
          <w:p w14:paraId="21E5FD7E"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0F3A80CD"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noWrap/>
            <w:vAlign w:val="center"/>
            <w:hideMark/>
          </w:tcPr>
          <w:p w14:paraId="526BEA8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2CA84DA6" w14:textId="77777777" w:rsidTr="00EA4139">
        <w:trPr>
          <w:trHeight w:val="315"/>
        </w:trPr>
        <w:tc>
          <w:tcPr>
            <w:tcW w:w="675" w:type="dxa"/>
            <w:vMerge w:val="restart"/>
            <w:noWrap/>
            <w:vAlign w:val="center"/>
            <w:hideMark/>
          </w:tcPr>
          <w:p w14:paraId="53D659B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w:t>
            </w:r>
          </w:p>
        </w:tc>
        <w:tc>
          <w:tcPr>
            <w:tcW w:w="1981" w:type="dxa"/>
            <w:vMerge w:val="restart"/>
            <w:noWrap/>
            <w:vAlign w:val="center"/>
            <w:hideMark/>
          </w:tcPr>
          <w:p w14:paraId="613DBB7E" w14:textId="77777777" w:rsidR="00EA4139" w:rsidRPr="00692199" w:rsidRDefault="00EA4139" w:rsidP="00EA4139">
            <w:pPr>
              <w:jc w:val="center"/>
              <w:rPr>
                <w:rFonts w:ascii="Times New Roman" w:eastAsia="Times New Roman" w:hAnsi="Times New Roman" w:cs="Times New Roman"/>
                <w:sz w:val="24"/>
                <w:szCs w:val="24"/>
              </w:rPr>
            </w:pPr>
          </w:p>
          <w:p w14:paraId="184EB914" w14:textId="77777777" w:rsidR="00EA4139" w:rsidRPr="00692199" w:rsidRDefault="00EA4139" w:rsidP="00EA4139">
            <w:pPr>
              <w:jc w:val="center"/>
              <w:rPr>
                <w:rFonts w:ascii="Times New Roman" w:eastAsia="Times New Roman" w:hAnsi="Times New Roman" w:cs="Times New Roman"/>
                <w:sz w:val="24"/>
                <w:szCs w:val="24"/>
              </w:rPr>
            </w:pPr>
          </w:p>
          <w:p w14:paraId="1F1EE1C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7EC7400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3CF0AFC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7+059</w:t>
            </w:r>
          </w:p>
        </w:tc>
        <w:tc>
          <w:tcPr>
            <w:tcW w:w="803" w:type="dxa"/>
            <w:vMerge w:val="restart"/>
            <w:noWrap/>
            <w:vAlign w:val="center"/>
            <w:hideMark/>
          </w:tcPr>
          <w:p w14:paraId="7895222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w:t>
            </w:r>
          </w:p>
        </w:tc>
        <w:tc>
          <w:tcPr>
            <w:tcW w:w="1653" w:type="dxa"/>
            <w:vMerge w:val="restart"/>
            <w:vAlign w:val="center"/>
            <w:hideMark/>
          </w:tcPr>
          <w:p w14:paraId="0C4C852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Neagoe Theodor</w:t>
            </w:r>
          </w:p>
        </w:tc>
        <w:tc>
          <w:tcPr>
            <w:tcW w:w="1653" w:type="dxa"/>
            <w:noWrap/>
            <w:vAlign w:val="center"/>
            <w:hideMark/>
          </w:tcPr>
          <w:p w14:paraId="6E9D894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46251453" w14:textId="77777777" w:rsidTr="00EA4139">
        <w:trPr>
          <w:trHeight w:val="315"/>
        </w:trPr>
        <w:tc>
          <w:tcPr>
            <w:tcW w:w="675" w:type="dxa"/>
            <w:vMerge/>
            <w:vAlign w:val="center"/>
            <w:hideMark/>
          </w:tcPr>
          <w:p w14:paraId="4FB79FA9"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527505BD"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6E69FA5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72B62E9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2+393</w:t>
            </w:r>
          </w:p>
        </w:tc>
        <w:tc>
          <w:tcPr>
            <w:tcW w:w="803" w:type="dxa"/>
            <w:vMerge/>
            <w:vAlign w:val="center"/>
            <w:hideMark/>
          </w:tcPr>
          <w:p w14:paraId="5226B6F7"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324606A9"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noWrap/>
            <w:vAlign w:val="center"/>
            <w:hideMark/>
          </w:tcPr>
          <w:p w14:paraId="437A4E9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4F8284A1" w14:textId="77777777" w:rsidTr="00EA4139">
        <w:trPr>
          <w:trHeight w:val="483"/>
        </w:trPr>
        <w:tc>
          <w:tcPr>
            <w:tcW w:w="675" w:type="dxa"/>
            <w:vMerge/>
            <w:vAlign w:val="center"/>
            <w:hideMark/>
          </w:tcPr>
          <w:p w14:paraId="17899377" w14:textId="77777777" w:rsidR="00EA4139" w:rsidRPr="00692199" w:rsidRDefault="00EA4139" w:rsidP="00EA4139">
            <w:pPr>
              <w:jc w:val="center"/>
              <w:rPr>
                <w:rFonts w:ascii="Times New Roman" w:eastAsia="Times New Roman" w:hAnsi="Times New Roman" w:cs="Times New Roman"/>
                <w:sz w:val="24"/>
                <w:szCs w:val="24"/>
              </w:rPr>
            </w:pPr>
          </w:p>
        </w:tc>
        <w:tc>
          <w:tcPr>
            <w:tcW w:w="1981" w:type="dxa"/>
            <w:vMerge/>
            <w:vAlign w:val="center"/>
            <w:hideMark/>
          </w:tcPr>
          <w:p w14:paraId="13EAF182" w14:textId="77777777" w:rsidR="00EA4139" w:rsidRPr="00692199" w:rsidRDefault="00EA4139" w:rsidP="00EA4139">
            <w:pPr>
              <w:jc w:val="center"/>
              <w:rPr>
                <w:rFonts w:ascii="Times New Roman" w:eastAsia="Times New Roman" w:hAnsi="Times New Roman" w:cs="Times New Roman"/>
                <w:sz w:val="24"/>
                <w:szCs w:val="24"/>
              </w:rPr>
            </w:pPr>
          </w:p>
        </w:tc>
        <w:tc>
          <w:tcPr>
            <w:tcW w:w="2221" w:type="dxa"/>
            <w:noWrap/>
            <w:vAlign w:val="center"/>
            <w:hideMark/>
          </w:tcPr>
          <w:p w14:paraId="373FC15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K Buc.Triaj - Mogoșoaia</w:t>
            </w:r>
          </w:p>
        </w:tc>
        <w:tc>
          <w:tcPr>
            <w:tcW w:w="975" w:type="dxa"/>
            <w:noWrap/>
            <w:vAlign w:val="center"/>
            <w:hideMark/>
          </w:tcPr>
          <w:p w14:paraId="23E8505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0+100</w:t>
            </w:r>
          </w:p>
        </w:tc>
        <w:tc>
          <w:tcPr>
            <w:tcW w:w="803" w:type="dxa"/>
            <w:vMerge/>
            <w:vAlign w:val="center"/>
            <w:hideMark/>
          </w:tcPr>
          <w:p w14:paraId="225FD701"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vMerge/>
            <w:vAlign w:val="center"/>
            <w:hideMark/>
          </w:tcPr>
          <w:p w14:paraId="51C80553" w14:textId="77777777" w:rsidR="00EA4139" w:rsidRPr="00692199" w:rsidRDefault="00EA4139" w:rsidP="00EA4139">
            <w:pPr>
              <w:jc w:val="center"/>
              <w:rPr>
                <w:rFonts w:ascii="Times New Roman" w:eastAsia="Times New Roman" w:hAnsi="Times New Roman" w:cs="Times New Roman"/>
                <w:sz w:val="24"/>
                <w:szCs w:val="24"/>
              </w:rPr>
            </w:pPr>
          </w:p>
        </w:tc>
        <w:tc>
          <w:tcPr>
            <w:tcW w:w="1653" w:type="dxa"/>
            <w:noWrap/>
            <w:vAlign w:val="center"/>
            <w:hideMark/>
          </w:tcPr>
          <w:p w14:paraId="0181115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053E2102" w14:textId="77777777" w:rsidTr="00EA4139">
        <w:trPr>
          <w:trHeight w:val="315"/>
        </w:trPr>
        <w:tc>
          <w:tcPr>
            <w:tcW w:w="675" w:type="dxa"/>
            <w:noWrap/>
            <w:vAlign w:val="center"/>
            <w:hideMark/>
          </w:tcPr>
          <w:p w14:paraId="5D26E86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6</w:t>
            </w:r>
          </w:p>
        </w:tc>
        <w:tc>
          <w:tcPr>
            <w:tcW w:w="1981" w:type="dxa"/>
            <w:noWrap/>
            <w:vAlign w:val="center"/>
            <w:hideMark/>
          </w:tcPr>
          <w:p w14:paraId="38AED3DE" w14:textId="77777777" w:rsidR="00EA4139" w:rsidRPr="00692199" w:rsidRDefault="001C5E57"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Buftea</w:t>
            </w:r>
          </w:p>
        </w:tc>
        <w:tc>
          <w:tcPr>
            <w:tcW w:w="2221" w:type="dxa"/>
            <w:vMerge w:val="restart"/>
            <w:noWrap/>
            <w:vAlign w:val="center"/>
            <w:hideMark/>
          </w:tcPr>
          <w:p w14:paraId="2602CFA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Ba Buciumeni - Mogoșoaia</w:t>
            </w:r>
          </w:p>
        </w:tc>
        <w:tc>
          <w:tcPr>
            <w:tcW w:w="975" w:type="dxa"/>
            <w:noWrap/>
            <w:vAlign w:val="center"/>
            <w:hideMark/>
          </w:tcPr>
          <w:p w14:paraId="54E60C7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1+305</w:t>
            </w:r>
          </w:p>
        </w:tc>
        <w:tc>
          <w:tcPr>
            <w:tcW w:w="803" w:type="dxa"/>
            <w:noWrap/>
            <w:vAlign w:val="center"/>
            <w:hideMark/>
          </w:tcPr>
          <w:p w14:paraId="187A262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21165A9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DN 1A</w:t>
            </w:r>
          </w:p>
        </w:tc>
        <w:tc>
          <w:tcPr>
            <w:tcW w:w="1653" w:type="dxa"/>
            <w:noWrap/>
            <w:vAlign w:val="center"/>
            <w:hideMark/>
          </w:tcPr>
          <w:p w14:paraId="719F3EE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6D3964F4" w14:textId="77777777" w:rsidTr="00EA4139">
        <w:trPr>
          <w:trHeight w:val="315"/>
        </w:trPr>
        <w:tc>
          <w:tcPr>
            <w:tcW w:w="675" w:type="dxa"/>
            <w:noWrap/>
            <w:vAlign w:val="center"/>
            <w:hideMark/>
          </w:tcPr>
          <w:p w14:paraId="3B84F69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w:t>
            </w:r>
          </w:p>
        </w:tc>
        <w:tc>
          <w:tcPr>
            <w:tcW w:w="1981" w:type="dxa"/>
            <w:noWrap/>
            <w:vAlign w:val="center"/>
            <w:hideMark/>
          </w:tcPr>
          <w:p w14:paraId="76F590F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ign w:val="center"/>
            <w:hideMark/>
          </w:tcPr>
          <w:p w14:paraId="45C65853"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65373BD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3+997</w:t>
            </w:r>
          </w:p>
        </w:tc>
        <w:tc>
          <w:tcPr>
            <w:tcW w:w="803" w:type="dxa"/>
            <w:noWrap/>
            <w:vAlign w:val="center"/>
            <w:hideMark/>
          </w:tcPr>
          <w:p w14:paraId="12FFC98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79E3F84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noWrap/>
            <w:vAlign w:val="center"/>
            <w:hideMark/>
          </w:tcPr>
          <w:p w14:paraId="39B844E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7ABDA4A9" w14:textId="77777777" w:rsidTr="00EA4139">
        <w:trPr>
          <w:trHeight w:val="315"/>
        </w:trPr>
        <w:tc>
          <w:tcPr>
            <w:tcW w:w="675" w:type="dxa"/>
            <w:noWrap/>
            <w:vAlign w:val="center"/>
            <w:hideMark/>
          </w:tcPr>
          <w:p w14:paraId="4DE2E69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8</w:t>
            </w:r>
          </w:p>
        </w:tc>
        <w:tc>
          <w:tcPr>
            <w:tcW w:w="1981" w:type="dxa"/>
            <w:noWrap/>
            <w:vAlign w:val="center"/>
            <w:hideMark/>
          </w:tcPr>
          <w:p w14:paraId="14B4215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restart"/>
            <w:vAlign w:val="center"/>
            <w:hideMark/>
          </w:tcPr>
          <w:p w14:paraId="5D6EF5B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Ba Buciumeni - Mogoșoaia</w:t>
            </w:r>
          </w:p>
        </w:tc>
        <w:tc>
          <w:tcPr>
            <w:tcW w:w="975" w:type="dxa"/>
            <w:noWrap/>
            <w:vAlign w:val="center"/>
            <w:hideMark/>
          </w:tcPr>
          <w:p w14:paraId="04D47C4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4+470</w:t>
            </w:r>
          </w:p>
        </w:tc>
        <w:tc>
          <w:tcPr>
            <w:tcW w:w="803" w:type="dxa"/>
            <w:noWrap/>
            <w:vAlign w:val="center"/>
            <w:hideMark/>
          </w:tcPr>
          <w:p w14:paraId="66B004E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09BA229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noWrap/>
            <w:vAlign w:val="center"/>
            <w:hideMark/>
          </w:tcPr>
          <w:p w14:paraId="44CCAAB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67350E2" w14:textId="77777777" w:rsidTr="00EA4139">
        <w:trPr>
          <w:trHeight w:val="315"/>
        </w:trPr>
        <w:tc>
          <w:tcPr>
            <w:tcW w:w="675" w:type="dxa"/>
            <w:noWrap/>
            <w:vAlign w:val="center"/>
            <w:hideMark/>
          </w:tcPr>
          <w:p w14:paraId="5862EF7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9</w:t>
            </w:r>
          </w:p>
        </w:tc>
        <w:tc>
          <w:tcPr>
            <w:tcW w:w="1981" w:type="dxa"/>
            <w:noWrap/>
            <w:vAlign w:val="center"/>
            <w:hideMark/>
          </w:tcPr>
          <w:p w14:paraId="66897CA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ign w:val="center"/>
            <w:hideMark/>
          </w:tcPr>
          <w:p w14:paraId="4380C786"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3E732EE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5+250</w:t>
            </w:r>
          </w:p>
        </w:tc>
        <w:tc>
          <w:tcPr>
            <w:tcW w:w="803" w:type="dxa"/>
            <w:noWrap/>
            <w:vAlign w:val="center"/>
            <w:hideMark/>
          </w:tcPr>
          <w:p w14:paraId="63DA475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47F02AD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DC</w:t>
            </w:r>
          </w:p>
        </w:tc>
        <w:tc>
          <w:tcPr>
            <w:tcW w:w="1653" w:type="dxa"/>
            <w:noWrap/>
            <w:vAlign w:val="center"/>
            <w:hideMark/>
          </w:tcPr>
          <w:p w14:paraId="63A7C66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2340D290" w14:textId="77777777" w:rsidTr="00EA4139">
        <w:trPr>
          <w:trHeight w:val="315"/>
        </w:trPr>
        <w:tc>
          <w:tcPr>
            <w:tcW w:w="675" w:type="dxa"/>
            <w:noWrap/>
            <w:vAlign w:val="center"/>
            <w:hideMark/>
          </w:tcPr>
          <w:p w14:paraId="00F2C46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10</w:t>
            </w:r>
          </w:p>
        </w:tc>
        <w:tc>
          <w:tcPr>
            <w:tcW w:w="1981" w:type="dxa"/>
            <w:noWrap/>
            <w:vAlign w:val="center"/>
            <w:hideMark/>
          </w:tcPr>
          <w:p w14:paraId="7C66204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Mogosoaia - Otopeni</w:t>
            </w:r>
          </w:p>
        </w:tc>
        <w:tc>
          <w:tcPr>
            <w:tcW w:w="2221" w:type="dxa"/>
            <w:vMerge w:val="restart"/>
            <w:vAlign w:val="center"/>
            <w:hideMark/>
          </w:tcPr>
          <w:p w14:paraId="74F2053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301 Bb Mogoșoaia- Ram. Pasărea </w:t>
            </w:r>
            <w:r w:rsidRPr="00692199">
              <w:rPr>
                <w:rFonts w:ascii="Times New Roman" w:eastAsia="Times New Roman" w:hAnsi="Times New Roman" w:cs="Times New Roman"/>
                <w:sz w:val="24"/>
                <w:szCs w:val="24"/>
              </w:rPr>
              <w:br/>
              <w:t>Fir I+II</w:t>
            </w:r>
          </w:p>
        </w:tc>
        <w:tc>
          <w:tcPr>
            <w:tcW w:w="975" w:type="dxa"/>
            <w:noWrap/>
            <w:vAlign w:val="center"/>
            <w:hideMark/>
          </w:tcPr>
          <w:p w14:paraId="03BFBD5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11+384</w:t>
            </w:r>
          </w:p>
        </w:tc>
        <w:tc>
          <w:tcPr>
            <w:tcW w:w="803" w:type="dxa"/>
            <w:noWrap/>
            <w:vAlign w:val="center"/>
            <w:hideMark/>
          </w:tcPr>
          <w:p w14:paraId="6DCEA34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2B5A558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Tudor Vladimirescu</w:t>
            </w:r>
          </w:p>
        </w:tc>
        <w:tc>
          <w:tcPr>
            <w:tcW w:w="1653" w:type="dxa"/>
            <w:noWrap/>
            <w:vAlign w:val="center"/>
            <w:hideMark/>
          </w:tcPr>
          <w:p w14:paraId="4390C0C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0F2F555" w14:textId="77777777" w:rsidTr="00EA4139">
        <w:trPr>
          <w:trHeight w:val="315"/>
        </w:trPr>
        <w:tc>
          <w:tcPr>
            <w:tcW w:w="675" w:type="dxa"/>
            <w:noWrap/>
            <w:vAlign w:val="center"/>
            <w:hideMark/>
          </w:tcPr>
          <w:p w14:paraId="08DA953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11</w:t>
            </w:r>
          </w:p>
        </w:tc>
        <w:tc>
          <w:tcPr>
            <w:tcW w:w="1981" w:type="dxa"/>
            <w:noWrap/>
            <w:vAlign w:val="center"/>
            <w:hideMark/>
          </w:tcPr>
          <w:p w14:paraId="449BFE1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Voluntari</w:t>
            </w:r>
          </w:p>
        </w:tc>
        <w:tc>
          <w:tcPr>
            <w:tcW w:w="2221" w:type="dxa"/>
            <w:vMerge/>
            <w:vAlign w:val="center"/>
            <w:hideMark/>
          </w:tcPr>
          <w:p w14:paraId="2F702D72"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7D8C4DD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27+615</w:t>
            </w:r>
          </w:p>
        </w:tc>
        <w:tc>
          <w:tcPr>
            <w:tcW w:w="803" w:type="dxa"/>
            <w:noWrap/>
            <w:vAlign w:val="center"/>
            <w:hideMark/>
          </w:tcPr>
          <w:p w14:paraId="0A944D9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76714AC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tehnologic</w:t>
            </w:r>
          </w:p>
        </w:tc>
        <w:tc>
          <w:tcPr>
            <w:tcW w:w="1653" w:type="dxa"/>
            <w:noWrap/>
            <w:vAlign w:val="center"/>
            <w:hideMark/>
          </w:tcPr>
          <w:p w14:paraId="734ECBF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4DF618F4" w14:textId="77777777" w:rsidTr="00EA4139">
        <w:trPr>
          <w:trHeight w:val="315"/>
        </w:trPr>
        <w:tc>
          <w:tcPr>
            <w:tcW w:w="675" w:type="dxa"/>
            <w:noWrap/>
            <w:vAlign w:val="center"/>
            <w:hideMark/>
          </w:tcPr>
          <w:p w14:paraId="73BA7F7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12</w:t>
            </w:r>
          </w:p>
        </w:tc>
        <w:tc>
          <w:tcPr>
            <w:tcW w:w="1981" w:type="dxa"/>
            <w:noWrap/>
            <w:vAlign w:val="center"/>
            <w:hideMark/>
          </w:tcPr>
          <w:p w14:paraId="54B7E96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Pantelimon - Bucuresti Sud</w:t>
            </w:r>
          </w:p>
        </w:tc>
        <w:tc>
          <w:tcPr>
            <w:tcW w:w="2221" w:type="dxa"/>
            <w:vMerge w:val="restart"/>
            <w:noWrap/>
            <w:vAlign w:val="center"/>
            <w:hideMark/>
          </w:tcPr>
          <w:p w14:paraId="2E827FE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D Pantelimon - Jilava</w:t>
            </w:r>
          </w:p>
        </w:tc>
        <w:tc>
          <w:tcPr>
            <w:tcW w:w="975" w:type="dxa"/>
            <w:noWrap/>
            <w:vAlign w:val="center"/>
            <w:hideMark/>
          </w:tcPr>
          <w:p w14:paraId="5F72303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28+590</w:t>
            </w:r>
          </w:p>
        </w:tc>
        <w:tc>
          <w:tcPr>
            <w:tcW w:w="803" w:type="dxa"/>
            <w:noWrap/>
            <w:vAlign w:val="center"/>
            <w:hideMark/>
          </w:tcPr>
          <w:p w14:paraId="3AB1742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44C17D1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noWrap/>
            <w:vAlign w:val="center"/>
            <w:hideMark/>
          </w:tcPr>
          <w:p w14:paraId="5206123A" w14:textId="1DABC447" w:rsidR="00EA4139" w:rsidRPr="00692199" w:rsidRDefault="00376FF1"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060ADF5C" w14:textId="77777777" w:rsidTr="00EA4139">
        <w:trPr>
          <w:trHeight w:val="315"/>
        </w:trPr>
        <w:tc>
          <w:tcPr>
            <w:tcW w:w="675" w:type="dxa"/>
            <w:noWrap/>
            <w:vAlign w:val="center"/>
            <w:hideMark/>
          </w:tcPr>
          <w:p w14:paraId="7528395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lastRenderedPageBreak/>
              <w:t>13</w:t>
            </w:r>
          </w:p>
        </w:tc>
        <w:tc>
          <w:tcPr>
            <w:tcW w:w="1981" w:type="dxa"/>
            <w:noWrap/>
            <w:vAlign w:val="center"/>
            <w:hideMark/>
          </w:tcPr>
          <w:p w14:paraId="232C52E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Pantelimon - Bucuresti Sud</w:t>
            </w:r>
          </w:p>
        </w:tc>
        <w:tc>
          <w:tcPr>
            <w:tcW w:w="2221" w:type="dxa"/>
            <w:vMerge/>
            <w:vAlign w:val="center"/>
            <w:hideMark/>
          </w:tcPr>
          <w:p w14:paraId="7675972C"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18356DB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31+405</w:t>
            </w:r>
          </w:p>
        </w:tc>
        <w:tc>
          <w:tcPr>
            <w:tcW w:w="803" w:type="dxa"/>
            <w:noWrap/>
            <w:vAlign w:val="center"/>
            <w:hideMark/>
          </w:tcPr>
          <w:p w14:paraId="54BEF3B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3C97FB4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301</w:t>
            </w:r>
          </w:p>
        </w:tc>
        <w:tc>
          <w:tcPr>
            <w:tcW w:w="1653" w:type="dxa"/>
            <w:vAlign w:val="center"/>
            <w:hideMark/>
          </w:tcPr>
          <w:p w14:paraId="47FDBF92" w14:textId="77777777" w:rsidR="00376FF1" w:rsidRPr="00692199" w:rsidRDefault="00376FF1" w:rsidP="00376FF1">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p>
          <w:p w14:paraId="2D8FF085" w14:textId="6CAB22F9" w:rsidR="00EA4139" w:rsidRPr="00692199" w:rsidRDefault="00376FF1" w:rsidP="00376FF1">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EA4139" w:rsidRPr="00692199" w14:paraId="7757DED8" w14:textId="77777777" w:rsidTr="00EA4139">
        <w:trPr>
          <w:trHeight w:val="315"/>
        </w:trPr>
        <w:tc>
          <w:tcPr>
            <w:tcW w:w="675" w:type="dxa"/>
            <w:noWrap/>
            <w:vAlign w:val="center"/>
            <w:hideMark/>
          </w:tcPr>
          <w:p w14:paraId="6A27730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14</w:t>
            </w:r>
          </w:p>
        </w:tc>
        <w:tc>
          <w:tcPr>
            <w:tcW w:w="1981" w:type="dxa"/>
            <w:noWrap/>
            <w:vAlign w:val="center"/>
            <w:hideMark/>
          </w:tcPr>
          <w:p w14:paraId="0674027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restart"/>
            <w:noWrap/>
            <w:vAlign w:val="center"/>
            <w:hideMark/>
          </w:tcPr>
          <w:p w14:paraId="2B8FA144" w14:textId="77777777" w:rsidR="00EA4139" w:rsidRPr="00692199" w:rsidRDefault="00EA4139" w:rsidP="00EA4139">
            <w:pPr>
              <w:jc w:val="center"/>
              <w:rPr>
                <w:rFonts w:ascii="Times New Roman" w:eastAsia="Times New Roman" w:hAnsi="Times New Roman" w:cs="Times New Roman"/>
                <w:sz w:val="24"/>
                <w:szCs w:val="24"/>
              </w:rPr>
            </w:pPr>
          </w:p>
          <w:p w14:paraId="402A883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D Pantelimon - Jilava</w:t>
            </w:r>
          </w:p>
        </w:tc>
        <w:tc>
          <w:tcPr>
            <w:tcW w:w="975" w:type="dxa"/>
            <w:noWrap/>
            <w:vAlign w:val="center"/>
            <w:hideMark/>
          </w:tcPr>
          <w:p w14:paraId="3AB8900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35+760</w:t>
            </w:r>
          </w:p>
        </w:tc>
        <w:tc>
          <w:tcPr>
            <w:tcW w:w="803" w:type="dxa"/>
            <w:noWrap/>
            <w:vAlign w:val="center"/>
            <w:hideMark/>
          </w:tcPr>
          <w:p w14:paraId="5579510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2A264B2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vAlign w:val="center"/>
            <w:hideMark/>
          </w:tcPr>
          <w:p w14:paraId="1A1D7680" w14:textId="77D1403F" w:rsidR="00EA4139" w:rsidRPr="00692199" w:rsidRDefault="00376FF1"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2841D87" w14:textId="77777777" w:rsidTr="00EA4139">
        <w:trPr>
          <w:trHeight w:val="315"/>
        </w:trPr>
        <w:tc>
          <w:tcPr>
            <w:tcW w:w="675" w:type="dxa"/>
            <w:noWrap/>
            <w:vAlign w:val="center"/>
            <w:hideMark/>
          </w:tcPr>
          <w:p w14:paraId="010CF63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15</w:t>
            </w:r>
          </w:p>
        </w:tc>
        <w:tc>
          <w:tcPr>
            <w:tcW w:w="1981" w:type="dxa"/>
            <w:noWrap/>
            <w:vAlign w:val="center"/>
            <w:hideMark/>
          </w:tcPr>
          <w:p w14:paraId="694E454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7AC41EC3"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50DD1B1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37+167</w:t>
            </w:r>
          </w:p>
        </w:tc>
        <w:tc>
          <w:tcPr>
            <w:tcW w:w="803" w:type="dxa"/>
            <w:noWrap/>
            <w:vAlign w:val="center"/>
            <w:hideMark/>
          </w:tcPr>
          <w:p w14:paraId="4D6461A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1F03DF0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Splaiul Unirii</w:t>
            </w:r>
          </w:p>
        </w:tc>
        <w:tc>
          <w:tcPr>
            <w:tcW w:w="1653" w:type="dxa"/>
            <w:vMerge w:val="restart"/>
            <w:vAlign w:val="center"/>
            <w:hideMark/>
          </w:tcPr>
          <w:p w14:paraId="7290A7D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 (viaduct nou)</w:t>
            </w:r>
          </w:p>
        </w:tc>
      </w:tr>
      <w:tr w:rsidR="00EA4139" w:rsidRPr="00692199" w14:paraId="0433DA06" w14:textId="77777777" w:rsidTr="00EA4139">
        <w:trPr>
          <w:trHeight w:val="315"/>
        </w:trPr>
        <w:tc>
          <w:tcPr>
            <w:tcW w:w="675" w:type="dxa"/>
            <w:noWrap/>
            <w:vAlign w:val="center"/>
            <w:hideMark/>
          </w:tcPr>
          <w:p w14:paraId="116D9AE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16</w:t>
            </w:r>
          </w:p>
        </w:tc>
        <w:tc>
          <w:tcPr>
            <w:tcW w:w="1981" w:type="dxa"/>
            <w:noWrap/>
            <w:vAlign w:val="center"/>
            <w:hideMark/>
          </w:tcPr>
          <w:p w14:paraId="34DBBDF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6D12D1B1"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060358E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37+203</w:t>
            </w:r>
          </w:p>
        </w:tc>
        <w:tc>
          <w:tcPr>
            <w:tcW w:w="803" w:type="dxa"/>
            <w:noWrap/>
            <w:vAlign w:val="center"/>
            <w:hideMark/>
          </w:tcPr>
          <w:p w14:paraId="49767B7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616AA2F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Splaiul Unirii</w:t>
            </w:r>
          </w:p>
        </w:tc>
        <w:tc>
          <w:tcPr>
            <w:tcW w:w="1653" w:type="dxa"/>
            <w:vMerge/>
            <w:vAlign w:val="center"/>
            <w:hideMark/>
          </w:tcPr>
          <w:p w14:paraId="52FB0D23" w14:textId="77777777" w:rsidR="00EA4139" w:rsidRPr="00692199" w:rsidRDefault="00EA4139" w:rsidP="00EA4139">
            <w:pPr>
              <w:jc w:val="center"/>
              <w:rPr>
                <w:rFonts w:ascii="Times New Roman" w:eastAsia="Times New Roman" w:hAnsi="Times New Roman" w:cs="Times New Roman"/>
                <w:sz w:val="24"/>
                <w:szCs w:val="24"/>
              </w:rPr>
            </w:pPr>
          </w:p>
        </w:tc>
      </w:tr>
      <w:tr w:rsidR="00EA4139" w:rsidRPr="00692199" w14:paraId="18D0CDE3" w14:textId="77777777" w:rsidTr="00EA4139">
        <w:trPr>
          <w:trHeight w:val="315"/>
        </w:trPr>
        <w:tc>
          <w:tcPr>
            <w:tcW w:w="675" w:type="dxa"/>
            <w:noWrap/>
            <w:vAlign w:val="center"/>
            <w:hideMark/>
          </w:tcPr>
          <w:p w14:paraId="543FD7A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17</w:t>
            </w:r>
          </w:p>
        </w:tc>
        <w:tc>
          <w:tcPr>
            <w:tcW w:w="1981" w:type="dxa"/>
            <w:noWrap/>
            <w:vAlign w:val="center"/>
            <w:hideMark/>
          </w:tcPr>
          <w:p w14:paraId="3040A90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3BA0AA49"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1DB1965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38+150</w:t>
            </w:r>
          </w:p>
        </w:tc>
        <w:tc>
          <w:tcPr>
            <w:tcW w:w="803" w:type="dxa"/>
            <w:noWrap/>
            <w:vAlign w:val="center"/>
            <w:hideMark/>
          </w:tcPr>
          <w:p w14:paraId="40E0C5E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0A14B09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acces</w:t>
            </w:r>
          </w:p>
        </w:tc>
        <w:tc>
          <w:tcPr>
            <w:tcW w:w="1653" w:type="dxa"/>
            <w:noWrap/>
            <w:vAlign w:val="center"/>
            <w:hideMark/>
          </w:tcPr>
          <w:p w14:paraId="56C6845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163973C7" w14:textId="77777777" w:rsidTr="00EA4139">
        <w:trPr>
          <w:trHeight w:val="315"/>
        </w:trPr>
        <w:tc>
          <w:tcPr>
            <w:tcW w:w="675" w:type="dxa"/>
            <w:noWrap/>
            <w:vAlign w:val="center"/>
            <w:hideMark/>
          </w:tcPr>
          <w:p w14:paraId="1D7738B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18</w:t>
            </w:r>
          </w:p>
        </w:tc>
        <w:tc>
          <w:tcPr>
            <w:tcW w:w="1981" w:type="dxa"/>
            <w:noWrap/>
            <w:vAlign w:val="center"/>
            <w:hideMark/>
          </w:tcPr>
          <w:p w14:paraId="01C851C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7CF5EBB9"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01610D6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39+914</w:t>
            </w:r>
          </w:p>
        </w:tc>
        <w:tc>
          <w:tcPr>
            <w:tcW w:w="803" w:type="dxa"/>
            <w:noWrap/>
            <w:vAlign w:val="center"/>
            <w:hideMark/>
          </w:tcPr>
          <w:p w14:paraId="034BCFE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0E73C68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Leordeni</w:t>
            </w:r>
          </w:p>
        </w:tc>
        <w:tc>
          <w:tcPr>
            <w:tcW w:w="1653" w:type="dxa"/>
            <w:noWrap/>
            <w:vAlign w:val="center"/>
            <w:hideMark/>
          </w:tcPr>
          <w:p w14:paraId="0A9521A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8B80169" w14:textId="77777777" w:rsidTr="00EA4139">
        <w:trPr>
          <w:trHeight w:val="315"/>
        </w:trPr>
        <w:tc>
          <w:tcPr>
            <w:tcW w:w="675" w:type="dxa"/>
            <w:noWrap/>
            <w:vAlign w:val="center"/>
            <w:hideMark/>
          </w:tcPr>
          <w:p w14:paraId="351B628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19</w:t>
            </w:r>
          </w:p>
        </w:tc>
        <w:tc>
          <w:tcPr>
            <w:tcW w:w="1981" w:type="dxa"/>
            <w:noWrap/>
            <w:vAlign w:val="center"/>
            <w:hideMark/>
          </w:tcPr>
          <w:p w14:paraId="769FFDA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72D36DC9"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3427A66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42+311</w:t>
            </w:r>
          </w:p>
        </w:tc>
        <w:tc>
          <w:tcPr>
            <w:tcW w:w="803" w:type="dxa"/>
            <w:noWrap/>
            <w:vAlign w:val="center"/>
            <w:hideMark/>
          </w:tcPr>
          <w:p w14:paraId="7027133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2619B48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DN 4 / Soseaua Oltenita</w:t>
            </w:r>
          </w:p>
        </w:tc>
        <w:tc>
          <w:tcPr>
            <w:tcW w:w="1653" w:type="dxa"/>
            <w:noWrap/>
            <w:vAlign w:val="center"/>
            <w:hideMark/>
          </w:tcPr>
          <w:p w14:paraId="432F365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p>
          <w:p w14:paraId="0544BA9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EA4139" w:rsidRPr="00692199" w14:paraId="3C55E05B" w14:textId="77777777" w:rsidTr="00EA4139">
        <w:trPr>
          <w:trHeight w:val="315"/>
        </w:trPr>
        <w:tc>
          <w:tcPr>
            <w:tcW w:w="675" w:type="dxa"/>
            <w:noWrap/>
            <w:vAlign w:val="center"/>
            <w:hideMark/>
          </w:tcPr>
          <w:p w14:paraId="061AF3F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20</w:t>
            </w:r>
          </w:p>
        </w:tc>
        <w:tc>
          <w:tcPr>
            <w:tcW w:w="1981" w:type="dxa"/>
            <w:noWrap/>
            <w:vAlign w:val="center"/>
            <w:hideMark/>
          </w:tcPr>
          <w:p w14:paraId="530DDD8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55F8C150"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431CED2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42+650</w:t>
            </w:r>
          </w:p>
        </w:tc>
        <w:tc>
          <w:tcPr>
            <w:tcW w:w="803" w:type="dxa"/>
            <w:noWrap/>
            <w:vAlign w:val="center"/>
            <w:hideMark/>
          </w:tcPr>
          <w:p w14:paraId="47C3023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1F395E1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tehnologic</w:t>
            </w:r>
          </w:p>
        </w:tc>
        <w:tc>
          <w:tcPr>
            <w:tcW w:w="1653" w:type="dxa"/>
            <w:noWrap/>
            <w:vAlign w:val="center"/>
            <w:hideMark/>
          </w:tcPr>
          <w:p w14:paraId="76DB44D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p>
          <w:p w14:paraId="54EDA81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acces prin pasaj in executie</w:t>
            </w:r>
          </w:p>
        </w:tc>
      </w:tr>
      <w:tr w:rsidR="00EA4139" w:rsidRPr="00692199" w14:paraId="3E8E09D9" w14:textId="77777777" w:rsidTr="00EA4139">
        <w:trPr>
          <w:trHeight w:val="315"/>
        </w:trPr>
        <w:tc>
          <w:tcPr>
            <w:tcW w:w="675" w:type="dxa"/>
            <w:noWrap/>
            <w:vAlign w:val="center"/>
            <w:hideMark/>
          </w:tcPr>
          <w:p w14:paraId="458CDBC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21</w:t>
            </w:r>
          </w:p>
        </w:tc>
        <w:tc>
          <w:tcPr>
            <w:tcW w:w="1981" w:type="dxa"/>
            <w:noWrap/>
            <w:vAlign w:val="center"/>
            <w:hideMark/>
          </w:tcPr>
          <w:p w14:paraId="47D8172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Popesti Leordeni - Berceni</w:t>
            </w:r>
          </w:p>
        </w:tc>
        <w:tc>
          <w:tcPr>
            <w:tcW w:w="2221" w:type="dxa"/>
            <w:vMerge/>
            <w:vAlign w:val="center"/>
            <w:hideMark/>
          </w:tcPr>
          <w:p w14:paraId="47FD971A"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669A890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45+864</w:t>
            </w:r>
          </w:p>
        </w:tc>
        <w:tc>
          <w:tcPr>
            <w:tcW w:w="803" w:type="dxa"/>
            <w:noWrap/>
            <w:vAlign w:val="center"/>
            <w:hideMark/>
          </w:tcPr>
          <w:p w14:paraId="518891F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7F53725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401</w:t>
            </w:r>
          </w:p>
        </w:tc>
        <w:tc>
          <w:tcPr>
            <w:tcW w:w="1653" w:type="dxa"/>
            <w:noWrap/>
            <w:vAlign w:val="center"/>
            <w:hideMark/>
          </w:tcPr>
          <w:p w14:paraId="3F56386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p>
          <w:p w14:paraId="69BE249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EA4139" w:rsidRPr="00692199" w14:paraId="4E528AD6" w14:textId="77777777" w:rsidTr="00EA4139">
        <w:trPr>
          <w:trHeight w:val="315"/>
        </w:trPr>
        <w:tc>
          <w:tcPr>
            <w:tcW w:w="675" w:type="dxa"/>
            <w:noWrap/>
            <w:vAlign w:val="center"/>
            <w:hideMark/>
          </w:tcPr>
          <w:p w14:paraId="6A1C99A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22</w:t>
            </w:r>
          </w:p>
        </w:tc>
        <w:tc>
          <w:tcPr>
            <w:tcW w:w="1981" w:type="dxa"/>
            <w:noWrap/>
            <w:vAlign w:val="center"/>
            <w:hideMark/>
          </w:tcPr>
          <w:p w14:paraId="663EA07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Chiajna - Bucuresti Vest</w:t>
            </w:r>
          </w:p>
        </w:tc>
        <w:tc>
          <w:tcPr>
            <w:tcW w:w="2221" w:type="dxa"/>
            <w:vMerge w:val="restart"/>
            <w:noWrap/>
            <w:vAlign w:val="center"/>
            <w:hideMark/>
          </w:tcPr>
          <w:p w14:paraId="0B9F9D93" w14:textId="77777777" w:rsidR="00EA4139" w:rsidRPr="00692199" w:rsidRDefault="00EA4139" w:rsidP="00EA4139">
            <w:pPr>
              <w:jc w:val="center"/>
              <w:rPr>
                <w:rFonts w:ascii="Times New Roman" w:eastAsia="Times New Roman" w:hAnsi="Times New Roman" w:cs="Times New Roman"/>
                <w:sz w:val="24"/>
                <w:szCs w:val="24"/>
              </w:rPr>
            </w:pPr>
          </w:p>
          <w:p w14:paraId="056CD2C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Eb Fir I +II Jilava - Chiajna</w:t>
            </w:r>
          </w:p>
        </w:tc>
        <w:tc>
          <w:tcPr>
            <w:tcW w:w="975" w:type="dxa"/>
            <w:noWrap/>
            <w:vAlign w:val="center"/>
            <w:hideMark/>
          </w:tcPr>
          <w:p w14:paraId="3ADF66A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70+595</w:t>
            </w:r>
          </w:p>
        </w:tc>
        <w:tc>
          <w:tcPr>
            <w:tcW w:w="803" w:type="dxa"/>
            <w:noWrap/>
            <w:vAlign w:val="center"/>
            <w:hideMark/>
          </w:tcPr>
          <w:p w14:paraId="2772C5C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791A2F5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601A</w:t>
            </w:r>
          </w:p>
        </w:tc>
        <w:tc>
          <w:tcPr>
            <w:tcW w:w="1653" w:type="dxa"/>
            <w:noWrap/>
            <w:vAlign w:val="center"/>
            <w:hideMark/>
          </w:tcPr>
          <w:p w14:paraId="7C972AD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7D751BA2" w14:textId="77777777" w:rsidTr="00EA4139">
        <w:trPr>
          <w:trHeight w:val="315"/>
        </w:trPr>
        <w:tc>
          <w:tcPr>
            <w:tcW w:w="675" w:type="dxa"/>
            <w:noWrap/>
            <w:vAlign w:val="center"/>
            <w:hideMark/>
          </w:tcPr>
          <w:p w14:paraId="4FA517C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23</w:t>
            </w:r>
          </w:p>
        </w:tc>
        <w:tc>
          <w:tcPr>
            <w:tcW w:w="1981" w:type="dxa"/>
            <w:noWrap/>
            <w:vAlign w:val="center"/>
            <w:hideMark/>
          </w:tcPr>
          <w:p w14:paraId="0B8DCD3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Vest - Varteju</w:t>
            </w:r>
          </w:p>
        </w:tc>
        <w:tc>
          <w:tcPr>
            <w:tcW w:w="2221" w:type="dxa"/>
            <w:vMerge/>
            <w:vAlign w:val="center"/>
            <w:hideMark/>
          </w:tcPr>
          <w:p w14:paraId="5A0678FE"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455C831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64+870</w:t>
            </w:r>
          </w:p>
        </w:tc>
        <w:tc>
          <w:tcPr>
            <w:tcW w:w="803" w:type="dxa"/>
            <w:noWrap/>
            <w:vAlign w:val="center"/>
            <w:hideMark/>
          </w:tcPr>
          <w:p w14:paraId="091DC28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55BC7F3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602</w:t>
            </w:r>
          </w:p>
        </w:tc>
        <w:tc>
          <w:tcPr>
            <w:tcW w:w="1653" w:type="dxa"/>
            <w:noWrap/>
            <w:vAlign w:val="center"/>
            <w:hideMark/>
          </w:tcPr>
          <w:p w14:paraId="3B6980C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p>
          <w:p w14:paraId="597F232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EA4139" w:rsidRPr="00692199" w14:paraId="23D1FD04" w14:textId="77777777" w:rsidTr="00EA4139">
        <w:trPr>
          <w:trHeight w:val="315"/>
        </w:trPr>
        <w:tc>
          <w:tcPr>
            <w:tcW w:w="675" w:type="dxa"/>
            <w:noWrap/>
            <w:vAlign w:val="center"/>
            <w:hideMark/>
          </w:tcPr>
          <w:p w14:paraId="10B20F1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24</w:t>
            </w:r>
          </w:p>
        </w:tc>
        <w:tc>
          <w:tcPr>
            <w:tcW w:w="1981" w:type="dxa"/>
            <w:noWrap/>
            <w:vAlign w:val="center"/>
            <w:hideMark/>
          </w:tcPr>
          <w:p w14:paraId="0EE4A4FA" w14:textId="4AC148CA" w:rsidR="00EA413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Varteju </w:t>
            </w:r>
            <w:r w:rsidR="00376FF1">
              <w:rPr>
                <w:rFonts w:ascii="Times New Roman" w:eastAsia="Times New Roman" w:hAnsi="Times New Roman" w:cs="Times New Roman"/>
                <w:sz w:val="24"/>
                <w:szCs w:val="24"/>
              </w:rPr>
              <w:t>–</w:t>
            </w:r>
            <w:r w:rsidRPr="00692199">
              <w:rPr>
                <w:rFonts w:ascii="Times New Roman" w:eastAsia="Times New Roman" w:hAnsi="Times New Roman" w:cs="Times New Roman"/>
                <w:sz w:val="24"/>
                <w:szCs w:val="24"/>
              </w:rPr>
              <w:t xml:space="preserve"> Jilava</w:t>
            </w:r>
          </w:p>
          <w:p w14:paraId="19F994F0" w14:textId="77777777" w:rsidR="00376FF1" w:rsidRPr="00692199" w:rsidRDefault="00376FF1" w:rsidP="00EA4139">
            <w:pPr>
              <w:jc w:val="center"/>
              <w:rPr>
                <w:rFonts w:ascii="Times New Roman" w:eastAsia="Times New Roman" w:hAnsi="Times New Roman" w:cs="Times New Roman"/>
                <w:sz w:val="24"/>
                <w:szCs w:val="24"/>
              </w:rPr>
            </w:pPr>
          </w:p>
        </w:tc>
        <w:tc>
          <w:tcPr>
            <w:tcW w:w="2221" w:type="dxa"/>
            <w:vMerge/>
            <w:vAlign w:val="center"/>
            <w:hideMark/>
          </w:tcPr>
          <w:p w14:paraId="16D37BC7"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4A404AC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53+163</w:t>
            </w:r>
          </w:p>
        </w:tc>
        <w:tc>
          <w:tcPr>
            <w:tcW w:w="803" w:type="dxa"/>
            <w:noWrap/>
            <w:vAlign w:val="center"/>
            <w:hideMark/>
          </w:tcPr>
          <w:p w14:paraId="1F82553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660C086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acces DNCB</w:t>
            </w:r>
          </w:p>
        </w:tc>
        <w:tc>
          <w:tcPr>
            <w:tcW w:w="1653" w:type="dxa"/>
            <w:noWrap/>
            <w:vAlign w:val="center"/>
            <w:hideMark/>
          </w:tcPr>
          <w:p w14:paraId="76AB470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027CF6EF" w14:textId="77777777" w:rsidTr="00EA4139">
        <w:trPr>
          <w:trHeight w:val="315"/>
        </w:trPr>
        <w:tc>
          <w:tcPr>
            <w:tcW w:w="675" w:type="dxa"/>
            <w:noWrap/>
            <w:vAlign w:val="center"/>
            <w:hideMark/>
          </w:tcPr>
          <w:p w14:paraId="49E451F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25</w:t>
            </w:r>
          </w:p>
        </w:tc>
        <w:tc>
          <w:tcPr>
            <w:tcW w:w="1981" w:type="dxa"/>
            <w:noWrap/>
            <w:vAlign w:val="center"/>
            <w:hideMark/>
          </w:tcPr>
          <w:p w14:paraId="5728CCC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w:t>
            </w:r>
          </w:p>
        </w:tc>
        <w:tc>
          <w:tcPr>
            <w:tcW w:w="2221" w:type="dxa"/>
            <w:noWrap/>
            <w:vAlign w:val="center"/>
            <w:hideMark/>
          </w:tcPr>
          <w:p w14:paraId="53444DD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N Buc. N. - Chitila(III Chitila)</w:t>
            </w:r>
          </w:p>
        </w:tc>
        <w:tc>
          <w:tcPr>
            <w:tcW w:w="975" w:type="dxa"/>
            <w:noWrap/>
            <w:vAlign w:val="center"/>
            <w:hideMark/>
          </w:tcPr>
          <w:p w14:paraId="7E6B651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noWrap/>
            <w:vAlign w:val="center"/>
            <w:hideMark/>
          </w:tcPr>
          <w:p w14:paraId="7911BC0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3866696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4BE7463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2858950" w14:textId="77777777" w:rsidTr="00EA4139">
        <w:trPr>
          <w:trHeight w:val="315"/>
        </w:trPr>
        <w:tc>
          <w:tcPr>
            <w:tcW w:w="675" w:type="dxa"/>
            <w:noWrap/>
            <w:vAlign w:val="center"/>
            <w:hideMark/>
          </w:tcPr>
          <w:p w14:paraId="0F19F19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26</w:t>
            </w:r>
          </w:p>
        </w:tc>
        <w:tc>
          <w:tcPr>
            <w:tcW w:w="1981" w:type="dxa"/>
            <w:noWrap/>
            <w:vAlign w:val="center"/>
            <w:hideMark/>
          </w:tcPr>
          <w:p w14:paraId="7155DB4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restart"/>
            <w:noWrap/>
            <w:vAlign w:val="center"/>
            <w:hideMark/>
          </w:tcPr>
          <w:p w14:paraId="05C98D0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203430C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5+240</w:t>
            </w:r>
          </w:p>
        </w:tc>
        <w:tc>
          <w:tcPr>
            <w:tcW w:w="803" w:type="dxa"/>
            <w:noWrap/>
            <w:vAlign w:val="center"/>
            <w:hideMark/>
          </w:tcPr>
          <w:p w14:paraId="0D3FA64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5DDA817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Modestiei</w:t>
            </w:r>
          </w:p>
        </w:tc>
        <w:tc>
          <w:tcPr>
            <w:tcW w:w="1653" w:type="dxa"/>
            <w:noWrap/>
            <w:vAlign w:val="center"/>
            <w:hideMark/>
          </w:tcPr>
          <w:p w14:paraId="22A5178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2B95B268" w14:textId="77777777" w:rsidTr="00EA4139">
        <w:trPr>
          <w:trHeight w:val="315"/>
        </w:trPr>
        <w:tc>
          <w:tcPr>
            <w:tcW w:w="675" w:type="dxa"/>
            <w:noWrap/>
            <w:vAlign w:val="center"/>
            <w:hideMark/>
          </w:tcPr>
          <w:p w14:paraId="47F19D0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27</w:t>
            </w:r>
          </w:p>
        </w:tc>
        <w:tc>
          <w:tcPr>
            <w:tcW w:w="1981" w:type="dxa"/>
            <w:noWrap/>
            <w:vAlign w:val="center"/>
            <w:hideMark/>
          </w:tcPr>
          <w:p w14:paraId="1B21DCA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ign w:val="center"/>
            <w:hideMark/>
          </w:tcPr>
          <w:p w14:paraId="7D1AB49A"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048F722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5+834</w:t>
            </w:r>
          </w:p>
        </w:tc>
        <w:tc>
          <w:tcPr>
            <w:tcW w:w="803" w:type="dxa"/>
            <w:noWrap/>
            <w:vAlign w:val="center"/>
            <w:hideMark/>
          </w:tcPr>
          <w:p w14:paraId="0E1B25E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4289B95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Inovatorilor</w:t>
            </w:r>
          </w:p>
        </w:tc>
        <w:tc>
          <w:tcPr>
            <w:tcW w:w="1653" w:type="dxa"/>
            <w:noWrap/>
            <w:vAlign w:val="center"/>
            <w:hideMark/>
          </w:tcPr>
          <w:p w14:paraId="38979E0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E2B6B8F" w14:textId="77777777" w:rsidTr="00EA4139">
        <w:trPr>
          <w:trHeight w:val="315"/>
        </w:trPr>
        <w:tc>
          <w:tcPr>
            <w:tcW w:w="675" w:type="dxa"/>
            <w:noWrap/>
            <w:vAlign w:val="center"/>
            <w:hideMark/>
          </w:tcPr>
          <w:p w14:paraId="28EA070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28</w:t>
            </w:r>
          </w:p>
        </w:tc>
        <w:tc>
          <w:tcPr>
            <w:tcW w:w="1981" w:type="dxa"/>
            <w:noWrap/>
            <w:vAlign w:val="center"/>
            <w:hideMark/>
          </w:tcPr>
          <w:p w14:paraId="351CDA8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Bucurestii Noi</w:t>
            </w:r>
          </w:p>
        </w:tc>
        <w:tc>
          <w:tcPr>
            <w:tcW w:w="2221" w:type="dxa"/>
            <w:vMerge w:val="restart"/>
            <w:noWrap/>
            <w:vAlign w:val="center"/>
            <w:hideMark/>
          </w:tcPr>
          <w:p w14:paraId="2EF778D5" w14:textId="77777777" w:rsidR="00EA4139" w:rsidRPr="00692199" w:rsidRDefault="00EA4139" w:rsidP="00EA4139">
            <w:pPr>
              <w:jc w:val="center"/>
              <w:rPr>
                <w:rFonts w:ascii="Times New Roman" w:eastAsia="Times New Roman" w:hAnsi="Times New Roman" w:cs="Times New Roman"/>
                <w:sz w:val="24"/>
                <w:szCs w:val="24"/>
              </w:rPr>
            </w:pPr>
          </w:p>
          <w:p w14:paraId="66E3416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X Bucureștii Noi - Buc Triaj</w:t>
            </w:r>
          </w:p>
        </w:tc>
        <w:tc>
          <w:tcPr>
            <w:tcW w:w="975" w:type="dxa"/>
            <w:noWrap/>
            <w:vAlign w:val="center"/>
            <w:hideMark/>
          </w:tcPr>
          <w:p w14:paraId="37518EF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0+300</w:t>
            </w:r>
          </w:p>
        </w:tc>
        <w:tc>
          <w:tcPr>
            <w:tcW w:w="803" w:type="dxa"/>
            <w:noWrap/>
            <w:vAlign w:val="center"/>
            <w:hideMark/>
          </w:tcPr>
          <w:p w14:paraId="4EE7A06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2701927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w:t>
            </w:r>
          </w:p>
        </w:tc>
        <w:tc>
          <w:tcPr>
            <w:tcW w:w="1653" w:type="dxa"/>
            <w:noWrap/>
            <w:vAlign w:val="center"/>
            <w:hideMark/>
          </w:tcPr>
          <w:p w14:paraId="025CD38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284C5B4" w14:textId="77777777" w:rsidTr="00EA4139">
        <w:trPr>
          <w:trHeight w:val="315"/>
        </w:trPr>
        <w:tc>
          <w:tcPr>
            <w:tcW w:w="675" w:type="dxa"/>
            <w:noWrap/>
            <w:vAlign w:val="center"/>
            <w:hideMark/>
          </w:tcPr>
          <w:p w14:paraId="22CA296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29</w:t>
            </w:r>
          </w:p>
        </w:tc>
        <w:tc>
          <w:tcPr>
            <w:tcW w:w="1981" w:type="dxa"/>
            <w:noWrap/>
            <w:vAlign w:val="center"/>
            <w:hideMark/>
          </w:tcPr>
          <w:p w14:paraId="40A3978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Bucurestii Noi</w:t>
            </w:r>
          </w:p>
        </w:tc>
        <w:tc>
          <w:tcPr>
            <w:tcW w:w="2221" w:type="dxa"/>
            <w:vMerge/>
            <w:vAlign w:val="center"/>
            <w:hideMark/>
          </w:tcPr>
          <w:p w14:paraId="5EF915F2"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14CBC11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0+850</w:t>
            </w:r>
          </w:p>
        </w:tc>
        <w:tc>
          <w:tcPr>
            <w:tcW w:w="803" w:type="dxa"/>
            <w:noWrap/>
            <w:vAlign w:val="center"/>
            <w:hideMark/>
          </w:tcPr>
          <w:p w14:paraId="67BADFC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0727A20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w:t>
            </w:r>
          </w:p>
        </w:tc>
        <w:tc>
          <w:tcPr>
            <w:tcW w:w="1653" w:type="dxa"/>
            <w:noWrap/>
            <w:vAlign w:val="center"/>
            <w:hideMark/>
          </w:tcPr>
          <w:p w14:paraId="167F73A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753D8DB4" w14:textId="77777777" w:rsidTr="00EA4139">
        <w:trPr>
          <w:trHeight w:val="315"/>
        </w:trPr>
        <w:tc>
          <w:tcPr>
            <w:tcW w:w="675" w:type="dxa"/>
            <w:noWrap/>
            <w:vAlign w:val="center"/>
            <w:hideMark/>
          </w:tcPr>
          <w:p w14:paraId="2AA163C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30</w:t>
            </w:r>
          </w:p>
        </w:tc>
        <w:tc>
          <w:tcPr>
            <w:tcW w:w="1981" w:type="dxa"/>
            <w:noWrap/>
            <w:vAlign w:val="center"/>
            <w:hideMark/>
          </w:tcPr>
          <w:p w14:paraId="0C7DBDE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Mogosoaia - Balotesti</w:t>
            </w:r>
          </w:p>
        </w:tc>
        <w:tc>
          <w:tcPr>
            <w:tcW w:w="2221" w:type="dxa"/>
            <w:noWrap/>
            <w:vAlign w:val="center"/>
            <w:hideMark/>
          </w:tcPr>
          <w:p w14:paraId="4EEA52D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700 București N. - Urziceni</w:t>
            </w:r>
          </w:p>
        </w:tc>
        <w:tc>
          <w:tcPr>
            <w:tcW w:w="975" w:type="dxa"/>
            <w:noWrap/>
            <w:vAlign w:val="center"/>
            <w:hideMark/>
          </w:tcPr>
          <w:p w14:paraId="0E79678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16+750</w:t>
            </w:r>
          </w:p>
        </w:tc>
        <w:tc>
          <w:tcPr>
            <w:tcW w:w="803" w:type="dxa"/>
            <w:noWrap/>
            <w:vAlign w:val="center"/>
            <w:hideMark/>
          </w:tcPr>
          <w:p w14:paraId="6285D3A6" w14:textId="77777777" w:rsidR="00EA4139" w:rsidRPr="00692199" w:rsidRDefault="001C5E57"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4315823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Drumul Garii Odai</w:t>
            </w:r>
          </w:p>
        </w:tc>
        <w:tc>
          <w:tcPr>
            <w:tcW w:w="1653" w:type="dxa"/>
            <w:noWrap/>
            <w:vAlign w:val="center"/>
            <w:hideMark/>
          </w:tcPr>
          <w:p w14:paraId="2B30411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50D72216" w14:textId="77777777" w:rsidTr="00EA4139">
        <w:trPr>
          <w:trHeight w:val="315"/>
        </w:trPr>
        <w:tc>
          <w:tcPr>
            <w:tcW w:w="675" w:type="dxa"/>
            <w:noWrap/>
            <w:vAlign w:val="center"/>
            <w:hideMark/>
          </w:tcPr>
          <w:p w14:paraId="557232B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31</w:t>
            </w:r>
          </w:p>
        </w:tc>
        <w:tc>
          <w:tcPr>
            <w:tcW w:w="1981" w:type="dxa"/>
            <w:noWrap/>
            <w:vAlign w:val="center"/>
            <w:hideMark/>
          </w:tcPr>
          <w:p w14:paraId="191182B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Align w:val="center"/>
            <w:hideMark/>
          </w:tcPr>
          <w:p w14:paraId="2FB53CE4" w14:textId="77777777" w:rsidR="00EA413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800 Fir I +II București N. - </w:t>
            </w:r>
            <w:r w:rsidRPr="00692199">
              <w:rPr>
                <w:rFonts w:ascii="Times New Roman" w:eastAsia="Times New Roman" w:hAnsi="Times New Roman" w:cs="Times New Roman"/>
                <w:sz w:val="24"/>
                <w:szCs w:val="24"/>
              </w:rPr>
              <w:br/>
              <w:t>Lehliu</w:t>
            </w:r>
          </w:p>
          <w:p w14:paraId="4FD031DE" w14:textId="77777777" w:rsidR="00C148C9" w:rsidRPr="00692199" w:rsidRDefault="00C148C9" w:rsidP="00EA4139">
            <w:pPr>
              <w:jc w:val="center"/>
              <w:rPr>
                <w:rFonts w:ascii="Times New Roman" w:eastAsia="Times New Roman" w:hAnsi="Times New Roman" w:cs="Times New Roman"/>
                <w:sz w:val="24"/>
                <w:szCs w:val="24"/>
              </w:rPr>
            </w:pPr>
          </w:p>
        </w:tc>
        <w:tc>
          <w:tcPr>
            <w:tcW w:w="975" w:type="dxa"/>
            <w:noWrap/>
            <w:vAlign w:val="center"/>
            <w:hideMark/>
          </w:tcPr>
          <w:p w14:paraId="011602D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10+132</w:t>
            </w:r>
          </w:p>
        </w:tc>
        <w:tc>
          <w:tcPr>
            <w:tcW w:w="803" w:type="dxa"/>
            <w:noWrap/>
            <w:vAlign w:val="center"/>
            <w:hideMark/>
          </w:tcPr>
          <w:p w14:paraId="4478C3B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67F9C8E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Pipera</w:t>
            </w:r>
          </w:p>
        </w:tc>
        <w:tc>
          <w:tcPr>
            <w:tcW w:w="1653" w:type="dxa"/>
            <w:noWrap/>
            <w:vAlign w:val="center"/>
            <w:hideMark/>
          </w:tcPr>
          <w:p w14:paraId="749D47C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17048C59" w14:textId="77777777" w:rsidTr="00EA4139">
        <w:trPr>
          <w:trHeight w:val="315"/>
        </w:trPr>
        <w:tc>
          <w:tcPr>
            <w:tcW w:w="675" w:type="dxa"/>
            <w:noWrap/>
            <w:vAlign w:val="center"/>
            <w:hideMark/>
          </w:tcPr>
          <w:p w14:paraId="684397C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lastRenderedPageBreak/>
              <w:t>32</w:t>
            </w:r>
          </w:p>
        </w:tc>
        <w:tc>
          <w:tcPr>
            <w:tcW w:w="1981" w:type="dxa"/>
            <w:noWrap/>
            <w:vAlign w:val="center"/>
            <w:hideMark/>
          </w:tcPr>
          <w:p w14:paraId="0423B6A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Merge w:val="restart"/>
            <w:vAlign w:val="center"/>
            <w:hideMark/>
          </w:tcPr>
          <w:p w14:paraId="6923891F" w14:textId="77777777" w:rsidR="00EA4139" w:rsidRPr="00692199" w:rsidRDefault="004D69B2"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975" w:type="dxa"/>
            <w:noWrap/>
            <w:vAlign w:val="center"/>
            <w:hideMark/>
          </w:tcPr>
          <w:p w14:paraId="135063A6"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11+035</w:t>
            </w:r>
          </w:p>
        </w:tc>
        <w:tc>
          <w:tcPr>
            <w:tcW w:w="803" w:type="dxa"/>
            <w:noWrap/>
            <w:vAlign w:val="center"/>
            <w:hideMark/>
          </w:tcPr>
          <w:p w14:paraId="0E0B94A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6D535B4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Petricani</w:t>
            </w:r>
          </w:p>
        </w:tc>
        <w:tc>
          <w:tcPr>
            <w:tcW w:w="1653" w:type="dxa"/>
            <w:noWrap/>
            <w:vAlign w:val="center"/>
            <w:hideMark/>
          </w:tcPr>
          <w:p w14:paraId="31E0C579" w14:textId="77777777" w:rsidR="00EA4139" w:rsidRPr="00692199" w:rsidRDefault="00167361"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53720E15" w14:textId="77777777" w:rsidTr="00EA4139">
        <w:trPr>
          <w:trHeight w:val="315"/>
        </w:trPr>
        <w:tc>
          <w:tcPr>
            <w:tcW w:w="675" w:type="dxa"/>
            <w:noWrap/>
            <w:vAlign w:val="center"/>
            <w:hideMark/>
          </w:tcPr>
          <w:p w14:paraId="2489008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33</w:t>
            </w:r>
          </w:p>
        </w:tc>
        <w:tc>
          <w:tcPr>
            <w:tcW w:w="1981" w:type="dxa"/>
            <w:noWrap/>
            <w:vAlign w:val="center"/>
            <w:hideMark/>
          </w:tcPr>
          <w:p w14:paraId="36E739B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Merge/>
            <w:vAlign w:val="center"/>
            <w:hideMark/>
          </w:tcPr>
          <w:p w14:paraId="5F9D7A5E"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376C490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13+951</w:t>
            </w:r>
          </w:p>
        </w:tc>
        <w:tc>
          <w:tcPr>
            <w:tcW w:w="803" w:type="dxa"/>
            <w:noWrap/>
            <w:vAlign w:val="center"/>
            <w:hideMark/>
          </w:tcPr>
          <w:p w14:paraId="503A8C6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712A073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Andronache</w:t>
            </w:r>
          </w:p>
        </w:tc>
        <w:tc>
          <w:tcPr>
            <w:tcW w:w="1653" w:type="dxa"/>
            <w:noWrap/>
            <w:vAlign w:val="center"/>
            <w:hideMark/>
          </w:tcPr>
          <w:p w14:paraId="7464A099" w14:textId="77777777" w:rsidR="00EA4139" w:rsidRPr="00692199" w:rsidRDefault="00167361"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796F0343" w14:textId="77777777" w:rsidTr="00EA4139">
        <w:trPr>
          <w:trHeight w:val="315"/>
        </w:trPr>
        <w:tc>
          <w:tcPr>
            <w:tcW w:w="675" w:type="dxa"/>
            <w:noWrap/>
            <w:vAlign w:val="center"/>
            <w:hideMark/>
          </w:tcPr>
          <w:p w14:paraId="5993293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34</w:t>
            </w:r>
          </w:p>
        </w:tc>
        <w:tc>
          <w:tcPr>
            <w:tcW w:w="1981" w:type="dxa"/>
            <w:noWrap/>
            <w:vAlign w:val="center"/>
            <w:hideMark/>
          </w:tcPr>
          <w:p w14:paraId="7DA24C1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Align w:val="center"/>
            <w:hideMark/>
          </w:tcPr>
          <w:p w14:paraId="564F333A"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376D1C8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16+004</w:t>
            </w:r>
          </w:p>
        </w:tc>
        <w:tc>
          <w:tcPr>
            <w:tcW w:w="803" w:type="dxa"/>
            <w:noWrap/>
            <w:vAlign w:val="center"/>
            <w:hideMark/>
          </w:tcPr>
          <w:p w14:paraId="6FED16F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653" w:type="dxa"/>
            <w:noWrap/>
            <w:vAlign w:val="center"/>
            <w:hideMark/>
          </w:tcPr>
          <w:p w14:paraId="75965E49"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DC 3A</w:t>
            </w:r>
          </w:p>
        </w:tc>
        <w:tc>
          <w:tcPr>
            <w:tcW w:w="1653" w:type="dxa"/>
            <w:noWrap/>
            <w:vAlign w:val="center"/>
            <w:hideMark/>
          </w:tcPr>
          <w:p w14:paraId="24AC1A0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07FF8333" w14:textId="77777777" w:rsidTr="00EA4139">
        <w:trPr>
          <w:trHeight w:val="315"/>
        </w:trPr>
        <w:tc>
          <w:tcPr>
            <w:tcW w:w="675" w:type="dxa"/>
            <w:noWrap/>
            <w:vAlign w:val="center"/>
            <w:hideMark/>
          </w:tcPr>
          <w:p w14:paraId="32DD0C3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35</w:t>
            </w:r>
          </w:p>
        </w:tc>
        <w:tc>
          <w:tcPr>
            <w:tcW w:w="1981" w:type="dxa"/>
            <w:noWrap/>
            <w:vAlign w:val="center"/>
            <w:hideMark/>
          </w:tcPr>
          <w:p w14:paraId="6529682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Obor</w:t>
            </w:r>
          </w:p>
        </w:tc>
        <w:tc>
          <w:tcPr>
            <w:tcW w:w="2221" w:type="dxa"/>
            <w:vMerge w:val="restart"/>
            <w:vAlign w:val="center"/>
            <w:hideMark/>
          </w:tcPr>
          <w:p w14:paraId="008E5EE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801 B București Obor - </w:t>
            </w:r>
            <w:r w:rsidRPr="00692199">
              <w:rPr>
                <w:rFonts w:ascii="Times New Roman" w:eastAsia="Times New Roman" w:hAnsi="Times New Roman" w:cs="Times New Roman"/>
                <w:sz w:val="24"/>
                <w:szCs w:val="24"/>
              </w:rPr>
              <w:br/>
              <w:t>Pantelimon</w:t>
            </w:r>
          </w:p>
        </w:tc>
        <w:tc>
          <w:tcPr>
            <w:tcW w:w="975" w:type="dxa"/>
            <w:noWrap/>
            <w:vAlign w:val="center"/>
            <w:hideMark/>
          </w:tcPr>
          <w:p w14:paraId="70DC054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14+770</w:t>
            </w:r>
          </w:p>
        </w:tc>
        <w:tc>
          <w:tcPr>
            <w:tcW w:w="803" w:type="dxa"/>
            <w:noWrap/>
            <w:vAlign w:val="center"/>
            <w:hideMark/>
          </w:tcPr>
          <w:p w14:paraId="43C47A6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639954A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acces</w:t>
            </w:r>
          </w:p>
        </w:tc>
        <w:tc>
          <w:tcPr>
            <w:tcW w:w="1653" w:type="dxa"/>
            <w:noWrap/>
            <w:vAlign w:val="center"/>
            <w:hideMark/>
          </w:tcPr>
          <w:p w14:paraId="0C5084B3"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0D6B0B03" w14:textId="77777777" w:rsidTr="00EA4139">
        <w:trPr>
          <w:trHeight w:val="315"/>
        </w:trPr>
        <w:tc>
          <w:tcPr>
            <w:tcW w:w="675" w:type="dxa"/>
            <w:noWrap/>
            <w:vAlign w:val="center"/>
            <w:hideMark/>
          </w:tcPr>
          <w:p w14:paraId="7058E98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36</w:t>
            </w:r>
          </w:p>
        </w:tc>
        <w:tc>
          <w:tcPr>
            <w:tcW w:w="1981" w:type="dxa"/>
            <w:noWrap/>
            <w:vAlign w:val="center"/>
            <w:hideMark/>
          </w:tcPr>
          <w:p w14:paraId="1E03F47A"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Obor</w:t>
            </w:r>
          </w:p>
        </w:tc>
        <w:tc>
          <w:tcPr>
            <w:tcW w:w="2221" w:type="dxa"/>
            <w:vMerge/>
            <w:vAlign w:val="center"/>
            <w:hideMark/>
          </w:tcPr>
          <w:p w14:paraId="18C6BFB8"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1BB5AFB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14+885</w:t>
            </w:r>
          </w:p>
        </w:tc>
        <w:tc>
          <w:tcPr>
            <w:tcW w:w="803" w:type="dxa"/>
            <w:noWrap/>
            <w:vAlign w:val="center"/>
            <w:hideMark/>
          </w:tcPr>
          <w:p w14:paraId="2421D57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w:t>
            </w:r>
          </w:p>
        </w:tc>
        <w:tc>
          <w:tcPr>
            <w:tcW w:w="1653" w:type="dxa"/>
            <w:noWrap/>
            <w:vAlign w:val="center"/>
            <w:hideMark/>
          </w:tcPr>
          <w:p w14:paraId="410730F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Baicului</w:t>
            </w:r>
          </w:p>
        </w:tc>
        <w:tc>
          <w:tcPr>
            <w:tcW w:w="1653" w:type="dxa"/>
            <w:noWrap/>
            <w:vAlign w:val="center"/>
            <w:hideMark/>
          </w:tcPr>
          <w:p w14:paraId="4BEE3B7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5E87A84D" w14:textId="77777777" w:rsidTr="00EA4139">
        <w:trPr>
          <w:trHeight w:val="315"/>
        </w:trPr>
        <w:tc>
          <w:tcPr>
            <w:tcW w:w="675" w:type="dxa"/>
            <w:noWrap/>
            <w:vAlign w:val="center"/>
            <w:hideMark/>
          </w:tcPr>
          <w:p w14:paraId="5E9224F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37</w:t>
            </w:r>
          </w:p>
        </w:tc>
        <w:tc>
          <w:tcPr>
            <w:tcW w:w="1981" w:type="dxa"/>
            <w:noWrap/>
            <w:vAlign w:val="center"/>
            <w:hideMark/>
          </w:tcPr>
          <w:p w14:paraId="27A0FE62"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Obor - Pantelimon</w:t>
            </w:r>
          </w:p>
        </w:tc>
        <w:tc>
          <w:tcPr>
            <w:tcW w:w="2221" w:type="dxa"/>
            <w:vMerge/>
            <w:vAlign w:val="center"/>
            <w:hideMark/>
          </w:tcPr>
          <w:p w14:paraId="664BC998"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0481BDD0"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17+550</w:t>
            </w:r>
          </w:p>
        </w:tc>
        <w:tc>
          <w:tcPr>
            <w:tcW w:w="803" w:type="dxa"/>
            <w:noWrap/>
            <w:vAlign w:val="center"/>
            <w:hideMark/>
          </w:tcPr>
          <w:p w14:paraId="005B962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549B20F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Iza</w:t>
            </w:r>
          </w:p>
        </w:tc>
        <w:tc>
          <w:tcPr>
            <w:tcW w:w="1653" w:type="dxa"/>
            <w:noWrap/>
            <w:vAlign w:val="center"/>
            <w:hideMark/>
          </w:tcPr>
          <w:p w14:paraId="5E4D822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2AA4ABB4" w14:textId="77777777" w:rsidTr="00EA4139">
        <w:trPr>
          <w:trHeight w:val="315"/>
        </w:trPr>
        <w:tc>
          <w:tcPr>
            <w:tcW w:w="675" w:type="dxa"/>
            <w:noWrap/>
            <w:vAlign w:val="center"/>
            <w:hideMark/>
          </w:tcPr>
          <w:p w14:paraId="1550756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38</w:t>
            </w:r>
          </w:p>
        </w:tc>
        <w:tc>
          <w:tcPr>
            <w:tcW w:w="1981" w:type="dxa"/>
            <w:noWrap/>
            <w:vAlign w:val="center"/>
            <w:hideMark/>
          </w:tcPr>
          <w:p w14:paraId="4AB4CBA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Obor - Pantelimon</w:t>
            </w:r>
          </w:p>
        </w:tc>
        <w:tc>
          <w:tcPr>
            <w:tcW w:w="2221" w:type="dxa"/>
            <w:vMerge/>
            <w:vAlign w:val="center"/>
            <w:hideMark/>
          </w:tcPr>
          <w:p w14:paraId="14F6B532"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5791F09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19+437</w:t>
            </w:r>
          </w:p>
        </w:tc>
        <w:tc>
          <w:tcPr>
            <w:tcW w:w="803" w:type="dxa"/>
            <w:noWrap/>
            <w:vAlign w:val="center"/>
            <w:hideMark/>
          </w:tcPr>
          <w:p w14:paraId="14C8B2BF"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727DF89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Toby</w:t>
            </w:r>
          </w:p>
        </w:tc>
        <w:tc>
          <w:tcPr>
            <w:tcW w:w="1653" w:type="dxa"/>
            <w:noWrap/>
            <w:vAlign w:val="center"/>
            <w:hideMark/>
          </w:tcPr>
          <w:p w14:paraId="65B6A354"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51FAFF02" w14:textId="77777777" w:rsidTr="00EA4139">
        <w:trPr>
          <w:trHeight w:val="315"/>
        </w:trPr>
        <w:tc>
          <w:tcPr>
            <w:tcW w:w="675" w:type="dxa"/>
            <w:noWrap/>
            <w:vAlign w:val="center"/>
            <w:hideMark/>
          </w:tcPr>
          <w:p w14:paraId="0A5BD83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39</w:t>
            </w:r>
          </w:p>
        </w:tc>
        <w:tc>
          <w:tcPr>
            <w:tcW w:w="1981" w:type="dxa"/>
            <w:noWrap/>
            <w:vAlign w:val="center"/>
            <w:hideMark/>
          </w:tcPr>
          <w:p w14:paraId="00831FFC"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Titan Sud - Bucuresti Sud Gr. Calatori</w:t>
            </w:r>
          </w:p>
        </w:tc>
        <w:tc>
          <w:tcPr>
            <w:tcW w:w="2221" w:type="dxa"/>
            <w:vMerge w:val="restart"/>
            <w:vAlign w:val="center"/>
            <w:hideMark/>
          </w:tcPr>
          <w:p w14:paraId="416EC423" w14:textId="77777777" w:rsidR="00EA4139" w:rsidRPr="00692199" w:rsidRDefault="00EA4139" w:rsidP="00EA4139">
            <w:pPr>
              <w:jc w:val="center"/>
              <w:rPr>
                <w:rFonts w:ascii="Times New Roman" w:eastAsia="Times New Roman" w:hAnsi="Times New Roman" w:cs="Times New Roman"/>
                <w:sz w:val="24"/>
                <w:szCs w:val="24"/>
              </w:rPr>
            </w:pPr>
          </w:p>
          <w:p w14:paraId="51675865"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802 Titan Sud - </w:t>
            </w:r>
            <w:r w:rsidRPr="00692199">
              <w:rPr>
                <w:rFonts w:ascii="Times New Roman" w:eastAsia="Times New Roman" w:hAnsi="Times New Roman" w:cs="Times New Roman"/>
                <w:sz w:val="24"/>
                <w:szCs w:val="24"/>
              </w:rPr>
              <w:br/>
              <w:t>Bucuresti Sud Gr Călători</w:t>
            </w:r>
          </w:p>
        </w:tc>
        <w:tc>
          <w:tcPr>
            <w:tcW w:w="975" w:type="dxa"/>
            <w:noWrap/>
            <w:vAlign w:val="center"/>
            <w:hideMark/>
          </w:tcPr>
          <w:p w14:paraId="04B6EC4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18+616</w:t>
            </w:r>
          </w:p>
        </w:tc>
        <w:tc>
          <w:tcPr>
            <w:tcW w:w="803" w:type="dxa"/>
            <w:noWrap/>
            <w:vAlign w:val="center"/>
            <w:hideMark/>
          </w:tcPr>
          <w:p w14:paraId="7893A54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533973AE"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Şoseaua Dudeşti Pantelimon</w:t>
            </w:r>
          </w:p>
        </w:tc>
        <w:tc>
          <w:tcPr>
            <w:tcW w:w="1653" w:type="dxa"/>
            <w:noWrap/>
            <w:vAlign w:val="center"/>
            <w:hideMark/>
          </w:tcPr>
          <w:p w14:paraId="5E17CC07"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EA4139" w:rsidRPr="00692199" w14:paraId="30A78F28" w14:textId="77777777" w:rsidTr="00EA4139">
        <w:trPr>
          <w:trHeight w:val="330"/>
        </w:trPr>
        <w:tc>
          <w:tcPr>
            <w:tcW w:w="675" w:type="dxa"/>
            <w:noWrap/>
            <w:vAlign w:val="center"/>
            <w:hideMark/>
          </w:tcPr>
          <w:p w14:paraId="2515E11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40</w:t>
            </w:r>
          </w:p>
        </w:tc>
        <w:tc>
          <w:tcPr>
            <w:tcW w:w="1981" w:type="dxa"/>
            <w:noWrap/>
            <w:vAlign w:val="center"/>
            <w:hideMark/>
          </w:tcPr>
          <w:p w14:paraId="536928B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Sud</w:t>
            </w:r>
          </w:p>
        </w:tc>
        <w:tc>
          <w:tcPr>
            <w:tcW w:w="2221" w:type="dxa"/>
            <w:vMerge/>
            <w:vAlign w:val="center"/>
            <w:hideMark/>
          </w:tcPr>
          <w:p w14:paraId="044CBE65" w14:textId="77777777" w:rsidR="00EA4139" w:rsidRPr="00692199" w:rsidRDefault="00EA4139" w:rsidP="00EA4139">
            <w:pPr>
              <w:jc w:val="center"/>
              <w:rPr>
                <w:rFonts w:ascii="Times New Roman" w:eastAsia="Times New Roman" w:hAnsi="Times New Roman" w:cs="Times New Roman"/>
                <w:sz w:val="24"/>
                <w:szCs w:val="24"/>
              </w:rPr>
            </w:pPr>
          </w:p>
        </w:tc>
        <w:tc>
          <w:tcPr>
            <w:tcW w:w="975" w:type="dxa"/>
            <w:noWrap/>
            <w:vAlign w:val="center"/>
            <w:hideMark/>
          </w:tcPr>
          <w:p w14:paraId="0F30D31B"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21+482</w:t>
            </w:r>
          </w:p>
        </w:tc>
        <w:tc>
          <w:tcPr>
            <w:tcW w:w="803" w:type="dxa"/>
            <w:noWrap/>
            <w:vAlign w:val="center"/>
            <w:hideMark/>
          </w:tcPr>
          <w:p w14:paraId="5F1F5EF1"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518A1CDD"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Garii Catelu</w:t>
            </w:r>
          </w:p>
        </w:tc>
        <w:tc>
          <w:tcPr>
            <w:tcW w:w="1653" w:type="dxa"/>
            <w:noWrap/>
            <w:vAlign w:val="center"/>
            <w:hideMark/>
          </w:tcPr>
          <w:p w14:paraId="3A8237E8" w14:textId="77777777" w:rsidR="00EA4139" w:rsidRPr="00692199" w:rsidRDefault="00EA4139" w:rsidP="00EA4139">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bl>
    <w:p w14:paraId="272BBD23" w14:textId="77777777" w:rsidR="00CB7C76" w:rsidRPr="00692199" w:rsidRDefault="00CB7C76"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5403A5C1"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2AFAC63D"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7193E5ED"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51E8B825"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67ED57CE"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174E570D" w14:textId="77777777" w:rsidR="00E467A8" w:rsidRPr="00692199" w:rsidRDefault="00E467A8" w:rsidP="00D912A9">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36E3FB3"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78E95CA"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4151F1B"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957158A"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CE23AF4"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DFC8B18"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C70D34A"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F6680DD"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A6AAD53"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988198E"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5490C3E"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E676E15"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0F6E104"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A231193"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E65F3F1"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84C4B17"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1E98E1D" w14:textId="77777777" w:rsidR="00E467A8" w:rsidRPr="00692199"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7FDE9CB" w14:textId="77777777" w:rsidR="00632B37" w:rsidRPr="00692199" w:rsidRDefault="00632B37"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7523B7C" w14:textId="77777777" w:rsidR="00E467A8" w:rsidRDefault="00E467A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5DD8626" w14:textId="77777777" w:rsidR="00CB7C76" w:rsidRPr="00692199" w:rsidRDefault="00167361" w:rsidP="00CD6A7A">
      <w:pPr>
        <w:widowControl w:val="0"/>
        <w:tabs>
          <w:tab w:val="left" w:pos="1134"/>
        </w:tabs>
        <w:spacing w:after="0" w:line="264" w:lineRule="auto"/>
        <w:ind w:left="1134"/>
        <w:jc w:val="both"/>
        <w:rPr>
          <w:rFonts w:ascii="Times New Roman" w:eastAsia="Arial Unicode MS" w:hAnsi="Times New Roman"/>
          <w:b/>
          <w:color w:val="000000"/>
          <w:sz w:val="24"/>
          <w:szCs w:val="24"/>
          <w:u w:val="single"/>
          <w:lang w:eastAsia="ro-RO" w:bidi="ro-RO"/>
        </w:rPr>
      </w:pPr>
      <w:r w:rsidRPr="00692199">
        <w:rPr>
          <w:rFonts w:ascii="Times New Roman" w:eastAsia="Arial Unicode MS" w:hAnsi="Times New Roman"/>
          <w:b/>
          <w:color w:val="000000"/>
          <w:sz w:val="24"/>
          <w:szCs w:val="24"/>
          <w:u w:val="single"/>
          <w:lang w:eastAsia="ro-RO" w:bidi="ro-RO"/>
        </w:rPr>
        <w:t>Lucrări propuse la dispozitivul de linii</w:t>
      </w:r>
    </w:p>
    <w:p w14:paraId="7E705E81" w14:textId="77777777" w:rsidR="00167361" w:rsidRDefault="00167361" w:rsidP="00CD6A7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11162754" w14:textId="77777777" w:rsidR="006D23DB" w:rsidRPr="00692199" w:rsidRDefault="006D23DB" w:rsidP="00CD6A7A">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Dublare inel feroviar București</w:t>
      </w:r>
    </w:p>
    <w:p w14:paraId="19EF7EBC" w14:textId="77777777" w:rsidR="00E467A8" w:rsidRPr="00692199" w:rsidRDefault="00E467A8" w:rsidP="00CD6A7A">
      <w:pPr>
        <w:widowControl w:val="0"/>
        <w:tabs>
          <w:tab w:val="left" w:pos="1134"/>
        </w:tabs>
        <w:spacing w:after="0" w:line="264" w:lineRule="auto"/>
        <w:ind w:firstLine="1134"/>
        <w:jc w:val="both"/>
        <w:rPr>
          <w:rFonts w:ascii="Times New Roman" w:eastAsia="Arial Unicode MS" w:hAnsi="Times New Roman" w:cs="Times New Roman"/>
          <w:color w:val="000000"/>
          <w:sz w:val="10"/>
          <w:szCs w:val="24"/>
          <w:lang w:eastAsia="ro-RO" w:bidi="ro-RO"/>
        </w:rPr>
      </w:pPr>
    </w:p>
    <w:p w14:paraId="3B7AB417" w14:textId="77777777" w:rsidR="006D23DB" w:rsidRPr="00692199" w:rsidRDefault="006D23DB" w:rsidP="00CD6A7A">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Se va realiza dublarea liniei cf pe zona pe care în momentul actual este linie simplă, între stațiile c.f. Voluntari – Jilava.</w:t>
      </w:r>
    </w:p>
    <w:p w14:paraId="6D5BAEEB" w14:textId="77777777" w:rsidR="006D23DB" w:rsidRPr="00692199" w:rsidRDefault="006D23DB" w:rsidP="00CD6A7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În acest fel tot inelul feroviar al Bucureștiului va avea linie dublă</w:t>
      </w:r>
      <w:r w:rsidR="00CD6A7A" w:rsidRPr="00692199">
        <w:rPr>
          <w:rFonts w:ascii="Times New Roman" w:eastAsia="Arial Unicode MS" w:hAnsi="Times New Roman" w:cs="Times New Roman"/>
          <w:color w:val="000000"/>
          <w:sz w:val="24"/>
          <w:szCs w:val="24"/>
          <w:lang w:eastAsia="ro-RO" w:bidi="ro-RO"/>
        </w:rPr>
        <w:t>.</w:t>
      </w:r>
    </w:p>
    <w:p w14:paraId="71526208" w14:textId="77777777" w:rsidR="006D23DB" w:rsidRDefault="006D23DB" w:rsidP="00CD6A7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p>
    <w:p w14:paraId="0087C612" w14:textId="77777777" w:rsidR="006D23DB" w:rsidRPr="00692199" w:rsidRDefault="00490D52" w:rsidP="00CD6A7A">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D</w:t>
      </w:r>
      <w:r w:rsidR="006D23DB" w:rsidRPr="00692199">
        <w:rPr>
          <w:rFonts w:ascii="Times New Roman" w:eastAsia="Arial Unicode MS" w:hAnsi="Times New Roman" w:cs="Times New Roman"/>
          <w:b/>
          <w:i/>
          <w:color w:val="000000"/>
          <w:sz w:val="24"/>
          <w:szCs w:val="24"/>
          <w:lang w:eastAsia="ro-RO" w:bidi="ro-RO"/>
        </w:rPr>
        <w:t>ublare legături Buc</w:t>
      </w:r>
      <w:r w:rsidRPr="00692199">
        <w:rPr>
          <w:rFonts w:ascii="Times New Roman" w:eastAsia="Arial Unicode MS" w:hAnsi="Times New Roman" w:cs="Times New Roman"/>
          <w:b/>
          <w:i/>
          <w:color w:val="000000"/>
          <w:sz w:val="24"/>
          <w:szCs w:val="24"/>
          <w:lang w:eastAsia="ro-RO" w:bidi="ro-RO"/>
        </w:rPr>
        <w:t>urești</w:t>
      </w:r>
      <w:r w:rsidR="006D23DB" w:rsidRPr="00692199">
        <w:rPr>
          <w:rFonts w:ascii="Times New Roman" w:eastAsia="Arial Unicode MS" w:hAnsi="Times New Roman" w:cs="Times New Roman"/>
          <w:b/>
          <w:i/>
          <w:color w:val="000000"/>
          <w:sz w:val="24"/>
          <w:szCs w:val="24"/>
          <w:lang w:eastAsia="ro-RO" w:bidi="ro-RO"/>
        </w:rPr>
        <w:t xml:space="preserve"> N</w:t>
      </w:r>
      <w:r w:rsidRPr="00692199">
        <w:rPr>
          <w:rFonts w:ascii="Times New Roman" w:eastAsia="Arial Unicode MS" w:hAnsi="Times New Roman" w:cs="Times New Roman"/>
          <w:b/>
          <w:i/>
          <w:color w:val="000000"/>
          <w:sz w:val="24"/>
          <w:szCs w:val="24"/>
          <w:lang w:eastAsia="ro-RO" w:bidi="ro-RO"/>
        </w:rPr>
        <w:t>ord</w:t>
      </w:r>
      <w:r w:rsidR="006D23DB" w:rsidRPr="00692199">
        <w:rPr>
          <w:rFonts w:ascii="Times New Roman" w:eastAsia="Arial Unicode MS" w:hAnsi="Times New Roman" w:cs="Times New Roman"/>
          <w:b/>
          <w:i/>
          <w:color w:val="000000"/>
          <w:sz w:val="24"/>
          <w:szCs w:val="24"/>
          <w:lang w:eastAsia="ro-RO" w:bidi="ro-RO"/>
        </w:rPr>
        <w:t xml:space="preserve"> cu staţiile adiacente</w:t>
      </w:r>
    </w:p>
    <w:p w14:paraId="73C64913" w14:textId="77777777" w:rsidR="00E467A8" w:rsidRPr="00692199" w:rsidRDefault="00E467A8" w:rsidP="00CD6A7A">
      <w:pPr>
        <w:widowControl w:val="0"/>
        <w:tabs>
          <w:tab w:val="left" w:pos="1134"/>
        </w:tabs>
        <w:spacing w:after="0" w:line="264" w:lineRule="auto"/>
        <w:ind w:firstLine="1134"/>
        <w:rPr>
          <w:rFonts w:ascii="Times New Roman" w:eastAsia="Arial Unicode MS" w:hAnsi="Times New Roman" w:cs="Times New Roman"/>
          <w:color w:val="000000"/>
          <w:sz w:val="10"/>
          <w:szCs w:val="24"/>
          <w:lang w:eastAsia="ro-RO" w:bidi="ro-RO"/>
        </w:rPr>
      </w:pPr>
    </w:p>
    <w:p w14:paraId="07671F85" w14:textId="77777777" w:rsidR="00490D52" w:rsidRPr="00692199" w:rsidRDefault="00490D52" w:rsidP="00CD6A7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Se vor realiza modificări în dispozitivele de linii astfel încât să se realizeze linii duble între București Nord și secțiile adiacente spre Constanța, Craiova, </w:t>
      </w:r>
      <w:r w:rsidR="00C61A5E" w:rsidRPr="00692199">
        <w:rPr>
          <w:rFonts w:ascii="Times New Roman" w:eastAsia="Arial Unicode MS" w:hAnsi="Times New Roman" w:cs="Times New Roman"/>
          <w:color w:val="000000"/>
          <w:sz w:val="24"/>
          <w:szCs w:val="24"/>
          <w:lang w:eastAsia="ro-RO" w:bidi="ro-RO"/>
        </w:rPr>
        <w:t>Urziceni</w:t>
      </w:r>
      <w:r w:rsidRPr="00692199">
        <w:rPr>
          <w:rFonts w:ascii="Times New Roman" w:eastAsia="Arial Unicode MS" w:hAnsi="Times New Roman" w:cs="Times New Roman"/>
          <w:color w:val="000000"/>
          <w:sz w:val="24"/>
          <w:szCs w:val="24"/>
          <w:lang w:eastAsia="ro-RO" w:bidi="ro-RO"/>
        </w:rPr>
        <w:t>:</w:t>
      </w:r>
    </w:p>
    <w:p w14:paraId="1A30EE29" w14:textId="77777777" w:rsidR="00490D52" w:rsidRPr="00692199" w:rsidRDefault="00490D52"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Dublarea liniei București Nord – București Băneasa</w:t>
      </w:r>
    </w:p>
    <w:p w14:paraId="622D6140" w14:textId="77777777" w:rsidR="00490D52" w:rsidRPr="00692199" w:rsidRDefault="00490D52"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Dublarea liniei București Nord – Bucureștii Noi</w:t>
      </w:r>
    </w:p>
    <w:p w14:paraId="01F8C399" w14:textId="7F4114CF" w:rsidR="00490D52" w:rsidRPr="00692199" w:rsidRDefault="00490D52"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Dublarea liniei București Nord – Mogoșoaia</w:t>
      </w:r>
    </w:p>
    <w:p w14:paraId="3F7474E9" w14:textId="77777777" w:rsidR="00490D52" w:rsidRPr="00692199" w:rsidRDefault="00490D52" w:rsidP="00CD6A7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p>
    <w:p w14:paraId="71B5EE8D" w14:textId="02377C2A" w:rsidR="006D23DB" w:rsidRPr="00692199" w:rsidRDefault="006F2194" w:rsidP="00CD6A7A">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R</w:t>
      </w:r>
      <w:r w:rsidR="006D23DB" w:rsidRPr="00692199">
        <w:rPr>
          <w:rFonts w:ascii="Times New Roman" w:eastAsia="Arial Unicode MS" w:hAnsi="Times New Roman" w:cs="Times New Roman"/>
          <w:b/>
          <w:i/>
          <w:color w:val="000000"/>
          <w:sz w:val="24"/>
          <w:szCs w:val="24"/>
          <w:lang w:eastAsia="ro-RO" w:bidi="ro-RO"/>
        </w:rPr>
        <w:t>edeschi</w:t>
      </w:r>
      <w:r w:rsidR="005A5790">
        <w:rPr>
          <w:rFonts w:ascii="Times New Roman" w:eastAsia="Arial Unicode MS" w:hAnsi="Times New Roman" w:cs="Times New Roman"/>
          <w:b/>
          <w:i/>
          <w:color w:val="000000"/>
          <w:sz w:val="24"/>
          <w:szCs w:val="24"/>
          <w:lang w:eastAsia="ro-RO" w:bidi="ro-RO"/>
        </w:rPr>
        <w:t>d</w:t>
      </w:r>
      <w:r w:rsidR="006D23DB" w:rsidRPr="00692199">
        <w:rPr>
          <w:rFonts w:ascii="Times New Roman" w:eastAsia="Arial Unicode MS" w:hAnsi="Times New Roman" w:cs="Times New Roman"/>
          <w:b/>
          <w:i/>
          <w:color w:val="000000"/>
          <w:sz w:val="24"/>
          <w:szCs w:val="24"/>
          <w:lang w:eastAsia="ro-RO" w:bidi="ro-RO"/>
        </w:rPr>
        <w:t>eri de linii închise</w:t>
      </w:r>
    </w:p>
    <w:p w14:paraId="6B8D9B3E" w14:textId="77777777" w:rsidR="00E467A8" w:rsidRPr="00692199" w:rsidRDefault="00E467A8" w:rsidP="00CD6A7A">
      <w:pPr>
        <w:widowControl w:val="0"/>
        <w:tabs>
          <w:tab w:val="left" w:pos="1134"/>
        </w:tabs>
        <w:spacing w:after="0" w:line="264" w:lineRule="auto"/>
        <w:ind w:firstLine="1134"/>
        <w:jc w:val="both"/>
        <w:rPr>
          <w:rFonts w:ascii="Times New Roman" w:eastAsia="Arial Unicode MS" w:hAnsi="Times New Roman" w:cs="Times New Roman"/>
          <w:color w:val="000000"/>
          <w:sz w:val="10"/>
          <w:szCs w:val="24"/>
          <w:lang w:eastAsia="ro-RO" w:bidi="ro-RO"/>
        </w:rPr>
      </w:pPr>
    </w:p>
    <w:p w14:paraId="642BC2B2" w14:textId="42CF19F6" w:rsidR="006F2194" w:rsidRPr="00692199" w:rsidRDefault="006F2194" w:rsidP="00CD6A7A">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eastAsia="ro-RO" w:bidi="ro-RO"/>
        </w:rPr>
        <w:t>În momentul actual exist</w:t>
      </w:r>
      <w:r w:rsidRPr="00692199">
        <w:rPr>
          <w:rFonts w:ascii="Times New Roman" w:eastAsia="Arial Unicode MS" w:hAnsi="Times New Roman" w:cs="Times New Roman"/>
          <w:color w:val="000000"/>
          <w:sz w:val="24"/>
          <w:szCs w:val="24"/>
          <w:lang w:val="en-US" w:eastAsia="ro-RO" w:bidi="ro-RO"/>
        </w:rPr>
        <w:t xml:space="preserve">ă unele linii c.f şi racorduri închise, pe care nu se circulă de mai mult timp. Pentru a crea mai multe simultaneităţi şi a facilita derularea traficului, propunem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val="en-US" w:eastAsia="ro-RO" w:bidi="ro-RO"/>
        </w:rPr>
        <w:t>şi redeschiderea circulaţiei feroviare pe următoarele linii c.f.:</w:t>
      </w:r>
    </w:p>
    <w:p w14:paraId="7DD906B8"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liniei de legătură între stația București Grivița cap Y și stația București Băneasa</w:t>
      </w:r>
    </w:p>
    <w:p w14:paraId="09E3BBCE"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 xml:space="preserve">Redeschiderea liniilor 5, 6 din stația Pasărea (inclusiv </w:t>
      </w:r>
      <w:r w:rsidR="00CD6A7A" w:rsidRPr="00692199">
        <w:rPr>
          <w:rFonts w:ascii="Times New Roman" w:hAnsi="Times New Roman" w:cs="Times New Roman"/>
          <w:sz w:val="24"/>
        </w:rPr>
        <w:t>electrificate</w:t>
      </w:r>
      <w:r w:rsidRPr="00692199">
        <w:rPr>
          <w:rFonts w:ascii="Times New Roman" w:hAnsi="Times New Roman" w:cs="Times New Roman"/>
          <w:sz w:val="24"/>
        </w:rPr>
        <w:t>)</w:t>
      </w:r>
    </w:p>
    <w:p w14:paraId="00A8842A" w14:textId="77777777" w:rsidR="006F2194" w:rsidRPr="005031B2" w:rsidRDefault="006F2194" w:rsidP="00CD6A7A">
      <w:pPr>
        <w:numPr>
          <w:ilvl w:val="0"/>
          <w:numId w:val="9"/>
        </w:numPr>
        <w:spacing w:after="0" w:line="264" w:lineRule="auto"/>
        <w:ind w:left="0" w:firstLine="1134"/>
        <w:jc w:val="both"/>
        <w:rPr>
          <w:rFonts w:ascii="Times New Roman" w:hAnsi="Times New Roman" w:cs="Times New Roman"/>
          <w:sz w:val="24"/>
        </w:rPr>
      </w:pPr>
      <w:r w:rsidRPr="005031B2">
        <w:rPr>
          <w:rFonts w:ascii="Times New Roman" w:hAnsi="Times New Roman" w:cs="Times New Roman"/>
          <w:sz w:val="24"/>
        </w:rPr>
        <w:t xml:space="preserve">Redeschiderea (inclusiv </w:t>
      </w:r>
      <w:r w:rsidR="00CD6A7A" w:rsidRPr="005031B2">
        <w:rPr>
          <w:rFonts w:ascii="Times New Roman" w:hAnsi="Times New Roman" w:cs="Times New Roman"/>
          <w:sz w:val="24"/>
        </w:rPr>
        <w:t>electrificată</w:t>
      </w:r>
      <w:r w:rsidRPr="005031B2">
        <w:rPr>
          <w:rFonts w:ascii="Times New Roman" w:hAnsi="Times New Roman" w:cs="Times New Roman"/>
          <w:sz w:val="24"/>
        </w:rPr>
        <w:t>) firului I Rac.Pasărea - Voluntari - Otopeni - Mogoșoaia)</w:t>
      </w:r>
    </w:p>
    <w:p w14:paraId="5BE2E6D2"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 xml:space="preserve">Redeschiderea liniilor abătute din Voluntari şi Otopeni (inclusiv </w:t>
      </w:r>
      <w:r w:rsidR="00CD6A7A" w:rsidRPr="00692199">
        <w:rPr>
          <w:rFonts w:ascii="Times New Roman" w:hAnsi="Times New Roman" w:cs="Times New Roman"/>
          <w:spacing w:val="-6"/>
          <w:sz w:val="24"/>
        </w:rPr>
        <w:t>electrificată</w:t>
      </w:r>
      <w:r w:rsidRPr="00692199">
        <w:rPr>
          <w:rFonts w:ascii="Times New Roman" w:hAnsi="Times New Roman" w:cs="Times New Roman"/>
          <w:sz w:val="24"/>
        </w:rPr>
        <w:t>)</w:t>
      </w:r>
    </w:p>
    <w:p w14:paraId="2ABDDC89"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 xml:space="preserve">Redeschiderea liniei Ram. Pantelimon - Voluntari (inclusiv </w:t>
      </w:r>
      <w:r w:rsidR="00CD6A7A" w:rsidRPr="00692199">
        <w:rPr>
          <w:rFonts w:ascii="Times New Roman" w:hAnsi="Times New Roman" w:cs="Times New Roman"/>
          <w:spacing w:val="-6"/>
          <w:sz w:val="24"/>
        </w:rPr>
        <w:t>electrificată</w:t>
      </w:r>
      <w:r w:rsidRPr="00692199">
        <w:rPr>
          <w:rFonts w:ascii="Times New Roman" w:hAnsi="Times New Roman" w:cs="Times New Roman"/>
          <w:sz w:val="24"/>
        </w:rPr>
        <w:t>)</w:t>
      </w:r>
    </w:p>
    <w:p w14:paraId="50C23555"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liniei R3-R5 Pantelimon (se evită astfel rebrusarea trenurilor care circulă pe relația București Băneasa – București Obor)</w:t>
      </w:r>
    </w:p>
    <w:p w14:paraId="4584D53F" w14:textId="77777777"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liniei curente fir II Chitila – Chiajna</w:t>
      </w:r>
    </w:p>
    <w:p w14:paraId="13F5A3C9" w14:textId="192CA9FA" w:rsidR="006F2194" w:rsidRPr="00692199" w:rsidRDefault="006F2194" w:rsidP="00CD6A7A">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w:t>
      </w:r>
      <w:r w:rsidR="00B4198E">
        <w:rPr>
          <w:rFonts w:ascii="Times New Roman" w:hAnsi="Times New Roman" w:cs="Times New Roman"/>
          <w:sz w:val="24"/>
        </w:rPr>
        <w:t>înnoirea</w:t>
      </w:r>
      <w:r w:rsidRPr="00692199">
        <w:rPr>
          <w:rFonts w:ascii="Times New Roman" w:hAnsi="Times New Roman" w:cs="Times New Roman"/>
          <w:sz w:val="24"/>
        </w:rPr>
        <w:t xml:space="preserve"> liniilor din Remiza Obor pentru deservirea trenurilor de Constanţa</w:t>
      </w:r>
    </w:p>
    <w:p w14:paraId="51991DF3" w14:textId="0E291612" w:rsidR="00EE3009" w:rsidRPr="00692199" w:rsidRDefault="00883CB0" w:rsidP="00CD6A7A">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P</w:t>
      </w:r>
      <w:r w:rsidR="00EE3009" w:rsidRPr="00692199">
        <w:rPr>
          <w:rFonts w:ascii="Times New Roman" w:hAnsi="Times New Roman" w:cs="Times New Roman"/>
          <w:sz w:val="24"/>
          <w:szCs w:val="24"/>
        </w:rPr>
        <w:t>entru asigurarea traficului feroviar din N şi NE spre aeroportul Henri Coandă făr</w:t>
      </w:r>
      <w:r w:rsidR="006A788E" w:rsidRPr="00692199">
        <w:rPr>
          <w:rFonts w:ascii="Times New Roman" w:hAnsi="Times New Roman" w:cs="Times New Roman"/>
          <w:sz w:val="24"/>
          <w:szCs w:val="24"/>
        </w:rPr>
        <w:t>ă</w:t>
      </w:r>
      <w:r w:rsidR="00EE3009" w:rsidRPr="00692199">
        <w:rPr>
          <w:rFonts w:ascii="Times New Roman" w:hAnsi="Times New Roman" w:cs="Times New Roman"/>
          <w:sz w:val="24"/>
          <w:szCs w:val="24"/>
        </w:rPr>
        <w:t xml:space="preserve"> a trece prin Gara de Nord</w:t>
      </w:r>
      <w:r w:rsidR="006A788E" w:rsidRPr="00692199">
        <w:rPr>
          <w:rFonts w:ascii="Times New Roman" w:hAnsi="Times New Roman" w:cs="Times New Roman"/>
          <w:sz w:val="24"/>
          <w:szCs w:val="24"/>
        </w:rPr>
        <w:t>,</w:t>
      </w:r>
      <w:r w:rsidR="00EE3009" w:rsidRPr="00692199">
        <w:rPr>
          <w:rFonts w:ascii="Times New Roman" w:hAnsi="Times New Roman" w:cs="Times New Roman"/>
          <w:sz w:val="24"/>
          <w:szCs w:val="24"/>
        </w:rPr>
        <w:t xml:space="preserve"> se vor </w:t>
      </w:r>
      <w:r w:rsidR="00B4198E">
        <w:rPr>
          <w:rFonts w:ascii="Times New Roman" w:hAnsi="Times New Roman" w:cs="Times New Roman"/>
          <w:sz w:val="24"/>
          <w:szCs w:val="24"/>
        </w:rPr>
        <w:t>face lucrări de reînnoire a</w:t>
      </w:r>
      <w:r w:rsidR="00EE3009" w:rsidRPr="00692199">
        <w:rPr>
          <w:rFonts w:ascii="Times New Roman" w:hAnsi="Times New Roman" w:cs="Times New Roman"/>
          <w:sz w:val="24"/>
          <w:szCs w:val="24"/>
        </w:rPr>
        <w:t xml:space="preserve"> racorduril</w:t>
      </w:r>
      <w:r w:rsidR="00B4198E">
        <w:rPr>
          <w:rFonts w:ascii="Times New Roman" w:hAnsi="Times New Roman" w:cs="Times New Roman"/>
          <w:sz w:val="24"/>
          <w:szCs w:val="24"/>
        </w:rPr>
        <w:t>or</w:t>
      </w:r>
      <w:r w:rsidR="00EE3009" w:rsidRPr="00692199">
        <w:rPr>
          <w:rFonts w:ascii="Times New Roman" w:hAnsi="Times New Roman" w:cs="Times New Roman"/>
          <w:sz w:val="24"/>
          <w:szCs w:val="24"/>
        </w:rPr>
        <w:t xml:space="preserve"> din </w:t>
      </w:r>
      <w:r w:rsidR="003A0889" w:rsidRPr="00692199">
        <w:rPr>
          <w:rFonts w:ascii="Times New Roman" w:hAnsi="Times New Roman" w:cs="Times New Roman"/>
          <w:sz w:val="24"/>
          <w:szCs w:val="24"/>
        </w:rPr>
        <w:t xml:space="preserve">zona </w:t>
      </w:r>
      <w:r w:rsidR="00EE3009" w:rsidRPr="00692199">
        <w:rPr>
          <w:rFonts w:ascii="Times New Roman" w:hAnsi="Times New Roman" w:cs="Times New Roman"/>
          <w:sz w:val="24"/>
          <w:szCs w:val="24"/>
        </w:rPr>
        <w:t>Ramificaţi</w:t>
      </w:r>
      <w:r w:rsidR="003A0889" w:rsidRPr="00692199">
        <w:rPr>
          <w:rFonts w:ascii="Times New Roman" w:hAnsi="Times New Roman" w:cs="Times New Roman"/>
          <w:sz w:val="24"/>
          <w:szCs w:val="24"/>
        </w:rPr>
        <w:t>ei</w:t>
      </w:r>
      <w:r w:rsidR="00EE3009" w:rsidRPr="00692199">
        <w:rPr>
          <w:rFonts w:ascii="Times New Roman" w:hAnsi="Times New Roman" w:cs="Times New Roman"/>
          <w:sz w:val="24"/>
          <w:szCs w:val="24"/>
        </w:rPr>
        <w:t xml:space="preserve"> Buciumeni</w:t>
      </w:r>
      <w:r w:rsidR="00350291" w:rsidRPr="00692199">
        <w:rPr>
          <w:rFonts w:ascii="Times New Roman" w:hAnsi="Times New Roman" w:cs="Times New Roman"/>
          <w:sz w:val="24"/>
          <w:szCs w:val="24"/>
        </w:rPr>
        <w:t xml:space="preserve"> (în situația existentă R Buciumeni este desființată, </w:t>
      </w:r>
      <w:r w:rsidR="00350291" w:rsidRPr="00692199">
        <w:rPr>
          <w:rFonts w:ascii="Times New Roman" w:hAnsi="Times New Roman" w:cs="Times New Roman"/>
          <w:color w:val="000000"/>
          <w:sz w:val="24"/>
          <w:szCs w:val="24"/>
          <w:lang w:eastAsia="ro-RO" w:bidi="ro-RO"/>
        </w:rPr>
        <w:t>dispozitivul de linii este inclus în dispozitivul de linii al staţiei Chitila, respectiv al staţiei Buftea)</w:t>
      </w:r>
      <w:r w:rsidR="00EE3009" w:rsidRPr="00692199">
        <w:rPr>
          <w:rFonts w:ascii="Times New Roman" w:hAnsi="Times New Roman" w:cs="Times New Roman"/>
          <w:sz w:val="24"/>
          <w:szCs w:val="24"/>
        </w:rPr>
        <w:t>:</w:t>
      </w:r>
    </w:p>
    <w:p w14:paraId="7A1EDB80" w14:textId="04245C16" w:rsidR="00EE3009" w:rsidRPr="00692199" w:rsidRDefault="00EE3009" w:rsidP="00323E79">
      <w:pPr>
        <w:pStyle w:val="ListParagraph"/>
        <w:numPr>
          <w:ilvl w:val="0"/>
          <w:numId w:val="21"/>
        </w:numPr>
        <w:tabs>
          <w:tab w:val="left" w:pos="1276"/>
        </w:tabs>
        <w:spacing w:after="0" w:line="264" w:lineRule="auto"/>
        <w:jc w:val="both"/>
        <w:rPr>
          <w:rFonts w:ascii="Times New Roman" w:hAnsi="Times New Roman"/>
          <w:sz w:val="24"/>
        </w:rPr>
      </w:pPr>
      <w:r w:rsidRPr="00692199">
        <w:rPr>
          <w:rFonts w:ascii="Times New Roman" w:hAnsi="Times New Roman"/>
          <w:sz w:val="24"/>
        </w:rPr>
        <w:t xml:space="preserve">legătură dinspre Ploiești spre aeroport prin Chitila cu rebrusare în Chitila cu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hAnsi="Times New Roman"/>
          <w:sz w:val="24"/>
        </w:rPr>
        <w:t xml:space="preserve">liniei Ram. Buciumeni - Mogoșoaia </w:t>
      </w:r>
    </w:p>
    <w:p w14:paraId="0CD7B0BE" w14:textId="6AB75896" w:rsidR="00EE3009" w:rsidRPr="00692199" w:rsidRDefault="00EE3009" w:rsidP="00323E79">
      <w:pPr>
        <w:pStyle w:val="ListParagraph"/>
        <w:numPr>
          <w:ilvl w:val="0"/>
          <w:numId w:val="21"/>
        </w:numPr>
        <w:tabs>
          <w:tab w:val="left" w:pos="1276"/>
        </w:tabs>
        <w:spacing w:after="0" w:line="264" w:lineRule="auto"/>
        <w:jc w:val="both"/>
        <w:rPr>
          <w:rFonts w:ascii="Times New Roman" w:hAnsi="Times New Roman"/>
          <w:sz w:val="24"/>
        </w:rPr>
      </w:pPr>
      <w:r w:rsidRPr="00692199">
        <w:rPr>
          <w:rFonts w:ascii="Times New Roman" w:hAnsi="Times New Roman"/>
          <w:sz w:val="24"/>
        </w:rPr>
        <w:t xml:space="preserve">legătură direct dinspre Ploiești spre aeroport prin Ram Buciumeni - Mogoșoaia cu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hAnsi="Times New Roman"/>
          <w:sz w:val="24"/>
        </w:rPr>
        <w:t>acestei linii</w:t>
      </w:r>
    </w:p>
    <w:p w14:paraId="49A42A96" w14:textId="094985E2" w:rsidR="003A28BD" w:rsidRPr="00692199" w:rsidRDefault="00EE3009" w:rsidP="00323E79">
      <w:pPr>
        <w:pStyle w:val="ListParagraph"/>
        <w:numPr>
          <w:ilvl w:val="0"/>
          <w:numId w:val="21"/>
        </w:numPr>
        <w:spacing w:after="0" w:line="264" w:lineRule="auto"/>
        <w:jc w:val="both"/>
        <w:rPr>
          <w:rFonts w:ascii="Times New Roman" w:hAnsi="Times New Roman"/>
          <w:sz w:val="28"/>
        </w:rPr>
      </w:pPr>
      <w:r w:rsidRPr="00692199">
        <w:rPr>
          <w:rFonts w:ascii="Times New Roman" w:hAnsi="Times New Roman"/>
          <w:sz w:val="24"/>
        </w:rPr>
        <w:t xml:space="preserve">legătură dinspre Pitești spre aeroport prin Săbăreni - Ram Buciumeni - Mogoșoaia cu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hAnsi="Times New Roman"/>
          <w:sz w:val="24"/>
        </w:rPr>
        <w:t>acestei linii</w:t>
      </w:r>
    </w:p>
    <w:p w14:paraId="3A0293DC" w14:textId="77777777" w:rsidR="00883CB0" w:rsidRPr="00692199" w:rsidRDefault="00883CB0" w:rsidP="00CD6A7A">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lastRenderedPageBreak/>
        <w:t>Pentru transportul metropolitan între București Băneasa și București Obor propunem construirea unui al treilea fir c.f. între București Băneasa și Pantelimon (există deja pe o porțiune plecând din Pantelimon, paralel cu firul 1 București Băneasa – Pantelimon)</w:t>
      </w:r>
    </w:p>
    <w:p w14:paraId="0FEF30D2" w14:textId="77777777" w:rsidR="006F2194" w:rsidRPr="005031B2" w:rsidRDefault="006F2194" w:rsidP="005031B2">
      <w:pPr>
        <w:widowControl w:val="0"/>
        <w:tabs>
          <w:tab w:val="left" w:pos="1134"/>
        </w:tabs>
        <w:spacing w:after="0" w:line="240" w:lineRule="auto"/>
        <w:ind w:firstLine="1134"/>
        <w:jc w:val="both"/>
        <w:rPr>
          <w:rFonts w:ascii="Times New Roman" w:eastAsia="Arial Unicode MS" w:hAnsi="Times New Roman" w:cs="Times New Roman"/>
          <w:color w:val="000000"/>
          <w:sz w:val="16"/>
          <w:szCs w:val="16"/>
          <w:lang w:eastAsia="ro-RO" w:bidi="ro-RO"/>
        </w:rPr>
      </w:pPr>
    </w:p>
    <w:p w14:paraId="0B48E4C4" w14:textId="3118C01E" w:rsidR="006D23DB" w:rsidRPr="00692199" w:rsidRDefault="003A28BD" w:rsidP="00BF09AA">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5031B2">
        <w:rPr>
          <w:rFonts w:ascii="Times New Roman" w:eastAsia="Arial Unicode MS" w:hAnsi="Times New Roman" w:cs="Times New Roman"/>
          <w:b/>
          <w:i/>
          <w:color w:val="000000"/>
          <w:sz w:val="24"/>
          <w:szCs w:val="24"/>
          <w:lang w:eastAsia="ro-RO" w:bidi="ro-RO"/>
        </w:rPr>
        <w:t>R</w:t>
      </w:r>
      <w:r w:rsidR="006D23DB" w:rsidRPr="005031B2">
        <w:rPr>
          <w:rFonts w:ascii="Times New Roman" w:eastAsia="Arial Unicode MS" w:hAnsi="Times New Roman" w:cs="Times New Roman"/>
          <w:b/>
          <w:i/>
          <w:color w:val="000000"/>
          <w:sz w:val="24"/>
          <w:szCs w:val="24"/>
          <w:lang w:eastAsia="ro-RO" w:bidi="ro-RO"/>
        </w:rPr>
        <w:t>econfigurări</w:t>
      </w:r>
      <w:r w:rsidRPr="005031B2">
        <w:rPr>
          <w:rFonts w:ascii="Times New Roman" w:eastAsia="Arial Unicode MS" w:hAnsi="Times New Roman" w:cs="Times New Roman"/>
          <w:b/>
          <w:i/>
          <w:color w:val="000000"/>
          <w:sz w:val="24"/>
          <w:szCs w:val="24"/>
          <w:lang w:eastAsia="ro-RO" w:bidi="ro-RO"/>
        </w:rPr>
        <w:t xml:space="preserve"> </w:t>
      </w:r>
      <w:r w:rsidR="006A3D3F" w:rsidRPr="005031B2">
        <w:rPr>
          <w:rFonts w:ascii="Times New Roman" w:eastAsia="Arial Unicode MS" w:hAnsi="Times New Roman" w:cs="Times New Roman"/>
          <w:b/>
          <w:i/>
          <w:color w:val="000000"/>
          <w:sz w:val="24"/>
          <w:szCs w:val="24"/>
          <w:lang w:eastAsia="ro-RO" w:bidi="ro-RO"/>
        </w:rPr>
        <w:t xml:space="preserve">dispozitrive de linii </w:t>
      </w:r>
      <w:r w:rsidRPr="005031B2">
        <w:rPr>
          <w:rFonts w:ascii="Times New Roman" w:eastAsia="Arial Unicode MS" w:hAnsi="Times New Roman" w:cs="Times New Roman"/>
          <w:b/>
          <w:i/>
          <w:color w:val="000000"/>
          <w:sz w:val="24"/>
          <w:szCs w:val="24"/>
          <w:lang w:eastAsia="ro-RO" w:bidi="ro-RO"/>
        </w:rPr>
        <w:t>în</w:t>
      </w:r>
      <w:r w:rsidR="006D23DB" w:rsidRPr="005031B2">
        <w:rPr>
          <w:rFonts w:ascii="Times New Roman" w:eastAsia="Arial Unicode MS" w:hAnsi="Times New Roman" w:cs="Times New Roman"/>
          <w:b/>
          <w:i/>
          <w:color w:val="000000"/>
          <w:sz w:val="24"/>
          <w:szCs w:val="24"/>
          <w:lang w:eastAsia="ro-RO" w:bidi="ro-RO"/>
        </w:rPr>
        <w:t xml:space="preserve"> staţii</w:t>
      </w:r>
      <w:r w:rsidR="006A3D3F" w:rsidRPr="005031B2">
        <w:rPr>
          <w:rFonts w:ascii="Times New Roman" w:eastAsia="Arial Unicode MS" w:hAnsi="Times New Roman" w:cs="Times New Roman"/>
          <w:b/>
          <w:i/>
          <w:color w:val="000000"/>
          <w:sz w:val="24"/>
          <w:szCs w:val="24"/>
          <w:lang w:eastAsia="ro-RO" w:bidi="ro-RO"/>
        </w:rPr>
        <w:t>le</w:t>
      </w:r>
      <w:r w:rsidRPr="005031B2">
        <w:rPr>
          <w:rFonts w:ascii="Times New Roman" w:eastAsia="Arial Unicode MS" w:hAnsi="Times New Roman" w:cs="Times New Roman"/>
          <w:b/>
          <w:i/>
          <w:color w:val="000000"/>
          <w:sz w:val="24"/>
          <w:szCs w:val="24"/>
          <w:lang w:eastAsia="ro-RO" w:bidi="ro-RO"/>
        </w:rPr>
        <w:t xml:space="preserve"> c.f.</w:t>
      </w:r>
    </w:p>
    <w:p w14:paraId="1198AF6D" w14:textId="77777777" w:rsidR="00CD4ADC" w:rsidRPr="005031B2" w:rsidRDefault="00CD4ADC" w:rsidP="00BF09AA">
      <w:pPr>
        <w:spacing w:after="0"/>
        <w:jc w:val="both"/>
        <w:rPr>
          <w:rFonts w:ascii="Times New Roman" w:hAnsi="Times New Roman"/>
          <w:b/>
          <w:sz w:val="16"/>
          <w:szCs w:val="16"/>
        </w:rPr>
      </w:pPr>
    </w:p>
    <w:p w14:paraId="7F4BC2A8" w14:textId="77777777" w:rsidR="00D12FF7" w:rsidRPr="00692199" w:rsidRDefault="00D12FF7" w:rsidP="00323E79">
      <w:pPr>
        <w:pStyle w:val="ListParagraph"/>
        <w:numPr>
          <w:ilvl w:val="0"/>
          <w:numId w:val="37"/>
        </w:numPr>
        <w:tabs>
          <w:tab w:val="clear" w:pos="5388"/>
          <w:tab w:val="left" w:pos="284"/>
          <w:tab w:val="num" w:pos="851"/>
          <w:tab w:val="num" w:pos="1134"/>
        </w:tabs>
        <w:spacing w:after="0" w:line="276" w:lineRule="auto"/>
        <w:ind w:left="709" w:firstLine="0"/>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MOGO</w:t>
      </w:r>
      <w:r w:rsidR="003F1F46" w:rsidRPr="00692199">
        <w:rPr>
          <w:rFonts w:ascii="Times New Roman" w:hAnsi="Times New Roman"/>
          <w:b/>
          <w:sz w:val="24"/>
          <w:szCs w:val="24"/>
        </w:rPr>
        <w:t>Ș</w:t>
      </w:r>
      <w:r w:rsidRPr="00692199">
        <w:rPr>
          <w:rFonts w:ascii="Times New Roman" w:hAnsi="Times New Roman"/>
          <w:b/>
          <w:sz w:val="24"/>
          <w:szCs w:val="24"/>
        </w:rPr>
        <w:t>OAIA</w:t>
      </w:r>
    </w:p>
    <w:p w14:paraId="1877AAD5" w14:textId="77777777" w:rsidR="00D12FF7" w:rsidRPr="005031B2" w:rsidRDefault="00D12FF7" w:rsidP="005031B2">
      <w:pPr>
        <w:pStyle w:val="ListParagraph"/>
        <w:widowControl w:val="0"/>
        <w:tabs>
          <w:tab w:val="left" w:pos="284"/>
          <w:tab w:val="num" w:pos="1134"/>
        </w:tabs>
        <w:spacing w:after="0" w:line="240" w:lineRule="auto"/>
        <w:ind w:left="0" w:firstLine="1134"/>
        <w:contextualSpacing w:val="0"/>
        <w:jc w:val="both"/>
        <w:rPr>
          <w:rFonts w:ascii="Times New Roman" w:hAnsi="Times New Roman"/>
          <w:sz w:val="20"/>
          <w:szCs w:val="20"/>
        </w:rPr>
      </w:pPr>
    </w:p>
    <w:p w14:paraId="41E17456"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0138E19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E33D36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Buciumeni (Buftea), simplă Buc N, simplă Buc Tj</w:t>
      </w:r>
    </w:p>
    <w:p w14:paraId="4F822504" w14:textId="77777777" w:rsidR="00846928"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dublă spre Balotești, </w:t>
      </w:r>
    </w:p>
    <w:p w14:paraId="2541AC9A" w14:textId="10F774E1" w:rsidR="00D12FF7" w:rsidRPr="00846928" w:rsidRDefault="00846928" w:rsidP="00846928">
      <w:pPr>
        <w:tabs>
          <w:tab w:val="left" w:pos="284"/>
        </w:tabs>
        <w:spacing w:after="0"/>
        <w:ind w:left="360"/>
        <w:rPr>
          <w:rFonts w:ascii="Times New Roman" w:hAnsi="Times New Roman"/>
          <w:sz w:val="24"/>
          <w:szCs w:val="24"/>
        </w:rPr>
      </w:pPr>
      <w:r>
        <w:rPr>
          <w:rFonts w:ascii="Times New Roman" w:hAnsi="Times New Roman"/>
          <w:sz w:val="24"/>
          <w:szCs w:val="24"/>
        </w:rPr>
        <w:t xml:space="preserve">    </w:t>
      </w:r>
      <w:r w:rsidRPr="00692199">
        <w:rPr>
          <w:rFonts w:ascii="Times New Roman" w:hAnsi="Times New Roman" w:cs="Times New Roman"/>
          <w:sz w:val="24"/>
          <w:szCs w:val="24"/>
        </w:rPr>
        <w:t>–</w:t>
      </w:r>
      <w:r>
        <w:rPr>
          <w:rFonts w:ascii="Times New Roman" w:hAnsi="Times New Roman"/>
          <w:sz w:val="24"/>
          <w:szCs w:val="24"/>
        </w:rPr>
        <w:t xml:space="preserve"> </w:t>
      </w:r>
      <w:r w:rsidR="00D12FF7" w:rsidRPr="00846928">
        <w:rPr>
          <w:rFonts w:ascii="Times New Roman" w:hAnsi="Times New Roman"/>
          <w:sz w:val="24"/>
          <w:szCs w:val="24"/>
        </w:rPr>
        <w:t xml:space="preserve">dublă spre </w:t>
      </w:r>
      <w:r w:rsidR="006D4A8A" w:rsidRPr="00846928">
        <w:rPr>
          <w:rFonts w:ascii="Times New Roman" w:hAnsi="Times New Roman"/>
          <w:sz w:val="24"/>
          <w:szCs w:val="24"/>
        </w:rPr>
        <w:t xml:space="preserve">stația c.f. </w:t>
      </w:r>
      <w:r w:rsidR="00D12FF7" w:rsidRPr="00846928">
        <w:rPr>
          <w:rFonts w:ascii="Times New Roman" w:hAnsi="Times New Roman"/>
          <w:sz w:val="24"/>
          <w:szCs w:val="24"/>
        </w:rPr>
        <w:t>Otopeni</w:t>
      </w:r>
      <w:r w:rsidR="006D4A8A" w:rsidRPr="00846928">
        <w:rPr>
          <w:rFonts w:ascii="Times New Roman" w:hAnsi="Times New Roman"/>
          <w:sz w:val="24"/>
          <w:szCs w:val="24"/>
        </w:rPr>
        <w:t xml:space="preserve"> (inelul c.f.)</w:t>
      </w:r>
      <w:r w:rsidRPr="00846928">
        <w:rPr>
          <w:rFonts w:ascii="Times New Roman" w:hAnsi="Times New Roman"/>
          <w:sz w:val="24"/>
          <w:szCs w:val="24"/>
        </w:rPr>
        <w:t xml:space="preserve"> fir II în circulație, fir I închis</w:t>
      </w:r>
      <w:r w:rsidR="006D4A8A" w:rsidRPr="00846928">
        <w:rPr>
          <w:rFonts w:ascii="Times New Roman" w:hAnsi="Times New Roman"/>
          <w:sz w:val="24"/>
          <w:szCs w:val="24"/>
        </w:rPr>
        <w:t xml:space="preserve"> </w:t>
      </w:r>
    </w:p>
    <w:p w14:paraId="638745F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II - 9</w:t>
      </w:r>
    </w:p>
    <w:p w14:paraId="57941382"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w:t>
      </w:r>
    </w:p>
    <w:p w14:paraId="66BD48F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Romoil cap X există</w:t>
      </w:r>
    </w:p>
    <w:p w14:paraId="06A4939B"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colectoare cap X este dezafectată</w:t>
      </w:r>
    </w:p>
    <w:p w14:paraId="72BF686A" w14:textId="189367F2"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existente: linia II, liniile II </w:t>
      </w:r>
      <w:r w:rsidR="006D4A8A">
        <w:rPr>
          <w:rFonts w:ascii="Times New Roman" w:hAnsi="Times New Roman"/>
          <w:sz w:val="24"/>
          <w:szCs w:val="24"/>
        </w:rPr>
        <w:t>–</w:t>
      </w:r>
      <w:r w:rsidRPr="00692199">
        <w:rPr>
          <w:rFonts w:ascii="Times New Roman" w:hAnsi="Times New Roman"/>
          <w:sz w:val="24"/>
          <w:szCs w:val="24"/>
        </w:rPr>
        <w:t xml:space="preserve"> III</w:t>
      </w:r>
      <w:r w:rsidR="006D4A8A">
        <w:rPr>
          <w:rFonts w:ascii="Times New Roman" w:hAnsi="Times New Roman"/>
          <w:sz w:val="24"/>
          <w:szCs w:val="24"/>
        </w:rPr>
        <w:t xml:space="preserve"> (este o platfomă)</w:t>
      </w:r>
    </w:p>
    <w:p w14:paraId="341592CF"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3AADE30B"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BEC00A7"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R Buciumeni (Buftea), dublă Buc N, simplă Buc Tj</w:t>
      </w:r>
    </w:p>
    <w:p w14:paraId="67E1D078"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Urziceni, dublă spre Otopeni</w:t>
      </w:r>
    </w:p>
    <w:p w14:paraId="050F4859"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linia spre R Buciumeni se va dubla</w:t>
      </w:r>
    </w:p>
    <w:p w14:paraId="365722C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LFI Romoil se va lega la liniile 7-9, astfel încât să nu fie acces direct în linia București Nord</w:t>
      </w:r>
    </w:p>
    <w:p w14:paraId="47DCDDDE" w14:textId="23C93A34"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w:t>
      </w:r>
      <w:r w:rsidR="00466920">
        <w:rPr>
          <w:rFonts w:ascii="Times New Roman" w:hAnsi="Times New Roman"/>
          <w:sz w:val="24"/>
          <w:szCs w:val="24"/>
        </w:rPr>
        <w:t>proiectate (re</w:t>
      </w:r>
      <w:r w:rsidR="00724439">
        <w:rPr>
          <w:rFonts w:ascii="Times New Roman" w:hAnsi="Times New Roman"/>
          <w:sz w:val="24"/>
          <w:szCs w:val="24"/>
        </w:rPr>
        <w:t>înnoi</w:t>
      </w:r>
      <w:r w:rsidR="00466920">
        <w:rPr>
          <w:rFonts w:ascii="Times New Roman" w:hAnsi="Times New Roman"/>
          <w:sz w:val="24"/>
          <w:szCs w:val="24"/>
        </w:rPr>
        <w:t>te)</w:t>
      </w:r>
      <w:r w:rsidRPr="00692199">
        <w:rPr>
          <w:rFonts w:ascii="Times New Roman" w:hAnsi="Times New Roman"/>
          <w:sz w:val="24"/>
          <w:szCs w:val="24"/>
        </w:rPr>
        <w:t xml:space="preserve">: 1 – </w:t>
      </w:r>
      <w:r w:rsidR="006D4A8A">
        <w:rPr>
          <w:rFonts w:ascii="Times New Roman" w:hAnsi="Times New Roman"/>
          <w:sz w:val="24"/>
          <w:szCs w:val="24"/>
        </w:rPr>
        <w:t>8</w:t>
      </w:r>
    </w:p>
    <w:p w14:paraId="7F385760" w14:textId="42B1376A"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sidR="007151F5">
        <w:rPr>
          <w:rFonts w:ascii="Times New Roman" w:hAnsi="Times New Roman"/>
          <w:sz w:val="24"/>
          <w:szCs w:val="24"/>
        </w:rPr>
        <w:t>7</w:t>
      </w:r>
    </w:p>
    <w:p w14:paraId="2F7CF3E3" w14:textId="428127C0" w:rsidR="00D12FF7" w:rsidRPr="006D4A8A" w:rsidRDefault="00D12FF7" w:rsidP="00323E79">
      <w:pPr>
        <w:pStyle w:val="ListParagraph"/>
        <w:numPr>
          <w:ilvl w:val="0"/>
          <w:numId w:val="36"/>
        </w:numPr>
        <w:tabs>
          <w:tab w:val="left" w:pos="284"/>
        </w:tabs>
        <w:spacing w:after="0" w:line="276" w:lineRule="auto"/>
        <w:ind w:left="0" w:firstLine="0"/>
        <w:rPr>
          <w:rFonts w:ascii="Times New Roman" w:hAnsi="Times New Roman"/>
          <w:spacing w:val="-4"/>
          <w:sz w:val="24"/>
          <w:szCs w:val="24"/>
        </w:rPr>
      </w:pPr>
      <w:r w:rsidRPr="006D4A8A">
        <w:rPr>
          <w:rFonts w:ascii="Times New Roman" w:hAnsi="Times New Roman"/>
          <w:spacing w:val="-4"/>
          <w:sz w:val="24"/>
          <w:szCs w:val="24"/>
        </w:rPr>
        <w:t xml:space="preserve">peroane proiectate: linia 1 </w:t>
      </w:r>
      <w:r w:rsidR="006D4A8A" w:rsidRPr="006D4A8A">
        <w:rPr>
          <w:rFonts w:ascii="Times New Roman" w:hAnsi="Times New Roman"/>
          <w:spacing w:val="-4"/>
          <w:sz w:val="24"/>
          <w:szCs w:val="24"/>
        </w:rPr>
        <w:t>la clădirea de călători</w:t>
      </w:r>
      <w:r w:rsidRPr="006D4A8A">
        <w:rPr>
          <w:rFonts w:ascii="Times New Roman" w:hAnsi="Times New Roman"/>
          <w:spacing w:val="-4"/>
          <w:sz w:val="24"/>
          <w:szCs w:val="24"/>
        </w:rPr>
        <w:t>(+0,55), liniile I</w:t>
      </w:r>
      <w:r w:rsidR="007151F5">
        <w:rPr>
          <w:rFonts w:ascii="Times New Roman" w:hAnsi="Times New Roman"/>
          <w:spacing w:val="-4"/>
          <w:sz w:val="24"/>
          <w:szCs w:val="24"/>
        </w:rPr>
        <w:t>I</w:t>
      </w:r>
      <w:r w:rsidRPr="006D4A8A">
        <w:rPr>
          <w:rFonts w:ascii="Times New Roman" w:hAnsi="Times New Roman"/>
          <w:spacing w:val="-4"/>
          <w:sz w:val="24"/>
          <w:szCs w:val="24"/>
        </w:rPr>
        <w:t>I-I</w:t>
      </w:r>
      <w:r w:rsidR="007151F5">
        <w:rPr>
          <w:rFonts w:ascii="Times New Roman" w:hAnsi="Times New Roman"/>
          <w:spacing w:val="-4"/>
          <w:sz w:val="24"/>
          <w:szCs w:val="24"/>
        </w:rPr>
        <w:t>V</w:t>
      </w:r>
      <w:r w:rsidRPr="006D4A8A">
        <w:rPr>
          <w:rFonts w:ascii="Times New Roman" w:hAnsi="Times New Roman"/>
          <w:spacing w:val="-4"/>
          <w:sz w:val="24"/>
          <w:szCs w:val="24"/>
        </w:rPr>
        <w:t xml:space="preserve"> (+0,55), </w:t>
      </w:r>
      <w:r w:rsidR="009419C5">
        <w:rPr>
          <w:rFonts w:ascii="Times New Roman" w:hAnsi="Times New Roman"/>
          <w:spacing w:val="-4"/>
          <w:sz w:val="24"/>
          <w:szCs w:val="24"/>
        </w:rPr>
        <w:t>2 peroane de o parte și de alta a liniei duble noi proiectate</w:t>
      </w:r>
      <w:r w:rsidRPr="006D4A8A">
        <w:rPr>
          <w:rFonts w:ascii="Times New Roman" w:hAnsi="Times New Roman"/>
          <w:spacing w:val="-4"/>
          <w:sz w:val="24"/>
          <w:szCs w:val="24"/>
        </w:rPr>
        <w:t xml:space="preserve"> (+0,55)</w:t>
      </w:r>
    </w:p>
    <w:p w14:paraId="5992E97F" w14:textId="77777777" w:rsidR="006D4A8A" w:rsidRPr="005031B2" w:rsidRDefault="006D4A8A" w:rsidP="00BF09AA">
      <w:pPr>
        <w:spacing w:after="0"/>
        <w:jc w:val="both"/>
        <w:rPr>
          <w:rFonts w:ascii="Times New Roman" w:hAnsi="Times New Roman" w:cs="Times New Roman"/>
          <w:spacing w:val="-6"/>
          <w:sz w:val="10"/>
          <w:szCs w:val="10"/>
          <w:lang w:val="it-IT" w:eastAsia="ar-SA"/>
        </w:rPr>
      </w:pPr>
    </w:p>
    <w:p w14:paraId="1A0341E5" w14:textId="77777777" w:rsidR="006D4A8A" w:rsidRPr="006D4A8A" w:rsidRDefault="006D4A8A" w:rsidP="00BF09AA">
      <w:pPr>
        <w:spacing w:after="0"/>
        <w:ind w:firstLine="1134"/>
        <w:jc w:val="both"/>
        <w:rPr>
          <w:rStyle w:val="Bodytext2Italic"/>
          <w:rFonts w:eastAsiaTheme="minorHAnsi"/>
          <w:i w:val="0"/>
        </w:rPr>
      </w:pPr>
      <w:r w:rsidRPr="006D4A8A">
        <w:rPr>
          <w:rFonts w:ascii="Times New Roman" w:hAnsi="Times New Roman" w:cs="Times New Roman"/>
          <w:sz w:val="24"/>
          <w:szCs w:val="24"/>
        </w:rPr>
        <w:t xml:space="preserve">Una dintre problemele critice identificate ca urmare a analizelor făcute împreună cu reprezentanții Beneficiarului și ai reprezentanților societăților de transport de marfuri, este tranzitul inadecvat al trenurilor de marfă pe cele patru direcţii dominante: </w:t>
      </w:r>
      <w:r w:rsidRPr="006D4A8A">
        <w:rPr>
          <w:rStyle w:val="Bodytext2Italic"/>
          <w:rFonts w:eastAsiaTheme="minorHAnsi"/>
        </w:rPr>
        <w:t>Constanţa</w:t>
      </w:r>
      <w:r w:rsidRPr="006D4A8A">
        <w:rPr>
          <w:rStyle w:val="Bodytext2Bold"/>
          <w:rFonts w:eastAsiaTheme="minorHAnsi"/>
          <w:i/>
        </w:rPr>
        <w:t xml:space="preserve">, </w:t>
      </w:r>
      <w:r w:rsidRPr="006D4A8A">
        <w:rPr>
          <w:rStyle w:val="Bodytext2Italic"/>
          <w:rFonts w:eastAsiaTheme="minorHAnsi"/>
        </w:rPr>
        <w:t>Ploieşti</w:t>
      </w:r>
      <w:r w:rsidRPr="006D4A8A">
        <w:rPr>
          <w:rStyle w:val="Bodytext2Bold"/>
          <w:rFonts w:eastAsiaTheme="minorHAnsi"/>
          <w:i/>
        </w:rPr>
        <w:t xml:space="preserve">, </w:t>
      </w:r>
      <w:r w:rsidRPr="006D4A8A">
        <w:rPr>
          <w:rStyle w:val="Bodytext2Italic"/>
          <w:rFonts w:eastAsiaTheme="minorHAnsi"/>
        </w:rPr>
        <w:t>Piteşti şi Craiova</w:t>
      </w:r>
      <w:r w:rsidRPr="006D4A8A">
        <w:rPr>
          <w:rFonts w:ascii="Times New Roman" w:hAnsi="Times New Roman" w:cs="Times New Roman"/>
          <w:i/>
          <w:sz w:val="24"/>
          <w:szCs w:val="24"/>
        </w:rPr>
        <w:t>.</w:t>
      </w:r>
      <w:r w:rsidRPr="006D4A8A">
        <w:rPr>
          <w:rFonts w:ascii="Times New Roman" w:hAnsi="Times New Roman" w:cs="Times New Roman"/>
          <w:sz w:val="24"/>
          <w:szCs w:val="24"/>
        </w:rPr>
        <w:t xml:space="preserve"> Acesta determină în momentul actual întârzieri majore de până la 48 de ore sau mai mult în tranzitarea trenurilor pe inelul feroviar de centură București și pe </w:t>
      </w:r>
      <w:r w:rsidRPr="006D4A8A">
        <w:rPr>
          <w:rStyle w:val="Bodytext2Italic"/>
          <w:rFonts w:eastAsiaTheme="minorHAnsi"/>
        </w:rPr>
        <w:t>Nodul Feroviar Bucureşti.</w:t>
      </w:r>
    </w:p>
    <w:p w14:paraId="0A039C33" w14:textId="77777777" w:rsidR="006D4A8A" w:rsidRPr="006D4A8A" w:rsidRDefault="006D4A8A" w:rsidP="00BF09AA">
      <w:pPr>
        <w:pStyle w:val="Bodytext20"/>
        <w:shd w:val="clear" w:color="auto" w:fill="auto"/>
        <w:spacing w:line="276" w:lineRule="auto"/>
        <w:ind w:firstLine="1134"/>
        <w:jc w:val="both"/>
        <w:rPr>
          <w:rFonts w:cs="Times New Roman"/>
          <w:sz w:val="24"/>
          <w:szCs w:val="24"/>
        </w:rPr>
      </w:pPr>
      <w:r w:rsidRPr="006D4A8A">
        <w:rPr>
          <w:rFonts w:cs="Times New Roman"/>
          <w:sz w:val="24"/>
          <w:szCs w:val="24"/>
        </w:rPr>
        <w:t>Cauzele principale sunt:</w:t>
      </w:r>
    </w:p>
    <w:p w14:paraId="478C183C" w14:textId="77777777"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starea actuală a infrastructurii feroviare</w:t>
      </w:r>
    </w:p>
    <w:p w14:paraId="648A891D" w14:textId="77777777"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intersectarea traficului de călători cu cel de marfă în stația Mogoșoaia – trafic de pe cele 2 direcții Ram. Buciumeni – inelul de centură și magistrala 700 București - Urziceni</w:t>
      </w:r>
    </w:p>
    <w:p w14:paraId="31BB1D24" w14:textId="77777777" w:rsidR="006D4A8A" w:rsidRPr="006D4A8A" w:rsidRDefault="006D4A8A" w:rsidP="00BF09AA">
      <w:pPr>
        <w:pStyle w:val="Bodytext20"/>
        <w:shd w:val="clear" w:color="auto" w:fill="auto"/>
        <w:spacing w:line="276" w:lineRule="auto"/>
        <w:ind w:firstLine="1134"/>
        <w:jc w:val="both"/>
        <w:rPr>
          <w:rFonts w:cs="Times New Roman"/>
          <w:sz w:val="24"/>
          <w:szCs w:val="24"/>
        </w:rPr>
      </w:pPr>
      <w:r w:rsidRPr="006D4A8A">
        <w:rPr>
          <w:rFonts w:cs="Times New Roman"/>
          <w:sz w:val="24"/>
          <w:szCs w:val="24"/>
        </w:rPr>
        <w:t>Referitor acestei probleme s-ar putea rezolva prin aplicarea următoarelor soluții:</w:t>
      </w:r>
    </w:p>
    <w:p w14:paraId="7259AE5D" w14:textId="660E7A53"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 xml:space="preserve">toate trenurile de marfa să circule pe inelul de nord prin staţiile CF </w:t>
      </w:r>
      <w:r w:rsidRPr="006D4A8A">
        <w:rPr>
          <w:rStyle w:val="Bodytext2Italic"/>
          <w:rFonts w:eastAsiaTheme="minorHAnsi"/>
        </w:rPr>
        <w:t>Pasărea</w:t>
      </w:r>
      <w:r w:rsidRPr="006D4A8A">
        <w:rPr>
          <w:rStyle w:val="Bodytext2Bold"/>
          <w:rFonts w:eastAsiaTheme="minorHAnsi"/>
        </w:rPr>
        <w:t xml:space="preserve">, </w:t>
      </w:r>
      <w:r w:rsidRPr="006D4A8A">
        <w:rPr>
          <w:rStyle w:val="Bodytext2Italic"/>
          <w:rFonts w:eastAsiaTheme="minorHAnsi"/>
        </w:rPr>
        <w:t>Voluntari</w:t>
      </w:r>
      <w:r w:rsidRPr="006D4A8A">
        <w:rPr>
          <w:rStyle w:val="Bodytext2Bold"/>
          <w:rFonts w:eastAsiaTheme="minorHAnsi"/>
        </w:rPr>
        <w:t xml:space="preserve"> </w:t>
      </w:r>
      <w:r w:rsidRPr="006D4A8A">
        <w:rPr>
          <w:rFonts w:cs="Times New Roman"/>
          <w:sz w:val="24"/>
          <w:szCs w:val="24"/>
        </w:rPr>
        <w:t xml:space="preserve">şi </w:t>
      </w:r>
      <w:r w:rsidRPr="006D4A8A">
        <w:rPr>
          <w:rStyle w:val="Bodytext2Italic"/>
          <w:rFonts w:eastAsiaTheme="minorHAnsi"/>
        </w:rPr>
        <w:t>Otopeni,</w:t>
      </w:r>
      <w:r w:rsidRPr="006D4A8A">
        <w:rPr>
          <w:rStyle w:val="Bodytext2Bold"/>
          <w:rFonts w:eastAsiaTheme="minorHAnsi"/>
        </w:rPr>
        <w:t xml:space="preserve"> </w:t>
      </w:r>
      <w:r w:rsidRPr="006D4A8A">
        <w:rPr>
          <w:rFonts w:cs="Times New Roman"/>
          <w:sz w:val="24"/>
          <w:szCs w:val="24"/>
        </w:rPr>
        <w:t>fiind necesare lucrări de reînnoire a liniilor directe, redeschiderea liniilor de manevră (multe fiind în prezent închise) şi electrificarea acestora.</w:t>
      </w:r>
    </w:p>
    <w:p w14:paraId="75832024" w14:textId="77777777"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lastRenderedPageBreak/>
        <w:t xml:space="preserve">denivelarea direcţiilor </w:t>
      </w:r>
      <w:r w:rsidRPr="006D4A8A">
        <w:rPr>
          <w:rStyle w:val="Bodytext2Italic"/>
          <w:rFonts w:eastAsiaTheme="minorHAnsi"/>
        </w:rPr>
        <w:t>Otopeni (inel c.f. București) - Ramificaţie Buciumeni</w:t>
      </w:r>
      <w:r w:rsidRPr="006D4A8A">
        <w:rPr>
          <w:rStyle w:val="Bodytext2Bold"/>
          <w:rFonts w:eastAsiaTheme="minorHAnsi"/>
          <w:i/>
        </w:rPr>
        <w:t xml:space="preserve"> </w:t>
      </w:r>
      <w:r w:rsidRPr="006D4A8A">
        <w:rPr>
          <w:rFonts w:cs="Times New Roman"/>
          <w:sz w:val="24"/>
          <w:szCs w:val="24"/>
        </w:rPr>
        <w:t xml:space="preserve">şi Magistrala 700 pentru a evita intersecţia în staţia c.f. </w:t>
      </w:r>
      <w:r w:rsidRPr="006D4A8A">
        <w:rPr>
          <w:rStyle w:val="Bodytext2Italic"/>
          <w:rFonts w:eastAsiaTheme="minorHAnsi"/>
        </w:rPr>
        <w:t>Mogoşoaia</w:t>
      </w:r>
      <w:r w:rsidRPr="006D4A8A">
        <w:rPr>
          <w:rStyle w:val="Bodytext2Bold"/>
          <w:rFonts w:eastAsiaTheme="minorHAnsi"/>
        </w:rPr>
        <w:t xml:space="preserve"> </w:t>
      </w:r>
      <w:r w:rsidRPr="006D4A8A">
        <w:rPr>
          <w:rFonts w:cs="Times New Roman"/>
          <w:sz w:val="24"/>
          <w:szCs w:val="24"/>
        </w:rPr>
        <w:t xml:space="preserve">a parcursurilor trenurilor metropolitane care circulă între București Nord și Aeroport Henri Coandă cu tranzitul de marfă pe centura feroviară de nord a </w:t>
      </w:r>
      <w:r w:rsidRPr="006D4A8A">
        <w:rPr>
          <w:rStyle w:val="Bodytext2Italic"/>
          <w:rFonts w:eastAsiaTheme="minorHAnsi"/>
        </w:rPr>
        <w:t>Nodului Feroviar Bucureşti.</w:t>
      </w:r>
    </w:p>
    <w:p w14:paraId="4274F6BF" w14:textId="77777777" w:rsidR="006D4A8A" w:rsidRPr="006D4A8A" w:rsidRDefault="006D4A8A" w:rsidP="00BF09AA">
      <w:pPr>
        <w:pStyle w:val="Bodytext20"/>
        <w:shd w:val="clear" w:color="auto" w:fill="auto"/>
        <w:spacing w:line="276" w:lineRule="auto"/>
        <w:ind w:firstLine="1134"/>
        <w:jc w:val="both"/>
        <w:rPr>
          <w:rFonts w:cs="Times New Roman"/>
          <w:sz w:val="24"/>
          <w:szCs w:val="24"/>
        </w:rPr>
      </w:pPr>
    </w:p>
    <w:p w14:paraId="1C2AC5FF" w14:textId="7BF7511B" w:rsidR="006D4A8A" w:rsidRPr="006D4A8A" w:rsidRDefault="006D4A8A" w:rsidP="00BF09AA">
      <w:pPr>
        <w:pStyle w:val="Bodytext20"/>
        <w:shd w:val="clear" w:color="auto" w:fill="auto"/>
        <w:spacing w:line="276" w:lineRule="auto"/>
        <w:ind w:firstLine="1134"/>
        <w:jc w:val="both"/>
        <w:rPr>
          <w:rFonts w:cs="Times New Roman"/>
          <w:sz w:val="24"/>
          <w:szCs w:val="24"/>
        </w:rPr>
      </w:pPr>
      <w:r w:rsidRPr="006D4A8A">
        <w:rPr>
          <w:rFonts w:cs="Times New Roman"/>
          <w:sz w:val="24"/>
          <w:szCs w:val="24"/>
        </w:rPr>
        <w:t xml:space="preserve">Analizând situația existentă, condițiile de la teren și construcțiile existente în zona liniilor c.f. din stația Mogoșoaia, </w:t>
      </w:r>
      <w:r w:rsidR="00466920">
        <w:rPr>
          <w:rFonts w:cs="Times New Roman"/>
          <w:sz w:val="24"/>
          <w:szCs w:val="24"/>
        </w:rPr>
        <w:t xml:space="preserve">s-a </w:t>
      </w:r>
      <w:r w:rsidRPr="006D4A8A">
        <w:rPr>
          <w:rFonts w:cs="Times New Roman"/>
          <w:sz w:val="24"/>
          <w:szCs w:val="24"/>
        </w:rPr>
        <w:t>propu</w:t>
      </w:r>
      <w:r w:rsidR="00466920">
        <w:rPr>
          <w:rFonts w:cs="Times New Roman"/>
          <w:sz w:val="24"/>
          <w:szCs w:val="24"/>
        </w:rPr>
        <w:t>s</w:t>
      </w:r>
      <w:r w:rsidRPr="006D4A8A">
        <w:rPr>
          <w:rFonts w:cs="Times New Roman"/>
          <w:sz w:val="24"/>
          <w:szCs w:val="24"/>
        </w:rPr>
        <w:t xml:space="preserve"> realizarea unei linii c.f. separate de legătură între cap X și cap Y stația Mogoșoaia, linie care să nu treacă prin stație. Această linie se va derula pe dreapta liniei actuale, va intersecta denivelat liniile existente 700 și Ram. Buciumeni-Otopeni, apoi va fi pe stânga linieiilor actuale racordându-se în cpp Y Mogoșoaia.</w:t>
      </w:r>
    </w:p>
    <w:p w14:paraId="2FFA7B7D" w14:textId="77777777" w:rsidR="006D4A8A" w:rsidRPr="006D4A8A" w:rsidRDefault="006D4A8A" w:rsidP="00BF09AA">
      <w:pPr>
        <w:pStyle w:val="Bodytext20"/>
        <w:shd w:val="clear" w:color="auto" w:fill="auto"/>
        <w:spacing w:line="276" w:lineRule="auto"/>
        <w:ind w:firstLine="1134"/>
        <w:jc w:val="both"/>
        <w:rPr>
          <w:rFonts w:cs="Times New Roman"/>
          <w:sz w:val="24"/>
          <w:szCs w:val="24"/>
        </w:rPr>
      </w:pPr>
    </w:p>
    <w:p w14:paraId="37603890" w14:textId="71CD555E" w:rsidR="006D4A8A" w:rsidRPr="006D4A8A" w:rsidRDefault="006D4A8A" w:rsidP="006D4A8A">
      <w:pPr>
        <w:pStyle w:val="Bodytext20"/>
        <w:shd w:val="clear" w:color="auto" w:fill="auto"/>
        <w:spacing w:line="276" w:lineRule="auto"/>
        <w:ind w:firstLine="1134"/>
        <w:jc w:val="both"/>
        <w:rPr>
          <w:rFonts w:cs="Times New Roman"/>
          <w:sz w:val="24"/>
          <w:szCs w:val="24"/>
        </w:rPr>
      </w:pPr>
      <w:r w:rsidRPr="006D4A8A">
        <w:rPr>
          <w:rFonts w:cs="Times New Roman"/>
          <w:sz w:val="24"/>
          <w:szCs w:val="24"/>
        </w:rPr>
        <w:t xml:space="preserve">Pentru realizarea acestei noi linii, </w:t>
      </w:r>
      <w:r w:rsidR="00466920">
        <w:rPr>
          <w:rFonts w:cs="Times New Roman"/>
          <w:sz w:val="24"/>
          <w:szCs w:val="24"/>
        </w:rPr>
        <w:t>am analizat</w:t>
      </w:r>
      <w:r w:rsidRPr="006D4A8A">
        <w:rPr>
          <w:rFonts w:cs="Times New Roman"/>
          <w:sz w:val="24"/>
          <w:szCs w:val="24"/>
        </w:rPr>
        <w:t xml:space="preserve"> 2 soluții:  </w:t>
      </w:r>
    </w:p>
    <w:p w14:paraId="0166B11A" w14:textId="77777777"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soluția 1 – noua linie va subtraversa liniile existente cu tunel</w:t>
      </w:r>
    </w:p>
    <w:p w14:paraId="5BA4DC2E" w14:textId="77777777" w:rsidR="006D4A8A" w:rsidRPr="006D4A8A" w:rsidRDefault="006D4A8A" w:rsidP="00323E79">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 xml:space="preserve">soluția 2 – noua linie va supratraversa liniile existente cu poduri c.f. de încrucișare </w:t>
      </w:r>
    </w:p>
    <w:p w14:paraId="5E9FB138" w14:textId="77777777" w:rsidR="006D4A8A" w:rsidRPr="006D4A8A" w:rsidRDefault="006D4A8A" w:rsidP="006D4A8A">
      <w:pPr>
        <w:spacing w:after="0"/>
        <w:ind w:firstLine="1134"/>
        <w:rPr>
          <w:rFonts w:ascii="Times New Roman" w:hAnsi="Times New Roman" w:cs="Times New Roman"/>
          <w:b/>
          <w:sz w:val="24"/>
          <w:szCs w:val="24"/>
        </w:rPr>
      </w:pPr>
    </w:p>
    <w:p w14:paraId="5916C0E7" w14:textId="77777777" w:rsidR="006D4A8A" w:rsidRPr="006D4A8A" w:rsidRDefault="006D4A8A" w:rsidP="00BF09AA">
      <w:pPr>
        <w:spacing w:after="0"/>
        <w:ind w:firstLine="1134"/>
        <w:rPr>
          <w:rFonts w:ascii="Times New Roman" w:hAnsi="Times New Roman" w:cs="Times New Roman"/>
          <w:b/>
          <w:sz w:val="24"/>
          <w:szCs w:val="24"/>
        </w:rPr>
      </w:pPr>
      <w:r w:rsidRPr="006D4A8A">
        <w:rPr>
          <w:rFonts w:ascii="Times New Roman" w:hAnsi="Times New Roman" w:cs="Times New Roman"/>
          <w:b/>
          <w:sz w:val="24"/>
          <w:szCs w:val="24"/>
        </w:rPr>
        <w:t>Soluția 1 - Linie dublă cu tunel</w:t>
      </w:r>
    </w:p>
    <w:p w14:paraId="58F33BF4"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După podul existent peste șoseaua București-Târgoviște, se vor introduce diagonale,</w:t>
      </w:r>
      <w:r w:rsidRPr="006D4A8A">
        <w:rPr>
          <w:rFonts w:ascii="Times New Roman" w:hAnsi="Times New Roman"/>
          <w:b/>
          <w:sz w:val="24"/>
          <w:szCs w:val="24"/>
        </w:rPr>
        <w:t xml:space="preserve"> </w:t>
      </w:r>
      <w:r w:rsidRPr="006D4A8A">
        <w:rPr>
          <w:rFonts w:ascii="Times New Roman" w:hAnsi="Times New Roman"/>
          <w:sz w:val="24"/>
          <w:szCs w:val="24"/>
        </w:rPr>
        <w:t>astfel încât să se poată asigura legătura între cele 3 linii curente (2 linii existente + 1 linie propusă pentru realizarea dublării spre București).</w:t>
      </w:r>
    </w:p>
    <w:p w14:paraId="064FD7E9"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La 400 m de podul peste șosea se va racorda spre dreapta o linie dublă. Linia va avea traseul între liniile existente și drumul existent care se va menține și se va redimensiona. Linia va fi în pantă de aprximativ 18%</w:t>
      </w:r>
      <w:r w:rsidRPr="006D4A8A">
        <w:rPr>
          <w:rFonts w:ascii="Times New Roman" w:hAnsi="Times New Roman"/>
          <w:sz w:val="24"/>
          <w:szCs w:val="24"/>
          <w:vertAlign w:val="subscript"/>
        </w:rPr>
        <w:t>0</w:t>
      </w:r>
      <w:r w:rsidRPr="006D4A8A">
        <w:rPr>
          <w:rFonts w:ascii="Times New Roman" w:hAnsi="Times New Roman"/>
          <w:sz w:val="24"/>
          <w:szCs w:val="24"/>
        </w:rPr>
        <w:t xml:space="preserve"> și va fi consolidată cu pereți mulați pe cca 450 metri. </w:t>
      </w:r>
    </w:p>
    <w:p w14:paraId="401AB812"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Va urma un tunel de cale dublă de cca 300 m. (care ar putea fi realizat prin metoda ”cover and cut”.</w:t>
      </w:r>
    </w:p>
    <w:p w14:paraId="5C146DBE"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Tunelul va subtraversa atât linia triplă cât și linia dublă spre Ram Buciumeni. </w:t>
      </w:r>
    </w:p>
    <w:p w14:paraId="16C2FEBF"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Va urma o zonă de rampă cu 18%</w:t>
      </w:r>
      <w:r w:rsidRPr="006D4A8A">
        <w:rPr>
          <w:rFonts w:ascii="Times New Roman" w:hAnsi="Times New Roman"/>
          <w:sz w:val="24"/>
          <w:szCs w:val="24"/>
          <w:vertAlign w:val="subscript"/>
        </w:rPr>
        <w:t>0</w:t>
      </w:r>
      <w:r w:rsidRPr="006D4A8A">
        <w:rPr>
          <w:rFonts w:ascii="Times New Roman" w:hAnsi="Times New Roman"/>
          <w:sz w:val="24"/>
          <w:szCs w:val="24"/>
        </w:rPr>
        <w:t xml:space="preserve"> de cca. 200 m cu consolidare cu pereți mulați pe ambele părți ale liniei. </w:t>
      </w:r>
    </w:p>
    <w:p w14:paraId="51B3AE5E"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Linia va fi apoi pe terasament normal, la nivel pe o lungime de cca. 1200 m. </w:t>
      </w:r>
    </w:p>
    <w:p w14:paraId="753522D6"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Va fi demolată clădirea care există în spatele clădirii de călători Mogoșoaia. </w:t>
      </w:r>
    </w:p>
    <w:p w14:paraId="12867204"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La final linia se va racorda în cap Y Mogoșoaia după zona de macazuri, în linia spre Balotești.</w:t>
      </w:r>
    </w:p>
    <w:p w14:paraId="4AD0CA1C" w14:textId="77777777" w:rsidR="006D4A8A" w:rsidRPr="006D4A8A" w:rsidRDefault="006D4A8A" w:rsidP="00BF09AA">
      <w:pPr>
        <w:spacing w:after="0"/>
        <w:ind w:firstLine="1134"/>
        <w:rPr>
          <w:rFonts w:ascii="Times New Roman" w:hAnsi="Times New Roman" w:cs="Times New Roman"/>
          <w:b/>
          <w:sz w:val="24"/>
          <w:szCs w:val="24"/>
        </w:rPr>
      </w:pPr>
    </w:p>
    <w:p w14:paraId="46E67906" w14:textId="77777777" w:rsidR="006D4A8A" w:rsidRPr="006D4A8A" w:rsidRDefault="006D4A8A" w:rsidP="00BF09AA">
      <w:pPr>
        <w:spacing w:after="0"/>
        <w:ind w:firstLine="1134"/>
        <w:rPr>
          <w:rFonts w:ascii="Times New Roman" w:hAnsi="Times New Roman" w:cs="Times New Roman"/>
          <w:b/>
          <w:sz w:val="24"/>
          <w:szCs w:val="24"/>
        </w:rPr>
      </w:pPr>
      <w:r w:rsidRPr="006D4A8A">
        <w:rPr>
          <w:rFonts w:ascii="Times New Roman" w:hAnsi="Times New Roman" w:cs="Times New Roman"/>
          <w:b/>
          <w:sz w:val="24"/>
          <w:szCs w:val="24"/>
        </w:rPr>
        <w:t>Soluția 2 - Linie simplă cu pod de încrucișare</w:t>
      </w:r>
    </w:p>
    <w:p w14:paraId="15A4F229"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După podul existent peste șoseaua București-Târgoviște, se vor introduce diagonale, astfel încât să se poată asigura legătura între cele 3 linii curente (2 linii existente + 1 linie propusă pentru realizarea dublării spre București).</w:t>
      </w:r>
    </w:p>
    <w:p w14:paraId="73EAC776"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La 400 m de podul peste șosea se va racorda spre dreapta o linie simplă. Linia va avea traseul peste drumul de piatră existent care se va desființa. Linia va fi în rampă de 18-20%0. </w:t>
      </w:r>
    </w:p>
    <w:p w14:paraId="10F2FF65"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pacing w:val="-4"/>
          <w:sz w:val="24"/>
          <w:szCs w:val="24"/>
        </w:rPr>
      </w:pPr>
      <w:r w:rsidRPr="006D4A8A">
        <w:rPr>
          <w:rFonts w:ascii="Times New Roman" w:hAnsi="Times New Roman"/>
          <w:spacing w:val="-4"/>
          <w:sz w:val="24"/>
          <w:szCs w:val="24"/>
        </w:rPr>
        <w:t xml:space="preserve">Pe o lungime de cca 460 se va face pe ambele părți ale liniei o consolidare tip Macaferi. </w:t>
      </w:r>
    </w:p>
    <w:p w14:paraId="553C6D2D"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lastRenderedPageBreak/>
        <w:t xml:space="preserve">Linia va traversa cele 3 linii curente cu un pod de încrucișare tip GZCJ cu o deschidere în lungime de 80 metri. </w:t>
      </w:r>
    </w:p>
    <w:p w14:paraId="0A354CFD"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Va urma o zonă de rambleu de 35 m cu consolidare tip Macaferi pe ambele părți ale liniei. </w:t>
      </w:r>
    </w:p>
    <w:p w14:paraId="39D74021"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Linia dublă (1 linie simplă existentă și 1 linie proiectată pentru dublare) Mogoșoaia-Ram. Buciumeni va fi supra-traversată cu un pod de încrucișare tip GZCJ cu o deschidere în lungime de 35 metri.  </w:t>
      </w:r>
    </w:p>
    <w:p w14:paraId="11C41100"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În continuare linia va fi în rampă, pe terasament înalt cu consolidări tip Macaferi pe ambele părți, pe cca. 600 m. </w:t>
      </w:r>
    </w:p>
    <w:p w14:paraId="29CCECC4"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Linia va fi apoi pe terasament normal, la nivel pe o lungime de cca. 1200 m. </w:t>
      </w:r>
    </w:p>
    <w:p w14:paraId="35A3E4C9"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Va fi demolată clădirea care există în spatele clădirii de călători Mogoșoaia. </w:t>
      </w:r>
    </w:p>
    <w:p w14:paraId="6B8CB4BB" w14:textId="77777777" w:rsidR="006D4A8A" w:rsidRPr="006D4A8A" w:rsidRDefault="006D4A8A" w:rsidP="00323E79">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La final linia se va racorda în cap Y Mogoșoaia după zona de macazuri, în linia spre Balotești.</w:t>
      </w:r>
    </w:p>
    <w:p w14:paraId="53CCA4DC" w14:textId="77777777" w:rsidR="00466920" w:rsidRDefault="00466920" w:rsidP="00BF09AA">
      <w:pPr>
        <w:spacing w:after="0"/>
        <w:ind w:firstLine="1134"/>
        <w:jc w:val="both"/>
        <w:rPr>
          <w:rFonts w:ascii="Times New Roman" w:hAnsi="Times New Roman" w:cs="Times New Roman"/>
          <w:sz w:val="24"/>
          <w:szCs w:val="24"/>
        </w:rPr>
      </w:pPr>
    </w:p>
    <w:p w14:paraId="5EAC4469" w14:textId="39F7C99A" w:rsidR="006D4A8A" w:rsidRPr="006D4A8A" w:rsidRDefault="00466920" w:rsidP="00BF09AA">
      <w:pPr>
        <w:spacing w:after="0"/>
        <w:ind w:firstLine="1134"/>
        <w:jc w:val="both"/>
        <w:rPr>
          <w:rFonts w:ascii="Times New Roman" w:hAnsi="Times New Roman" w:cs="Times New Roman"/>
          <w:sz w:val="24"/>
          <w:szCs w:val="24"/>
        </w:rPr>
      </w:pPr>
      <w:r>
        <w:rPr>
          <w:rFonts w:ascii="Times New Roman" w:hAnsi="Times New Roman" w:cs="Times New Roman"/>
          <w:sz w:val="24"/>
          <w:szCs w:val="24"/>
        </w:rPr>
        <w:t>L</w:t>
      </w:r>
      <w:r w:rsidR="006D4A8A" w:rsidRPr="006D4A8A">
        <w:rPr>
          <w:rFonts w:ascii="Times New Roman" w:hAnsi="Times New Roman" w:cs="Times New Roman"/>
          <w:sz w:val="24"/>
          <w:szCs w:val="24"/>
        </w:rPr>
        <w:t xml:space="preserve">inia proiectată va subtraversa drumul radial DR 4 în cap Y Mogoșoaia. Soluția pentru DR4 prevede supratraversarea liniei c.f. 700 cu un pod rutier cu o deschidere. </w:t>
      </w:r>
      <w:r>
        <w:rPr>
          <w:rFonts w:ascii="Times New Roman" w:hAnsi="Times New Roman" w:cs="Times New Roman"/>
          <w:sz w:val="24"/>
          <w:szCs w:val="24"/>
        </w:rPr>
        <w:t xml:space="preserve">Drumul </w:t>
      </w:r>
      <w:r w:rsidR="006D4A8A" w:rsidRPr="006D4A8A">
        <w:rPr>
          <w:rFonts w:ascii="Times New Roman" w:hAnsi="Times New Roman" w:cs="Times New Roman"/>
          <w:sz w:val="24"/>
          <w:szCs w:val="24"/>
        </w:rPr>
        <w:t>DR4 va trebui reproiectat</w:t>
      </w:r>
      <w:r>
        <w:rPr>
          <w:rFonts w:ascii="Times New Roman" w:hAnsi="Times New Roman" w:cs="Times New Roman"/>
          <w:sz w:val="24"/>
          <w:szCs w:val="24"/>
        </w:rPr>
        <w:t xml:space="preserve"> (de către proiectantul CNAIR)</w:t>
      </w:r>
      <w:r w:rsidR="006D4A8A" w:rsidRPr="006D4A8A">
        <w:rPr>
          <w:rFonts w:ascii="Times New Roman" w:hAnsi="Times New Roman" w:cs="Times New Roman"/>
          <w:sz w:val="24"/>
          <w:szCs w:val="24"/>
        </w:rPr>
        <w:t xml:space="preserve">, astfel încât să rezulte o deschidere mai mare sau </w:t>
      </w:r>
      <w:r>
        <w:rPr>
          <w:rFonts w:ascii="Times New Roman" w:hAnsi="Times New Roman" w:cs="Times New Roman"/>
          <w:sz w:val="24"/>
          <w:szCs w:val="24"/>
        </w:rPr>
        <w:t xml:space="preserve">       </w:t>
      </w:r>
      <w:r w:rsidR="006D4A8A" w:rsidRPr="006D4A8A">
        <w:rPr>
          <w:rFonts w:ascii="Times New Roman" w:hAnsi="Times New Roman" w:cs="Times New Roman"/>
          <w:sz w:val="24"/>
          <w:szCs w:val="24"/>
        </w:rPr>
        <w:t xml:space="preserve">2 deschideri, astfel încât să fie supratraversată și linia c.f. </w:t>
      </w:r>
      <w:r>
        <w:rPr>
          <w:rFonts w:ascii="Times New Roman" w:hAnsi="Times New Roman" w:cs="Times New Roman"/>
          <w:sz w:val="24"/>
          <w:szCs w:val="24"/>
        </w:rPr>
        <w:t xml:space="preserve">dublă </w:t>
      </w:r>
      <w:r w:rsidR="006D4A8A" w:rsidRPr="006D4A8A">
        <w:rPr>
          <w:rFonts w:ascii="Times New Roman" w:hAnsi="Times New Roman" w:cs="Times New Roman"/>
          <w:sz w:val="24"/>
          <w:szCs w:val="24"/>
        </w:rPr>
        <w:t>nouă.</w:t>
      </w:r>
    </w:p>
    <w:p w14:paraId="5F549701" w14:textId="4BA1F838" w:rsidR="006D4A8A" w:rsidRPr="006D4A8A" w:rsidRDefault="006D4A8A" w:rsidP="00BF09AA">
      <w:pPr>
        <w:spacing w:after="0"/>
        <w:ind w:firstLine="1134"/>
        <w:jc w:val="both"/>
        <w:rPr>
          <w:rFonts w:ascii="Times New Roman" w:hAnsi="Times New Roman" w:cs="Times New Roman"/>
          <w:color w:val="000000"/>
          <w:sz w:val="24"/>
          <w:szCs w:val="24"/>
          <w:lang w:eastAsia="ro-RO"/>
        </w:rPr>
      </w:pPr>
      <w:r w:rsidRPr="006D4A8A">
        <w:rPr>
          <w:rFonts w:ascii="Times New Roman" w:hAnsi="Times New Roman" w:cs="Times New Roman"/>
          <w:color w:val="000000"/>
          <w:sz w:val="24"/>
          <w:szCs w:val="24"/>
          <w:lang w:eastAsia="ro-RO"/>
        </w:rPr>
        <w:t>Lucrările propuse în stația Mogoșoaia în cadrul prezentului proiect</w:t>
      </w:r>
      <w:bookmarkStart w:id="30" w:name="_Hlk143690218"/>
      <w:r w:rsidRPr="006D4A8A">
        <w:rPr>
          <w:rFonts w:ascii="Times New Roman" w:hAnsi="Times New Roman" w:cs="Times New Roman"/>
          <w:color w:val="000000"/>
          <w:sz w:val="24"/>
          <w:szCs w:val="24"/>
          <w:lang w:eastAsia="ro-RO"/>
        </w:rPr>
        <w:t xml:space="preserve"> </w:t>
      </w:r>
      <w:r w:rsidRPr="006D4A8A">
        <w:rPr>
          <w:rFonts w:ascii="Times New Roman" w:hAnsi="Times New Roman" w:cs="Times New Roman"/>
          <w:i/>
          <w:iCs/>
          <w:color w:val="000000"/>
          <w:sz w:val="24"/>
          <w:szCs w:val="24"/>
          <w:lang w:eastAsia="ro-RO"/>
        </w:rPr>
        <w:t>"</w:t>
      </w:r>
      <w:bookmarkEnd w:id="30"/>
      <w:r w:rsidRPr="006D4A8A">
        <w:rPr>
          <w:rFonts w:ascii="Times New Roman" w:hAnsi="Times New Roman" w:cs="Times New Roman"/>
          <w:i/>
          <w:iCs/>
          <w:color w:val="000000"/>
          <w:sz w:val="24"/>
          <w:szCs w:val="24"/>
          <w:lang w:eastAsia="ro-RO"/>
        </w:rPr>
        <w:t>Studiu de Fezabilitate pentru modernizarea liniilor şi instalațiilor din Complexul Feroviar București"</w:t>
      </w:r>
      <w:r w:rsidRPr="006D4A8A">
        <w:rPr>
          <w:rFonts w:ascii="Times New Roman" w:hAnsi="Times New Roman" w:cs="Times New Roman"/>
          <w:iCs/>
          <w:color w:val="000000"/>
          <w:sz w:val="24"/>
          <w:szCs w:val="24"/>
          <w:lang w:eastAsia="ro-RO"/>
        </w:rPr>
        <w:t xml:space="preserve"> au ținut cont de specificațiile tehnice și sunt corelate cu</w:t>
      </w:r>
      <w:r w:rsidRPr="006D4A8A">
        <w:rPr>
          <w:rFonts w:ascii="Times New Roman" w:hAnsi="Times New Roman" w:cs="Times New Roman"/>
          <w:color w:val="000000"/>
          <w:sz w:val="24"/>
          <w:szCs w:val="24"/>
          <w:lang w:eastAsia="ro-RO"/>
        </w:rPr>
        <w:t xml:space="preserve"> proiectele:</w:t>
      </w:r>
    </w:p>
    <w:p w14:paraId="4B31F7E6" w14:textId="77777777" w:rsidR="006D4A8A" w:rsidRPr="006D4A8A" w:rsidRDefault="006D4A8A" w:rsidP="00323E79">
      <w:pPr>
        <w:pStyle w:val="ListParagraph"/>
        <w:numPr>
          <w:ilvl w:val="0"/>
          <w:numId w:val="45"/>
        </w:numPr>
        <w:spacing w:after="0" w:line="276" w:lineRule="auto"/>
        <w:ind w:left="0" w:firstLine="1134"/>
        <w:jc w:val="both"/>
        <w:rPr>
          <w:rFonts w:ascii="Times New Roman" w:hAnsi="Times New Roman"/>
          <w:sz w:val="24"/>
          <w:szCs w:val="24"/>
        </w:rPr>
      </w:pPr>
      <w:r w:rsidRPr="006D4A8A">
        <w:rPr>
          <w:rFonts w:ascii="Times New Roman" w:hAnsi="Times New Roman"/>
          <w:i/>
          <w:iCs/>
          <w:color w:val="000000"/>
          <w:sz w:val="24"/>
          <w:szCs w:val="24"/>
          <w:lang w:eastAsia="ro-RO"/>
        </w:rPr>
        <w:t>"</w:t>
      </w:r>
      <w:r w:rsidRPr="006D4A8A">
        <w:rPr>
          <w:rFonts w:ascii="Times New Roman" w:hAnsi="Times New Roman"/>
          <w:i/>
          <w:color w:val="000000"/>
          <w:sz w:val="24"/>
          <w:szCs w:val="24"/>
          <w:lang w:eastAsia="ro-RO"/>
        </w:rPr>
        <w:t xml:space="preserve">Revizuirea Studiului de Fezabilitate pentru </w:t>
      </w:r>
      <w:r w:rsidRPr="006D4A8A">
        <w:rPr>
          <w:rFonts w:ascii="Times New Roman" w:hAnsi="Times New Roman"/>
          <w:i/>
          <w:iCs/>
          <w:color w:val="000000"/>
          <w:sz w:val="24"/>
          <w:szCs w:val="24"/>
          <w:lang w:eastAsia="ro-RO"/>
        </w:rPr>
        <w:t xml:space="preserve">modernizarea liniei de cale ferată București Nord </w:t>
      </w:r>
      <w:r w:rsidRPr="006D4A8A">
        <w:rPr>
          <w:rFonts w:ascii="Times New Roman" w:hAnsi="Times New Roman"/>
          <w:i/>
          <w:color w:val="000000"/>
          <w:sz w:val="24"/>
          <w:szCs w:val="24"/>
          <w:lang w:eastAsia="ro-RO"/>
        </w:rPr>
        <w:t xml:space="preserve">- </w:t>
      </w:r>
      <w:r w:rsidRPr="006D4A8A">
        <w:rPr>
          <w:rFonts w:ascii="Times New Roman" w:hAnsi="Times New Roman"/>
          <w:i/>
          <w:iCs/>
          <w:color w:val="000000"/>
          <w:sz w:val="24"/>
          <w:szCs w:val="24"/>
          <w:lang w:eastAsia="ro-RO"/>
        </w:rPr>
        <w:t>Aeroport Internațional Henri Coandă Bucureşti"</w:t>
      </w:r>
    </w:p>
    <w:p w14:paraId="57001A08" w14:textId="77777777" w:rsidR="006D4A8A" w:rsidRPr="006D4A8A" w:rsidRDefault="006D4A8A" w:rsidP="00BF09AA">
      <w:pPr>
        <w:pStyle w:val="ListParagraph"/>
        <w:spacing w:after="0" w:line="276" w:lineRule="auto"/>
        <w:ind w:left="0" w:firstLine="1134"/>
        <w:jc w:val="both"/>
        <w:rPr>
          <w:rFonts w:ascii="Times New Roman" w:hAnsi="Times New Roman"/>
          <w:sz w:val="24"/>
          <w:szCs w:val="24"/>
        </w:rPr>
      </w:pPr>
      <w:r w:rsidRPr="006D4A8A">
        <w:rPr>
          <w:rFonts w:ascii="Times New Roman" w:hAnsi="Times New Roman"/>
          <w:iCs/>
          <w:color w:val="000000"/>
          <w:sz w:val="24"/>
          <w:szCs w:val="24"/>
          <w:lang w:eastAsia="ro-RO"/>
        </w:rPr>
        <w:t>Lucrările propuse în cadrul SF Complex c.f. București au ținut cont de dispozitivul de linii și peroane proiectat în cadrul SF Buc N - Aeroport Henri Coandă. Pe schița cu lucrări, dispozitivul de linii din stația Mogoșoaia (linii c.f., peroane) este cel din proiectul SF Buc N - Aeroport HCB, aceste lucrări sunt marcate distinct cu o culoare separată (verde).</w:t>
      </w:r>
    </w:p>
    <w:p w14:paraId="39F378D4" w14:textId="77777777" w:rsidR="006D4A8A" w:rsidRPr="006D4A8A" w:rsidRDefault="006D4A8A" w:rsidP="00323E79">
      <w:pPr>
        <w:pStyle w:val="ListParagraph"/>
        <w:numPr>
          <w:ilvl w:val="0"/>
          <w:numId w:val="45"/>
        </w:numPr>
        <w:spacing w:after="0" w:line="276" w:lineRule="auto"/>
        <w:ind w:left="0" w:firstLine="1134"/>
        <w:jc w:val="both"/>
        <w:rPr>
          <w:rFonts w:ascii="Times New Roman" w:hAnsi="Times New Roman"/>
          <w:sz w:val="24"/>
          <w:szCs w:val="24"/>
        </w:rPr>
      </w:pPr>
      <w:r w:rsidRPr="006D4A8A">
        <w:rPr>
          <w:rFonts w:ascii="Times New Roman" w:hAnsi="Times New Roman"/>
          <w:color w:val="222222"/>
          <w:sz w:val="24"/>
          <w:szCs w:val="24"/>
          <w:lang w:eastAsia="ro-RO"/>
        </w:rPr>
        <w:t>”</w:t>
      </w:r>
      <w:r w:rsidRPr="006D4A8A">
        <w:rPr>
          <w:rFonts w:ascii="Times New Roman" w:hAnsi="Times New Roman"/>
          <w:i/>
          <w:color w:val="222222"/>
          <w:sz w:val="24"/>
          <w:szCs w:val="24"/>
          <w:lang w:eastAsia="ro-RO"/>
        </w:rPr>
        <w:t>Lucrări de dublare parțială a liniei 700, între HM Pajura – Mogoșoaia prin introducerea unei diagonale noi între km 8+800 și km 8+900 (proiectare și execuție)</w:t>
      </w:r>
      <w:r w:rsidRPr="006D4A8A">
        <w:rPr>
          <w:rFonts w:ascii="Times New Roman" w:hAnsi="Times New Roman"/>
          <w:color w:val="222222"/>
          <w:sz w:val="24"/>
          <w:szCs w:val="24"/>
          <w:lang w:eastAsia="ro-RO"/>
        </w:rPr>
        <w:t>”</w:t>
      </w:r>
    </w:p>
    <w:p w14:paraId="4C6F2146" w14:textId="77777777" w:rsidR="006D4A8A" w:rsidRDefault="006D4A8A" w:rsidP="00BF09AA">
      <w:pPr>
        <w:pStyle w:val="ListParagraph"/>
        <w:spacing w:after="0" w:line="276" w:lineRule="auto"/>
        <w:ind w:left="0" w:firstLine="1134"/>
        <w:jc w:val="both"/>
        <w:rPr>
          <w:rFonts w:ascii="Times New Roman" w:hAnsi="Times New Roman"/>
          <w:color w:val="222222"/>
          <w:sz w:val="24"/>
          <w:szCs w:val="24"/>
          <w:lang w:eastAsia="ro-RO"/>
        </w:rPr>
      </w:pPr>
      <w:r w:rsidRPr="006D4A8A">
        <w:rPr>
          <w:rFonts w:ascii="Times New Roman" w:hAnsi="Times New Roman"/>
          <w:color w:val="222222"/>
          <w:sz w:val="24"/>
          <w:szCs w:val="24"/>
          <w:lang w:eastAsia="ro-RO"/>
        </w:rPr>
        <w:t>Diagonala dintre km 8+800 – 8+900 a fost preluată și introdusă în proiectul SF Complex c.f. București.</w:t>
      </w:r>
    </w:p>
    <w:p w14:paraId="08FD86AD" w14:textId="77777777" w:rsidR="00466920" w:rsidRDefault="00466920" w:rsidP="00BF09AA">
      <w:pPr>
        <w:pStyle w:val="ListParagraph"/>
        <w:spacing w:after="0" w:line="276" w:lineRule="auto"/>
        <w:ind w:left="0" w:firstLine="1134"/>
        <w:jc w:val="both"/>
        <w:rPr>
          <w:rFonts w:ascii="Times New Roman" w:hAnsi="Times New Roman"/>
          <w:color w:val="222222"/>
          <w:sz w:val="24"/>
          <w:szCs w:val="24"/>
          <w:lang w:eastAsia="ro-RO"/>
        </w:rPr>
      </w:pPr>
    </w:p>
    <w:p w14:paraId="66933234" w14:textId="00CFFF53" w:rsidR="00466920" w:rsidRPr="006D4A8A" w:rsidRDefault="00466920" w:rsidP="00BF09AA">
      <w:pPr>
        <w:pStyle w:val="ListParagraph"/>
        <w:spacing w:after="0" w:line="276" w:lineRule="auto"/>
        <w:ind w:left="0" w:firstLine="1134"/>
        <w:jc w:val="both"/>
        <w:rPr>
          <w:rFonts w:ascii="Times New Roman" w:hAnsi="Times New Roman"/>
          <w:sz w:val="24"/>
          <w:szCs w:val="24"/>
        </w:rPr>
      </w:pPr>
      <w:r>
        <w:rPr>
          <w:rFonts w:ascii="Times New Roman" w:hAnsi="Times New Roman"/>
          <w:color w:val="222222"/>
          <w:sz w:val="24"/>
          <w:szCs w:val="24"/>
          <w:lang w:eastAsia="ro-RO"/>
        </w:rPr>
        <w:t xml:space="preserve">Urmare a analizelor efectuate și de comun acord între Beneficiar, SRCF București, Ministerul transporturilor și Infrastructurii și consultantul Jaspers, s-a concluzionat că </w:t>
      </w:r>
      <w:r w:rsidRPr="00466920">
        <w:rPr>
          <w:rFonts w:ascii="Times New Roman" w:hAnsi="Times New Roman"/>
          <w:b/>
          <w:bCs/>
          <w:color w:val="222222"/>
          <w:sz w:val="24"/>
          <w:szCs w:val="24"/>
          <w:lang w:eastAsia="ro-RO"/>
        </w:rPr>
        <w:t>varianta cea mai bună este varianta 1 – linie c.f. cu tunel.</w:t>
      </w:r>
    </w:p>
    <w:p w14:paraId="55F7AF0C" w14:textId="77777777" w:rsidR="006D4A8A" w:rsidRDefault="006D4A8A" w:rsidP="00BF09AA">
      <w:pPr>
        <w:spacing w:after="0"/>
        <w:jc w:val="both"/>
        <w:rPr>
          <w:rFonts w:ascii="Times New Roman" w:hAnsi="Times New Roman" w:cs="Times New Roman"/>
          <w:spacing w:val="-6"/>
          <w:sz w:val="24"/>
          <w:szCs w:val="24"/>
          <w:lang w:val="it-IT" w:eastAsia="ar-SA"/>
        </w:rPr>
      </w:pPr>
    </w:p>
    <w:p w14:paraId="7DC921D0" w14:textId="77777777" w:rsidR="006A3D3F" w:rsidRDefault="006A3D3F" w:rsidP="00BF09AA">
      <w:pPr>
        <w:spacing w:after="0"/>
        <w:jc w:val="both"/>
        <w:rPr>
          <w:rFonts w:ascii="Times New Roman" w:hAnsi="Times New Roman" w:cs="Times New Roman"/>
          <w:spacing w:val="-6"/>
          <w:sz w:val="24"/>
          <w:szCs w:val="24"/>
          <w:lang w:val="it-IT" w:eastAsia="ar-SA"/>
        </w:rPr>
      </w:pPr>
    </w:p>
    <w:p w14:paraId="6610EDD8" w14:textId="77777777" w:rsidR="006A3D3F" w:rsidRDefault="006A3D3F" w:rsidP="00BF09AA">
      <w:pPr>
        <w:spacing w:after="0"/>
        <w:jc w:val="both"/>
        <w:rPr>
          <w:rFonts w:ascii="Times New Roman" w:hAnsi="Times New Roman" w:cs="Times New Roman"/>
          <w:spacing w:val="-6"/>
          <w:sz w:val="24"/>
          <w:szCs w:val="24"/>
          <w:lang w:val="it-IT" w:eastAsia="ar-SA"/>
        </w:rPr>
      </w:pPr>
    </w:p>
    <w:p w14:paraId="0E9D48BE" w14:textId="77777777" w:rsidR="005031B2" w:rsidRDefault="005031B2" w:rsidP="00BF09AA">
      <w:pPr>
        <w:spacing w:after="0"/>
        <w:jc w:val="both"/>
        <w:rPr>
          <w:rFonts w:ascii="Times New Roman" w:hAnsi="Times New Roman" w:cs="Times New Roman"/>
          <w:spacing w:val="-6"/>
          <w:sz w:val="24"/>
          <w:szCs w:val="24"/>
          <w:lang w:val="it-IT" w:eastAsia="ar-SA"/>
        </w:rPr>
      </w:pPr>
    </w:p>
    <w:p w14:paraId="6844E183" w14:textId="77777777" w:rsidR="005031B2" w:rsidRDefault="005031B2" w:rsidP="00BF09AA">
      <w:pPr>
        <w:spacing w:after="0"/>
        <w:jc w:val="both"/>
        <w:rPr>
          <w:rFonts w:ascii="Times New Roman" w:hAnsi="Times New Roman" w:cs="Times New Roman"/>
          <w:spacing w:val="-6"/>
          <w:sz w:val="24"/>
          <w:szCs w:val="24"/>
          <w:lang w:val="it-IT" w:eastAsia="ar-SA"/>
        </w:rPr>
      </w:pPr>
    </w:p>
    <w:p w14:paraId="6082D871" w14:textId="77777777" w:rsidR="005031B2" w:rsidRDefault="005031B2" w:rsidP="00BF09AA">
      <w:pPr>
        <w:spacing w:after="0"/>
        <w:jc w:val="both"/>
        <w:rPr>
          <w:rFonts w:ascii="Times New Roman" w:hAnsi="Times New Roman" w:cs="Times New Roman"/>
          <w:spacing w:val="-6"/>
          <w:sz w:val="24"/>
          <w:szCs w:val="24"/>
          <w:lang w:val="it-IT" w:eastAsia="ar-SA"/>
        </w:rPr>
      </w:pPr>
    </w:p>
    <w:p w14:paraId="69123A6E" w14:textId="77777777" w:rsidR="005031B2" w:rsidRDefault="005031B2" w:rsidP="00BF09AA">
      <w:pPr>
        <w:spacing w:after="0"/>
        <w:jc w:val="both"/>
        <w:rPr>
          <w:rFonts w:ascii="Times New Roman" w:hAnsi="Times New Roman" w:cs="Times New Roman"/>
          <w:spacing w:val="-6"/>
          <w:sz w:val="24"/>
          <w:szCs w:val="24"/>
          <w:lang w:val="it-IT" w:eastAsia="ar-SA"/>
        </w:rPr>
      </w:pPr>
    </w:p>
    <w:p w14:paraId="0B1FA34D" w14:textId="77777777" w:rsidR="005031B2" w:rsidRDefault="005031B2" w:rsidP="00BF09AA">
      <w:pPr>
        <w:spacing w:after="0"/>
        <w:jc w:val="both"/>
        <w:rPr>
          <w:rFonts w:ascii="Times New Roman" w:hAnsi="Times New Roman" w:cs="Times New Roman"/>
          <w:spacing w:val="-6"/>
          <w:sz w:val="24"/>
          <w:szCs w:val="24"/>
          <w:lang w:val="it-IT" w:eastAsia="ar-SA"/>
        </w:rPr>
      </w:pPr>
    </w:p>
    <w:p w14:paraId="4119A696" w14:textId="77777777" w:rsidR="005031B2" w:rsidRDefault="005031B2" w:rsidP="00BF09AA">
      <w:pPr>
        <w:spacing w:after="0"/>
        <w:jc w:val="both"/>
        <w:rPr>
          <w:rFonts w:ascii="Times New Roman" w:hAnsi="Times New Roman" w:cs="Times New Roman"/>
          <w:spacing w:val="-6"/>
          <w:sz w:val="24"/>
          <w:szCs w:val="24"/>
          <w:lang w:val="it-IT" w:eastAsia="ar-SA"/>
        </w:rPr>
      </w:pPr>
    </w:p>
    <w:p w14:paraId="1BE4AAE2" w14:textId="77777777" w:rsidR="005031B2" w:rsidRDefault="005031B2" w:rsidP="00BF09AA">
      <w:pPr>
        <w:spacing w:after="0"/>
        <w:jc w:val="both"/>
        <w:rPr>
          <w:rFonts w:ascii="Times New Roman" w:hAnsi="Times New Roman" w:cs="Times New Roman"/>
          <w:spacing w:val="-6"/>
          <w:sz w:val="24"/>
          <w:szCs w:val="24"/>
          <w:lang w:val="it-IT" w:eastAsia="ar-SA"/>
        </w:rPr>
      </w:pPr>
    </w:p>
    <w:p w14:paraId="29D08A91" w14:textId="77777777" w:rsidR="006A3D3F" w:rsidRDefault="006A3D3F" w:rsidP="00BF09AA">
      <w:pPr>
        <w:spacing w:after="0"/>
        <w:jc w:val="both"/>
        <w:rPr>
          <w:rFonts w:ascii="Times New Roman" w:hAnsi="Times New Roman" w:cs="Times New Roman"/>
          <w:spacing w:val="-6"/>
          <w:sz w:val="24"/>
          <w:szCs w:val="24"/>
          <w:lang w:val="it-IT" w:eastAsia="ar-SA"/>
        </w:rPr>
      </w:pPr>
    </w:p>
    <w:p w14:paraId="0CBEA220" w14:textId="77777777" w:rsidR="00D12FF7" w:rsidRPr="00692199" w:rsidRDefault="00D12FF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bookmarkStart w:id="31" w:name="_Hlk153798953"/>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OTOPENI</w:t>
      </w:r>
    </w:p>
    <w:bookmarkEnd w:id="31"/>
    <w:p w14:paraId="085E5E33" w14:textId="77777777" w:rsidR="00D12FF7" w:rsidRPr="00BF09AA" w:rsidRDefault="00D12FF7" w:rsidP="00BF09AA">
      <w:pPr>
        <w:pStyle w:val="ListParagraph"/>
        <w:tabs>
          <w:tab w:val="num" w:pos="1080"/>
        </w:tabs>
        <w:spacing w:after="0" w:line="240" w:lineRule="auto"/>
        <w:ind w:left="1077"/>
        <w:jc w:val="both"/>
        <w:rPr>
          <w:rFonts w:ascii="Times New Roman" w:hAnsi="Times New Roman"/>
          <w:sz w:val="16"/>
          <w:szCs w:val="16"/>
        </w:rPr>
      </w:pPr>
    </w:p>
    <w:p w14:paraId="27508353"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56CAD4D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E5496E6" w14:textId="0460DE34"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sidR="00846928">
        <w:rPr>
          <w:rFonts w:ascii="Times New Roman" w:hAnsi="Times New Roman" w:cs="Times New Roman"/>
          <w:sz w:val="24"/>
          <w:szCs w:val="24"/>
        </w:rPr>
        <w:t>dublă</w:t>
      </w:r>
      <w:r w:rsidRPr="00692199">
        <w:rPr>
          <w:rFonts w:ascii="Times New Roman" w:hAnsi="Times New Roman" w:cs="Times New Roman"/>
          <w:sz w:val="24"/>
          <w:szCs w:val="24"/>
        </w:rPr>
        <w:t xml:space="preserve"> spre Mogoșoaia</w:t>
      </w:r>
      <w:r w:rsidR="00846928">
        <w:rPr>
          <w:rFonts w:ascii="Times New Roman" w:hAnsi="Times New Roman" w:cs="Times New Roman"/>
          <w:sz w:val="24"/>
          <w:szCs w:val="24"/>
        </w:rPr>
        <w:t>,</w:t>
      </w:r>
      <w:r w:rsidRPr="00692199">
        <w:rPr>
          <w:rFonts w:ascii="Times New Roman" w:hAnsi="Times New Roman" w:cs="Times New Roman"/>
          <w:sz w:val="24"/>
          <w:szCs w:val="24"/>
        </w:rPr>
        <w:t xml:space="preserve"> </w:t>
      </w:r>
      <w:r w:rsidR="00846928" w:rsidRPr="00846928">
        <w:rPr>
          <w:rFonts w:ascii="Times New Roman" w:hAnsi="Times New Roman"/>
          <w:sz w:val="24"/>
          <w:szCs w:val="24"/>
        </w:rPr>
        <w:t>fir II în circulație, fir I închis</w:t>
      </w:r>
    </w:p>
    <w:p w14:paraId="4E2DB804" w14:textId="5047933B"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w:t>
      </w:r>
      <w:r w:rsidR="00B326C6">
        <w:rPr>
          <w:rFonts w:ascii="Times New Roman" w:hAnsi="Times New Roman" w:cs="Times New Roman"/>
          <w:sz w:val="24"/>
          <w:szCs w:val="24"/>
        </w:rPr>
        <w:t>dublă</w:t>
      </w:r>
      <w:r w:rsidRPr="00692199">
        <w:rPr>
          <w:rFonts w:ascii="Times New Roman" w:hAnsi="Times New Roman" w:cs="Times New Roman"/>
          <w:sz w:val="24"/>
          <w:szCs w:val="24"/>
        </w:rPr>
        <w:t xml:space="preserve"> spre Voluntari</w:t>
      </w:r>
      <w:r w:rsidR="00B326C6">
        <w:rPr>
          <w:rFonts w:ascii="Times New Roman" w:hAnsi="Times New Roman" w:cs="Times New Roman"/>
          <w:sz w:val="24"/>
          <w:szCs w:val="24"/>
        </w:rPr>
        <w:t>,</w:t>
      </w:r>
      <w:r w:rsidR="00B326C6" w:rsidRPr="00692199">
        <w:rPr>
          <w:rFonts w:ascii="Times New Roman" w:hAnsi="Times New Roman" w:cs="Times New Roman"/>
          <w:sz w:val="24"/>
          <w:szCs w:val="24"/>
        </w:rPr>
        <w:t xml:space="preserve"> </w:t>
      </w:r>
      <w:r w:rsidR="00B326C6" w:rsidRPr="00846928">
        <w:rPr>
          <w:rFonts w:ascii="Times New Roman" w:hAnsi="Times New Roman"/>
          <w:sz w:val="24"/>
          <w:szCs w:val="24"/>
        </w:rPr>
        <w:t>fir II în circulație, fir I închis</w:t>
      </w:r>
    </w:p>
    <w:p w14:paraId="4AF94FB6"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firul I este închis</w:t>
      </w:r>
    </w:p>
    <w:p w14:paraId="5973E649"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Linia II</w:t>
      </w:r>
    </w:p>
    <w:p w14:paraId="4E56714F"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III, 4, 5 (cu vegetație)</w:t>
      </w:r>
    </w:p>
    <w:p w14:paraId="6545C807"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cap X dezafectate (schimbătoarele sunt pe teren pe teren, nefuncționale pe abatere)</w:t>
      </w:r>
    </w:p>
    <w:p w14:paraId="411796B3"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1-II</w:t>
      </w:r>
    </w:p>
    <w:p w14:paraId="40FD28EB"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4B179BAF"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63BC5A05"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Mogoșoaia (redeschidere fir I)</w:t>
      </w:r>
    </w:p>
    <w:p w14:paraId="4BD65CAA"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Voluntari (redeschidere fir I)</w:t>
      </w:r>
    </w:p>
    <w:p w14:paraId="79ADC058" w14:textId="147A0422" w:rsidR="00D12FF7"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sidR="00466920">
        <w:rPr>
          <w:rFonts w:ascii="Times New Roman" w:hAnsi="Times New Roman"/>
          <w:sz w:val="24"/>
          <w:szCs w:val="24"/>
        </w:rPr>
        <w:t xml:space="preserve"> (</w:t>
      </w:r>
      <w:r w:rsidR="00724439">
        <w:rPr>
          <w:rFonts w:ascii="Times New Roman" w:hAnsi="Times New Roman"/>
          <w:sz w:val="24"/>
          <w:szCs w:val="24"/>
        </w:rPr>
        <w:t>reînnnoite</w:t>
      </w:r>
      <w:r w:rsidR="00466920">
        <w:rPr>
          <w:rFonts w:ascii="Times New Roman" w:hAnsi="Times New Roman"/>
          <w:sz w:val="24"/>
          <w:szCs w:val="24"/>
        </w:rPr>
        <w:t>)</w:t>
      </w:r>
      <w:r w:rsidRPr="00692199">
        <w:rPr>
          <w:rFonts w:ascii="Times New Roman" w:hAnsi="Times New Roman"/>
          <w:sz w:val="24"/>
          <w:szCs w:val="24"/>
        </w:rPr>
        <w:t>: 1, II, III, 4</w:t>
      </w:r>
    </w:p>
    <w:p w14:paraId="19B8E0F7" w14:textId="3F6DE872"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sidR="00466920">
        <w:rPr>
          <w:rFonts w:ascii="Times New Roman" w:hAnsi="Times New Roman"/>
          <w:sz w:val="24"/>
          <w:szCs w:val="24"/>
        </w:rPr>
        <w:t>4</w:t>
      </w:r>
      <w:r w:rsidRPr="00692199">
        <w:rPr>
          <w:rFonts w:ascii="Times New Roman" w:hAnsi="Times New Roman"/>
          <w:sz w:val="24"/>
          <w:szCs w:val="24"/>
        </w:rPr>
        <w:t xml:space="preserve"> </w:t>
      </w:r>
    </w:p>
    <w:p w14:paraId="649B13E8" w14:textId="1346FEFC"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1-II (+0,55)</w:t>
      </w:r>
    </w:p>
    <w:p w14:paraId="392CB34C" w14:textId="02C5B3E3"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bookmarkStart w:id="32" w:name="_Hlk153798958"/>
      <w:r w:rsidRPr="00692199">
        <w:rPr>
          <w:rFonts w:ascii="Times New Roman" w:hAnsi="Times New Roman"/>
          <w:sz w:val="24"/>
          <w:szCs w:val="24"/>
        </w:rPr>
        <w:t>linii desființate:</w:t>
      </w:r>
      <w:r w:rsidR="00F718A3">
        <w:rPr>
          <w:rFonts w:ascii="Times New Roman" w:hAnsi="Times New Roman"/>
          <w:sz w:val="24"/>
          <w:szCs w:val="24"/>
        </w:rPr>
        <w:t xml:space="preserve"> linia 5, </w:t>
      </w:r>
      <w:r w:rsidRPr="00692199">
        <w:rPr>
          <w:rFonts w:ascii="Times New Roman" w:hAnsi="Times New Roman"/>
          <w:sz w:val="24"/>
          <w:szCs w:val="24"/>
        </w:rPr>
        <w:t xml:space="preserve">LFI cap X </w:t>
      </w:r>
    </w:p>
    <w:bookmarkEnd w:id="32"/>
    <w:p w14:paraId="02E74EB8" w14:textId="77777777" w:rsidR="00D12FF7" w:rsidRPr="00BF09AA" w:rsidRDefault="00D12FF7" w:rsidP="00BF09AA">
      <w:pPr>
        <w:tabs>
          <w:tab w:val="left" w:pos="284"/>
        </w:tabs>
        <w:spacing w:after="0" w:line="240" w:lineRule="auto"/>
        <w:rPr>
          <w:rFonts w:ascii="Times New Roman" w:hAnsi="Times New Roman" w:cs="Times New Roman"/>
          <w:sz w:val="18"/>
          <w:szCs w:val="18"/>
        </w:rPr>
      </w:pPr>
    </w:p>
    <w:p w14:paraId="7EC38FBA" w14:textId="77777777" w:rsidR="00D12FF7" w:rsidRPr="00692199" w:rsidRDefault="00D12FF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VOLUNTARI</w:t>
      </w:r>
    </w:p>
    <w:p w14:paraId="2F6DDD31" w14:textId="77777777" w:rsidR="00D12FF7" w:rsidRPr="00BF09AA" w:rsidRDefault="00D12FF7" w:rsidP="00BF09AA">
      <w:pPr>
        <w:pStyle w:val="ListParagraph"/>
        <w:tabs>
          <w:tab w:val="num" w:pos="1080"/>
        </w:tabs>
        <w:spacing w:after="0" w:line="240" w:lineRule="auto"/>
        <w:ind w:left="1077"/>
        <w:jc w:val="both"/>
        <w:rPr>
          <w:rFonts w:ascii="Times New Roman" w:hAnsi="Times New Roman"/>
          <w:sz w:val="16"/>
          <w:szCs w:val="16"/>
        </w:rPr>
      </w:pPr>
    </w:p>
    <w:p w14:paraId="24CB6CB5"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2B160F4E"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855FBFB" w14:textId="0C084B1F"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sidR="00846928">
        <w:rPr>
          <w:rFonts w:ascii="Times New Roman" w:hAnsi="Times New Roman" w:cs="Times New Roman"/>
          <w:sz w:val="24"/>
          <w:szCs w:val="24"/>
        </w:rPr>
        <w:t>dublă</w:t>
      </w:r>
      <w:r w:rsidRPr="00692199">
        <w:rPr>
          <w:rFonts w:ascii="Times New Roman" w:hAnsi="Times New Roman" w:cs="Times New Roman"/>
          <w:sz w:val="24"/>
          <w:szCs w:val="24"/>
        </w:rPr>
        <w:t xml:space="preserve"> spre Otopeni </w:t>
      </w:r>
      <w:r w:rsidR="00846928" w:rsidRPr="00846928">
        <w:rPr>
          <w:rFonts w:ascii="Times New Roman" w:hAnsi="Times New Roman"/>
          <w:sz w:val="24"/>
          <w:szCs w:val="24"/>
        </w:rPr>
        <w:t>fir II în circulație, fir I închis</w:t>
      </w:r>
    </w:p>
    <w:p w14:paraId="65B07B16" w14:textId="3D929986"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w:t>
      </w:r>
      <w:r w:rsidR="00846928">
        <w:rPr>
          <w:rFonts w:ascii="Times New Roman" w:hAnsi="Times New Roman" w:cs="Times New Roman"/>
          <w:sz w:val="24"/>
          <w:szCs w:val="24"/>
        </w:rPr>
        <w:t>dublă</w:t>
      </w:r>
      <w:r w:rsidRPr="00692199">
        <w:rPr>
          <w:rFonts w:ascii="Times New Roman" w:hAnsi="Times New Roman" w:cs="Times New Roman"/>
          <w:sz w:val="24"/>
          <w:szCs w:val="24"/>
        </w:rPr>
        <w:t xml:space="preserve"> spre Racordarea Pasărea </w:t>
      </w:r>
      <w:r w:rsidR="00846928" w:rsidRPr="00846928">
        <w:rPr>
          <w:rFonts w:ascii="Times New Roman" w:hAnsi="Times New Roman"/>
          <w:sz w:val="24"/>
          <w:szCs w:val="24"/>
        </w:rPr>
        <w:t>fir II în circulație, fir I închis</w:t>
      </w:r>
    </w:p>
    <w:p w14:paraId="40F8523C"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spre Buc Sud este închisă</w:t>
      </w:r>
    </w:p>
    <w:p w14:paraId="1177A589"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spre Pantelimon este închisă</w:t>
      </w:r>
    </w:p>
    <w:p w14:paraId="3616352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Linia IV</w:t>
      </w:r>
    </w:p>
    <w:p w14:paraId="0D024F2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0, 1, 2, III, 5, 6 (cu vegetație)</w:t>
      </w:r>
    </w:p>
    <w:p w14:paraId="2CA4065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Ilfoveana cap Y (sch 6) nu este pe teren</w:t>
      </w:r>
    </w:p>
    <w:p w14:paraId="2B9398F6"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Siloz cap X este dezafectată, sch 17 este pe teren, nefuncțional pe abatere</w:t>
      </w:r>
    </w:p>
    <w:p w14:paraId="585FE40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0, liniile 2-III</w:t>
      </w:r>
    </w:p>
    <w:p w14:paraId="71BC4931"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5F50DCC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C32A16C"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Otopeni</w:t>
      </w:r>
    </w:p>
    <w:p w14:paraId="7D6791FC" w14:textId="22E8768D"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Pasărea, linie dublă spre Buc Sud, linie simplă spre Pantelimon</w:t>
      </w:r>
    </w:p>
    <w:p w14:paraId="09586404"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linii proiectate: 1 – 7</w:t>
      </w:r>
    </w:p>
    <w:p w14:paraId="1F019D7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6 </w:t>
      </w:r>
    </w:p>
    <w:p w14:paraId="1C036216" w14:textId="0111EDEE"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3 - IV (+0,55)</w:t>
      </w:r>
    </w:p>
    <w:p w14:paraId="48D696C5" w14:textId="05B243B8"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LFI</w:t>
      </w:r>
      <w:r w:rsidR="00F718A3" w:rsidRPr="00F718A3">
        <w:rPr>
          <w:rFonts w:ascii="Times New Roman" w:hAnsi="Times New Roman"/>
          <w:sz w:val="24"/>
          <w:szCs w:val="24"/>
        </w:rPr>
        <w:t xml:space="preserve"> </w:t>
      </w:r>
      <w:r w:rsidR="00F718A3" w:rsidRPr="00692199">
        <w:rPr>
          <w:rFonts w:ascii="Times New Roman" w:hAnsi="Times New Roman"/>
          <w:sz w:val="24"/>
          <w:szCs w:val="24"/>
        </w:rPr>
        <w:t>Ilfoveana</w:t>
      </w:r>
      <w:r w:rsidR="00F718A3">
        <w:rPr>
          <w:rFonts w:ascii="Times New Roman" w:hAnsi="Times New Roman"/>
          <w:sz w:val="24"/>
          <w:szCs w:val="24"/>
        </w:rPr>
        <w:t>, LFI Siloz</w:t>
      </w:r>
    </w:p>
    <w:p w14:paraId="4C41C007" w14:textId="77777777" w:rsidR="00665ED7" w:rsidRDefault="00665ED7" w:rsidP="00BF09AA">
      <w:pPr>
        <w:tabs>
          <w:tab w:val="left" w:pos="284"/>
        </w:tabs>
        <w:spacing w:after="0"/>
        <w:rPr>
          <w:rFonts w:ascii="Times New Roman" w:hAnsi="Times New Roman" w:cs="Times New Roman"/>
          <w:sz w:val="24"/>
          <w:szCs w:val="24"/>
        </w:rPr>
      </w:pPr>
    </w:p>
    <w:p w14:paraId="215CB32E" w14:textId="77777777" w:rsidR="006A3D3F" w:rsidRPr="00692199" w:rsidRDefault="006A3D3F" w:rsidP="00BF09AA">
      <w:pPr>
        <w:tabs>
          <w:tab w:val="left" w:pos="284"/>
        </w:tabs>
        <w:spacing w:after="0"/>
        <w:rPr>
          <w:rFonts w:ascii="Times New Roman" w:hAnsi="Times New Roman" w:cs="Times New Roman"/>
          <w:sz w:val="24"/>
          <w:szCs w:val="24"/>
        </w:rPr>
      </w:pPr>
    </w:p>
    <w:p w14:paraId="1170B3B9" w14:textId="040B4728" w:rsidR="00D12FF7" w:rsidRPr="00692199" w:rsidRDefault="00D12FF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w:t>
      </w:r>
      <w:r w:rsidR="00F718A3">
        <w:rPr>
          <w:rFonts w:ascii="Times New Roman" w:hAnsi="Times New Roman"/>
          <w:b/>
          <w:sz w:val="24"/>
          <w:szCs w:val="24"/>
        </w:rPr>
        <w:t>Ș</w:t>
      </w:r>
      <w:r w:rsidRPr="00692199">
        <w:rPr>
          <w:rFonts w:ascii="Times New Roman" w:hAnsi="Times New Roman"/>
          <w:b/>
          <w:sz w:val="24"/>
          <w:szCs w:val="24"/>
        </w:rPr>
        <w:t>TI SUD GR</w:t>
      </w:r>
      <w:r w:rsidR="00F718A3">
        <w:rPr>
          <w:rFonts w:ascii="Times New Roman" w:hAnsi="Times New Roman"/>
          <w:b/>
          <w:sz w:val="24"/>
          <w:szCs w:val="24"/>
        </w:rPr>
        <w:t>UPA</w:t>
      </w:r>
      <w:r w:rsidRPr="00692199">
        <w:rPr>
          <w:rFonts w:ascii="Times New Roman" w:hAnsi="Times New Roman"/>
          <w:b/>
          <w:sz w:val="24"/>
          <w:szCs w:val="24"/>
        </w:rPr>
        <w:t xml:space="preserve"> TEHNIC</w:t>
      </w:r>
      <w:r w:rsidR="001D26B0">
        <w:rPr>
          <w:rFonts w:ascii="Times New Roman" w:hAnsi="Times New Roman"/>
          <w:b/>
          <w:sz w:val="24"/>
          <w:szCs w:val="24"/>
        </w:rPr>
        <w:t>Ă</w:t>
      </w:r>
    </w:p>
    <w:p w14:paraId="2BAB7841" w14:textId="77777777" w:rsidR="00D12FF7" w:rsidRPr="00692199" w:rsidRDefault="00D12FF7" w:rsidP="00BF09AA">
      <w:pPr>
        <w:pStyle w:val="ListParagraph"/>
        <w:tabs>
          <w:tab w:val="num" w:pos="1080"/>
        </w:tabs>
        <w:spacing w:after="0" w:line="276" w:lineRule="auto"/>
        <w:ind w:left="1077"/>
        <w:jc w:val="both"/>
        <w:rPr>
          <w:rFonts w:ascii="Times New Roman" w:hAnsi="Times New Roman"/>
          <w:sz w:val="24"/>
          <w:szCs w:val="24"/>
        </w:rPr>
      </w:pPr>
    </w:p>
    <w:p w14:paraId="6C312A5B"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3532CF9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9535289" w14:textId="79F989E4"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w:t>
      </w:r>
      <w:r w:rsidR="00B326C6">
        <w:rPr>
          <w:rFonts w:ascii="Times New Roman" w:hAnsi="Times New Roman" w:cs="Times New Roman"/>
          <w:sz w:val="24"/>
          <w:szCs w:val="24"/>
        </w:rPr>
        <w:t xml:space="preserve">linie </w:t>
      </w:r>
      <w:r w:rsidRPr="00692199">
        <w:rPr>
          <w:rFonts w:ascii="Times New Roman" w:hAnsi="Times New Roman" w:cs="Times New Roman"/>
          <w:sz w:val="24"/>
          <w:szCs w:val="24"/>
        </w:rPr>
        <w:t>simplă spre Voluntari, linie simplă spre Buc Sud gr Călători</w:t>
      </w:r>
    </w:p>
    <w:p w14:paraId="0C923AD3"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Popești Leordeni</w:t>
      </w:r>
    </w:p>
    <w:p w14:paraId="260AADE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II, 3, 5, 6</w:t>
      </w:r>
    </w:p>
    <w:p w14:paraId="02BE629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(capY), 4 (capY), 7 - 18</w:t>
      </w:r>
    </w:p>
    <w:p w14:paraId="5CD9155E" w14:textId="77777777" w:rsidR="00D12FF7"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1-II</w:t>
      </w:r>
    </w:p>
    <w:p w14:paraId="4280674D" w14:textId="0C3291AA" w:rsidR="00F718A3" w:rsidRDefault="00F718A3"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LFI în cap Y: LFI Electrocentrale și LFI Faur</w:t>
      </w:r>
    </w:p>
    <w:p w14:paraId="31895BE4" w14:textId="75C72FAE" w:rsidR="001D26B0" w:rsidRPr="00692199" w:rsidRDefault="001D26B0"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între Buc Sud și Popești-Leordeni există Postul Abator</w:t>
      </w:r>
    </w:p>
    <w:p w14:paraId="0F15A12D"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4BD506A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66CFD33"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Voluntari, linie simplă spre Buc Sud gr Călători</w:t>
      </w:r>
    </w:p>
    <w:p w14:paraId="5E3A60C5"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Popești Leordeni</w:t>
      </w:r>
    </w:p>
    <w:p w14:paraId="009F5E35" w14:textId="733B89B9"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sidR="00F718A3">
        <w:rPr>
          <w:rFonts w:ascii="Times New Roman" w:hAnsi="Times New Roman"/>
          <w:sz w:val="24"/>
          <w:szCs w:val="24"/>
        </w:rPr>
        <w:t xml:space="preserve"> (</w:t>
      </w:r>
      <w:r w:rsidR="00724439">
        <w:rPr>
          <w:rFonts w:ascii="Times New Roman" w:hAnsi="Times New Roman"/>
          <w:sz w:val="24"/>
          <w:szCs w:val="24"/>
        </w:rPr>
        <w:t>reînnnoite</w:t>
      </w:r>
      <w:r w:rsidR="00F718A3">
        <w:rPr>
          <w:rFonts w:ascii="Times New Roman" w:hAnsi="Times New Roman"/>
          <w:sz w:val="24"/>
          <w:szCs w:val="24"/>
        </w:rPr>
        <w:t>)</w:t>
      </w:r>
      <w:r w:rsidRPr="00692199">
        <w:rPr>
          <w:rFonts w:ascii="Times New Roman" w:hAnsi="Times New Roman"/>
          <w:sz w:val="24"/>
          <w:szCs w:val="24"/>
        </w:rPr>
        <w:t>: 1 – 7</w:t>
      </w:r>
    </w:p>
    <w:p w14:paraId="7CEDB54C" w14:textId="08173ACF"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sidR="00F718A3">
        <w:rPr>
          <w:rFonts w:ascii="Times New Roman" w:hAnsi="Times New Roman"/>
          <w:sz w:val="24"/>
          <w:szCs w:val="24"/>
        </w:rPr>
        <w:t>6</w:t>
      </w:r>
      <w:r w:rsidRPr="00692199">
        <w:rPr>
          <w:rFonts w:ascii="Times New Roman" w:hAnsi="Times New Roman"/>
          <w:sz w:val="24"/>
          <w:szCs w:val="24"/>
        </w:rPr>
        <w:t xml:space="preserve"> </w:t>
      </w:r>
    </w:p>
    <w:p w14:paraId="46511E9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1 - II (+0,55), liniile 3 – 4 (+0,55)</w:t>
      </w:r>
    </w:p>
    <w:p w14:paraId="310F8782" w14:textId="16E9CBBE" w:rsidR="00D12FF7"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 zona liniilor 8 – 18 se propune o dezvoltare ulterioară a unui terminal de containere</w:t>
      </w:r>
      <w:r w:rsidR="001D26B0">
        <w:rPr>
          <w:rFonts w:ascii="Times New Roman" w:hAnsi="Times New Roman"/>
          <w:sz w:val="24"/>
          <w:szCs w:val="24"/>
        </w:rPr>
        <w:t xml:space="preserve"> (nu face obiectul prezentului proiect)</w:t>
      </w:r>
    </w:p>
    <w:p w14:paraId="17DA9F2C" w14:textId="4BCD7BCE" w:rsidR="001D26B0" w:rsidRPr="001D26B0" w:rsidRDefault="001D26B0"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LFI rămân racordate în cap Y: LFI Electrocentrale și LFI Faur</w:t>
      </w:r>
    </w:p>
    <w:p w14:paraId="3BCE5B5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Post Abator va rămâne legat ca în situația existentă</w:t>
      </w:r>
    </w:p>
    <w:p w14:paraId="769325FE"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liniile 8 - 18</w:t>
      </w:r>
    </w:p>
    <w:p w14:paraId="667DA74E" w14:textId="77777777" w:rsidR="00B15534" w:rsidRDefault="00B15534" w:rsidP="00BF09AA">
      <w:pPr>
        <w:tabs>
          <w:tab w:val="left" w:pos="284"/>
        </w:tabs>
        <w:spacing w:after="0"/>
        <w:rPr>
          <w:rFonts w:ascii="Times New Roman" w:hAnsi="Times New Roman" w:cs="Times New Roman"/>
          <w:sz w:val="24"/>
          <w:szCs w:val="24"/>
        </w:rPr>
      </w:pPr>
    </w:p>
    <w:p w14:paraId="6B017F5B" w14:textId="77777777" w:rsidR="00D83373" w:rsidRPr="00692199" w:rsidRDefault="00D83373" w:rsidP="00BF09AA">
      <w:pPr>
        <w:tabs>
          <w:tab w:val="left" w:pos="284"/>
        </w:tabs>
        <w:spacing w:after="0"/>
        <w:rPr>
          <w:rFonts w:ascii="Times New Roman" w:hAnsi="Times New Roman" w:cs="Times New Roman"/>
          <w:sz w:val="24"/>
          <w:szCs w:val="24"/>
        </w:rPr>
      </w:pPr>
    </w:p>
    <w:p w14:paraId="7D885311" w14:textId="77777777" w:rsidR="00D12FF7" w:rsidRPr="00692199" w:rsidRDefault="00D12FF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BUCURESTI SUD GR. CĂLĂTORI</w:t>
      </w:r>
    </w:p>
    <w:p w14:paraId="71E7BD6A" w14:textId="77777777" w:rsidR="00D12FF7" w:rsidRPr="00692199" w:rsidRDefault="00D12FF7" w:rsidP="00BF09AA">
      <w:pPr>
        <w:pStyle w:val="ListParagraph"/>
        <w:tabs>
          <w:tab w:val="num" w:pos="1080"/>
        </w:tabs>
        <w:spacing w:after="0" w:line="276" w:lineRule="auto"/>
        <w:ind w:left="1077"/>
        <w:jc w:val="both"/>
        <w:rPr>
          <w:rFonts w:ascii="Times New Roman" w:hAnsi="Times New Roman"/>
          <w:sz w:val="24"/>
          <w:szCs w:val="24"/>
        </w:rPr>
      </w:pPr>
    </w:p>
    <w:p w14:paraId="625A90A7"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76C4E5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Stația aparține CNCFR, dar toată linia Titan-Oltenița închiriată la TFG</w:t>
      </w:r>
    </w:p>
    <w:p w14:paraId="2105C96E"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60D3D6D"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Titan Sud </w:t>
      </w:r>
    </w:p>
    <w:p w14:paraId="74FA6ED6" w14:textId="77777777" w:rsidR="00D12FF7" w:rsidRPr="00692199" w:rsidRDefault="00D12FF7"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cap Y – linie simplă spre Oltenița, linie simplă spre Buc Sud Gr Tehnică, ramificație spre Pantelimon</w:t>
      </w:r>
    </w:p>
    <w:p w14:paraId="467B0BD7" w14:textId="257FC89E" w:rsidR="00D12FF7" w:rsidRPr="00692199" w:rsidRDefault="00D12FF7" w:rsidP="00323E79">
      <w:pPr>
        <w:pStyle w:val="ListParagraph"/>
        <w:numPr>
          <w:ilvl w:val="0"/>
          <w:numId w:val="36"/>
        </w:numPr>
        <w:tabs>
          <w:tab w:val="left" w:pos="284"/>
        </w:tabs>
        <w:spacing w:after="0" w:line="276" w:lineRule="auto"/>
        <w:ind w:left="0" w:firstLine="0"/>
        <w:jc w:val="both"/>
        <w:rPr>
          <w:rFonts w:ascii="Times New Roman" w:hAnsi="Times New Roman"/>
          <w:sz w:val="24"/>
          <w:szCs w:val="24"/>
        </w:rPr>
      </w:pPr>
      <w:r w:rsidRPr="00692199">
        <w:rPr>
          <w:rFonts w:ascii="Times New Roman" w:hAnsi="Times New Roman"/>
          <w:sz w:val="24"/>
          <w:szCs w:val="24"/>
        </w:rPr>
        <w:t>linii deschise: I, 2, 4, 5, 6 (</w:t>
      </w:r>
      <w:r w:rsidR="00BB3DB6">
        <w:rPr>
          <w:rFonts w:ascii="Times New Roman" w:hAnsi="Times New Roman"/>
          <w:sz w:val="24"/>
          <w:szCs w:val="24"/>
        </w:rPr>
        <w:t xml:space="preserve">în </w:t>
      </w:r>
      <w:r w:rsidRPr="00692199">
        <w:rPr>
          <w:rFonts w:ascii="Times New Roman" w:hAnsi="Times New Roman"/>
          <w:sz w:val="24"/>
          <w:szCs w:val="24"/>
        </w:rPr>
        <w:t xml:space="preserve">cap Y </w:t>
      </w:r>
      <w:r w:rsidR="00BB3DB6">
        <w:rPr>
          <w:rFonts w:ascii="Times New Roman" w:hAnsi="Times New Roman"/>
          <w:sz w:val="24"/>
          <w:szCs w:val="24"/>
        </w:rPr>
        <w:t>deservește</w:t>
      </w:r>
      <w:r w:rsidRPr="00692199">
        <w:rPr>
          <w:rFonts w:ascii="Times New Roman" w:hAnsi="Times New Roman"/>
          <w:sz w:val="24"/>
          <w:szCs w:val="24"/>
        </w:rPr>
        <w:t xml:space="preserve"> rampa </w:t>
      </w:r>
      <w:r w:rsidR="00BB3DB6">
        <w:rPr>
          <w:rFonts w:ascii="Times New Roman" w:hAnsi="Times New Roman"/>
          <w:sz w:val="24"/>
          <w:szCs w:val="24"/>
        </w:rPr>
        <w:t xml:space="preserve">care are și funcții </w:t>
      </w:r>
      <w:r w:rsidRPr="00692199">
        <w:rPr>
          <w:rFonts w:ascii="Times New Roman" w:hAnsi="Times New Roman"/>
          <w:sz w:val="24"/>
          <w:szCs w:val="24"/>
        </w:rPr>
        <w:t>militar</w:t>
      </w:r>
      <w:r w:rsidR="00BB3DB6">
        <w:rPr>
          <w:rFonts w:ascii="Times New Roman" w:hAnsi="Times New Roman"/>
          <w:sz w:val="24"/>
          <w:szCs w:val="24"/>
        </w:rPr>
        <w:t>e</w:t>
      </w:r>
      <w:r w:rsidRPr="00692199">
        <w:rPr>
          <w:rFonts w:ascii="Times New Roman" w:hAnsi="Times New Roman"/>
          <w:sz w:val="24"/>
          <w:szCs w:val="24"/>
        </w:rPr>
        <w:t>)</w:t>
      </w:r>
    </w:p>
    <w:p w14:paraId="798219EF" w14:textId="77777777" w:rsidR="00D12FF7" w:rsidRPr="00692199" w:rsidRDefault="00D12FF7" w:rsidP="00323E79">
      <w:pPr>
        <w:pStyle w:val="ListParagraph"/>
        <w:numPr>
          <w:ilvl w:val="0"/>
          <w:numId w:val="36"/>
        </w:numPr>
        <w:tabs>
          <w:tab w:val="left" w:pos="284"/>
        </w:tabs>
        <w:spacing w:after="0" w:line="276" w:lineRule="auto"/>
        <w:ind w:left="0" w:firstLine="0"/>
        <w:jc w:val="both"/>
        <w:rPr>
          <w:rFonts w:ascii="Times New Roman" w:hAnsi="Times New Roman"/>
          <w:sz w:val="24"/>
          <w:szCs w:val="24"/>
        </w:rPr>
      </w:pPr>
      <w:r w:rsidRPr="00692199">
        <w:rPr>
          <w:rFonts w:ascii="Times New Roman" w:hAnsi="Times New Roman"/>
          <w:sz w:val="24"/>
          <w:szCs w:val="24"/>
        </w:rPr>
        <w:lastRenderedPageBreak/>
        <w:t>linii închise: 3, 6 (cap X)</w:t>
      </w:r>
    </w:p>
    <w:p w14:paraId="0F29D612" w14:textId="77777777" w:rsidR="00D12FF7" w:rsidRPr="00692199" w:rsidRDefault="00D12FF7"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LFI cap X din linia 6 nu mai există</w:t>
      </w:r>
    </w:p>
    <w:p w14:paraId="530627E9" w14:textId="77777777" w:rsidR="00D12FF7" w:rsidRPr="00692199" w:rsidRDefault="00D12FF7"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LFI cap Y din linia 4 (liniile 9 – 14) aparțin CFR Marfă – linia 9 și linia de tragere nu mai există pe teren</w:t>
      </w:r>
    </w:p>
    <w:p w14:paraId="2E35F86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I, liniile I-2, 3-4</w:t>
      </w:r>
    </w:p>
    <w:p w14:paraId="67874A54"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4C3B5A39"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1C011127"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Titan Sud </w:t>
      </w:r>
    </w:p>
    <w:p w14:paraId="6FFBD3D7" w14:textId="77777777" w:rsidR="00D12FF7" w:rsidRPr="00692199" w:rsidRDefault="00D12FF7"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cap Y – linie simplă spre Oltenița, linie simplă spre Buc Sud Gr Tehnică, ramificație spre Pantelimon</w:t>
      </w:r>
    </w:p>
    <w:p w14:paraId="2AFAD4AB" w14:textId="06F7DF39"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sidR="00BB3DB6">
        <w:rPr>
          <w:rFonts w:ascii="Times New Roman" w:hAnsi="Times New Roman"/>
          <w:sz w:val="24"/>
          <w:szCs w:val="24"/>
        </w:rPr>
        <w:t xml:space="preserve"> (</w:t>
      </w:r>
      <w:r w:rsidR="00724439">
        <w:rPr>
          <w:rFonts w:ascii="Times New Roman" w:hAnsi="Times New Roman"/>
          <w:sz w:val="24"/>
          <w:szCs w:val="24"/>
        </w:rPr>
        <w:t>reînnnoite</w:t>
      </w:r>
      <w:r w:rsidR="00BB3DB6">
        <w:rPr>
          <w:rFonts w:ascii="Times New Roman" w:hAnsi="Times New Roman"/>
          <w:sz w:val="24"/>
          <w:szCs w:val="24"/>
        </w:rPr>
        <w:t>)</w:t>
      </w:r>
      <w:r w:rsidRPr="00692199">
        <w:rPr>
          <w:rFonts w:ascii="Times New Roman" w:hAnsi="Times New Roman"/>
          <w:sz w:val="24"/>
          <w:szCs w:val="24"/>
        </w:rPr>
        <w:t xml:space="preserve">: 1 – </w:t>
      </w:r>
      <w:r w:rsidR="00927A49">
        <w:rPr>
          <w:rFonts w:ascii="Times New Roman" w:hAnsi="Times New Roman"/>
          <w:sz w:val="24"/>
          <w:szCs w:val="24"/>
        </w:rPr>
        <w:t>5</w:t>
      </w:r>
      <w:r w:rsidRPr="00692199">
        <w:rPr>
          <w:rFonts w:ascii="Times New Roman" w:hAnsi="Times New Roman"/>
          <w:sz w:val="24"/>
          <w:szCs w:val="24"/>
        </w:rPr>
        <w:t>, 6 (la rampa militară)</w:t>
      </w:r>
    </w:p>
    <w:p w14:paraId="73BD7DCF"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4790584C" w14:textId="0E5BB250"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proiectate: linia 1 (+0,55), liniile </w:t>
      </w:r>
      <w:r w:rsidR="00B004F3">
        <w:rPr>
          <w:rFonts w:ascii="Times New Roman" w:hAnsi="Times New Roman"/>
          <w:sz w:val="24"/>
          <w:szCs w:val="24"/>
        </w:rPr>
        <w:t>2</w:t>
      </w:r>
      <w:r w:rsidRPr="00692199">
        <w:rPr>
          <w:rFonts w:ascii="Times New Roman" w:hAnsi="Times New Roman"/>
          <w:sz w:val="24"/>
          <w:szCs w:val="24"/>
        </w:rPr>
        <w:t xml:space="preserve"> - </w:t>
      </w:r>
      <w:r w:rsidR="00B004F3">
        <w:rPr>
          <w:rFonts w:ascii="Times New Roman" w:hAnsi="Times New Roman"/>
          <w:sz w:val="24"/>
          <w:szCs w:val="24"/>
        </w:rPr>
        <w:t>3</w:t>
      </w:r>
      <w:r w:rsidRPr="00692199">
        <w:rPr>
          <w:rFonts w:ascii="Times New Roman" w:hAnsi="Times New Roman"/>
          <w:sz w:val="24"/>
          <w:szCs w:val="24"/>
        </w:rPr>
        <w:t xml:space="preserve"> (+0,55)</w:t>
      </w:r>
    </w:p>
    <w:p w14:paraId="07983D3F" w14:textId="6CE92844"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linia 8, LFI</w:t>
      </w:r>
    </w:p>
    <w:p w14:paraId="055ABEE6" w14:textId="2E2C1853" w:rsidR="00BB3DB6" w:rsidRPr="00B004F3" w:rsidRDefault="00BB3DB6" w:rsidP="00BF09AA">
      <w:pPr>
        <w:tabs>
          <w:tab w:val="left" w:pos="284"/>
        </w:tabs>
        <w:spacing w:after="0"/>
        <w:rPr>
          <w:rFonts w:ascii="Times New Roman" w:hAnsi="Times New Roman" w:cs="Times New Roman"/>
          <w:sz w:val="24"/>
          <w:szCs w:val="24"/>
        </w:rPr>
      </w:pPr>
      <w:r w:rsidRPr="00B004F3">
        <w:rPr>
          <w:rFonts w:ascii="Times New Roman" w:hAnsi="Times New Roman" w:cs="Times New Roman"/>
          <w:sz w:val="24"/>
          <w:szCs w:val="24"/>
        </w:rPr>
        <w:t xml:space="preserve">Mențiune:  </w:t>
      </w:r>
      <w:r w:rsidRPr="00B004F3">
        <w:rPr>
          <w:rFonts w:ascii="Times New Roman" w:hAnsi="Times New Roman" w:cs="Times New Roman"/>
          <w:color w:val="000000"/>
          <w:sz w:val="24"/>
          <w:szCs w:val="24"/>
          <w:lang w:eastAsia="ro-RO" w:bidi="ro-RO"/>
        </w:rPr>
        <w:t>Soluţia propusă pentru modernizarea rampei:</w:t>
      </w:r>
    </w:p>
    <w:p w14:paraId="6F31DBEC" w14:textId="4B33539A" w:rsidR="00BB3DB6" w:rsidRPr="00B004F3" w:rsidRDefault="00BB3DB6"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sidRPr="00B004F3">
        <w:rPr>
          <w:rFonts w:cs="Times New Roman"/>
          <w:color w:val="000000"/>
          <w:spacing w:val="-6"/>
          <w:sz w:val="24"/>
          <w:szCs w:val="24"/>
          <w:lang w:eastAsia="ro-RO" w:bidi="ro-RO"/>
        </w:rPr>
        <w:t>Mărirea actualei rampe care să poată fi utilizată pentru încărcare/descărcare convoaie  militare. Rampa va ține cont de condițiile necesare pentru o rampă militară și de limitările impuse de gabaritul c.f. și de situația existentă a terenului.</w:t>
      </w:r>
    </w:p>
    <w:p w14:paraId="28FD609D" w14:textId="45A3415A" w:rsidR="00BB3DB6" w:rsidRPr="00B004F3" w:rsidRDefault="00B004F3"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d</w:t>
      </w:r>
      <w:r w:rsidR="00BB3DB6" w:rsidRPr="00B004F3">
        <w:rPr>
          <w:rFonts w:cs="Times New Roman"/>
          <w:color w:val="000000"/>
          <w:spacing w:val="-6"/>
          <w:sz w:val="24"/>
          <w:szCs w:val="24"/>
          <w:lang w:eastAsia="ro-RO" w:bidi="ro-RO"/>
        </w:rPr>
        <w:t>imensiunile rampei L=100 m, l=12 m.</w:t>
      </w:r>
    </w:p>
    <w:p w14:paraId="1B702095" w14:textId="33011839" w:rsidR="00BB3DB6" w:rsidRPr="00B004F3" w:rsidRDefault="00724439"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reînnoirea</w:t>
      </w:r>
      <w:r w:rsidR="00BB3DB6" w:rsidRPr="00B004F3">
        <w:rPr>
          <w:rFonts w:cs="Times New Roman"/>
          <w:color w:val="000000"/>
          <w:spacing w:val="-6"/>
          <w:sz w:val="24"/>
          <w:szCs w:val="24"/>
          <w:lang w:eastAsia="ro-RO" w:bidi="ro-RO"/>
        </w:rPr>
        <w:t xml:space="preserve"> liniei 6 din lungul rampei, linie care va deservi rampa. </w:t>
      </w:r>
    </w:p>
    <w:p w14:paraId="379EBACA" w14:textId="41E105D1" w:rsidR="00BB3DB6" w:rsidRPr="00B004F3" w:rsidRDefault="00724439"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reînnoirea</w:t>
      </w:r>
      <w:r w:rsidRPr="00B004F3">
        <w:rPr>
          <w:rFonts w:cs="Times New Roman"/>
          <w:color w:val="000000"/>
          <w:spacing w:val="-6"/>
          <w:sz w:val="24"/>
          <w:szCs w:val="24"/>
          <w:lang w:eastAsia="ro-RO" w:bidi="ro-RO"/>
        </w:rPr>
        <w:t xml:space="preserve"> </w:t>
      </w:r>
      <w:r w:rsidR="00BB3DB6" w:rsidRPr="00B004F3">
        <w:rPr>
          <w:rFonts w:cs="Times New Roman"/>
          <w:color w:val="000000"/>
          <w:spacing w:val="-6"/>
          <w:sz w:val="24"/>
          <w:szCs w:val="24"/>
          <w:lang w:eastAsia="ro-RO" w:bidi="ro-RO"/>
        </w:rPr>
        <w:t xml:space="preserve">liniei 7 din cap X al stației c.f., care va fi linia de capăt a rampei. </w:t>
      </w:r>
    </w:p>
    <w:p w14:paraId="5F7095DF" w14:textId="0E0573F7" w:rsidR="00BB3DB6" w:rsidRPr="00B004F3" w:rsidRDefault="00B004F3"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bookmarkStart w:id="33" w:name="_Hlk153554923"/>
      <w:r w:rsidRPr="00B004F3">
        <w:rPr>
          <w:rFonts w:cs="Times New Roman"/>
          <w:color w:val="000000"/>
          <w:spacing w:val="-6"/>
          <w:sz w:val="24"/>
          <w:szCs w:val="24"/>
          <w:lang w:eastAsia="ro-RO" w:bidi="ro-RO"/>
        </w:rPr>
        <w:t>l</w:t>
      </w:r>
      <w:r w:rsidR="00BB3DB6" w:rsidRPr="00B004F3">
        <w:rPr>
          <w:rFonts w:cs="Times New Roman"/>
          <w:color w:val="000000"/>
          <w:spacing w:val="-6"/>
          <w:sz w:val="24"/>
          <w:szCs w:val="24"/>
          <w:lang w:eastAsia="ro-RO" w:bidi="ro-RO"/>
        </w:rPr>
        <w:t>ini</w:t>
      </w:r>
      <w:r w:rsidRPr="00B004F3">
        <w:rPr>
          <w:rFonts w:cs="Times New Roman"/>
          <w:color w:val="000000"/>
          <w:spacing w:val="-6"/>
          <w:sz w:val="24"/>
          <w:szCs w:val="24"/>
          <w:lang w:eastAsia="ro-RO" w:bidi="ro-RO"/>
        </w:rPr>
        <w:t>a</w:t>
      </w:r>
      <w:r w:rsidR="00BB3DB6" w:rsidRPr="00B004F3">
        <w:rPr>
          <w:rFonts w:cs="Times New Roman"/>
          <w:color w:val="000000"/>
          <w:spacing w:val="-6"/>
          <w:sz w:val="24"/>
          <w:szCs w:val="24"/>
          <w:lang w:eastAsia="ro-RO" w:bidi="ro-RO"/>
        </w:rPr>
        <w:t xml:space="preserve"> 5 va fi linie de formare a trenurilor militare</w:t>
      </w:r>
      <w:r w:rsidR="00927A49">
        <w:rPr>
          <w:rFonts w:cs="Times New Roman"/>
          <w:color w:val="000000"/>
          <w:spacing w:val="-6"/>
          <w:sz w:val="24"/>
          <w:szCs w:val="24"/>
          <w:lang w:eastAsia="ro-RO" w:bidi="ro-RO"/>
        </w:rPr>
        <w:t xml:space="preserve"> și de asemenea va fi pusă la dispoziția OTF</w:t>
      </w:r>
      <w:bookmarkEnd w:id="33"/>
    </w:p>
    <w:p w14:paraId="1448CD8A" w14:textId="0F8AA17B" w:rsidR="00BB3DB6" w:rsidRPr="00B004F3" w:rsidRDefault="00B004F3"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v</w:t>
      </w:r>
      <w:r w:rsidR="00BB3DB6" w:rsidRPr="00B004F3">
        <w:rPr>
          <w:rFonts w:cs="Times New Roman"/>
          <w:color w:val="000000"/>
          <w:spacing w:val="-6"/>
          <w:sz w:val="24"/>
          <w:szCs w:val="24"/>
          <w:lang w:eastAsia="ro-RO" w:bidi="ro-RO"/>
        </w:rPr>
        <w:t>or fi electrificate liniile 1 - 4</w:t>
      </w:r>
    </w:p>
    <w:p w14:paraId="4801DFB4" w14:textId="3F4383A7" w:rsidR="00BB3DB6" w:rsidRPr="00B42C68" w:rsidRDefault="00B004F3"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a</w:t>
      </w:r>
      <w:r w:rsidR="00BB3DB6" w:rsidRPr="00B004F3">
        <w:rPr>
          <w:rFonts w:cs="Times New Roman"/>
          <w:color w:val="000000"/>
          <w:spacing w:val="-6"/>
          <w:sz w:val="24"/>
          <w:szCs w:val="24"/>
          <w:lang w:eastAsia="ro-RO" w:bidi="ro-RO"/>
        </w:rPr>
        <w:t>ccesul la rampa militară se va face pe drumul existent – strada Între Tarlale</w:t>
      </w:r>
    </w:p>
    <w:p w14:paraId="78B65CFE" w14:textId="25E1FDC8" w:rsidR="00B42C68" w:rsidRPr="00B004F3" w:rsidRDefault="00B42C68" w:rsidP="00323E79">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color w:val="000000"/>
          <w:spacing w:val="-6"/>
          <w:sz w:val="24"/>
          <w:szCs w:val="24"/>
          <w:lang w:eastAsia="ro-RO" w:bidi="ro-RO"/>
        </w:rPr>
        <w:t>liniile 6 și 7 din stația Buc Sud gr. Tehnică vor putea fi folosite pentru primirea / expedierea / descompunerea / compunerea convoaielor militare care vor fi descărcate / încărcate la rampa militară din Buc Sud gr. Călători.</w:t>
      </w:r>
    </w:p>
    <w:p w14:paraId="3D303FD8" w14:textId="77777777" w:rsidR="00BB3DB6" w:rsidRPr="00692199" w:rsidRDefault="00BB3DB6" w:rsidP="00BF09AA">
      <w:pPr>
        <w:tabs>
          <w:tab w:val="left" w:pos="284"/>
        </w:tabs>
        <w:spacing w:after="0"/>
        <w:rPr>
          <w:rFonts w:ascii="Times New Roman" w:hAnsi="Times New Roman" w:cs="Times New Roman"/>
          <w:sz w:val="24"/>
          <w:szCs w:val="24"/>
        </w:rPr>
      </w:pPr>
    </w:p>
    <w:p w14:paraId="725394D4" w14:textId="0DAE0CB1" w:rsidR="00D12FF7" w:rsidRPr="00692199" w:rsidRDefault="00D12FF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POPE</w:t>
      </w:r>
      <w:r w:rsidR="006A3D3F">
        <w:rPr>
          <w:rFonts w:ascii="Times New Roman" w:hAnsi="Times New Roman"/>
          <w:b/>
          <w:sz w:val="24"/>
          <w:szCs w:val="24"/>
        </w:rPr>
        <w:t>Ș</w:t>
      </w:r>
      <w:r w:rsidRPr="00692199">
        <w:rPr>
          <w:rFonts w:ascii="Times New Roman" w:hAnsi="Times New Roman"/>
          <w:b/>
          <w:sz w:val="24"/>
          <w:szCs w:val="24"/>
        </w:rPr>
        <w:t>TI LEORDENI</w:t>
      </w:r>
    </w:p>
    <w:p w14:paraId="0B817CA2" w14:textId="77777777" w:rsidR="00D12FF7" w:rsidRPr="00BF09AA" w:rsidRDefault="00D12FF7" w:rsidP="00BF09AA">
      <w:pPr>
        <w:pStyle w:val="ListParagraph"/>
        <w:tabs>
          <w:tab w:val="num" w:pos="720"/>
          <w:tab w:val="num" w:pos="1080"/>
        </w:tabs>
        <w:spacing w:after="0" w:line="276" w:lineRule="auto"/>
        <w:ind w:left="1077"/>
        <w:jc w:val="both"/>
        <w:rPr>
          <w:rFonts w:ascii="Times New Roman" w:hAnsi="Times New Roman"/>
          <w:sz w:val="16"/>
          <w:szCs w:val="16"/>
        </w:rPr>
      </w:pPr>
    </w:p>
    <w:p w14:paraId="019710D2"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B6D041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0427185"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Berceni </w:t>
      </w:r>
    </w:p>
    <w:p w14:paraId="5009E321"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Buc Sud Gr Tehnică</w:t>
      </w:r>
    </w:p>
    <w:p w14:paraId="265B490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IV</w:t>
      </w:r>
    </w:p>
    <w:p w14:paraId="170E25F5"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0, 1, 2, 3</w:t>
      </w:r>
    </w:p>
    <w:p w14:paraId="14D2DE41"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Danubiana cap Y din linia 3 sch 8 nu mai există</w:t>
      </w:r>
    </w:p>
    <w:p w14:paraId="78A52A91"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Metrorex cap X din linia 3 sch 1 există</w:t>
      </w:r>
    </w:p>
    <w:p w14:paraId="735EFD6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w:t>
      </w:r>
    </w:p>
    <w:p w14:paraId="1E2C34A8"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20ECDB9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direcții de mers</w:t>
      </w:r>
    </w:p>
    <w:p w14:paraId="39B0D911"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Berceni </w:t>
      </w:r>
    </w:p>
    <w:p w14:paraId="50843745"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Buc Sud Gr Tehnică</w:t>
      </w:r>
    </w:p>
    <w:p w14:paraId="7B492097" w14:textId="04F53BBC"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sidR="00B42C68">
        <w:rPr>
          <w:rFonts w:ascii="Times New Roman" w:hAnsi="Times New Roman"/>
          <w:sz w:val="24"/>
          <w:szCs w:val="24"/>
        </w:rPr>
        <w:t xml:space="preserve"> (</w:t>
      </w:r>
      <w:r w:rsidR="00724439" w:rsidRPr="00724439">
        <w:rPr>
          <w:rFonts w:ascii="Times New Roman" w:hAnsi="Times New Roman"/>
          <w:color w:val="000000"/>
          <w:spacing w:val="-6"/>
          <w:sz w:val="24"/>
          <w:szCs w:val="24"/>
          <w:lang w:eastAsia="ro-RO" w:bidi="ro-RO"/>
        </w:rPr>
        <w:t>reînnoirea</w:t>
      </w:r>
      <w:r w:rsidR="00B42C68">
        <w:rPr>
          <w:rFonts w:ascii="Times New Roman" w:hAnsi="Times New Roman"/>
          <w:sz w:val="24"/>
          <w:szCs w:val="24"/>
        </w:rPr>
        <w:t>)</w:t>
      </w:r>
      <w:r w:rsidRPr="00692199">
        <w:rPr>
          <w:rFonts w:ascii="Times New Roman" w:hAnsi="Times New Roman"/>
          <w:sz w:val="24"/>
          <w:szCs w:val="24"/>
        </w:rPr>
        <w:t>: 1 – 4, 5 (cap X la ram</w:t>
      </w:r>
      <w:r w:rsidR="00B42C68">
        <w:rPr>
          <w:rFonts w:ascii="Times New Roman" w:hAnsi="Times New Roman"/>
          <w:sz w:val="24"/>
          <w:szCs w:val="24"/>
        </w:rPr>
        <w:t>pă</w:t>
      </w:r>
      <w:r w:rsidRPr="00692199">
        <w:rPr>
          <w:rFonts w:ascii="Times New Roman" w:hAnsi="Times New Roman"/>
          <w:sz w:val="24"/>
          <w:szCs w:val="24"/>
        </w:rPr>
        <w:t>)</w:t>
      </w:r>
    </w:p>
    <w:p w14:paraId="3F74287B"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6641D89D" w14:textId="77777777" w:rsidR="00D12FF7"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1 - II (+0,55), III - 4 (+0,55)</w:t>
      </w:r>
    </w:p>
    <w:p w14:paraId="5083DB90" w14:textId="1D2E1552" w:rsidR="00B42C68" w:rsidRPr="00692199" w:rsidRDefault="00B42C68"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linii desființate: LFI Danubiana</w:t>
      </w:r>
    </w:p>
    <w:p w14:paraId="071FE863" w14:textId="77777777" w:rsidR="00D12FF7" w:rsidRPr="00692199" w:rsidRDefault="00D12FF7" w:rsidP="00BF09AA">
      <w:pPr>
        <w:tabs>
          <w:tab w:val="left" w:pos="284"/>
        </w:tabs>
        <w:spacing w:after="0"/>
        <w:rPr>
          <w:rFonts w:ascii="Times New Roman" w:hAnsi="Times New Roman" w:cs="Times New Roman"/>
          <w:sz w:val="24"/>
          <w:szCs w:val="24"/>
        </w:rPr>
      </w:pPr>
    </w:p>
    <w:p w14:paraId="29A4A2F5"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BERCENI</w:t>
      </w:r>
    </w:p>
    <w:p w14:paraId="2C0C5604" w14:textId="77777777" w:rsidR="00D12FF7" w:rsidRPr="00692199" w:rsidRDefault="00D12FF7" w:rsidP="00BF09AA">
      <w:pPr>
        <w:pStyle w:val="ListParagraph"/>
        <w:tabs>
          <w:tab w:val="left" w:pos="284"/>
          <w:tab w:val="num" w:pos="720"/>
          <w:tab w:val="num" w:pos="1080"/>
        </w:tabs>
        <w:spacing w:after="0" w:line="276" w:lineRule="auto"/>
        <w:ind w:left="1077"/>
        <w:jc w:val="both"/>
        <w:rPr>
          <w:rFonts w:ascii="Times New Roman" w:hAnsi="Times New Roman"/>
          <w:i/>
          <w:sz w:val="10"/>
          <w:szCs w:val="16"/>
        </w:rPr>
      </w:pPr>
    </w:p>
    <w:p w14:paraId="704C9617" w14:textId="77777777" w:rsidR="00D12FF7" w:rsidRPr="00692199" w:rsidRDefault="00D12FF7" w:rsidP="00BF09AA">
      <w:pPr>
        <w:tabs>
          <w:tab w:val="left" w:pos="284"/>
          <w:tab w:val="num" w:pos="851"/>
          <w:tab w:val="num" w:pos="1080"/>
        </w:tabs>
        <w:spacing w:after="0"/>
        <w:ind w:left="142"/>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526EADD"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10CF987"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Jilava </w:t>
      </w:r>
    </w:p>
    <w:p w14:paraId="69CD705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Popești Leordeni</w:t>
      </w:r>
    </w:p>
    <w:p w14:paraId="095B40E1"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3, 4, VI</w:t>
      </w:r>
    </w:p>
    <w:p w14:paraId="0CD4A812"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2, 5, 7</w:t>
      </w:r>
    </w:p>
    <w:p w14:paraId="4559867E" w14:textId="77777777" w:rsidR="00B42C68"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Constan</w:t>
      </w:r>
      <w:r w:rsidR="00C66F22" w:rsidRPr="00692199">
        <w:rPr>
          <w:rFonts w:ascii="Times New Roman" w:hAnsi="Times New Roman" w:cs="Times New Roman"/>
          <w:sz w:val="24"/>
          <w:szCs w:val="24"/>
        </w:rPr>
        <w:t xml:space="preserve">tin Group cap Y sch 8/10 există; </w:t>
      </w:r>
    </w:p>
    <w:p w14:paraId="55407415" w14:textId="0BF4B1E6"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Remat și Romrecycling cap Y sch 4 există</w:t>
      </w:r>
    </w:p>
    <w:p w14:paraId="24B236A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w:t>
      </w:r>
    </w:p>
    <w:p w14:paraId="63E76328"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3ED3E21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6195E0DA"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Jilava</w:t>
      </w:r>
    </w:p>
    <w:p w14:paraId="4DDFEA21"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Popești Leordeni</w:t>
      </w:r>
    </w:p>
    <w:p w14:paraId="2225D32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5</w:t>
      </w:r>
    </w:p>
    <w:p w14:paraId="20222682"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5 </w:t>
      </w:r>
    </w:p>
    <w:p w14:paraId="592C0A9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2 - III (+0,55), liniile IV – 5 (+0,38)</w:t>
      </w:r>
    </w:p>
    <w:p w14:paraId="099E1F24" w14:textId="394E33FF"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lini</w:t>
      </w:r>
      <w:r w:rsidR="004002EE">
        <w:rPr>
          <w:rFonts w:ascii="Times New Roman" w:hAnsi="Times New Roman"/>
          <w:sz w:val="24"/>
          <w:szCs w:val="24"/>
        </w:rPr>
        <w:t>a 1</w:t>
      </w:r>
      <w:r w:rsidR="00B42C68">
        <w:rPr>
          <w:rFonts w:ascii="Times New Roman" w:hAnsi="Times New Roman"/>
          <w:sz w:val="24"/>
          <w:szCs w:val="24"/>
        </w:rPr>
        <w:t xml:space="preserve"> și linia 7</w:t>
      </w:r>
    </w:p>
    <w:p w14:paraId="38EE28BB" w14:textId="77777777" w:rsidR="005F53E1" w:rsidRPr="00692199" w:rsidRDefault="005F53E1" w:rsidP="00BF09AA">
      <w:pPr>
        <w:spacing w:after="0"/>
        <w:ind w:firstLine="720"/>
        <w:jc w:val="both"/>
        <w:rPr>
          <w:rFonts w:ascii="Times New Roman" w:hAnsi="Times New Roman" w:cs="Times New Roman"/>
          <w:b/>
          <w:sz w:val="24"/>
          <w:szCs w:val="24"/>
        </w:rPr>
      </w:pPr>
    </w:p>
    <w:p w14:paraId="239D6813"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JILAVA</w:t>
      </w:r>
    </w:p>
    <w:p w14:paraId="68AE6815" w14:textId="77777777" w:rsidR="00D12FF7" w:rsidRPr="00BF09AA" w:rsidRDefault="00D12FF7" w:rsidP="00BF09AA">
      <w:pPr>
        <w:pStyle w:val="ListParagraph"/>
        <w:tabs>
          <w:tab w:val="left" w:pos="284"/>
          <w:tab w:val="num" w:pos="720"/>
          <w:tab w:val="num" w:pos="1080"/>
        </w:tabs>
        <w:spacing w:after="0" w:line="276" w:lineRule="auto"/>
        <w:ind w:left="1077"/>
        <w:jc w:val="both"/>
        <w:rPr>
          <w:rFonts w:ascii="Times New Roman" w:hAnsi="Times New Roman"/>
          <w:i/>
          <w:sz w:val="24"/>
          <w:szCs w:val="24"/>
        </w:rPr>
      </w:pPr>
    </w:p>
    <w:p w14:paraId="1AD3D254" w14:textId="77777777" w:rsidR="00D12FF7" w:rsidRPr="00692199" w:rsidRDefault="00D12FF7"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 xml:space="preserve">Stația Jilava este cuprinsă în proiectul </w:t>
      </w:r>
      <w:r w:rsidR="00665ED7" w:rsidRPr="00692199">
        <w:rPr>
          <w:rFonts w:ascii="Times New Roman" w:hAnsi="Times New Roman" w:cs="Times New Roman"/>
          <w:sz w:val="24"/>
          <w:szCs w:val="24"/>
        </w:rPr>
        <w:t>”Modernizarea liniei c.f. Bucureşti Nord-Jilava-Giurgiu Nord-Giurgiu Nord Frontieră”</w:t>
      </w:r>
      <w:r w:rsidRPr="00692199">
        <w:rPr>
          <w:rFonts w:ascii="Times New Roman" w:hAnsi="Times New Roman" w:cs="Times New Roman"/>
          <w:sz w:val="24"/>
          <w:szCs w:val="24"/>
        </w:rPr>
        <w:t>.</w:t>
      </w:r>
    </w:p>
    <w:p w14:paraId="4B389052"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Față de acel proiect, în cadrul actualului SF se va proiecta dublarea liniei spre Berceni. </w:t>
      </w:r>
    </w:p>
    <w:p w14:paraId="42A535A0" w14:textId="77777777" w:rsidR="005F53E1" w:rsidRPr="00692199" w:rsidRDefault="005F53E1" w:rsidP="00BF09AA">
      <w:pPr>
        <w:spacing w:after="0"/>
        <w:ind w:firstLine="720"/>
        <w:jc w:val="both"/>
        <w:rPr>
          <w:rFonts w:ascii="Times New Roman" w:hAnsi="Times New Roman" w:cs="Times New Roman"/>
          <w:b/>
          <w:sz w:val="24"/>
          <w:szCs w:val="24"/>
        </w:rPr>
      </w:pPr>
    </w:p>
    <w:p w14:paraId="57071A0F"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00665ED7" w:rsidRPr="00692199">
        <w:rPr>
          <w:rFonts w:ascii="Times New Roman" w:hAnsi="Times New Roman"/>
          <w:b/>
          <w:sz w:val="24"/>
          <w:szCs w:val="24"/>
        </w:rPr>
        <w:t>BUCUREȘTI</w:t>
      </w:r>
      <w:r w:rsidR="00665ED7" w:rsidRPr="00692199">
        <w:rPr>
          <w:rFonts w:ascii="Times New Roman" w:hAnsi="Times New Roman"/>
          <w:sz w:val="24"/>
          <w:szCs w:val="24"/>
        </w:rPr>
        <w:t xml:space="preserve"> </w:t>
      </w:r>
      <w:r w:rsidRPr="00692199">
        <w:rPr>
          <w:rFonts w:ascii="Times New Roman" w:hAnsi="Times New Roman"/>
          <w:b/>
          <w:sz w:val="24"/>
          <w:szCs w:val="24"/>
        </w:rPr>
        <w:t>PROGRESU</w:t>
      </w:r>
    </w:p>
    <w:p w14:paraId="467F909C" w14:textId="77777777" w:rsidR="00D12FF7" w:rsidRPr="00BF09AA" w:rsidRDefault="00D12FF7" w:rsidP="00BF09AA">
      <w:pPr>
        <w:pStyle w:val="ListParagraph"/>
        <w:tabs>
          <w:tab w:val="left" w:pos="284"/>
          <w:tab w:val="num" w:pos="1080"/>
        </w:tabs>
        <w:spacing w:after="0" w:line="276" w:lineRule="auto"/>
        <w:ind w:left="1077"/>
        <w:jc w:val="both"/>
        <w:rPr>
          <w:rFonts w:ascii="Times New Roman" w:hAnsi="Times New Roman"/>
          <w:i/>
          <w:sz w:val="24"/>
          <w:szCs w:val="24"/>
        </w:rPr>
      </w:pPr>
    </w:p>
    <w:p w14:paraId="06F8BE0F" w14:textId="77777777" w:rsidR="00D12FF7" w:rsidRPr="00692199" w:rsidRDefault="001D20E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 xml:space="preserve">Stația Progresu este cuprinsă în proiectul </w:t>
      </w:r>
      <w:r w:rsidR="00665ED7" w:rsidRPr="00692199">
        <w:rPr>
          <w:rFonts w:ascii="Times New Roman" w:hAnsi="Times New Roman"/>
          <w:sz w:val="24"/>
          <w:szCs w:val="24"/>
        </w:rPr>
        <w:t>”Modernizarea liniei c.f. Bucureşti Nord-Jilava-Giurgiu Nord-Giurgiu Nord Frontieră”</w:t>
      </w:r>
      <w:r w:rsidRPr="00692199">
        <w:rPr>
          <w:rFonts w:ascii="Times New Roman" w:hAnsi="Times New Roman"/>
          <w:sz w:val="24"/>
          <w:szCs w:val="24"/>
        </w:rPr>
        <w:t>.</w:t>
      </w:r>
    </w:p>
    <w:p w14:paraId="0F9FE9CB" w14:textId="77777777" w:rsidR="00C66F22" w:rsidRPr="00692199" w:rsidRDefault="00C66F22" w:rsidP="00BF09AA">
      <w:pPr>
        <w:spacing w:after="0"/>
        <w:ind w:firstLine="720"/>
        <w:jc w:val="both"/>
        <w:rPr>
          <w:rFonts w:ascii="Times New Roman" w:hAnsi="Times New Roman" w:cs="Times New Roman"/>
          <w:b/>
          <w:sz w:val="24"/>
          <w:szCs w:val="24"/>
        </w:rPr>
      </w:pPr>
    </w:p>
    <w:p w14:paraId="2926AB23"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VÂRTEJU</w:t>
      </w:r>
    </w:p>
    <w:p w14:paraId="4B8027BE" w14:textId="77777777" w:rsidR="00D12FF7" w:rsidRPr="00692199" w:rsidRDefault="00D12FF7" w:rsidP="00BF09AA">
      <w:pPr>
        <w:pStyle w:val="ListParagraph"/>
        <w:tabs>
          <w:tab w:val="left" w:pos="284"/>
          <w:tab w:val="num" w:pos="1080"/>
        </w:tabs>
        <w:spacing w:after="0" w:line="276" w:lineRule="auto"/>
        <w:ind w:left="1077"/>
        <w:jc w:val="both"/>
        <w:rPr>
          <w:rFonts w:ascii="Times New Roman" w:hAnsi="Times New Roman"/>
          <w:i/>
          <w:sz w:val="24"/>
          <w:szCs w:val="24"/>
        </w:rPr>
      </w:pPr>
    </w:p>
    <w:p w14:paraId="0E818F8D" w14:textId="77777777" w:rsidR="00D12FF7" w:rsidRPr="00692199" w:rsidRDefault="00D12FF7"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lastRenderedPageBreak/>
        <w:t>1. Situația existentă</w:t>
      </w:r>
    </w:p>
    <w:p w14:paraId="1B6CBA7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5392697"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Buc Vest </w:t>
      </w:r>
    </w:p>
    <w:p w14:paraId="6C8A48C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Jilava</w:t>
      </w:r>
    </w:p>
    <w:p w14:paraId="1016863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2, III, IV</w:t>
      </w:r>
    </w:p>
    <w:p w14:paraId="4B277499"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5 – 9 (cu vegetație), linia 10 publică este închisă </w:t>
      </w:r>
    </w:p>
    <w:p w14:paraId="43B0E726" w14:textId="77777777" w:rsidR="00D12FF7" w:rsidRPr="00692199" w:rsidRDefault="00D12FF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nu mai există</w:t>
      </w:r>
    </w:p>
    <w:p w14:paraId="74A0874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2 - III</w:t>
      </w:r>
    </w:p>
    <w:p w14:paraId="4D728CE7"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3E94592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5C2D01D6"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Buc Vest </w:t>
      </w:r>
    </w:p>
    <w:p w14:paraId="45AC5252"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Jilava</w:t>
      </w:r>
    </w:p>
    <w:p w14:paraId="7EDEFCFC" w14:textId="082433E1"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sidR="00B42C68">
        <w:rPr>
          <w:rFonts w:ascii="Times New Roman" w:hAnsi="Times New Roman"/>
          <w:sz w:val="24"/>
          <w:szCs w:val="24"/>
        </w:rPr>
        <w:t xml:space="preserve">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B42C68">
        <w:rPr>
          <w:rFonts w:ascii="Times New Roman" w:hAnsi="Times New Roman"/>
          <w:sz w:val="24"/>
          <w:szCs w:val="24"/>
        </w:rPr>
        <w:t>)</w:t>
      </w:r>
      <w:r w:rsidRPr="00692199">
        <w:rPr>
          <w:rFonts w:ascii="Times New Roman" w:hAnsi="Times New Roman"/>
          <w:sz w:val="24"/>
          <w:szCs w:val="24"/>
        </w:rPr>
        <w:t>: 1 – 6</w:t>
      </w:r>
    </w:p>
    <w:p w14:paraId="4B9C50A6"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5 </w:t>
      </w:r>
    </w:p>
    <w:p w14:paraId="46CEC8F2"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2 - III (+0,55), liniile IV - 5 (+0,55)</w:t>
      </w:r>
    </w:p>
    <w:p w14:paraId="05FFC13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desființate: liniile 6 – 9, LFI</w:t>
      </w:r>
    </w:p>
    <w:p w14:paraId="69DE1314" w14:textId="77777777" w:rsidR="00C66F22" w:rsidRDefault="00C66F22" w:rsidP="00BF09AA">
      <w:pPr>
        <w:spacing w:after="0"/>
        <w:ind w:firstLine="720"/>
        <w:jc w:val="both"/>
        <w:rPr>
          <w:rFonts w:ascii="Times New Roman" w:hAnsi="Times New Roman" w:cs="Times New Roman"/>
          <w:b/>
          <w:sz w:val="24"/>
          <w:szCs w:val="24"/>
        </w:rPr>
      </w:pPr>
    </w:p>
    <w:p w14:paraId="53C7D164" w14:textId="77777777" w:rsidR="00BF09AA" w:rsidRPr="00692199" w:rsidRDefault="00BF09AA" w:rsidP="00BF09AA">
      <w:pPr>
        <w:spacing w:after="0"/>
        <w:ind w:firstLine="720"/>
        <w:jc w:val="both"/>
        <w:rPr>
          <w:rFonts w:ascii="Times New Roman" w:hAnsi="Times New Roman" w:cs="Times New Roman"/>
          <w:b/>
          <w:sz w:val="24"/>
          <w:szCs w:val="24"/>
        </w:rPr>
      </w:pPr>
    </w:p>
    <w:p w14:paraId="078EC401"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BUCUREȘTI VEST</w:t>
      </w:r>
    </w:p>
    <w:p w14:paraId="0B0216C2" w14:textId="77777777" w:rsidR="00D12FF7" w:rsidRPr="00692199" w:rsidRDefault="00D12FF7" w:rsidP="00BF09AA">
      <w:pPr>
        <w:pStyle w:val="ListParagraph"/>
        <w:tabs>
          <w:tab w:val="left" w:pos="284"/>
          <w:tab w:val="num" w:pos="1080"/>
        </w:tabs>
        <w:spacing w:after="0" w:line="276" w:lineRule="auto"/>
        <w:ind w:left="1077"/>
        <w:jc w:val="both"/>
        <w:rPr>
          <w:rFonts w:ascii="Times New Roman" w:hAnsi="Times New Roman"/>
          <w:i/>
          <w:sz w:val="24"/>
          <w:szCs w:val="24"/>
        </w:rPr>
      </w:pPr>
    </w:p>
    <w:p w14:paraId="6A2FD363" w14:textId="77777777" w:rsidR="00D12FF7" w:rsidRPr="00692199" w:rsidRDefault="00D12FF7"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7CD5EA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2CB5C0EE"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Chiajna </w:t>
      </w:r>
    </w:p>
    <w:p w14:paraId="53B73923"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Vârteju</w:t>
      </w:r>
    </w:p>
    <w:p w14:paraId="3717C2E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2, III, IV</w:t>
      </w:r>
    </w:p>
    <w:p w14:paraId="259D64A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5 – 9 (cu vegetație și vag defecte), linia 11, 12 (publică)  </w:t>
      </w:r>
    </w:p>
    <w:p w14:paraId="222A0AE5" w14:textId="77777777" w:rsidR="00D12FF7" w:rsidRPr="00692199" w:rsidRDefault="00D12FF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cap X sch 5 și 13 nu mai există</w:t>
      </w:r>
    </w:p>
    <w:p w14:paraId="41F0B295" w14:textId="77777777" w:rsidR="00D12FF7" w:rsidRPr="00692199" w:rsidRDefault="00D12FF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Metrorex există</w:t>
      </w:r>
    </w:p>
    <w:p w14:paraId="49FFCB3B" w14:textId="0FF2D0F9" w:rsidR="00D12FF7" w:rsidRPr="00692199" w:rsidRDefault="00D12FF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Eelectrocentrale cap Y sch 2/2A există (sch</w:t>
      </w:r>
      <w:r w:rsidR="00724439">
        <w:rPr>
          <w:rFonts w:ascii="Times New Roman" w:hAnsi="Times New Roman"/>
          <w:sz w:val="24"/>
          <w:szCs w:val="24"/>
        </w:rPr>
        <w:t>imbătoarele</w:t>
      </w:r>
      <w:r w:rsidRPr="00692199">
        <w:rPr>
          <w:rFonts w:ascii="Times New Roman" w:hAnsi="Times New Roman"/>
          <w:sz w:val="24"/>
          <w:szCs w:val="24"/>
        </w:rPr>
        <w:t xml:space="preserve"> 2/2A su</w:t>
      </w:r>
      <w:r w:rsidR="00724439">
        <w:rPr>
          <w:rFonts w:ascii="Times New Roman" w:hAnsi="Times New Roman"/>
          <w:sz w:val="24"/>
          <w:szCs w:val="24"/>
        </w:rPr>
        <w:t>n</w:t>
      </w:r>
      <w:r w:rsidRPr="00692199">
        <w:rPr>
          <w:rFonts w:ascii="Times New Roman" w:hAnsi="Times New Roman"/>
          <w:sz w:val="24"/>
          <w:szCs w:val="24"/>
        </w:rPr>
        <w:t xml:space="preserve">t ale CFR și se vor </w:t>
      </w:r>
      <w:r w:rsidR="00724439">
        <w:rPr>
          <w:rFonts w:ascii="Times New Roman" w:hAnsi="Times New Roman"/>
          <w:sz w:val="24"/>
          <w:szCs w:val="24"/>
        </w:rPr>
        <w:t>reînnoi</w:t>
      </w:r>
      <w:r w:rsidRPr="00692199">
        <w:rPr>
          <w:rFonts w:ascii="Times New Roman" w:hAnsi="Times New Roman"/>
          <w:sz w:val="24"/>
          <w:szCs w:val="24"/>
        </w:rPr>
        <w:t>)</w:t>
      </w:r>
    </w:p>
    <w:p w14:paraId="75246CC0"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III -4</w:t>
      </w:r>
    </w:p>
    <w:p w14:paraId="116CE52F"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19A0F10D"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E4C434F"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Chiajna</w:t>
      </w:r>
    </w:p>
    <w:p w14:paraId="5EBF016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Vârteju</w:t>
      </w:r>
    </w:p>
    <w:p w14:paraId="60A5556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6 (liniile 5 și 6 pentru garare și manevre LFI Metrou și LFI Electrocentrale)</w:t>
      </w:r>
    </w:p>
    <w:p w14:paraId="41CA6F31"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6 </w:t>
      </w:r>
    </w:p>
    <w:p w14:paraId="0E1880A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1 - II (+0,55), liniile III - 4 (+0,55)</w:t>
      </w:r>
    </w:p>
    <w:p w14:paraId="5D0D001A" w14:textId="4A73336D" w:rsidR="00D12FF7" w:rsidRPr="00692199" w:rsidRDefault="00D12FF7" w:rsidP="00323E79">
      <w:pPr>
        <w:pStyle w:val="ListParagraph"/>
        <w:numPr>
          <w:ilvl w:val="0"/>
          <w:numId w:val="36"/>
        </w:numPr>
        <w:tabs>
          <w:tab w:val="left" w:pos="284"/>
        </w:tabs>
        <w:spacing w:after="0" w:line="276" w:lineRule="auto"/>
        <w:ind w:left="0" w:firstLine="0"/>
        <w:jc w:val="both"/>
        <w:rPr>
          <w:rFonts w:ascii="Times New Roman" w:hAnsi="Times New Roman"/>
          <w:sz w:val="24"/>
          <w:szCs w:val="24"/>
        </w:rPr>
      </w:pPr>
      <w:r w:rsidRPr="00692199">
        <w:rPr>
          <w:rFonts w:ascii="Times New Roman" w:hAnsi="Times New Roman"/>
          <w:sz w:val="24"/>
          <w:szCs w:val="24"/>
        </w:rPr>
        <w:t xml:space="preserve">linii desființate: 7, 8, 9, 10, 11 (liniile 10 și 11 sunt linii de record spre </w:t>
      </w:r>
      <w:r w:rsidR="005E1A03">
        <w:rPr>
          <w:rFonts w:ascii="Times New Roman" w:hAnsi="Times New Roman"/>
          <w:sz w:val="24"/>
          <w:szCs w:val="24"/>
        </w:rPr>
        <w:t xml:space="preserve">stația </w:t>
      </w:r>
      <w:r w:rsidRPr="00692199">
        <w:rPr>
          <w:rFonts w:ascii="Times New Roman" w:hAnsi="Times New Roman"/>
          <w:sz w:val="24"/>
          <w:szCs w:val="24"/>
        </w:rPr>
        <w:t>Cotroceni și se va dezafecta și stația Cotroceni)</w:t>
      </w:r>
    </w:p>
    <w:p w14:paraId="18A7580F" w14:textId="77777777" w:rsidR="00C66F22" w:rsidRDefault="00C66F22" w:rsidP="00BF09AA">
      <w:pPr>
        <w:spacing w:after="0"/>
        <w:ind w:firstLine="720"/>
        <w:jc w:val="both"/>
        <w:rPr>
          <w:rFonts w:ascii="Times New Roman" w:hAnsi="Times New Roman" w:cs="Times New Roman"/>
          <w:b/>
          <w:sz w:val="24"/>
          <w:szCs w:val="24"/>
        </w:rPr>
      </w:pPr>
    </w:p>
    <w:p w14:paraId="748D6F90" w14:textId="77777777" w:rsidR="00BF09AA" w:rsidRPr="00692199" w:rsidRDefault="00BF09AA" w:rsidP="00BF09AA">
      <w:pPr>
        <w:spacing w:after="0"/>
        <w:ind w:firstLine="720"/>
        <w:jc w:val="both"/>
        <w:rPr>
          <w:rFonts w:ascii="Times New Roman" w:hAnsi="Times New Roman" w:cs="Times New Roman"/>
          <w:b/>
          <w:sz w:val="24"/>
          <w:szCs w:val="24"/>
        </w:rPr>
      </w:pPr>
    </w:p>
    <w:p w14:paraId="1EA2DDF0"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CHIAJNA</w:t>
      </w:r>
    </w:p>
    <w:p w14:paraId="6928FC47" w14:textId="77777777" w:rsidR="00D12FF7" w:rsidRPr="00692199" w:rsidRDefault="00D12FF7" w:rsidP="00BF09AA">
      <w:pPr>
        <w:pStyle w:val="ListParagraph"/>
        <w:tabs>
          <w:tab w:val="left" w:pos="284"/>
          <w:tab w:val="num" w:pos="1080"/>
        </w:tabs>
        <w:spacing w:after="0" w:line="276" w:lineRule="auto"/>
        <w:ind w:left="1077"/>
        <w:jc w:val="both"/>
        <w:rPr>
          <w:rFonts w:ascii="Times New Roman" w:hAnsi="Times New Roman"/>
          <w:i/>
          <w:sz w:val="16"/>
          <w:szCs w:val="24"/>
        </w:rPr>
      </w:pPr>
    </w:p>
    <w:p w14:paraId="138A9199" w14:textId="77777777" w:rsidR="00926E39" w:rsidRPr="00692199" w:rsidRDefault="00926E39" w:rsidP="00BF09A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Stația Chiajna este cuprinsă în proiectul ”</w:t>
      </w:r>
      <w:r w:rsidRPr="00692199">
        <w:rPr>
          <w:rFonts w:ascii="Times New Roman" w:hAnsi="Times New Roman" w:cs="Times New Roman"/>
          <w:iCs/>
          <w:sz w:val="24"/>
          <w:szCs w:val="20"/>
        </w:rPr>
        <w:t>Modernizarea</w:t>
      </w:r>
      <w:r w:rsidRPr="00692199">
        <w:rPr>
          <w:rFonts w:ascii="Times New Roman" w:hAnsi="Times New Roman" w:cs="Times New Roman"/>
          <w:i/>
          <w:iCs/>
          <w:sz w:val="20"/>
          <w:szCs w:val="20"/>
        </w:rPr>
        <w:t xml:space="preserve"> </w:t>
      </w:r>
      <w:r w:rsidRPr="00692199">
        <w:rPr>
          <w:rFonts w:ascii="Times New Roman" w:hAnsi="Times New Roman" w:cs="Times New Roman"/>
          <w:iCs/>
          <w:sz w:val="24"/>
          <w:szCs w:val="20"/>
        </w:rPr>
        <w:t>liniei de cale ferată București Nord – Craiova, Subsecțiunea 1: București Nord - Roșiori Nord”</w:t>
      </w:r>
      <w:r w:rsidRPr="00692199">
        <w:rPr>
          <w:rFonts w:ascii="Times New Roman" w:hAnsi="Times New Roman" w:cs="Times New Roman"/>
          <w:sz w:val="24"/>
          <w:szCs w:val="24"/>
        </w:rPr>
        <w:t>.</w:t>
      </w:r>
    </w:p>
    <w:p w14:paraId="4600588C" w14:textId="752BD773" w:rsidR="00926E39" w:rsidRPr="00692199" w:rsidRDefault="00926E39" w:rsidP="00BF09AA">
      <w:pPr>
        <w:tabs>
          <w:tab w:val="left" w:pos="284"/>
        </w:tabs>
        <w:spacing w:after="0"/>
        <w:rPr>
          <w:rFonts w:ascii="Times New Roman" w:hAnsi="Times New Roman" w:cs="Times New Roman"/>
          <w:sz w:val="24"/>
          <w:szCs w:val="24"/>
        </w:rPr>
      </w:pPr>
    </w:p>
    <w:p w14:paraId="49435648" w14:textId="77777777" w:rsidR="00D12FF7" w:rsidRDefault="00D12FF7" w:rsidP="00BF09AA">
      <w:pPr>
        <w:spacing w:after="0"/>
        <w:ind w:firstLine="720"/>
        <w:jc w:val="both"/>
        <w:rPr>
          <w:rFonts w:ascii="Times New Roman" w:hAnsi="Times New Roman" w:cs="Times New Roman"/>
          <w:b/>
          <w:sz w:val="24"/>
          <w:szCs w:val="24"/>
        </w:rPr>
      </w:pPr>
    </w:p>
    <w:p w14:paraId="54857EE0" w14:textId="77777777" w:rsidR="00BF09AA" w:rsidRDefault="00BF09AA" w:rsidP="00BF09AA">
      <w:pPr>
        <w:spacing w:after="0"/>
        <w:ind w:firstLine="720"/>
        <w:jc w:val="both"/>
        <w:rPr>
          <w:rFonts w:ascii="Times New Roman" w:hAnsi="Times New Roman" w:cs="Times New Roman"/>
          <w:b/>
          <w:sz w:val="24"/>
          <w:szCs w:val="24"/>
        </w:rPr>
      </w:pPr>
    </w:p>
    <w:p w14:paraId="4CE60E6D" w14:textId="77777777" w:rsidR="00BF09AA" w:rsidRDefault="00BF09AA" w:rsidP="00BF09AA">
      <w:pPr>
        <w:spacing w:after="0"/>
        <w:ind w:firstLine="720"/>
        <w:jc w:val="both"/>
        <w:rPr>
          <w:rFonts w:ascii="Times New Roman" w:hAnsi="Times New Roman" w:cs="Times New Roman"/>
          <w:b/>
          <w:sz w:val="24"/>
          <w:szCs w:val="24"/>
        </w:rPr>
      </w:pPr>
    </w:p>
    <w:p w14:paraId="75A59FFA" w14:textId="77777777" w:rsidR="00BF09AA" w:rsidRDefault="00BF09AA" w:rsidP="00BF09AA">
      <w:pPr>
        <w:spacing w:after="0"/>
        <w:ind w:firstLine="720"/>
        <w:jc w:val="both"/>
        <w:rPr>
          <w:rFonts w:ascii="Times New Roman" w:hAnsi="Times New Roman" w:cs="Times New Roman"/>
          <w:b/>
          <w:sz w:val="24"/>
          <w:szCs w:val="24"/>
        </w:rPr>
      </w:pPr>
    </w:p>
    <w:p w14:paraId="3DCDA8B5" w14:textId="77777777" w:rsidR="00BF09AA" w:rsidRPr="00692199" w:rsidRDefault="00BF09AA" w:rsidP="00BF09AA">
      <w:pPr>
        <w:spacing w:after="0"/>
        <w:ind w:firstLine="720"/>
        <w:jc w:val="both"/>
        <w:rPr>
          <w:rFonts w:ascii="Times New Roman" w:hAnsi="Times New Roman" w:cs="Times New Roman"/>
          <w:b/>
          <w:sz w:val="24"/>
          <w:szCs w:val="24"/>
        </w:rPr>
      </w:pPr>
    </w:p>
    <w:p w14:paraId="3751D99B"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BUCUREȘTII NOI</w:t>
      </w:r>
    </w:p>
    <w:p w14:paraId="5A15D3CB" w14:textId="77777777" w:rsidR="00D12FF7" w:rsidRPr="00692199" w:rsidRDefault="00D12FF7" w:rsidP="00BF09AA">
      <w:pPr>
        <w:pStyle w:val="ListParagraph"/>
        <w:tabs>
          <w:tab w:val="left" w:pos="284"/>
          <w:tab w:val="num" w:pos="1080"/>
        </w:tabs>
        <w:spacing w:after="0" w:line="276" w:lineRule="auto"/>
        <w:ind w:left="1077"/>
        <w:jc w:val="both"/>
        <w:rPr>
          <w:rFonts w:ascii="Times New Roman" w:hAnsi="Times New Roman"/>
          <w:i/>
          <w:sz w:val="16"/>
          <w:szCs w:val="24"/>
        </w:rPr>
      </w:pPr>
    </w:p>
    <w:p w14:paraId="126AED56" w14:textId="77777777" w:rsidR="00D12FF7" w:rsidRPr="00692199" w:rsidRDefault="00D12FF7" w:rsidP="00BF09AA">
      <w:pPr>
        <w:tabs>
          <w:tab w:val="left" w:pos="284"/>
          <w:tab w:val="num" w:pos="851"/>
          <w:tab w:val="num" w:pos="1080"/>
        </w:tabs>
        <w:spacing w:after="0" w:line="264" w:lineRule="auto"/>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2B1FC6DF"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7D1D2F8D" w14:textId="77777777" w:rsidR="00D12FF7" w:rsidRPr="00692199" w:rsidRDefault="00D12FF7" w:rsidP="00BF09AA">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Buc N </w:t>
      </w:r>
    </w:p>
    <w:p w14:paraId="63B62C8E" w14:textId="77777777" w:rsidR="00D12FF7" w:rsidRPr="00692199" w:rsidRDefault="00D12FF7" w:rsidP="00BF09AA">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cap Y – linie simplă spre P Giulești, dublă spre Chiajna</w:t>
      </w:r>
    </w:p>
    <w:p w14:paraId="5ED838FF"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deschise: 1, II, III, 4 (cap Y), 1C</w:t>
      </w:r>
    </w:p>
    <w:p w14:paraId="280F80AE"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închise: 4 (cap X), 5, 6, 7, 2C, 3C, 4C </w:t>
      </w:r>
    </w:p>
    <w:p w14:paraId="75C85838"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Linia buclă 301G spre Buc Tj gr A2 este închisă (cu vegetație)</w:t>
      </w:r>
    </w:p>
    <w:p w14:paraId="21ED4159"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la terminal containere cap Y sch 2 închisă</w:t>
      </w:r>
    </w:p>
    <w:p w14:paraId="25F0C77A"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cap Y sch 8C sunt închise</w:t>
      </w:r>
    </w:p>
    <w:p w14:paraId="21216C7D"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Apromatco cap Y sch 34 dezafectată</w:t>
      </w:r>
    </w:p>
    <w:p w14:paraId="1A4BB0BC"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Estacada cap X sch 5C</w:t>
      </w:r>
    </w:p>
    <w:p w14:paraId="64C7CE0C"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Tragere cap X sch 1C dezafectată</w:t>
      </w:r>
    </w:p>
    <w:p w14:paraId="60389393"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cap X sch 15 dezafectate</w:t>
      </w:r>
    </w:p>
    <w:p w14:paraId="758259D9"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existente: linia 1, 1 – II, II – III</w:t>
      </w:r>
    </w:p>
    <w:p w14:paraId="24BDC5CE" w14:textId="77777777" w:rsidR="00D12FF7" w:rsidRPr="00692199" w:rsidRDefault="00D12FF7" w:rsidP="00BF09AA">
      <w:pPr>
        <w:tabs>
          <w:tab w:val="left" w:pos="284"/>
        </w:tabs>
        <w:spacing w:after="0" w:line="264" w:lineRule="auto"/>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1F5A3FF0" w14:textId="77777777" w:rsidR="00D12FF7" w:rsidRPr="00692199" w:rsidRDefault="00D12FF7" w:rsidP="00BF09AA">
      <w:pPr>
        <w:tabs>
          <w:tab w:val="left" w:pos="284"/>
        </w:tabs>
        <w:spacing w:after="0" w:line="264" w:lineRule="auto"/>
        <w:jc w:val="both"/>
        <w:rPr>
          <w:rFonts w:ascii="Times New Roman" w:hAnsi="Times New Roman" w:cs="Times New Roman"/>
          <w:sz w:val="24"/>
          <w:szCs w:val="24"/>
        </w:rPr>
      </w:pPr>
      <w:r w:rsidRPr="00692199">
        <w:rPr>
          <w:rFonts w:ascii="Times New Roman" w:hAnsi="Times New Roman" w:cs="Times New Roman"/>
          <w:sz w:val="24"/>
          <w:szCs w:val="24"/>
        </w:rPr>
        <w:t xml:space="preserve">Stația Bucureștii Noi este cuprinsă în proiectul </w:t>
      </w:r>
      <w:r w:rsidR="00331B17" w:rsidRPr="00692199">
        <w:rPr>
          <w:rFonts w:ascii="Times New Roman" w:hAnsi="Times New Roman" w:cs="Times New Roman"/>
          <w:sz w:val="24"/>
          <w:szCs w:val="24"/>
        </w:rPr>
        <w:t>”</w:t>
      </w:r>
      <w:r w:rsidR="00331B17" w:rsidRPr="00692199">
        <w:rPr>
          <w:rFonts w:ascii="Times New Roman" w:hAnsi="Times New Roman" w:cs="Times New Roman"/>
          <w:iCs/>
          <w:sz w:val="24"/>
          <w:szCs w:val="20"/>
        </w:rPr>
        <w:t>Modernizarea</w:t>
      </w:r>
      <w:r w:rsidR="00331B17" w:rsidRPr="00692199">
        <w:rPr>
          <w:rFonts w:ascii="Times New Roman" w:hAnsi="Times New Roman" w:cs="Times New Roman"/>
          <w:i/>
          <w:iCs/>
          <w:sz w:val="20"/>
          <w:szCs w:val="20"/>
        </w:rPr>
        <w:t xml:space="preserve"> </w:t>
      </w:r>
      <w:r w:rsidR="00331B17" w:rsidRPr="00692199">
        <w:rPr>
          <w:rFonts w:ascii="Times New Roman" w:hAnsi="Times New Roman" w:cs="Times New Roman"/>
          <w:iCs/>
          <w:sz w:val="24"/>
          <w:szCs w:val="20"/>
        </w:rPr>
        <w:t>liniei de cale ferată București Nord – Craiova, Subsecțiunea 1: București Nord - Roșiori Nord”</w:t>
      </w:r>
      <w:r w:rsidRPr="00692199">
        <w:rPr>
          <w:rFonts w:ascii="Times New Roman" w:hAnsi="Times New Roman" w:cs="Times New Roman"/>
          <w:sz w:val="24"/>
          <w:szCs w:val="24"/>
        </w:rPr>
        <w:t>.</w:t>
      </w:r>
    </w:p>
    <w:p w14:paraId="64539454" w14:textId="77777777" w:rsidR="00D12FF7" w:rsidRDefault="00D12FF7" w:rsidP="00BF09AA">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 xml:space="preserve">Față de acel proiect, în cadrul actualului SF se va proiecta: </w:t>
      </w:r>
    </w:p>
    <w:p w14:paraId="1EA3E8BC" w14:textId="18D1A10E" w:rsidR="00087780" w:rsidRPr="00087780" w:rsidRDefault="00087780"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se vor </w:t>
      </w:r>
      <w:r w:rsidR="00724439" w:rsidRPr="00724439">
        <w:rPr>
          <w:rFonts w:ascii="Times New Roman" w:hAnsi="Times New Roman"/>
          <w:color w:val="000000"/>
          <w:spacing w:val="-6"/>
          <w:sz w:val="24"/>
          <w:szCs w:val="24"/>
          <w:lang w:eastAsia="ro-RO" w:bidi="ro-RO"/>
        </w:rPr>
        <w:t>reînnoi</w:t>
      </w:r>
      <w:r w:rsidR="00724439" w:rsidRPr="00692199">
        <w:rPr>
          <w:rFonts w:ascii="Times New Roman" w:hAnsi="Times New Roman"/>
          <w:sz w:val="24"/>
          <w:szCs w:val="24"/>
        </w:rPr>
        <w:t xml:space="preserve"> </w:t>
      </w:r>
      <w:r w:rsidRPr="00692199">
        <w:rPr>
          <w:rFonts w:ascii="Times New Roman" w:hAnsi="Times New Roman"/>
          <w:sz w:val="24"/>
          <w:szCs w:val="24"/>
        </w:rPr>
        <w:t>liniile 1C și 2C din grupa C</w:t>
      </w:r>
    </w:p>
    <w:p w14:paraId="6EBAFC11" w14:textId="03882A36"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dezafectate: 3C, 4C</w:t>
      </w:r>
    </w:p>
    <w:p w14:paraId="3D3D2BD1" w14:textId="77777777" w:rsidR="00C66F22" w:rsidRPr="00692199" w:rsidRDefault="00C66F22" w:rsidP="00BF09AA">
      <w:pPr>
        <w:spacing w:after="0" w:line="264" w:lineRule="auto"/>
        <w:ind w:firstLine="720"/>
        <w:jc w:val="both"/>
        <w:rPr>
          <w:rFonts w:ascii="Times New Roman" w:hAnsi="Times New Roman" w:cs="Times New Roman"/>
          <w:b/>
          <w:sz w:val="24"/>
          <w:szCs w:val="24"/>
        </w:rPr>
      </w:pPr>
    </w:p>
    <w:p w14:paraId="6EC6C2E5" w14:textId="77777777" w:rsidR="00D12FF7" w:rsidRPr="00692199" w:rsidRDefault="00D12FF7" w:rsidP="00323E79">
      <w:pPr>
        <w:pStyle w:val="ListParagraph"/>
        <w:numPr>
          <w:ilvl w:val="0"/>
          <w:numId w:val="37"/>
        </w:numPr>
        <w:tabs>
          <w:tab w:val="clear" w:pos="5388"/>
          <w:tab w:val="left" w:pos="284"/>
          <w:tab w:val="num" w:pos="720"/>
          <w:tab w:val="num" w:pos="1080"/>
        </w:tabs>
        <w:spacing w:after="0" w:line="264"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w:t>
      </w:r>
      <w:r w:rsidR="00892F7A" w:rsidRPr="00692199">
        <w:rPr>
          <w:rFonts w:ascii="Times New Roman" w:hAnsi="Times New Roman"/>
          <w:b/>
          <w:sz w:val="24"/>
          <w:szCs w:val="24"/>
        </w:rPr>
        <w:t>Ș</w:t>
      </w:r>
      <w:r w:rsidRPr="00692199">
        <w:rPr>
          <w:rFonts w:ascii="Times New Roman" w:hAnsi="Times New Roman"/>
          <w:b/>
          <w:sz w:val="24"/>
          <w:szCs w:val="24"/>
        </w:rPr>
        <w:t>TI OBOR</w:t>
      </w:r>
    </w:p>
    <w:p w14:paraId="5A2FC074" w14:textId="77777777" w:rsidR="00D12FF7" w:rsidRPr="00BF09AA" w:rsidRDefault="00D12FF7" w:rsidP="00BF09AA">
      <w:pPr>
        <w:pStyle w:val="ListParagraph"/>
        <w:tabs>
          <w:tab w:val="left" w:pos="284"/>
          <w:tab w:val="num" w:pos="1080"/>
        </w:tabs>
        <w:spacing w:after="0" w:line="264" w:lineRule="auto"/>
        <w:ind w:left="1077"/>
        <w:jc w:val="both"/>
        <w:rPr>
          <w:rFonts w:ascii="Times New Roman" w:hAnsi="Times New Roman"/>
          <w:i/>
          <w:sz w:val="16"/>
          <w:szCs w:val="16"/>
        </w:rPr>
      </w:pPr>
    </w:p>
    <w:p w14:paraId="74F70651" w14:textId="77777777" w:rsidR="00D12FF7" w:rsidRPr="00692199" w:rsidRDefault="00D12FF7" w:rsidP="00BF09AA">
      <w:pPr>
        <w:tabs>
          <w:tab w:val="left" w:pos="284"/>
          <w:tab w:val="num" w:pos="851"/>
          <w:tab w:val="num" w:pos="1080"/>
        </w:tabs>
        <w:spacing w:after="0" w:line="264" w:lineRule="auto"/>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3BA4C02"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5D02C8DC" w14:textId="77777777" w:rsidR="00D12FF7" w:rsidRPr="00692199" w:rsidRDefault="00D12FF7" w:rsidP="00BF09AA">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linie simplă spre Pantelimon</w:t>
      </w:r>
    </w:p>
    <w:p w14:paraId="4EE07B7C"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deschise: 1A, 2A, 4A, 5, 6, 9 (cap Y), 3B</w:t>
      </w:r>
    </w:p>
    <w:p w14:paraId="14EE1C8A"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închise: 1B, 4B, 5 – 10 (cu vegetație), linia 7 este cântar </w:t>
      </w:r>
    </w:p>
    <w:p w14:paraId="0DC9A178"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Linia 12 este închiriată la Rail Trading</w:t>
      </w:r>
    </w:p>
    <w:p w14:paraId="0B442913"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nu mai există nici una</w:t>
      </w:r>
    </w:p>
    <w:p w14:paraId="50E88562" w14:textId="77777777" w:rsidR="00D12FF7" w:rsidRPr="00692199" w:rsidRDefault="00D12FF7" w:rsidP="00BF09AA">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lastRenderedPageBreak/>
        <w:t>La linia 9 în cap Y se scoate drezina pantograf din remiză</w:t>
      </w:r>
    </w:p>
    <w:p w14:paraId="0351E562"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existente: linia 1A, 1A – 2A, 2A – 4A, 5 - 6</w:t>
      </w:r>
    </w:p>
    <w:p w14:paraId="77D99FD7" w14:textId="77777777" w:rsidR="00D12FF7" w:rsidRPr="00692199" w:rsidRDefault="00D12FF7" w:rsidP="00BF09AA">
      <w:pPr>
        <w:tabs>
          <w:tab w:val="left" w:pos="284"/>
        </w:tabs>
        <w:spacing w:after="0" w:line="264" w:lineRule="auto"/>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72D5E0A2"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12179C6B" w14:textId="77777777" w:rsidR="00D12FF7" w:rsidRPr="00692199" w:rsidRDefault="00D12FF7" w:rsidP="00BF09AA">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linie simplă spre Pantelimon</w:t>
      </w:r>
    </w:p>
    <w:p w14:paraId="2ED86833" w14:textId="0477E5DF"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proiectate</w:t>
      </w:r>
      <w:r w:rsidR="00D41576">
        <w:rPr>
          <w:rFonts w:ascii="Times New Roman" w:hAnsi="Times New Roman"/>
          <w:sz w:val="24"/>
          <w:szCs w:val="24"/>
        </w:rPr>
        <w:t xml:space="preserve">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D41576">
        <w:rPr>
          <w:rFonts w:ascii="Times New Roman" w:hAnsi="Times New Roman"/>
          <w:sz w:val="24"/>
          <w:szCs w:val="24"/>
        </w:rPr>
        <w:t>)</w:t>
      </w:r>
      <w:r w:rsidRPr="00692199">
        <w:rPr>
          <w:rFonts w:ascii="Times New Roman" w:hAnsi="Times New Roman"/>
          <w:sz w:val="24"/>
          <w:szCs w:val="24"/>
        </w:rPr>
        <w:t>: 1 – 6, 11, 12</w:t>
      </w:r>
    </w:p>
    <w:p w14:paraId="3F223043"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electrificate: 1 – 5 </w:t>
      </w:r>
    </w:p>
    <w:p w14:paraId="1DA25BF9" w14:textId="1DE3EE49" w:rsidR="00D12FF7" w:rsidRPr="00692199" w:rsidRDefault="00724439"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Pr>
          <w:rFonts w:ascii="Times New Roman" w:hAnsi="Times New Roman"/>
          <w:sz w:val="24"/>
          <w:szCs w:val="24"/>
        </w:rPr>
        <w:t>reînnoire</w:t>
      </w:r>
      <w:r w:rsidR="00D12FF7" w:rsidRPr="00692199">
        <w:rPr>
          <w:rFonts w:ascii="Times New Roman" w:hAnsi="Times New Roman"/>
          <w:sz w:val="24"/>
          <w:szCs w:val="24"/>
        </w:rPr>
        <w:t xml:space="preserve"> liniile remiză R1, R2, R3</w:t>
      </w:r>
    </w:p>
    <w:p w14:paraId="78AF2CEE"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proiectate: linia 1A (+0,55), liniile 2A – 4A (+0,55), 5 - 6 (+0,55)</w:t>
      </w:r>
    </w:p>
    <w:p w14:paraId="735B9F9E" w14:textId="77777777" w:rsidR="00D12FF7" w:rsidRPr="00692199" w:rsidRDefault="00D12FF7" w:rsidP="00323E79">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dezafectate: linia 10 și LFI racordate din aceasta</w:t>
      </w:r>
    </w:p>
    <w:p w14:paraId="3FD3E893" w14:textId="77777777" w:rsidR="00C66F22" w:rsidRDefault="00C66F22" w:rsidP="00BF09AA">
      <w:pPr>
        <w:pStyle w:val="ListParagraph"/>
        <w:spacing w:after="0" w:line="276" w:lineRule="auto"/>
        <w:ind w:left="1440"/>
        <w:jc w:val="both"/>
        <w:rPr>
          <w:rFonts w:ascii="Times New Roman" w:hAnsi="Times New Roman"/>
          <w:sz w:val="24"/>
          <w:szCs w:val="24"/>
        </w:rPr>
      </w:pPr>
    </w:p>
    <w:p w14:paraId="722C2B9C" w14:textId="77777777" w:rsidR="005031B2" w:rsidRPr="00692199" w:rsidRDefault="005031B2" w:rsidP="00BF09AA">
      <w:pPr>
        <w:pStyle w:val="ListParagraph"/>
        <w:spacing w:after="0" w:line="276" w:lineRule="auto"/>
        <w:ind w:left="1440"/>
        <w:jc w:val="both"/>
        <w:rPr>
          <w:rFonts w:ascii="Times New Roman" w:hAnsi="Times New Roman"/>
          <w:sz w:val="24"/>
          <w:szCs w:val="24"/>
        </w:rPr>
      </w:pPr>
    </w:p>
    <w:p w14:paraId="3F8E239F" w14:textId="77777777" w:rsidR="00D12FF7" w:rsidRPr="00692199" w:rsidRDefault="00D12FF7" w:rsidP="00323E79">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STAȚIA BUCUREȘTI BĂNEASA</w:t>
      </w:r>
    </w:p>
    <w:p w14:paraId="4AF96AE5" w14:textId="77777777" w:rsidR="00D12FF7" w:rsidRPr="00692199" w:rsidRDefault="00D12FF7" w:rsidP="00BF09AA">
      <w:pPr>
        <w:pStyle w:val="ListParagraph"/>
        <w:tabs>
          <w:tab w:val="num" w:pos="1080"/>
        </w:tabs>
        <w:spacing w:after="0" w:line="276" w:lineRule="auto"/>
        <w:ind w:left="1080"/>
        <w:jc w:val="both"/>
        <w:rPr>
          <w:rFonts w:ascii="Times New Roman" w:hAnsi="Times New Roman"/>
          <w:b/>
          <w:sz w:val="24"/>
          <w:szCs w:val="24"/>
        </w:rPr>
      </w:pPr>
    </w:p>
    <w:p w14:paraId="5D86AEC1" w14:textId="77777777" w:rsidR="00D12FF7" w:rsidRPr="00692199" w:rsidRDefault="00D12FF7"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2EAFA9B"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5B9CD3A4"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Pajura (Chitila), linie simplă spre Buc N</w:t>
      </w:r>
    </w:p>
    <w:p w14:paraId="2A70116C"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Pantelimon</w:t>
      </w:r>
    </w:p>
    <w:p w14:paraId="285923B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2, 3</w:t>
      </w:r>
    </w:p>
    <w:p w14:paraId="7EBC0841"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4, 5 (cap X), 6-13 </w:t>
      </w:r>
    </w:p>
    <w:p w14:paraId="0E95B195" w14:textId="77777777" w:rsidR="00D12FF7" w:rsidRPr="00692199" w:rsidRDefault="00D12FF7"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Butangaz linia 7 este desființată</w:t>
      </w:r>
    </w:p>
    <w:p w14:paraId="1FCA604C"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3 - 5</w:t>
      </w:r>
    </w:p>
    <w:p w14:paraId="31DCFBCF"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05B4F085"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97BDA43"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Pajura (Chitila), linie dublă spre Buc N, linie simplă spre Buc Grivița</w:t>
      </w:r>
    </w:p>
    <w:p w14:paraId="6F70FBCD"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triplă spre Pantelimon</w:t>
      </w:r>
    </w:p>
    <w:p w14:paraId="5C78E1E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9 (se va dezvolta stația pe partea stângă)</w:t>
      </w:r>
    </w:p>
    <w:p w14:paraId="247F53A1" w14:textId="77777777" w:rsidR="00C9034F" w:rsidRPr="00692199" w:rsidRDefault="00C9034F"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9 </w:t>
      </w:r>
    </w:p>
    <w:p w14:paraId="43B812DE"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se vor realiza linii de tragere / remizare locomotive</w:t>
      </w:r>
    </w:p>
    <w:p w14:paraId="07B89E2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(+0,55): 1, 1-II, III-4, 5-6, 7-8, 9</w:t>
      </w:r>
    </w:p>
    <w:p w14:paraId="5097E6EE" w14:textId="2AAE7E64"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se va realiza o clădire nouă de călători la cca 80 -100 m spre cap</w:t>
      </w:r>
      <w:r w:rsidR="008312FA">
        <w:rPr>
          <w:rFonts w:ascii="Times New Roman" w:hAnsi="Times New Roman"/>
          <w:sz w:val="24"/>
          <w:szCs w:val="24"/>
        </w:rPr>
        <w:t>.</w:t>
      </w:r>
      <w:r w:rsidRPr="00692199">
        <w:rPr>
          <w:rFonts w:ascii="Times New Roman" w:hAnsi="Times New Roman"/>
          <w:sz w:val="24"/>
          <w:szCs w:val="24"/>
        </w:rPr>
        <w:t>X de actuala clădire (care se va păstra).</w:t>
      </w:r>
    </w:p>
    <w:p w14:paraId="6E830B1B" w14:textId="77777777" w:rsidR="00D12FF7" w:rsidRPr="00692199" w:rsidRDefault="00D12FF7" w:rsidP="00BF09AA">
      <w:pPr>
        <w:spacing w:after="0"/>
      </w:pPr>
    </w:p>
    <w:p w14:paraId="43C21DEB" w14:textId="77777777" w:rsidR="00E230F2" w:rsidRPr="00692199" w:rsidRDefault="00E230F2" w:rsidP="00323E79">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 xml:space="preserve">STAȚIA </w:t>
      </w:r>
      <w:r w:rsidR="00AB58AE" w:rsidRPr="00692199">
        <w:rPr>
          <w:rFonts w:ascii="Times New Roman" w:hAnsi="Times New Roman"/>
          <w:b/>
          <w:sz w:val="24"/>
          <w:szCs w:val="24"/>
        </w:rPr>
        <w:t>PANTELIMON</w:t>
      </w:r>
    </w:p>
    <w:p w14:paraId="09029292" w14:textId="77777777" w:rsidR="00E230F2" w:rsidRPr="00692199" w:rsidRDefault="00E230F2" w:rsidP="00BF09AA">
      <w:pPr>
        <w:pStyle w:val="ListParagraph"/>
        <w:tabs>
          <w:tab w:val="num" w:pos="1080"/>
        </w:tabs>
        <w:spacing w:after="0" w:line="276" w:lineRule="auto"/>
        <w:ind w:left="1080"/>
        <w:jc w:val="both"/>
        <w:rPr>
          <w:rFonts w:ascii="Times New Roman" w:hAnsi="Times New Roman"/>
          <w:b/>
          <w:sz w:val="24"/>
          <w:szCs w:val="24"/>
        </w:rPr>
      </w:pPr>
    </w:p>
    <w:p w14:paraId="42BDA87B" w14:textId="77777777" w:rsidR="00E230F2" w:rsidRPr="00692199" w:rsidRDefault="00E230F2"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00F54E6E"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5DCE79F9" w14:textId="77777777" w:rsidR="00E230F2" w:rsidRPr="00692199" w:rsidRDefault="00E230F2"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sidR="00AB58AE" w:rsidRPr="00692199">
        <w:rPr>
          <w:rFonts w:ascii="Times New Roman" w:hAnsi="Times New Roman" w:cs="Times New Roman"/>
          <w:sz w:val="24"/>
          <w:szCs w:val="24"/>
        </w:rPr>
        <w:t>dublă</w:t>
      </w:r>
      <w:r w:rsidRPr="00692199">
        <w:rPr>
          <w:rFonts w:ascii="Times New Roman" w:hAnsi="Times New Roman" w:cs="Times New Roman"/>
          <w:sz w:val="24"/>
          <w:szCs w:val="24"/>
        </w:rPr>
        <w:t xml:space="preserve"> spre Buc </w:t>
      </w:r>
      <w:r w:rsidR="00AB58AE" w:rsidRPr="00692199">
        <w:rPr>
          <w:rFonts w:ascii="Times New Roman" w:hAnsi="Times New Roman" w:cs="Times New Roman"/>
          <w:sz w:val="24"/>
          <w:szCs w:val="24"/>
        </w:rPr>
        <w:t>Băneasa; linie simplă spre Buc Obor</w:t>
      </w:r>
    </w:p>
    <w:p w14:paraId="552A1F25" w14:textId="77777777" w:rsidR="00E230F2" w:rsidRPr="00692199" w:rsidRDefault="00E230F2"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dublă spre </w:t>
      </w:r>
      <w:r w:rsidR="00AB58AE" w:rsidRPr="00692199">
        <w:rPr>
          <w:rFonts w:ascii="Times New Roman" w:hAnsi="Times New Roman" w:cs="Times New Roman"/>
          <w:sz w:val="24"/>
          <w:szCs w:val="24"/>
        </w:rPr>
        <w:t>Pasărea; linie simplă spre Buc Sud</w:t>
      </w:r>
      <w:r w:rsidR="00427173" w:rsidRPr="00692199">
        <w:rPr>
          <w:rFonts w:ascii="Times New Roman" w:hAnsi="Times New Roman" w:cs="Times New Roman"/>
          <w:sz w:val="24"/>
          <w:szCs w:val="24"/>
        </w:rPr>
        <w:t xml:space="preserve"> Călători</w:t>
      </w:r>
    </w:p>
    <w:p w14:paraId="4BF9C401" w14:textId="77777777" w:rsidR="00427173" w:rsidRPr="00692199" w:rsidRDefault="00427173"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simplă spre Voluntari este închisă</w:t>
      </w:r>
    </w:p>
    <w:p w14:paraId="47E133FA" w14:textId="77777777" w:rsidR="00E230F2" w:rsidRPr="00692199" w:rsidRDefault="00427173"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1 - 5</w:t>
      </w:r>
    </w:p>
    <w:p w14:paraId="2593E0F4"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 xml:space="preserve">linii închise: </w:t>
      </w:r>
      <w:r w:rsidR="00427173" w:rsidRPr="00692199">
        <w:rPr>
          <w:rFonts w:ascii="Times New Roman" w:hAnsi="Times New Roman"/>
          <w:sz w:val="24"/>
          <w:szCs w:val="24"/>
        </w:rPr>
        <w:t>6 - 11</w:t>
      </w:r>
      <w:r w:rsidRPr="00692199">
        <w:rPr>
          <w:rFonts w:ascii="Times New Roman" w:hAnsi="Times New Roman"/>
          <w:sz w:val="24"/>
          <w:szCs w:val="24"/>
        </w:rPr>
        <w:t xml:space="preserve"> </w:t>
      </w:r>
    </w:p>
    <w:p w14:paraId="3529B008" w14:textId="77777777" w:rsidR="00E230F2" w:rsidRPr="00692199" w:rsidRDefault="00E230F2" w:rsidP="00BF09AA">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 xml:space="preserve">LFI </w:t>
      </w:r>
      <w:r w:rsidR="0075150F" w:rsidRPr="00692199">
        <w:rPr>
          <w:rFonts w:ascii="Times New Roman" w:hAnsi="Times New Roman"/>
          <w:sz w:val="24"/>
          <w:szCs w:val="24"/>
        </w:rPr>
        <w:t>Cristiana și Drupo din cap X</w:t>
      </w:r>
      <w:r w:rsidRPr="00692199">
        <w:rPr>
          <w:rFonts w:ascii="Times New Roman" w:hAnsi="Times New Roman"/>
          <w:sz w:val="24"/>
          <w:szCs w:val="24"/>
        </w:rPr>
        <w:t xml:space="preserve"> </w:t>
      </w:r>
      <w:r w:rsidR="0075150F" w:rsidRPr="00692199">
        <w:rPr>
          <w:rFonts w:ascii="Times New Roman" w:hAnsi="Times New Roman"/>
          <w:sz w:val="24"/>
          <w:szCs w:val="24"/>
        </w:rPr>
        <w:t>sunt</w:t>
      </w:r>
      <w:r w:rsidRPr="00692199">
        <w:rPr>
          <w:rFonts w:ascii="Times New Roman" w:hAnsi="Times New Roman"/>
          <w:sz w:val="24"/>
          <w:szCs w:val="24"/>
        </w:rPr>
        <w:t xml:space="preserve"> desființat</w:t>
      </w:r>
      <w:r w:rsidR="0075150F" w:rsidRPr="00692199">
        <w:rPr>
          <w:rFonts w:ascii="Times New Roman" w:hAnsi="Times New Roman"/>
          <w:sz w:val="24"/>
          <w:szCs w:val="24"/>
        </w:rPr>
        <w:t>e</w:t>
      </w:r>
    </w:p>
    <w:p w14:paraId="1B52F003"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existente: linia 1, liniile </w:t>
      </w:r>
      <w:r w:rsidR="0075150F" w:rsidRPr="00692199">
        <w:rPr>
          <w:rFonts w:ascii="Times New Roman" w:hAnsi="Times New Roman"/>
          <w:sz w:val="24"/>
          <w:szCs w:val="24"/>
        </w:rPr>
        <w:t>III</w:t>
      </w:r>
      <w:r w:rsidRPr="00692199">
        <w:rPr>
          <w:rFonts w:ascii="Times New Roman" w:hAnsi="Times New Roman"/>
          <w:sz w:val="24"/>
          <w:szCs w:val="24"/>
        </w:rPr>
        <w:t xml:space="preserve"> - </w:t>
      </w:r>
      <w:r w:rsidR="0075150F" w:rsidRPr="00692199">
        <w:rPr>
          <w:rFonts w:ascii="Times New Roman" w:hAnsi="Times New Roman"/>
          <w:sz w:val="24"/>
          <w:szCs w:val="24"/>
        </w:rPr>
        <w:t>4</w:t>
      </w:r>
    </w:p>
    <w:p w14:paraId="57CE530B" w14:textId="77777777" w:rsidR="00E230F2" w:rsidRPr="00692199" w:rsidRDefault="00E230F2"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2154B06E"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90120DC" w14:textId="77777777" w:rsidR="0075150F" w:rsidRPr="00692199" w:rsidRDefault="0075150F"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triplă spre Buc Băneasa; linie simplă spre Buc Obor</w:t>
      </w:r>
    </w:p>
    <w:p w14:paraId="4B567AE7" w14:textId="77777777" w:rsidR="0075150F" w:rsidRPr="00692199" w:rsidRDefault="0075150F"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Pasărea; linie simplă spre Buc Sud Călători; linie simplă spre Voluntari</w:t>
      </w:r>
    </w:p>
    <w:p w14:paraId="4FB5C7BC" w14:textId="6BB936EC"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w:t>
      </w:r>
      <w:r w:rsidR="001A0516">
        <w:rPr>
          <w:rFonts w:ascii="Times New Roman" w:hAnsi="Times New Roman"/>
          <w:sz w:val="24"/>
          <w:szCs w:val="24"/>
        </w:rPr>
        <w:t>reînnoite (suprastructura)</w:t>
      </w:r>
      <w:r w:rsidRPr="00692199">
        <w:rPr>
          <w:rFonts w:ascii="Times New Roman" w:hAnsi="Times New Roman"/>
          <w:sz w:val="24"/>
          <w:szCs w:val="24"/>
        </w:rPr>
        <w:t xml:space="preserve">: 1 – </w:t>
      </w:r>
      <w:r w:rsidR="001A0516">
        <w:rPr>
          <w:rFonts w:ascii="Times New Roman" w:hAnsi="Times New Roman"/>
          <w:sz w:val="24"/>
          <w:szCs w:val="24"/>
        </w:rPr>
        <w:t>5</w:t>
      </w:r>
    </w:p>
    <w:p w14:paraId="0BBC4CA5" w14:textId="77777777" w:rsidR="0075150F" w:rsidRPr="00692199" w:rsidRDefault="0075150F"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51D50525"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(+0,55): 1, III-4</w:t>
      </w:r>
      <w:r w:rsidR="001F3EA2" w:rsidRPr="00692199">
        <w:rPr>
          <w:rFonts w:ascii="Times New Roman" w:hAnsi="Times New Roman"/>
          <w:sz w:val="24"/>
          <w:szCs w:val="24"/>
        </w:rPr>
        <w:t xml:space="preserve"> </w:t>
      </w:r>
    </w:p>
    <w:p w14:paraId="743346E9" w14:textId="77777777" w:rsidR="00C66F22" w:rsidRPr="00692199" w:rsidRDefault="00C66F22" w:rsidP="00BF09AA">
      <w:pPr>
        <w:spacing w:after="0"/>
      </w:pPr>
    </w:p>
    <w:p w14:paraId="171B1819" w14:textId="77777777" w:rsidR="00E230F2" w:rsidRPr="00692199" w:rsidRDefault="00E230F2" w:rsidP="00323E79">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STAȚIA PASĂREA</w:t>
      </w:r>
    </w:p>
    <w:p w14:paraId="05783B45" w14:textId="77777777" w:rsidR="00E230F2" w:rsidRPr="00692199" w:rsidRDefault="00E230F2" w:rsidP="00BF09AA">
      <w:pPr>
        <w:pStyle w:val="ListParagraph"/>
        <w:tabs>
          <w:tab w:val="num" w:pos="1080"/>
        </w:tabs>
        <w:spacing w:after="0" w:line="276" w:lineRule="auto"/>
        <w:ind w:left="1080"/>
        <w:jc w:val="both"/>
        <w:rPr>
          <w:rFonts w:ascii="Times New Roman" w:hAnsi="Times New Roman"/>
          <w:b/>
          <w:sz w:val="24"/>
          <w:szCs w:val="24"/>
        </w:rPr>
      </w:pPr>
    </w:p>
    <w:p w14:paraId="708684C7" w14:textId="77777777" w:rsidR="00E230F2" w:rsidRPr="00692199" w:rsidRDefault="00E230F2"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73A0C7C4"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A1CA59B" w14:textId="77777777" w:rsidR="00E230F2" w:rsidRPr="00692199" w:rsidRDefault="00E230F2"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sidR="00D537FA" w:rsidRPr="00692199">
        <w:rPr>
          <w:rFonts w:ascii="Times New Roman" w:hAnsi="Times New Roman" w:cs="Times New Roman"/>
          <w:sz w:val="24"/>
          <w:szCs w:val="24"/>
        </w:rPr>
        <w:t>dublă</w:t>
      </w:r>
      <w:r w:rsidRPr="00692199">
        <w:rPr>
          <w:rFonts w:ascii="Times New Roman" w:hAnsi="Times New Roman" w:cs="Times New Roman"/>
          <w:sz w:val="24"/>
          <w:szCs w:val="24"/>
        </w:rPr>
        <w:t xml:space="preserve"> spre</w:t>
      </w:r>
      <w:r w:rsidR="00D537FA" w:rsidRPr="00692199">
        <w:rPr>
          <w:rFonts w:ascii="Times New Roman" w:hAnsi="Times New Roman" w:cs="Times New Roman"/>
          <w:sz w:val="24"/>
          <w:szCs w:val="24"/>
        </w:rPr>
        <w:t xml:space="preserve"> Pantelimon; linie simplă spre Voluntari (FII), firul I este închis</w:t>
      </w:r>
    </w:p>
    <w:p w14:paraId="380A31CE" w14:textId="77777777" w:rsidR="00E230F2" w:rsidRPr="00692199" w:rsidRDefault="00E230F2"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dublă spre </w:t>
      </w:r>
      <w:r w:rsidR="00D537FA" w:rsidRPr="00692199">
        <w:rPr>
          <w:rFonts w:ascii="Times New Roman" w:hAnsi="Times New Roman" w:cs="Times New Roman"/>
          <w:sz w:val="24"/>
          <w:szCs w:val="24"/>
        </w:rPr>
        <w:t>Constanța</w:t>
      </w:r>
    </w:p>
    <w:p w14:paraId="7A258778"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deschise: </w:t>
      </w:r>
      <w:r w:rsidR="00D537FA" w:rsidRPr="00692199">
        <w:rPr>
          <w:rFonts w:ascii="Times New Roman" w:hAnsi="Times New Roman"/>
          <w:sz w:val="24"/>
          <w:szCs w:val="24"/>
        </w:rPr>
        <w:t>1 - 4</w:t>
      </w:r>
    </w:p>
    <w:p w14:paraId="0CCB0C6B" w14:textId="3069C4AF"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w:t>
      </w:r>
      <w:r w:rsidR="00D537FA" w:rsidRPr="00692199">
        <w:rPr>
          <w:rFonts w:ascii="Times New Roman" w:hAnsi="Times New Roman"/>
          <w:sz w:val="24"/>
          <w:szCs w:val="24"/>
        </w:rPr>
        <w:t xml:space="preserve">5 - </w:t>
      </w:r>
      <w:r w:rsidR="008312FA">
        <w:rPr>
          <w:rFonts w:ascii="Times New Roman" w:hAnsi="Times New Roman"/>
          <w:sz w:val="24"/>
          <w:szCs w:val="24"/>
        </w:rPr>
        <w:t>6</w:t>
      </w:r>
      <w:r w:rsidRPr="00692199">
        <w:rPr>
          <w:rFonts w:ascii="Times New Roman" w:hAnsi="Times New Roman"/>
          <w:sz w:val="24"/>
          <w:szCs w:val="24"/>
        </w:rPr>
        <w:t xml:space="preserve"> </w:t>
      </w:r>
    </w:p>
    <w:p w14:paraId="64A8283B" w14:textId="77777777" w:rsidR="00E230F2" w:rsidRPr="00692199" w:rsidRDefault="00D537FA"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w:t>
      </w:r>
    </w:p>
    <w:p w14:paraId="221C4497" w14:textId="77777777" w:rsidR="004D7E17" w:rsidRPr="00692199" w:rsidRDefault="004D7E1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în cap X este LFI Rompetrolgaz din sch 17 linia 1</w:t>
      </w:r>
    </w:p>
    <w:p w14:paraId="31801093" w14:textId="77777777" w:rsidR="00E230F2" w:rsidRPr="00692199" w:rsidRDefault="00E230F2"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1908A854"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C2E5895" w14:textId="300191E7" w:rsidR="00D537FA" w:rsidRPr="00692199" w:rsidRDefault="00D537FA"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Pantelimon; linie dublă spre Voluntari</w:t>
      </w:r>
      <w:r w:rsidR="008312FA">
        <w:rPr>
          <w:rFonts w:ascii="Times New Roman" w:hAnsi="Times New Roman" w:cs="Times New Roman"/>
          <w:sz w:val="24"/>
          <w:szCs w:val="24"/>
        </w:rPr>
        <w:t xml:space="preserve"> care se va racorda în liniile 4 și 5, racordarea Pasărea urmând să se desființeze</w:t>
      </w:r>
      <w:r w:rsidRPr="00692199">
        <w:rPr>
          <w:rFonts w:ascii="Times New Roman" w:hAnsi="Times New Roman" w:cs="Times New Roman"/>
          <w:sz w:val="24"/>
          <w:szCs w:val="24"/>
        </w:rPr>
        <w:t xml:space="preserve"> </w:t>
      </w:r>
    </w:p>
    <w:p w14:paraId="19094391" w14:textId="77777777" w:rsidR="00D537FA" w:rsidRPr="00692199" w:rsidRDefault="00D537FA"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Constanța</w:t>
      </w:r>
    </w:p>
    <w:p w14:paraId="1371D9D6" w14:textId="144DE1DF" w:rsidR="00E230F2"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bookmarkStart w:id="34" w:name="_Hlk169186377"/>
      <w:r w:rsidRPr="00692199">
        <w:rPr>
          <w:rFonts w:ascii="Times New Roman" w:hAnsi="Times New Roman"/>
          <w:sz w:val="24"/>
          <w:szCs w:val="24"/>
        </w:rPr>
        <w:t xml:space="preserve">linii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206981">
        <w:rPr>
          <w:rFonts w:ascii="Times New Roman" w:hAnsi="Times New Roman"/>
          <w:color w:val="000000"/>
          <w:spacing w:val="-6"/>
          <w:sz w:val="24"/>
          <w:szCs w:val="24"/>
          <w:lang w:eastAsia="ro-RO" w:bidi="ro-RO"/>
        </w:rPr>
        <w:t xml:space="preserve"> suprastructura</w:t>
      </w:r>
      <w:r w:rsidRPr="00692199">
        <w:rPr>
          <w:rFonts w:ascii="Times New Roman" w:hAnsi="Times New Roman"/>
          <w:sz w:val="24"/>
          <w:szCs w:val="24"/>
        </w:rPr>
        <w:t xml:space="preserve">: 1 – </w:t>
      </w:r>
      <w:r w:rsidR="00206981">
        <w:rPr>
          <w:rFonts w:ascii="Times New Roman" w:hAnsi="Times New Roman"/>
          <w:sz w:val="24"/>
          <w:szCs w:val="24"/>
        </w:rPr>
        <w:t>4</w:t>
      </w:r>
    </w:p>
    <w:p w14:paraId="22BE1040" w14:textId="5A78A897" w:rsidR="00206981" w:rsidRPr="00206981" w:rsidRDefault="00206981" w:rsidP="0020698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5</w:t>
      </w:r>
      <w:r w:rsidRPr="00692199">
        <w:rPr>
          <w:rFonts w:ascii="Times New Roman" w:hAnsi="Times New Roman"/>
          <w:sz w:val="24"/>
          <w:szCs w:val="24"/>
        </w:rPr>
        <w:t xml:space="preserve"> – </w:t>
      </w:r>
      <w:r>
        <w:rPr>
          <w:rFonts w:ascii="Times New Roman" w:hAnsi="Times New Roman"/>
          <w:sz w:val="24"/>
          <w:szCs w:val="24"/>
        </w:rPr>
        <w:t>6</w:t>
      </w:r>
    </w:p>
    <w:bookmarkEnd w:id="34"/>
    <w:p w14:paraId="11BE9726" w14:textId="172B6618" w:rsidR="00C9034F" w:rsidRPr="00692199" w:rsidRDefault="00C9034F"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sidR="008312FA">
        <w:rPr>
          <w:rFonts w:ascii="Times New Roman" w:hAnsi="Times New Roman"/>
          <w:sz w:val="24"/>
          <w:szCs w:val="24"/>
        </w:rPr>
        <w:t>6</w:t>
      </w:r>
      <w:r w:rsidRPr="00692199">
        <w:rPr>
          <w:rFonts w:ascii="Times New Roman" w:hAnsi="Times New Roman"/>
          <w:sz w:val="24"/>
          <w:szCs w:val="24"/>
        </w:rPr>
        <w:t xml:space="preserve"> </w:t>
      </w:r>
    </w:p>
    <w:p w14:paraId="57B94D51" w14:textId="77777777" w:rsidR="00E230F2" w:rsidRPr="00692199" w:rsidRDefault="00E230F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proiectate (+0,55): 1, </w:t>
      </w:r>
      <w:r w:rsidR="004D7E17" w:rsidRPr="00692199">
        <w:rPr>
          <w:rFonts w:ascii="Times New Roman" w:hAnsi="Times New Roman"/>
          <w:sz w:val="24"/>
          <w:szCs w:val="24"/>
        </w:rPr>
        <w:t xml:space="preserve">4 </w:t>
      </w:r>
      <w:r w:rsidR="001F3EA2" w:rsidRPr="00692199">
        <w:rPr>
          <w:rFonts w:ascii="Times New Roman" w:hAnsi="Times New Roman"/>
          <w:sz w:val="24"/>
          <w:szCs w:val="24"/>
        </w:rPr>
        <w:t>–</w:t>
      </w:r>
      <w:r w:rsidR="004D7E17" w:rsidRPr="00692199">
        <w:rPr>
          <w:rFonts w:ascii="Times New Roman" w:hAnsi="Times New Roman"/>
          <w:sz w:val="24"/>
          <w:szCs w:val="24"/>
        </w:rPr>
        <w:t xml:space="preserve"> </w:t>
      </w:r>
      <w:r w:rsidRPr="00692199">
        <w:rPr>
          <w:rFonts w:ascii="Times New Roman" w:hAnsi="Times New Roman"/>
          <w:sz w:val="24"/>
          <w:szCs w:val="24"/>
        </w:rPr>
        <w:t>5</w:t>
      </w:r>
      <w:r w:rsidR="001F3EA2" w:rsidRPr="00692199">
        <w:rPr>
          <w:rFonts w:ascii="Times New Roman" w:hAnsi="Times New Roman"/>
          <w:sz w:val="24"/>
          <w:szCs w:val="24"/>
        </w:rPr>
        <w:t xml:space="preserve"> (cu pasarelă pietonală între ele)</w:t>
      </w:r>
    </w:p>
    <w:p w14:paraId="7AD80552" w14:textId="77777777" w:rsidR="00C66F22" w:rsidRPr="00692199" w:rsidRDefault="00C66F22" w:rsidP="00BF09AA">
      <w:pPr>
        <w:spacing w:after="0"/>
      </w:pPr>
    </w:p>
    <w:p w14:paraId="3BC93B46" w14:textId="77777777" w:rsidR="005F53E1" w:rsidRPr="00692199" w:rsidRDefault="005F53E1" w:rsidP="00BF09AA">
      <w:pPr>
        <w:spacing w:after="0"/>
      </w:pPr>
    </w:p>
    <w:p w14:paraId="31F3BA5B" w14:textId="77777777" w:rsidR="005F53E1" w:rsidRPr="00692199" w:rsidRDefault="005F53E1" w:rsidP="00BF09AA">
      <w:pPr>
        <w:spacing w:after="0"/>
      </w:pPr>
    </w:p>
    <w:p w14:paraId="6E410B4C" w14:textId="77777777" w:rsidR="00D12FF7" w:rsidRPr="00692199" w:rsidRDefault="00D12FF7" w:rsidP="00323E79">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HALTA PAJURA</w:t>
      </w:r>
    </w:p>
    <w:p w14:paraId="505B656F" w14:textId="77777777" w:rsidR="00D12FF7" w:rsidRPr="00692199" w:rsidRDefault="00D12FF7" w:rsidP="00BF09AA">
      <w:pPr>
        <w:pStyle w:val="ListParagraph"/>
        <w:tabs>
          <w:tab w:val="num" w:pos="1080"/>
        </w:tabs>
        <w:spacing w:after="0" w:line="276" w:lineRule="auto"/>
        <w:ind w:left="1080"/>
        <w:jc w:val="both"/>
        <w:rPr>
          <w:rFonts w:ascii="Times New Roman" w:hAnsi="Times New Roman"/>
          <w:b/>
          <w:sz w:val="14"/>
          <w:szCs w:val="24"/>
        </w:rPr>
      </w:pPr>
    </w:p>
    <w:p w14:paraId="5D4F32DB" w14:textId="77777777" w:rsidR="00D12FF7" w:rsidRPr="00692199" w:rsidRDefault="00D12FF7" w:rsidP="00BF09AA">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25EEC1A"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E94748A"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4 linii spre Buc N, 1 linie spre Băneasa</w:t>
      </w:r>
    </w:p>
    <w:p w14:paraId="3047BCD5" w14:textId="77777777"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w:t>
      </w:r>
      <w:r w:rsidR="00892F7A" w:rsidRPr="00692199">
        <w:rPr>
          <w:rFonts w:ascii="Times New Roman" w:hAnsi="Times New Roman" w:cs="Times New Roman"/>
          <w:sz w:val="24"/>
          <w:szCs w:val="24"/>
        </w:rPr>
        <w:t>4</w:t>
      </w:r>
      <w:r w:rsidRPr="00692199">
        <w:rPr>
          <w:rFonts w:ascii="Times New Roman" w:hAnsi="Times New Roman" w:cs="Times New Roman"/>
          <w:sz w:val="24"/>
          <w:szCs w:val="24"/>
        </w:rPr>
        <w:t xml:space="preserve"> linii spre Chitila, linie </w:t>
      </w:r>
      <w:r w:rsidR="00892F7A" w:rsidRPr="00692199">
        <w:rPr>
          <w:rFonts w:ascii="Times New Roman" w:hAnsi="Times New Roman" w:cs="Times New Roman"/>
          <w:sz w:val="24"/>
          <w:szCs w:val="24"/>
        </w:rPr>
        <w:t>simplă</w:t>
      </w:r>
      <w:r w:rsidRPr="00692199">
        <w:rPr>
          <w:rFonts w:ascii="Times New Roman" w:hAnsi="Times New Roman" w:cs="Times New Roman"/>
          <w:sz w:val="24"/>
          <w:szCs w:val="24"/>
        </w:rPr>
        <w:t xml:space="preserve"> 700</w:t>
      </w:r>
    </w:p>
    <w:p w14:paraId="4B240408"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1T, 2T, 300 fir I, 300 fir II, IC, IIC</w:t>
      </w:r>
    </w:p>
    <w:p w14:paraId="3FBB79C7" w14:textId="7225AE1A"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peron existent: între linia 1T și fir II</w:t>
      </w:r>
      <w:r w:rsidR="004857CE">
        <w:rPr>
          <w:rFonts w:ascii="Times New Roman" w:hAnsi="Times New Roman"/>
          <w:sz w:val="24"/>
          <w:szCs w:val="24"/>
        </w:rPr>
        <w:t xml:space="preserve"> 300</w:t>
      </w:r>
    </w:p>
    <w:p w14:paraId="163B9D17" w14:textId="77777777" w:rsidR="00D12FF7" w:rsidRPr="00692199" w:rsidRDefault="00D12FF7" w:rsidP="00BF09A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lastRenderedPageBreak/>
        <w:t>2. Situația proiectată</w:t>
      </w:r>
    </w:p>
    <w:p w14:paraId="08062E03"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01FD479" w14:textId="32028721"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w:t>
      </w:r>
      <w:r w:rsidR="004857CE">
        <w:rPr>
          <w:rFonts w:ascii="Times New Roman" w:hAnsi="Times New Roman" w:cs="Times New Roman"/>
          <w:sz w:val="24"/>
          <w:szCs w:val="24"/>
        </w:rPr>
        <w:t>5</w:t>
      </w:r>
      <w:r w:rsidRPr="00692199">
        <w:rPr>
          <w:rFonts w:ascii="Times New Roman" w:hAnsi="Times New Roman" w:cs="Times New Roman"/>
          <w:sz w:val="24"/>
          <w:szCs w:val="24"/>
        </w:rPr>
        <w:t xml:space="preserve"> linii spre Buc N, 1 linie spre Băneasa</w:t>
      </w:r>
    </w:p>
    <w:p w14:paraId="10270651" w14:textId="6D920A06" w:rsidR="00D12FF7" w:rsidRPr="00692199" w:rsidRDefault="00D12FF7" w:rsidP="00BF09A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w:t>
      </w:r>
      <w:r w:rsidR="004857CE">
        <w:rPr>
          <w:rFonts w:ascii="Times New Roman" w:hAnsi="Times New Roman" w:cs="Times New Roman"/>
          <w:sz w:val="24"/>
          <w:szCs w:val="24"/>
        </w:rPr>
        <w:t>5</w:t>
      </w:r>
      <w:r w:rsidRPr="00692199">
        <w:rPr>
          <w:rFonts w:ascii="Times New Roman" w:hAnsi="Times New Roman" w:cs="Times New Roman"/>
          <w:sz w:val="24"/>
          <w:szCs w:val="24"/>
        </w:rPr>
        <w:t xml:space="preserve"> linii spre Chitila, linie dublă 700</w:t>
      </w:r>
    </w:p>
    <w:p w14:paraId="442A1BAE"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1T, 2T, 300 fir I, 300 fir II, IC, IIC</w:t>
      </w:r>
    </w:p>
    <w:p w14:paraId="1E74BC47" w14:textId="77777777" w:rsidR="00D12FF7" w:rsidRPr="00692199"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în cap X din liniile 1T, 2T se va racorda o linie </w:t>
      </w:r>
      <w:r w:rsidR="00C66F22" w:rsidRPr="00692199">
        <w:rPr>
          <w:rFonts w:ascii="Times New Roman" w:hAnsi="Times New Roman"/>
          <w:sz w:val="24"/>
          <w:szCs w:val="24"/>
        </w:rPr>
        <w:t xml:space="preserve">nouă </w:t>
      </w:r>
      <w:r w:rsidRPr="00692199">
        <w:rPr>
          <w:rFonts w:ascii="Times New Roman" w:hAnsi="Times New Roman"/>
          <w:sz w:val="24"/>
          <w:szCs w:val="24"/>
        </w:rPr>
        <w:t>spre București Nord</w:t>
      </w:r>
    </w:p>
    <w:p w14:paraId="7F67B001" w14:textId="77777777" w:rsidR="00C66F22" w:rsidRPr="00692199" w:rsidRDefault="00C66F22"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în cap Y din liniile 1T, 2T se va racorda o linie nouă spre Chitila</w:t>
      </w:r>
    </w:p>
    <w:p w14:paraId="47D809C1" w14:textId="77777777" w:rsidR="00D12FF7" w:rsidRDefault="00D12FF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w:t>
      </w:r>
      <w:r w:rsidR="00892F7A" w:rsidRPr="00692199">
        <w:rPr>
          <w:rFonts w:ascii="Times New Roman" w:hAnsi="Times New Roman"/>
          <w:sz w:val="24"/>
          <w:szCs w:val="24"/>
        </w:rPr>
        <w:t>a</w:t>
      </w:r>
      <w:r w:rsidRPr="00692199">
        <w:rPr>
          <w:rFonts w:ascii="Times New Roman" w:hAnsi="Times New Roman"/>
          <w:sz w:val="24"/>
          <w:szCs w:val="24"/>
        </w:rPr>
        <w:t>n</w:t>
      </w:r>
      <w:r w:rsidR="00892F7A" w:rsidRPr="00692199">
        <w:rPr>
          <w:rFonts w:ascii="Times New Roman" w:hAnsi="Times New Roman"/>
          <w:sz w:val="24"/>
          <w:szCs w:val="24"/>
        </w:rPr>
        <w:t>e</w:t>
      </w:r>
      <w:r w:rsidRPr="00692199">
        <w:rPr>
          <w:rFonts w:ascii="Times New Roman" w:hAnsi="Times New Roman"/>
          <w:sz w:val="24"/>
          <w:szCs w:val="24"/>
        </w:rPr>
        <w:t>: între linia 1T și fir II</w:t>
      </w:r>
      <w:r w:rsidR="00892F7A" w:rsidRPr="00692199">
        <w:rPr>
          <w:rFonts w:ascii="Times New Roman" w:hAnsi="Times New Roman"/>
          <w:sz w:val="24"/>
          <w:szCs w:val="24"/>
        </w:rPr>
        <w:t>; pe dreapta liniei IIC (linia 301Q)</w:t>
      </w:r>
    </w:p>
    <w:p w14:paraId="5D98CA3A" w14:textId="6823F1C1" w:rsidR="00E63D2A" w:rsidRDefault="00E63D2A"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E63D2A">
        <w:rPr>
          <w:rFonts w:ascii="Times New Roman" w:hAnsi="Times New Roman"/>
          <w:sz w:val="24"/>
          <w:szCs w:val="24"/>
        </w:rPr>
        <w:t>realizare linie nouă pentru dublarea liniei H.Pajura-Mogoșoaia (o linie nouă care se va racorda din linia 301Q după cabina 8 până în stația Mogoșoaia)</w:t>
      </w:r>
    </w:p>
    <w:p w14:paraId="45FB0076" w14:textId="77777777" w:rsidR="00D12FF7" w:rsidRDefault="00D12FF7" w:rsidP="00BF09AA">
      <w:pPr>
        <w:spacing w:after="0"/>
      </w:pPr>
    </w:p>
    <w:p w14:paraId="3BCBF34A" w14:textId="77777777" w:rsidR="00BF09AA" w:rsidRDefault="00BF09AA" w:rsidP="00BF09AA">
      <w:pPr>
        <w:spacing w:after="0"/>
      </w:pPr>
    </w:p>
    <w:p w14:paraId="53204496" w14:textId="77777777" w:rsidR="00BF09AA" w:rsidRDefault="00BF09AA" w:rsidP="00BF09AA">
      <w:pPr>
        <w:spacing w:after="0"/>
      </w:pPr>
    </w:p>
    <w:p w14:paraId="0771FC3F" w14:textId="77777777" w:rsidR="00BF09AA" w:rsidRPr="00692199" w:rsidRDefault="00BF09AA" w:rsidP="00BF09AA">
      <w:pPr>
        <w:spacing w:after="0"/>
      </w:pPr>
    </w:p>
    <w:p w14:paraId="494D966B" w14:textId="77777777" w:rsidR="00D12FF7" w:rsidRPr="00692199" w:rsidRDefault="00D12FF7" w:rsidP="00323E79">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STAȚIA BUCUREȘTI GRIVIȚA</w:t>
      </w:r>
    </w:p>
    <w:p w14:paraId="3D650457" w14:textId="77777777" w:rsidR="00BF09AA" w:rsidRPr="00692199" w:rsidRDefault="00BF09AA" w:rsidP="00D31C11">
      <w:pPr>
        <w:spacing w:after="0" w:line="264" w:lineRule="auto"/>
        <w:rPr>
          <w:sz w:val="12"/>
        </w:rPr>
      </w:pPr>
    </w:p>
    <w:p w14:paraId="7E0335FA" w14:textId="77777777" w:rsidR="00D12FF7" w:rsidRPr="00692199" w:rsidRDefault="00D12FF7" w:rsidP="00323E79">
      <w:pPr>
        <w:pStyle w:val="ListParagraph"/>
        <w:numPr>
          <w:ilvl w:val="0"/>
          <w:numId w:val="39"/>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Lucrări propuse pentru grupele din Complexul Grivița:</w:t>
      </w:r>
    </w:p>
    <w:p w14:paraId="2131FAF7"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B:</w:t>
      </w:r>
    </w:p>
    <w:p w14:paraId="15758C5B" w14:textId="77777777"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se reduce cu o linie, </w:t>
      </w:r>
    </w:p>
    <w:p w14:paraId="5996427E" w14:textId="77777777"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pe 6B se va proiecta dublarea spre Constanța</w:t>
      </w:r>
    </w:p>
    <w:p w14:paraId="7481C7E4" w14:textId="14526452"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724439" w:rsidRPr="00692199">
        <w:rPr>
          <w:rFonts w:ascii="Times New Roman" w:hAnsi="Times New Roman"/>
          <w:sz w:val="24"/>
          <w:szCs w:val="24"/>
        </w:rPr>
        <w:t xml:space="preserve"> </w:t>
      </w:r>
      <w:r w:rsidRPr="00692199">
        <w:rPr>
          <w:rFonts w:ascii="Times New Roman" w:hAnsi="Times New Roman"/>
          <w:sz w:val="24"/>
          <w:szCs w:val="24"/>
        </w:rPr>
        <w:t>și electrificate</w:t>
      </w:r>
    </w:p>
    <w:p w14:paraId="31DE7A27"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C:</w:t>
      </w:r>
    </w:p>
    <w:p w14:paraId="3F00FB9E" w14:textId="231C94AE"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724439" w:rsidRPr="00692199">
        <w:rPr>
          <w:rFonts w:ascii="Times New Roman" w:hAnsi="Times New Roman"/>
          <w:sz w:val="24"/>
          <w:szCs w:val="24"/>
        </w:rPr>
        <w:t xml:space="preserve"> </w:t>
      </w:r>
      <w:r w:rsidRPr="00692199">
        <w:rPr>
          <w:rFonts w:ascii="Times New Roman" w:hAnsi="Times New Roman"/>
          <w:sz w:val="24"/>
          <w:szCs w:val="24"/>
        </w:rPr>
        <w:t>pe actualul amplasament</w:t>
      </w:r>
    </w:p>
    <w:p w14:paraId="23C1A0E3" w14:textId="77777777" w:rsidR="00D12FF7" w:rsidRPr="00692199" w:rsidRDefault="00D12FF7" w:rsidP="00323E79">
      <w:pPr>
        <w:pStyle w:val="ListParagraph"/>
        <w:numPr>
          <w:ilvl w:val="0"/>
          <w:numId w:val="41"/>
        </w:numPr>
        <w:tabs>
          <w:tab w:val="left" w:pos="426"/>
        </w:tabs>
        <w:spacing w:after="0" w:line="264" w:lineRule="auto"/>
        <w:ind w:left="426" w:hanging="66"/>
        <w:jc w:val="both"/>
        <w:rPr>
          <w:rFonts w:ascii="Times New Roman" w:hAnsi="Times New Roman"/>
          <w:sz w:val="24"/>
          <w:szCs w:val="24"/>
        </w:rPr>
      </w:pPr>
      <w:r w:rsidRPr="00692199">
        <w:rPr>
          <w:rFonts w:ascii="Times New Roman" w:hAnsi="Times New Roman"/>
          <w:sz w:val="24"/>
          <w:szCs w:val="24"/>
        </w:rPr>
        <w:t xml:space="preserve"> vor fi electrificate liniile 5, 6, 7 pe care se va realiza staționarea/remizarea pentru 2 – 3 ore a ramelor electrice care se vor achiziționa în viitor</w:t>
      </w:r>
    </w:p>
    <w:p w14:paraId="5645D8B0"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H:</w:t>
      </w:r>
    </w:p>
    <w:p w14:paraId="5096C8EE" w14:textId="77777777"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realizarea unei linii de tragere în cap Y</w:t>
      </w:r>
    </w:p>
    <w:p w14:paraId="43A72901" w14:textId="77777777" w:rsidR="00D12FF7" w:rsidRPr="00692199" w:rsidRDefault="00D12FF7" w:rsidP="00323E79">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nu se vor proiecta lucrări în interiorul halei</w:t>
      </w:r>
    </w:p>
    <w:p w14:paraId="7EDCDD55"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E:</w:t>
      </w:r>
    </w:p>
    <w:p w14:paraId="7A23FB23" w14:textId="0F5BAA53" w:rsidR="00D12FF7" w:rsidRPr="00692199" w:rsidRDefault="00D12FF7" w:rsidP="00323E79">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724439" w:rsidRPr="00692199">
        <w:rPr>
          <w:rFonts w:ascii="Times New Roman" w:hAnsi="Times New Roman"/>
          <w:sz w:val="24"/>
          <w:szCs w:val="24"/>
        </w:rPr>
        <w:t xml:space="preserve"> </w:t>
      </w:r>
      <w:r w:rsidRPr="00692199">
        <w:rPr>
          <w:rFonts w:ascii="Times New Roman" w:hAnsi="Times New Roman"/>
          <w:sz w:val="24"/>
          <w:szCs w:val="24"/>
        </w:rPr>
        <w:t>pe actualul amplasament</w:t>
      </w:r>
    </w:p>
    <w:p w14:paraId="51667842" w14:textId="77777777" w:rsidR="00D12FF7" w:rsidRPr="00692199" w:rsidRDefault="00D12FF7" w:rsidP="00323E79">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vor fi electrificate liniile 1E, 2E, 3E și racordul spre Remiza automotoare și spre IMMR</w:t>
      </w:r>
    </w:p>
    <w:p w14:paraId="63205045" w14:textId="77777777" w:rsidR="00D12FF7" w:rsidRPr="00692199" w:rsidRDefault="00D12FF7" w:rsidP="00323E79">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linia Grivița – Băneasa va fi electrificată</w:t>
      </w:r>
    </w:p>
    <w:p w14:paraId="69B44E2A" w14:textId="77777777" w:rsidR="00D12FF7" w:rsidRPr="00692199" w:rsidRDefault="00D12FF7" w:rsidP="00323E79">
      <w:pPr>
        <w:pStyle w:val="ListParagraph"/>
        <w:numPr>
          <w:ilvl w:val="0"/>
          <w:numId w:val="38"/>
        </w:numPr>
        <w:tabs>
          <w:tab w:val="left" w:pos="426"/>
        </w:tabs>
        <w:spacing w:after="0" w:line="264" w:lineRule="auto"/>
        <w:ind w:left="426" w:hanging="66"/>
        <w:jc w:val="both"/>
        <w:rPr>
          <w:rFonts w:ascii="Times New Roman" w:hAnsi="Times New Roman"/>
          <w:spacing w:val="-6"/>
          <w:sz w:val="24"/>
          <w:szCs w:val="24"/>
        </w:rPr>
      </w:pPr>
      <w:r w:rsidRPr="00692199">
        <w:rPr>
          <w:rFonts w:ascii="Times New Roman" w:hAnsi="Times New Roman"/>
          <w:sz w:val="24"/>
          <w:szCs w:val="24"/>
        </w:rPr>
        <w:t xml:space="preserve"> </w:t>
      </w:r>
      <w:r w:rsidRPr="00692199">
        <w:rPr>
          <w:rFonts w:ascii="Times New Roman" w:hAnsi="Times New Roman"/>
          <w:spacing w:val="-6"/>
          <w:sz w:val="24"/>
          <w:szCs w:val="24"/>
        </w:rPr>
        <w:t>se va realiza, prin introducerea unor schimbători, accesul din mai multe linii din grupa E (3E și 4E) spre Atelierele Grivița și Remiza automotoare, deoarece acum este acces doar din liniile 1E și 2E</w:t>
      </w:r>
    </w:p>
    <w:p w14:paraId="45279F10"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D:</w:t>
      </w:r>
    </w:p>
    <w:p w14:paraId="1C0E01AE" w14:textId="26D6A355" w:rsidR="00D12FF7" w:rsidRPr="00692199" w:rsidRDefault="00D12FF7" w:rsidP="00323E79">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724439" w:rsidRPr="00692199">
        <w:rPr>
          <w:rFonts w:ascii="Times New Roman" w:hAnsi="Times New Roman"/>
          <w:sz w:val="24"/>
          <w:szCs w:val="24"/>
        </w:rPr>
        <w:t xml:space="preserve"> </w:t>
      </w:r>
      <w:r w:rsidRPr="00692199">
        <w:rPr>
          <w:rFonts w:ascii="Times New Roman" w:hAnsi="Times New Roman"/>
          <w:sz w:val="24"/>
          <w:szCs w:val="24"/>
        </w:rPr>
        <w:t>și electrificate pe actualul amplasament</w:t>
      </w:r>
    </w:p>
    <w:p w14:paraId="60633405" w14:textId="77777777" w:rsidR="00D12FF7" w:rsidRPr="00692199" w:rsidRDefault="00D12FF7" w:rsidP="00323E79">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F:</w:t>
      </w:r>
    </w:p>
    <w:p w14:paraId="58CF8C6A" w14:textId="09896DDB" w:rsidR="00D12FF7" w:rsidRPr="00692199" w:rsidRDefault="00D12FF7" w:rsidP="00323E79">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r w:rsidR="00724439" w:rsidRPr="00692199">
        <w:rPr>
          <w:rFonts w:ascii="Times New Roman" w:hAnsi="Times New Roman"/>
          <w:sz w:val="24"/>
          <w:szCs w:val="24"/>
        </w:rPr>
        <w:t xml:space="preserve"> </w:t>
      </w:r>
      <w:r w:rsidRPr="00692199">
        <w:rPr>
          <w:rFonts w:ascii="Times New Roman" w:hAnsi="Times New Roman"/>
          <w:sz w:val="24"/>
          <w:szCs w:val="24"/>
        </w:rPr>
        <w:t>pe actualul amplasament și electrificate</w:t>
      </w:r>
    </w:p>
    <w:p w14:paraId="2D4AAE3A" w14:textId="77777777" w:rsidR="00D12FF7" w:rsidRDefault="00D12FF7" w:rsidP="00D31C11">
      <w:pPr>
        <w:spacing w:after="0" w:line="264" w:lineRule="auto"/>
      </w:pPr>
    </w:p>
    <w:p w14:paraId="250ABA3E" w14:textId="77777777" w:rsidR="00D12FF7" w:rsidRPr="00692199" w:rsidRDefault="00D12FF7" w:rsidP="00323E79">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STAȚIA BUCUREȘTI BASARAB</w:t>
      </w:r>
    </w:p>
    <w:p w14:paraId="2797A7D4" w14:textId="77777777" w:rsidR="00D12FF7" w:rsidRPr="00D31C11" w:rsidRDefault="00D12FF7" w:rsidP="00D31C11">
      <w:pPr>
        <w:pStyle w:val="ListParagraph"/>
        <w:tabs>
          <w:tab w:val="num" w:pos="720"/>
          <w:tab w:val="num" w:pos="1080"/>
        </w:tabs>
        <w:spacing w:after="0" w:line="264" w:lineRule="auto"/>
        <w:ind w:left="1080"/>
        <w:jc w:val="both"/>
        <w:rPr>
          <w:rFonts w:ascii="Times New Roman" w:hAnsi="Times New Roman"/>
          <w:b/>
          <w:sz w:val="12"/>
          <w:szCs w:val="12"/>
        </w:rPr>
      </w:pPr>
    </w:p>
    <w:p w14:paraId="000E388D" w14:textId="03C0991E" w:rsidR="00D12FF7" w:rsidRPr="00692199" w:rsidRDefault="00D12FF7" w:rsidP="00D31C11">
      <w:pPr>
        <w:spacing w:after="0" w:line="264" w:lineRule="auto"/>
        <w:ind w:firstLine="284"/>
        <w:jc w:val="both"/>
        <w:rPr>
          <w:rFonts w:ascii="Times New Roman" w:eastAsia="Calibri" w:hAnsi="Times New Roman" w:cs="Times New Roman"/>
          <w:sz w:val="24"/>
          <w:szCs w:val="24"/>
          <w:lang w:val="en-US"/>
        </w:rPr>
      </w:pPr>
      <w:r w:rsidRPr="00692199">
        <w:rPr>
          <w:rFonts w:ascii="Times New Roman" w:eastAsia="Calibri" w:hAnsi="Times New Roman" w:cs="Times New Roman"/>
          <w:sz w:val="24"/>
          <w:szCs w:val="24"/>
          <w:lang w:val="en-US"/>
        </w:rPr>
        <w:t xml:space="preserve">Se vor </w:t>
      </w:r>
      <w:r w:rsidR="00724439" w:rsidRPr="00724439">
        <w:rPr>
          <w:rFonts w:ascii="Times New Roman" w:hAnsi="Times New Roman" w:cs="Times New Roman"/>
          <w:color w:val="000000"/>
          <w:spacing w:val="-6"/>
          <w:sz w:val="24"/>
          <w:szCs w:val="24"/>
          <w:lang w:eastAsia="ro-RO" w:bidi="ro-RO"/>
        </w:rPr>
        <w:t>reînnoi</w:t>
      </w:r>
      <w:r w:rsidR="00724439" w:rsidRPr="00692199">
        <w:rPr>
          <w:rFonts w:ascii="Times New Roman" w:eastAsia="Calibri" w:hAnsi="Times New Roman" w:cs="Times New Roman"/>
          <w:sz w:val="24"/>
          <w:szCs w:val="24"/>
          <w:lang w:val="en-US"/>
        </w:rPr>
        <w:t xml:space="preserve"> </w:t>
      </w:r>
      <w:r w:rsidRPr="00692199">
        <w:rPr>
          <w:rFonts w:ascii="Times New Roman" w:eastAsia="Calibri" w:hAnsi="Times New Roman" w:cs="Times New Roman"/>
          <w:sz w:val="24"/>
          <w:szCs w:val="24"/>
          <w:lang w:val="en-US"/>
        </w:rPr>
        <w:t>liniile 1C, 2C, 1D – 11D, 1A, 2A</w:t>
      </w:r>
      <w:r w:rsidR="00F74F5F" w:rsidRPr="00692199">
        <w:rPr>
          <w:rFonts w:ascii="Times New Roman" w:eastAsia="Calibri" w:hAnsi="Times New Roman" w:cs="Times New Roman"/>
          <w:sz w:val="24"/>
          <w:szCs w:val="24"/>
          <w:lang w:val="en-US"/>
        </w:rPr>
        <w:t xml:space="preserve"> și linia de tragere din cap Y</w:t>
      </w:r>
      <w:r w:rsidRPr="00692199">
        <w:rPr>
          <w:rFonts w:ascii="Times New Roman" w:eastAsia="Calibri" w:hAnsi="Times New Roman" w:cs="Times New Roman"/>
          <w:sz w:val="24"/>
          <w:szCs w:val="24"/>
          <w:lang w:val="en-US"/>
        </w:rPr>
        <w:t>. În afară de linia 10D care dă acces la spălătorie, toate liniile vor fi electrificate.</w:t>
      </w:r>
    </w:p>
    <w:p w14:paraId="3C9C261B" w14:textId="77777777" w:rsidR="005C032C" w:rsidRPr="00692199" w:rsidRDefault="005C032C" w:rsidP="00D31C11">
      <w:pPr>
        <w:spacing w:after="0" w:line="264" w:lineRule="auto"/>
        <w:ind w:firstLine="284"/>
        <w:jc w:val="both"/>
        <w:rPr>
          <w:rFonts w:ascii="Times New Roman" w:eastAsia="Calibri" w:hAnsi="Times New Roman" w:cs="Times New Roman"/>
          <w:sz w:val="24"/>
          <w:szCs w:val="24"/>
          <w:lang w:val="en-US"/>
        </w:rPr>
      </w:pPr>
      <w:r w:rsidRPr="00692199">
        <w:rPr>
          <w:rFonts w:ascii="Times New Roman" w:eastAsia="Calibri" w:hAnsi="Times New Roman" w:cs="Times New Roman"/>
          <w:sz w:val="24"/>
          <w:szCs w:val="24"/>
          <w:lang w:val="en-US"/>
        </w:rPr>
        <w:lastRenderedPageBreak/>
        <w:t>Se vor realiza următoarele lucrări:</w:t>
      </w:r>
    </w:p>
    <w:p w14:paraId="4D6EAC15" w14:textId="77777777" w:rsidR="005C032C" w:rsidRPr="00692199" w:rsidRDefault="005C032C" w:rsidP="00323E79">
      <w:pPr>
        <w:pStyle w:val="ListParagraph"/>
        <w:numPr>
          <w:ilvl w:val="0"/>
          <w:numId w:val="42"/>
        </w:numPr>
        <w:spacing w:after="0" w:line="264" w:lineRule="auto"/>
        <w:jc w:val="both"/>
        <w:rPr>
          <w:rFonts w:ascii="Times New Roman" w:hAnsi="Times New Roman"/>
          <w:sz w:val="24"/>
          <w:szCs w:val="24"/>
        </w:rPr>
      </w:pPr>
      <w:r w:rsidRPr="00692199">
        <w:rPr>
          <w:rFonts w:ascii="Times New Roman" w:hAnsi="Times New Roman"/>
          <w:sz w:val="24"/>
          <w:szCs w:val="24"/>
        </w:rPr>
        <w:t>În capătul Y:</w:t>
      </w:r>
    </w:p>
    <w:p w14:paraId="237E89B8" w14:textId="77777777" w:rsidR="005C032C" w:rsidRPr="00692199" w:rsidRDefault="00D12FF7" w:rsidP="00323E79">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se vor face modificări astfel încât să se dubleze accesul spre Bucureștii Noi</w:t>
      </w:r>
    </w:p>
    <w:p w14:paraId="48761177" w14:textId="55897CA0" w:rsidR="00D12FF7" w:rsidRPr="00692199" w:rsidRDefault="00D12FF7" w:rsidP="00323E79">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 xml:space="preserve">se </w:t>
      </w:r>
      <w:r w:rsidR="005C032C" w:rsidRPr="00692199">
        <w:rPr>
          <w:rFonts w:ascii="Times New Roman" w:hAnsi="Times New Roman"/>
          <w:sz w:val="24"/>
          <w:szCs w:val="24"/>
        </w:rPr>
        <w:t xml:space="preserve">va </w:t>
      </w:r>
      <w:r w:rsidRPr="00692199">
        <w:rPr>
          <w:rFonts w:ascii="Times New Roman" w:hAnsi="Times New Roman"/>
          <w:sz w:val="24"/>
          <w:szCs w:val="24"/>
        </w:rPr>
        <w:t>realiz</w:t>
      </w:r>
      <w:r w:rsidR="005C032C" w:rsidRPr="00692199">
        <w:rPr>
          <w:rFonts w:ascii="Times New Roman" w:hAnsi="Times New Roman"/>
          <w:sz w:val="24"/>
          <w:szCs w:val="24"/>
        </w:rPr>
        <w:t>a</w:t>
      </w:r>
      <w:r w:rsidRPr="00692199">
        <w:rPr>
          <w:rFonts w:ascii="Times New Roman" w:hAnsi="Times New Roman"/>
          <w:sz w:val="24"/>
          <w:szCs w:val="24"/>
        </w:rPr>
        <w:t xml:space="preserve"> o linie simplă nouă în</w:t>
      </w:r>
      <w:r w:rsidR="005C032C" w:rsidRPr="00692199">
        <w:rPr>
          <w:rFonts w:ascii="Times New Roman" w:hAnsi="Times New Roman"/>
          <w:sz w:val="24"/>
          <w:szCs w:val="24"/>
        </w:rPr>
        <w:t>t</w:t>
      </w:r>
      <w:r w:rsidRPr="00692199">
        <w:rPr>
          <w:rFonts w:ascii="Times New Roman" w:hAnsi="Times New Roman"/>
          <w:sz w:val="24"/>
          <w:szCs w:val="24"/>
        </w:rPr>
        <w:t>re Basarab și Pajura</w:t>
      </w:r>
      <w:r w:rsidR="00026EAE">
        <w:rPr>
          <w:rFonts w:ascii="Times New Roman" w:hAnsi="Times New Roman"/>
          <w:sz w:val="24"/>
          <w:szCs w:val="24"/>
        </w:rPr>
        <w:t xml:space="preserve"> (astfel se va dubla linia IIIK între P5 București Nord și H Pajura)</w:t>
      </w:r>
      <w:r w:rsidRPr="00692199">
        <w:rPr>
          <w:rFonts w:ascii="Times New Roman" w:hAnsi="Times New Roman"/>
          <w:sz w:val="24"/>
          <w:szCs w:val="24"/>
        </w:rPr>
        <w:t>.</w:t>
      </w:r>
    </w:p>
    <w:p w14:paraId="7488CFDA" w14:textId="77777777" w:rsidR="00957911" w:rsidRPr="00692199" w:rsidRDefault="00957911" w:rsidP="00323E79">
      <w:pPr>
        <w:pStyle w:val="ListParagraph"/>
        <w:numPr>
          <w:ilvl w:val="0"/>
          <w:numId w:val="42"/>
        </w:numPr>
        <w:spacing w:after="0" w:line="264" w:lineRule="auto"/>
        <w:jc w:val="both"/>
        <w:rPr>
          <w:rFonts w:ascii="Times New Roman" w:hAnsi="Times New Roman"/>
          <w:sz w:val="24"/>
          <w:szCs w:val="24"/>
        </w:rPr>
      </w:pPr>
      <w:r w:rsidRPr="00692199">
        <w:rPr>
          <w:rFonts w:ascii="Times New Roman" w:hAnsi="Times New Roman"/>
          <w:sz w:val="24"/>
          <w:szCs w:val="24"/>
        </w:rPr>
        <w:t xml:space="preserve">În capătul </w:t>
      </w:r>
      <w:r w:rsidR="00F74F5F" w:rsidRPr="00692199">
        <w:rPr>
          <w:rFonts w:ascii="Times New Roman" w:hAnsi="Times New Roman"/>
          <w:sz w:val="24"/>
          <w:szCs w:val="24"/>
        </w:rPr>
        <w:t>X</w:t>
      </w:r>
      <w:r w:rsidRPr="00692199">
        <w:rPr>
          <w:rFonts w:ascii="Times New Roman" w:hAnsi="Times New Roman"/>
          <w:sz w:val="24"/>
          <w:szCs w:val="24"/>
        </w:rPr>
        <w:t>:</w:t>
      </w:r>
      <w:r w:rsidR="00F74F5F" w:rsidRPr="00692199">
        <w:rPr>
          <w:rFonts w:ascii="Times New Roman" w:hAnsi="Times New Roman"/>
          <w:sz w:val="24"/>
          <w:szCs w:val="24"/>
        </w:rPr>
        <w:t xml:space="preserve"> Se vor modifica liniile și zona schimbătoarelor astfel încât să se realizeze</w:t>
      </w:r>
    </w:p>
    <w:p w14:paraId="3F9AE54B" w14:textId="77777777" w:rsidR="00957911" w:rsidRPr="000C273F" w:rsidRDefault="00F74F5F" w:rsidP="00323E79">
      <w:pPr>
        <w:pStyle w:val="ListParagraph"/>
        <w:numPr>
          <w:ilvl w:val="0"/>
          <w:numId w:val="43"/>
        </w:numPr>
        <w:spacing w:after="0" w:line="264" w:lineRule="auto"/>
        <w:jc w:val="both"/>
        <w:rPr>
          <w:rFonts w:ascii="Times New Roman" w:hAnsi="Times New Roman"/>
          <w:spacing w:val="-6"/>
          <w:sz w:val="24"/>
          <w:szCs w:val="24"/>
        </w:rPr>
      </w:pPr>
      <w:r w:rsidRPr="000C273F">
        <w:rPr>
          <w:rFonts w:ascii="Times New Roman" w:hAnsi="Times New Roman"/>
          <w:spacing w:val="-6"/>
          <w:sz w:val="24"/>
          <w:szCs w:val="24"/>
        </w:rPr>
        <w:t>o linie dublă București Nord – Bucureștii Noi independent și nelegată la București Basarab</w:t>
      </w:r>
    </w:p>
    <w:p w14:paraId="345B34E8" w14:textId="0BAFED65" w:rsidR="00F74F5F" w:rsidRPr="00692199" w:rsidRDefault="00F74F5F" w:rsidP="00323E79">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 xml:space="preserve">o linie de record între București Nord Grupa </w:t>
      </w:r>
      <w:r w:rsidR="00D14D2C">
        <w:rPr>
          <w:rFonts w:ascii="Times New Roman" w:hAnsi="Times New Roman"/>
          <w:sz w:val="24"/>
          <w:szCs w:val="24"/>
        </w:rPr>
        <w:t>B</w:t>
      </w:r>
      <w:r w:rsidRPr="00692199">
        <w:rPr>
          <w:rFonts w:ascii="Times New Roman" w:hAnsi="Times New Roman"/>
          <w:sz w:val="24"/>
          <w:szCs w:val="24"/>
        </w:rPr>
        <w:t xml:space="preserve"> și Grupa </w:t>
      </w:r>
      <w:r w:rsidR="00D14D2C">
        <w:rPr>
          <w:rFonts w:ascii="Times New Roman" w:hAnsi="Times New Roman"/>
          <w:sz w:val="24"/>
          <w:szCs w:val="24"/>
        </w:rPr>
        <w:t>A</w:t>
      </w:r>
      <w:r w:rsidRPr="00692199">
        <w:rPr>
          <w:rFonts w:ascii="Times New Roman" w:hAnsi="Times New Roman"/>
          <w:sz w:val="24"/>
          <w:szCs w:val="24"/>
        </w:rPr>
        <w:t xml:space="preserve"> și stația București Basarab care să nu se intersectaze cu linia dublă București Nord – Bucureștii Noi</w:t>
      </w:r>
      <w:r w:rsidR="00026EAE">
        <w:rPr>
          <w:rFonts w:ascii="Times New Roman" w:hAnsi="Times New Roman"/>
          <w:sz w:val="24"/>
          <w:szCs w:val="24"/>
        </w:rPr>
        <w:t xml:space="preserve"> (astfel </w:t>
      </w:r>
      <w:r w:rsidR="00D31C11">
        <w:rPr>
          <w:rFonts w:ascii="Times New Roman" w:hAnsi="Times New Roman"/>
          <w:sz w:val="24"/>
          <w:szCs w:val="24"/>
        </w:rPr>
        <w:t>creînd condiții pentru efectuarea unor parcursuri simultane la unele linii din Gr.A și Gr.B</w:t>
      </w:r>
      <w:r w:rsidR="006137A1">
        <w:rPr>
          <w:rFonts w:ascii="Times New Roman" w:hAnsi="Times New Roman"/>
          <w:sz w:val="24"/>
          <w:szCs w:val="24"/>
        </w:rPr>
        <w:t>)</w:t>
      </w:r>
    </w:p>
    <w:p w14:paraId="2A0966C6" w14:textId="3D48052F" w:rsidR="00F74F5F" w:rsidRPr="00692199" w:rsidRDefault="00F74F5F" w:rsidP="00323E79">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o linie de r</w:t>
      </w:r>
      <w:r w:rsidR="00D31C11">
        <w:rPr>
          <w:rFonts w:ascii="Times New Roman" w:hAnsi="Times New Roman"/>
          <w:sz w:val="24"/>
          <w:szCs w:val="24"/>
        </w:rPr>
        <w:t>a</w:t>
      </w:r>
      <w:r w:rsidRPr="00692199">
        <w:rPr>
          <w:rFonts w:ascii="Times New Roman" w:hAnsi="Times New Roman"/>
          <w:sz w:val="24"/>
          <w:szCs w:val="24"/>
        </w:rPr>
        <w:t>cord între SELC și stația București Basarab care să nu se intersectaze cu linia dublă București Nord – Bucureștii Noi</w:t>
      </w:r>
    </w:p>
    <w:p w14:paraId="45B88023" w14:textId="77777777" w:rsidR="00957911" w:rsidRDefault="00957911" w:rsidP="00BF09AA">
      <w:pPr>
        <w:spacing w:after="0"/>
        <w:ind w:firstLine="284"/>
        <w:jc w:val="both"/>
        <w:rPr>
          <w:rFonts w:ascii="Times New Roman" w:eastAsia="Calibri" w:hAnsi="Times New Roman" w:cs="Times New Roman"/>
          <w:sz w:val="24"/>
          <w:szCs w:val="24"/>
          <w:lang w:val="en-US"/>
        </w:rPr>
      </w:pPr>
    </w:p>
    <w:p w14:paraId="087EA771" w14:textId="77777777" w:rsidR="00D31C11" w:rsidRDefault="00D31C11" w:rsidP="00D31C11">
      <w:pPr>
        <w:spacing w:after="0" w:line="264" w:lineRule="auto"/>
        <w:ind w:firstLine="284"/>
        <w:jc w:val="both"/>
        <w:rPr>
          <w:rFonts w:ascii="Times New Roman" w:eastAsia="Calibri" w:hAnsi="Times New Roman" w:cs="Times New Roman"/>
          <w:sz w:val="24"/>
          <w:szCs w:val="24"/>
          <w:lang w:val="en-US"/>
        </w:rPr>
      </w:pPr>
    </w:p>
    <w:p w14:paraId="1723B077" w14:textId="77777777" w:rsidR="00A44790" w:rsidRPr="00692199" w:rsidRDefault="00A44790" w:rsidP="00D31C11">
      <w:pPr>
        <w:spacing w:after="0" w:line="264" w:lineRule="auto"/>
        <w:ind w:firstLine="284"/>
        <w:jc w:val="both"/>
        <w:rPr>
          <w:rFonts w:ascii="Times New Roman" w:eastAsia="Calibri" w:hAnsi="Times New Roman" w:cs="Times New Roman"/>
          <w:sz w:val="24"/>
          <w:szCs w:val="24"/>
          <w:lang w:val="en-US"/>
        </w:rPr>
      </w:pPr>
    </w:p>
    <w:p w14:paraId="15C3A433" w14:textId="77777777" w:rsidR="00D12FF7" w:rsidRPr="00323E79" w:rsidRDefault="00D12FF7" w:rsidP="00323E79">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 xml:space="preserve">STAŢIA BUCUREȘTI </w:t>
      </w:r>
      <w:r w:rsidRPr="00323E79">
        <w:rPr>
          <w:rFonts w:ascii="Times New Roman" w:hAnsi="Times New Roman"/>
          <w:b/>
          <w:sz w:val="24"/>
          <w:szCs w:val="24"/>
        </w:rPr>
        <w:t>NORD GRUPA A</w:t>
      </w:r>
    </w:p>
    <w:p w14:paraId="0D7EF154" w14:textId="77777777" w:rsidR="00D12FF7" w:rsidRDefault="00D12FF7" w:rsidP="00D31C11">
      <w:pPr>
        <w:pStyle w:val="ListParagraph"/>
        <w:tabs>
          <w:tab w:val="num" w:pos="720"/>
          <w:tab w:val="num" w:pos="1080"/>
        </w:tabs>
        <w:spacing w:after="0" w:line="264" w:lineRule="auto"/>
        <w:ind w:left="1080"/>
        <w:jc w:val="both"/>
        <w:rPr>
          <w:rFonts w:ascii="Times New Roman" w:hAnsi="Times New Roman"/>
          <w:b/>
          <w:sz w:val="24"/>
          <w:szCs w:val="24"/>
        </w:rPr>
      </w:pPr>
    </w:p>
    <w:p w14:paraId="04085AF6" w14:textId="77777777" w:rsidR="00A44790" w:rsidRPr="00323E79" w:rsidRDefault="00A44790" w:rsidP="00A44790">
      <w:pPr>
        <w:spacing w:after="0" w:line="264" w:lineRule="auto"/>
        <w:ind w:firstLine="1134"/>
        <w:rPr>
          <w:rFonts w:ascii="Times New Roman" w:eastAsia="Calibri" w:hAnsi="Times New Roman" w:cs="Times New Roman"/>
          <w:sz w:val="24"/>
          <w:szCs w:val="24"/>
          <w:lang w:val="en-US"/>
        </w:rPr>
      </w:pPr>
      <w:r w:rsidRPr="00323E79">
        <w:rPr>
          <w:rFonts w:ascii="Times New Roman" w:eastAsia="Calibri" w:hAnsi="Times New Roman" w:cs="Times New Roman"/>
          <w:sz w:val="24"/>
          <w:szCs w:val="24"/>
          <w:lang w:val="en-US"/>
        </w:rPr>
        <w:t>Mențiune: în proiectul ”Modernizare Gara de Nord etapa 2” sunt următoarele lucrări:</w:t>
      </w:r>
    </w:p>
    <w:p w14:paraId="59FCCADA" w14:textId="77777777" w:rsidR="00D12FF7" w:rsidRPr="00323E79" w:rsidRDefault="00D12FF7" w:rsidP="00D31C11">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xml:space="preserve">- </w:t>
      </w:r>
      <w:r w:rsidR="00790D70" w:rsidRPr="00323E79">
        <w:rPr>
          <w:rFonts w:ascii="Times New Roman" w:hAnsi="Times New Roman" w:cs="Times New Roman"/>
          <w:sz w:val="24"/>
        </w:rPr>
        <w:t>i</w:t>
      </w:r>
      <w:r w:rsidRPr="00323E79">
        <w:rPr>
          <w:rFonts w:ascii="Times New Roman" w:hAnsi="Times New Roman" w:cs="Times New Roman"/>
          <w:sz w:val="24"/>
        </w:rPr>
        <w:t>ntroducerea unor diagonale pentru asigurarea unor simultaneități</w:t>
      </w:r>
    </w:p>
    <w:p w14:paraId="51FEF4E5" w14:textId="3ABB4659" w:rsidR="00D12FF7" w:rsidRDefault="00D12FF7" w:rsidP="00D31C11">
      <w:pPr>
        <w:spacing w:after="0" w:line="264" w:lineRule="auto"/>
        <w:ind w:firstLine="1134"/>
        <w:jc w:val="both"/>
        <w:rPr>
          <w:rFonts w:ascii="Times New Roman" w:hAnsi="Times New Roman"/>
          <w:sz w:val="24"/>
          <w:szCs w:val="24"/>
          <w:lang w:val="it-IT" w:eastAsia="ar-SA"/>
        </w:rPr>
      </w:pPr>
      <w:r w:rsidRPr="00323E79">
        <w:rPr>
          <w:rFonts w:ascii="Times New Roman" w:hAnsi="Times New Roman" w:cs="Times New Roman"/>
          <w:sz w:val="24"/>
        </w:rPr>
        <w:t xml:space="preserve">- </w:t>
      </w:r>
      <w:r w:rsidR="00790D70" w:rsidRPr="00323E79">
        <w:rPr>
          <w:rFonts w:ascii="Times New Roman" w:hAnsi="Times New Roman"/>
          <w:sz w:val="24"/>
          <w:szCs w:val="24"/>
          <w:lang w:val="it-IT" w:eastAsia="ar-SA"/>
        </w:rPr>
        <w:t>i</w:t>
      </w:r>
      <w:r w:rsidRPr="00323E79">
        <w:rPr>
          <w:rFonts w:ascii="Times New Roman" w:hAnsi="Times New Roman"/>
          <w:sz w:val="24"/>
          <w:szCs w:val="24"/>
          <w:lang w:val="it-IT" w:eastAsia="ar-SA"/>
        </w:rPr>
        <w:t xml:space="preserve">ntroducerea </w:t>
      </w:r>
      <w:r w:rsidR="00A44790">
        <w:rPr>
          <w:rFonts w:ascii="Times New Roman" w:hAnsi="Times New Roman"/>
          <w:sz w:val="24"/>
          <w:szCs w:val="24"/>
          <w:lang w:val="it-IT" w:eastAsia="ar-SA"/>
        </w:rPr>
        <w:t>a 2</w:t>
      </w:r>
      <w:r w:rsidRPr="00323E79">
        <w:rPr>
          <w:rFonts w:ascii="Times New Roman" w:hAnsi="Times New Roman"/>
          <w:sz w:val="24"/>
          <w:szCs w:val="24"/>
          <w:lang w:val="it-IT" w:eastAsia="ar-SA"/>
        </w:rPr>
        <w:t xml:space="preserve"> </w:t>
      </w:r>
      <w:r w:rsidR="00790D70" w:rsidRPr="00323E79">
        <w:rPr>
          <w:rFonts w:ascii="Times New Roman" w:hAnsi="Times New Roman"/>
          <w:sz w:val="24"/>
          <w:szCs w:val="24"/>
          <w:lang w:val="it-IT" w:eastAsia="ar-SA"/>
        </w:rPr>
        <w:t>bretele</w:t>
      </w:r>
      <w:r w:rsidRPr="00323E79">
        <w:rPr>
          <w:rFonts w:ascii="Times New Roman" w:hAnsi="Times New Roman"/>
          <w:sz w:val="24"/>
          <w:szCs w:val="24"/>
          <w:lang w:val="it-IT" w:eastAsia="ar-SA"/>
        </w:rPr>
        <w:t xml:space="preserve"> între liniile </w:t>
      </w:r>
      <w:r w:rsidR="00A44790">
        <w:rPr>
          <w:rFonts w:ascii="Times New Roman" w:hAnsi="Times New Roman"/>
          <w:sz w:val="24"/>
          <w:szCs w:val="24"/>
          <w:lang w:val="it-IT" w:eastAsia="ar-SA"/>
        </w:rPr>
        <w:t xml:space="preserve">V-VI și </w:t>
      </w:r>
      <w:r w:rsidRPr="00323E79">
        <w:rPr>
          <w:rFonts w:ascii="Times New Roman" w:hAnsi="Times New Roman"/>
          <w:sz w:val="24"/>
          <w:szCs w:val="24"/>
          <w:lang w:val="it-IT" w:eastAsia="ar-SA"/>
        </w:rPr>
        <w:t>VII – VIII în stația București Nord Grupa A astfel încât la aceste linii să poată fi primite</w:t>
      </w:r>
      <w:r w:rsidR="00790D70" w:rsidRPr="00323E79">
        <w:rPr>
          <w:rFonts w:ascii="Times New Roman" w:hAnsi="Times New Roman"/>
          <w:sz w:val="24"/>
          <w:szCs w:val="24"/>
          <w:lang w:val="it-IT" w:eastAsia="ar-SA"/>
        </w:rPr>
        <w:t>/expediate</w:t>
      </w:r>
      <w:r w:rsidRPr="00323E79">
        <w:rPr>
          <w:rFonts w:ascii="Times New Roman" w:hAnsi="Times New Roman"/>
          <w:sz w:val="24"/>
          <w:szCs w:val="24"/>
          <w:lang w:val="it-IT" w:eastAsia="ar-SA"/>
        </w:rPr>
        <w:t xml:space="preserve"> simultan câte 2 trenuri cu lungimi mai mici</w:t>
      </w:r>
    </w:p>
    <w:p w14:paraId="4C398192" w14:textId="77777777" w:rsidR="00A44790" w:rsidRPr="00323E79" w:rsidRDefault="00A44790" w:rsidP="00A44790">
      <w:pPr>
        <w:spacing w:after="0" w:line="264" w:lineRule="auto"/>
        <w:ind w:firstLine="1134"/>
        <w:rPr>
          <w:rFonts w:ascii="Times New Roman" w:eastAsia="Calibri" w:hAnsi="Times New Roman" w:cs="Times New Roman"/>
          <w:sz w:val="24"/>
          <w:szCs w:val="24"/>
          <w:lang w:val="en-US"/>
        </w:rPr>
      </w:pPr>
      <w:r w:rsidRPr="00323E79">
        <w:rPr>
          <w:rFonts w:ascii="Times New Roman" w:eastAsia="Calibri" w:hAnsi="Times New Roman" w:cs="Times New Roman"/>
          <w:sz w:val="24"/>
          <w:szCs w:val="24"/>
          <w:lang w:val="en-US"/>
        </w:rPr>
        <w:t>- realizare linia 0 în stânga liniei 1</w:t>
      </w:r>
    </w:p>
    <w:p w14:paraId="2C5DD24E" w14:textId="77777777" w:rsidR="00A44790" w:rsidRPr="00323E79" w:rsidRDefault="00A44790" w:rsidP="00A44790">
      <w:pPr>
        <w:spacing w:after="0" w:line="264" w:lineRule="auto"/>
        <w:ind w:firstLine="1134"/>
        <w:jc w:val="both"/>
        <w:rPr>
          <w:rFonts w:ascii="Times New Roman" w:hAnsi="Times New Roman"/>
          <w:sz w:val="24"/>
          <w:szCs w:val="24"/>
        </w:rPr>
      </w:pPr>
      <w:r w:rsidRPr="00323E79">
        <w:rPr>
          <w:rFonts w:ascii="Times New Roman" w:hAnsi="Times New Roman"/>
          <w:sz w:val="24"/>
          <w:szCs w:val="24"/>
        </w:rPr>
        <w:t>- se va redeschide diagonala 1S - 3S</w:t>
      </w:r>
    </w:p>
    <w:p w14:paraId="090493CB" w14:textId="77777777" w:rsidR="00A44790" w:rsidRPr="00323E79" w:rsidRDefault="00A44790" w:rsidP="00A44790">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relizarea unei linii noi în prelungirea liniilor 11 – 14 pe sub pasajul Basarab pentru a avea mai multe simultaneități</w:t>
      </w:r>
    </w:p>
    <w:p w14:paraId="3D1BA2B5" w14:textId="77777777" w:rsidR="00A44790" w:rsidRPr="00323E79" w:rsidRDefault="00A44790" w:rsidP="00A44790">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xml:space="preserve">- realizarea a două linii înfundate, în dreapta liniilor c.f.,  la vârful schimbătorului 62, până la pasajul Orhideea, care vor putea fi folosite pentru trenurile la aeroportul Otopeni și trenurile metropolitane (care au lungimi mici) și a unor diagonale prin care aceste linii să se lege de celelalte linii din zonă </w:t>
      </w:r>
    </w:p>
    <w:p w14:paraId="782467FD" w14:textId="0A8D34B9" w:rsidR="00A44790" w:rsidRPr="00323E79" w:rsidRDefault="00D748AB" w:rsidP="00D31C11">
      <w:pPr>
        <w:spacing w:after="0" w:line="264" w:lineRule="auto"/>
        <w:ind w:firstLine="1134"/>
        <w:jc w:val="both"/>
        <w:rPr>
          <w:rFonts w:ascii="Times New Roman" w:hAnsi="Times New Roman"/>
          <w:sz w:val="24"/>
          <w:szCs w:val="24"/>
          <w:lang w:val="it-IT" w:eastAsia="ar-SA"/>
        </w:rPr>
      </w:pPr>
      <w:r>
        <w:rPr>
          <w:rFonts w:ascii="Times New Roman" w:hAnsi="Times New Roman"/>
          <w:sz w:val="24"/>
          <w:szCs w:val="24"/>
          <w:lang w:val="it-IT" w:eastAsia="ar-SA"/>
        </w:rPr>
        <w:t>În prezentul proiect s-au cuprins:</w:t>
      </w:r>
    </w:p>
    <w:p w14:paraId="1B06CE08" w14:textId="66DB6E8E" w:rsidR="00D12FF7" w:rsidRPr="00323E79" w:rsidRDefault="00D12FF7" w:rsidP="00D31C11">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xml:space="preserve">- redeschiderea diagonalei 1S – 3S </w:t>
      </w:r>
      <w:r w:rsidRPr="00323E79">
        <w:rPr>
          <w:rFonts w:ascii="Times New Roman" w:eastAsia="Calibri" w:hAnsi="Times New Roman" w:cs="Times New Roman"/>
          <w:sz w:val="24"/>
          <w:szCs w:val="24"/>
          <w:lang w:val="en-US"/>
        </w:rPr>
        <w:t>astfel încât să se dubleze accesul spre Bucureștii Noi și să se realizeze o linie simplă nouă înre Basarab și Pajura</w:t>
      </w:r>
    </w:p>
    <w:p w14:paraId="6F1AC4B2" w14:textId="77777777" w:rsidR="00D12FF7" w:rsidRPr="00323E79" w:rsidRDefault="00D12FF7" w:rsidP="00D31C11">
      <w:pPr>
        <w:spacing w:after="0" w:line="264" w:lineRule="auto"/>
        <w:ind w:firstLine="1134"/>
        <w:jc w:val="both"/>
        <w:rPr>
          <w:rFonts w:ascii="Times New Roman" w:hAnsi="Times New Roman" w:cs="Times New Roman"/>
          <w:sz w:val="24"/>
        </w:rPr>
      </w:pPr>
      <w:r w:rsidRPr="00323E79">
        <w:rPr>
          <w:rFonts w:ascii="Times New Roman" w:eastAsia="Times New Roman" w:hAnsi="Times New Roman" w:cs="Times New Roman"/>
          <w:sz w:val="24"/>
          <w:szCs w:val="24"/>
        </w:rPr>
        <w:t>- introducerea unei diagonale (după 1S-3S și înainte de 1M) pentru a lega linia dublă București Nord - Bucureștii Noi de linia 3 Chitila</w:t>
      </w:r>
    </w:p>
    <w:p w14:paraId="25AA1E95" w14:textId="77777777" w:rsidR="00026EAE" w:rsidRPr="00323E79" w:rsidRDefault="00026EAE" w:rsidP="00D31C11">
      <w:pPr>
        <w:pStyle w:val="ListParagraph"/>
        <w:tabs>
          <w:tab w:val="left" w:pos="426"/>
        </w:tabs>
        <w:spacing w:after="0" w:line="264" w:lineRule="auto"/>
        <w:jc w:val="both"/>
        <w:rPr>
          <w:rFonts w:ascii="Times New Roman" w:hAnsi="Times New Roman"/>
          <w:b/>
          <w:sz w:val="16"/>
          <w:szCs w:val="16"/>
        </w:rPr>
      </w:pPr>
    </w:p>
    <w:p w14:paraId="23B98CF4" w14:textId="7379E098" w:rsidR="00026EAE" w:rsidRPr="00323E79" w:rsidRDefault="00026EAE" w:rsidP="00D31C11">
      <w:pPr>
        <w:pStyle w:val="ListParagraph"/>
        <w:tabs>
          <w:tab w:val="left" w:pos="426"/>
          <w:tab w:val="left" w:pos="1134"/>
        </w:tabs>
        <w:spacing w:after="0" w:line="264" w:lineRule="auto"/>
        <w:ind w:left="1134"/>
        <w:jc w:val="both"/>
        <w:rPr>
          <w:rFonts w:ascii="Times New Roman" w:hAnsi="Times New Roman"/>
          <w:b/>
          <w:sz w:val="24"/>
          <w:szCs w:val="24"/>
        </w:rPr>
      </w:pPr>
      <w:r w:rsidRPr="00323E79">
        <w:rPr>
          <w:rFonts w:ascii="Times New Roman" w:hAnsi="Times New Roman"/>
          <w:b/>
          <w:sz w:val="24"/>
          <w:szCs w:val="24"/>
        </w:rPr>
        <w:t>Grupa AT:</w:t>
      </w:r>
    </w:p>
    <w:p w14:paraId="206127B0" w14:textId="2CDBD590" w:rsidR="00026EAE" w:rsidRPr="00323E79" w:rsidRDefault="00026EAE" w:rsidP="00323E79">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se reduce cu o linie, </w:t>
      </w:r>
    </w:p>
    <w:p w14:paraId="4A3C4382" w14:textId="089CBA53" w:rsidR="00026EAE" w:rsidRPr="00323E79" w:rsidRDefault="00026EAE" w:rsidP="00323E79">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pe 1AT se va proiecta dublarea spre Constanța (Băneasa)</w:t>
      </w:r>
    </w:p>
    <w:p w14:paraId="04F6B164" w14:textId="48805936" w:rsidR="00026EAE" w:rsidRPr="00323E79" w:rsidRDefault="00026EAE" w:rsidP="00323E79">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toate liniile 2 – 7 AT vor fi </w:t>
      </w:r>
      <w:r w:rsidR="00724439" w:rsidRPr="00724439">
        <w:rPr>
          <w:rFonts w:ascii="Times New Roman" w:hAnsi="Times New Roman"/>
          <w:color w:val="000000"/>
          <w:spacing w:val="-6"/>
          <w:sz w:val="24"/>
          <w:szCs w:val="24"/>
          <w:lang w:eastAsia="ro-RO" w:bidi="ro-RO"/>
        </w:rPr>
        <w:t>reînnoi</w:t>
      </w:r>
      <w:r w:rsidR="00724439">
        <w:rPr>
          <w:rFonts w:ascii="Times New Roman" w:hAnsi="Times New Roman"/>
          <w:color w:val="000000"/>
          <w:spacing w:val="-6"/>
          <w:sz w:val="24"/>
          <w:szCs w:val="24"/>
          <w:lang w:eastAsia="ro-RO" w:bidi="ro-RO"/>
        </w:rPr>
        <w:t>te</w:t>
      </w:r>
    </w:p>
    <w:p w14:paraId="06FFF0AB" w14:textId="6E84FFE3" w:rsidR="00026EAE" w:rsidRPr="00323E79" w:rsidRDefault="00026EAE" w:rsidP="00323E79">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vor fi electrificate liniile 2 – 6 AT</w:t>
      </w:r>
    </w:p>
    <w:p w14:paraId="523A346D" w14:textId="23C09176" w:rsidR="0016369C" w:rsidRPr="00323E79" w:rsidRDefault="00026EAE" w:rsidP="00323E79">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 linia 7 AT rămâne neelectrificată</w:t>
      </w:r>
    </w:p>
    <w:p w14:paraId="7516F42F" w14:textId="77777777" w:rsidR="005F53E1" w:rsidRPr="00323E79" w:rsidRDefault="005F53E1" w:rsidP="00D31C11">
      <w:pPr>
        <w:spacing w:after="0" w:line="264" w:lineRule="auto"/>
        <w:ind w:firstLine="1134"/>
        <w:rPr>
          <w:rFonts w:ascii="Times New Roman" w:eastAsia="Calibri" w:hAnsi="Times New Roman" w:cs="Times New Roman"/>
          <w:sz w:val="24"/>
          <w:szCs w:val="24"/>
          <w:lang w:val="en-US"/>
        </w:rPr>
      </w:pPr>
    </w:p>
    <w:p w14:paraId="0CA294AE" w14:textId="77777777" w:rsidR="00D12FF7" w:rsidRPr="00323E79" w:rsidRDefault="00D12FF7" w:rsidP="00323E79">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323E79">
        <w:rPr>
          <w:rFonts w:ascii="Times New Roman" w:hAnsi="Times New Roman"/>
          <w:b/>
          <w:sz w:val="24"/>
          <w:szCs w:val="24"/>
        </w:rPr>
        <w:t>STAŢIA BUCUREȘTI NORD GRUPA B</w:t>
      </w:r>
    </w:p>
    <w:p w14:paraId="542E9660" w14:textId="77777777" w:rsidR="00D12FF7" w:rsidRPr="00323E79" w:rsidRDefault="00D12FF7" w:rsidP="00D31C11">
      <w:pPr>
        <w:spacing w:after="0" w:line="264" w:lineRule="auto"/>
        <w:ind w:firstLine="284"/>
        <w:rPr>
          <w:rFonts w:ascii="Times New Roman" w:eastAsia="Calibri" w:hAnsi="Times New Roman" w:cs="Times New Roman"/>
          <w:sz w:val="24"/>
          <w:szCs w:val="24"/>
          <w:lang w:val="en-US"/>
        </w:rPr>
      </w:pPr>
    </w:p>
    <w:p w14:paraId="2514BEB8" w14:textId="26960A75" w:rsidR="00D748AB" w:rsidRDefault="00D748AB" w:rsidP="00D31C11">
      <w:pPr>
        <w:spacing w:after="0" w:line="264" w:lineRule="auto"/>
        <w:ind w:firstLine="1134"/>
        <w:jc w:val="both"/>
        <w:rPr>
          <w:rFonts w:ascii="Times New Roman" w:eastAsia="Times New Roman" w:hAnsi="Times New Roman" w:cs="Times New Roman"/>
          <w:sz w:val="24"/>
          <w:szCs w:val="24"/>
        </w:rPr>
      </w:pPr>
      <w:r w:rsidRPr="00323E79">
        <w:rPr>
          <w:rFonts w:ascii="Times New Roman" w:eastAsia="Calibri" w:hAnsi="Times New Roman" w:cs="Times New Roman"/>
          <w:sz w:val="24"/>
          <w:szCs w:val="24"/>
          <w:lang w:val="en-US"/>
        </w:rPr>
        <w:t>Mențiune: în proiectul ”Modernizare Gara de Nord etapa 2” sunt următoarele lucrări:</w:t>
      </w:r>
    </w:p>
    <w:p w14:paraId="66FBE801" w14:textId="662C643D" w:rsidR="00D12FF7" w:rsidRPr="00323E79" w:rsidRDefault="00D12FF7" w:rsidP="00D31C11">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realizarea unei linii de primire-expediere (prin prelungirea liniei 5B)</w:t>
      </w:r>
    </w:p>
    <w:p w14:paraId="4C2395F3" w14:textId="77777777" w:rsidR="00D12FF7" w:rsidRPr="00323E79" w:rsidRDefault="00D12FF7" w:rsidP="00D31C11">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xml:space="preserve">- legarea liniei 4B din București Nord grupa B în liniile Gara de Nord pentru realizarea </w:t>
      </w:r>
      <w:r w:rsidR="00EE356D" w:rsidRPr="00323E79">
        <w:rPr>
          <w:rFonts w:ascii="Times New Roman" w:eastAsia="Times New Roman" w:hAnsi="Times New Roman" w:cs="Times New Roman"/>
          <w:sz w:val="24"/>
          <w:szCs w:val="24"/>
        </w:rPr>
        <w:t>unui alt acces</w:t>
      </w:r>
      <w:r w:rsidRPr="00323E79">
        <w:rPr>
          <w:rFonts w:ascii="Times New Roman" w:eastAsia="Times New Roman" w:hAnsi="Times New Roman" w:cs="Times New Roman"/>
          <w:sz w:val="24"/>
          <w:szCs w:val="24"/>
        </w:rPr>
        <w:t xml:space="preserve"> București Nord – Bucureștii Noi și pentru a avea mai multe simultaneități pe relația București Nord – Bucureștii Noi</w:t>
      </w:r>
    </w:p>
    <w:p w14:paraId="012E95DB" w14:textId="77777777" w:rsidR="00D748AB" w:rsidRPr="00323E79" w:rsidRDefault="00D748AB" w:rsidP="00D748AB">
      <w:pPr>
        <w:spacing w:after="0" w:line="264" w:lineRule="auto"/>
        <w:ind w:firstLine="1134"/>
        <w:jc w:val="both"/>
        <w:rPr>
          <w:rFonts w:ascii="Times New Roman" w:hAnsi="Times New Roman"/>
          <w:sz w:val="24"/>
          <w:szCs w:val="24"/>
          <w:lang w:val="it-IT" w:eastAsia="ar-SA"/>
        </w:rPr>
      </w:pPr>
      <w:r>
        <w:rPr>
          <w:rFonts w:ascii="Times New Roman" w:hAnsi="Times New Roman"/>
          <w:sz w:val="24"/>
          <w:szCs w:val="24"/>
          <w:lang w:val="it-IT" w:eastAsia="ar-SA"/>
        </w:rPr>
        <w:t>În prezentul proiect s-au cuprins:</w:t>
      </w:r>
    </w:p>
    <w:p w14:paraId="247D3CF0" w14:textId="77777777" w:rsidR="00D748AB" w:rsidRPr="00323E79" w:rsidRDefault="00D748AB" w:rsidP="00D748AB">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reînnoire</w:t>
      </w:r>
      <w:r w:rsidRPr="00323E79">
        <w:rPr>
          <w:rFonts w:ascii="Times New Roman" w:eastAsia="Times New Roman" w:hAnsi="Times New Roman" w:cs="Times New Roman"/>
          <w:sz w:val="24"/>
          <w:szCs w:val="24"/>
        </w:rPr>
        <w:t xml:space="preserve"> clădire călători actuală</w:t>
      </w:r>
    </w:p>
    <w:p w14:paraId="0C3C5F5A" w14:textId="15A47E71" w:rsidR="00CB7C76" w:rsidRPr="00323E79" w:rsidRDefault="00EE356D" w:rsidP="00D31C11">
      <w:pPr>
        <w:spacing w:after="0" w:line="264" w:lineRule="auto"/>
        <w:ind w:firstLine="1134"/>
        <w:jc w:val="both"/>
        <w:rPr>
          <w:rFonts w:ascii="Times New Roman" w:eastAsia="Arial Unicode MS" w:hAnsi="Times New Roman"/>
          <w:sz w:val="24"/>
          <w:szCs w:val="24"/>
          <w:lang w:eastAsia="ro-RO" w:bidi="ro-RO"/>
        </w:rPr>
      </w:pPr>
      <w:r w:rsidRPr="00323E79">
        <w:rPr>
          <w:rFonts w:ascii="Times New Roman" w:eastAsia="Times New Roman" w:hAnsi="Times New Roman" w:cs="Times New Roman"/>
          <w:sz w:val="24"/>
          <w:szCs w:val="24"/>
        </w:rPr>
        <w:t xml:space="preserve">- </w:t>
      </w:r>
      <w:r w:rsidR="00331B17" w:rsidRPr="00323E79">
        <w:rPr>
          <w:rFonts w:ascii="Times New Roman" w:eastAsia="Times New Roman" w:hAnsi="Times New Roman" w:cs="Times New Roman"/>
          <w:sz w:val="24"/>
          <w:szCs w:val="24"/>
        </w:rPr>
        <w:t xml:space="preserve">modificarea zonei macazurilor și legăturilor între linii astfel să se poată realiza </w:t>
      </w:r>
      <w:r w:rsidR="00331B17" w:rsidRPr="00323E79">
        <w:rPr>
          <w:rFonts w:ascii="Times New Roman" w:hAnsi="Times New Roman"/>
          <w:sz w:val="24"/>
          <w:szCs w:val="24"/>
        </w:rPr>
        <w:t xml:space="preserve">o </w:t>
      </w:r>
      <w:r w:rsidR="00D748AB">
        <w:rPr>
          <w:rFonts w:ascii="Times New Roman" w:hAnsi="Times New Roman"/>
          <w:sz w:val="24"/>
          <w:szCs w:val="24"/>
        </w:rPr>
        <w:t xml:space="preserve">legătură </w:t>
      </w:r>
      <w:r w:rsidR="00D748AB" w:rsidRPr="00323E79">
        <w:rPr>
          <w:rFonts w:ascii="Times New Roman" w:hAnsi="Times New Roman"/>
          <w:sz w:val="24"/>
          <w:szCs w:val="24"/>
        </w:rPr>
        <w:t>de r</w:t>
      </w:r>
      <w:r w:rsidR="00D748AB">
        <w:rPr>
          <w:rFonts w:ascii="Times New Roman" w:hAnsi="Times New Roman"/>
          <w:sz w:val="24"/>
          <w:szCs w:val="24"/>
        </w:rPr>
        <w:t>a</w:t>
      </w:r>
      <w:r w:rsidR="00D748AB" w:rsidRPr="00323E79">
        <w:rPr>
          <w:rFonts w:ascii="Times New Roman" w:hAnsi="Times New Roman"/>
          <w:sz w:val="24"/>
          <w:szCs w:val="24"/>
        </w:rPr>
        <w:t xml:space="preserve">cord </w:t>
      </w:r>
      <w:r w:rsidR="00D748AB">
        <w:rPr>
          <w:rFonts w:ascii="Times New Roman" w:hAnsi="Times New Roman"/>
          <w:sz w:val="24"/>
          <w:szCs w:val="24"/>
        </w:rPr>
        <w:t xml:space="preserve">pe linie dublă </w:t>
      </w:r>
      <w:r w:rsidR="00331B17" w:rsidRPr="00323E79">
        <w:rPr>
          <w:rFonts w:ascii="Times New Roman" w:hAnsi="Times New Roman"/>
          <w:sz w:val="24"/>
          <w:szCs w:val="24"/>
        </w:rPr>
        <w:t xml:space="preserve">între București Nord Grupa A </w:t>
      </w:r>
      <w:r w:rsidR="00D748AB">
        <w:rPr>
          <w:rFonts w:ascii="Times New Roman" w:hAnsi="Times New Roman"/>
          <w:sz w:val="24"/>
          <w:szCs w:val="24"/>
        </w:rPr>
        <w:t>/</w:t>
      </w:r>
      <w:r w:rsidR="00331B17" w:rsidRPr="00323E79">
        <w:rPr>
          <w:rFonts w:ascii="Times New Roman" w:hAnsi="Times New Roman"/>
          <w:sz w:val="24"/>
          <w:szCs w:val="24"/>
        </w:rPr>
        <w:t xml:space="preserve"> Grupa B și stația București Basarab </w:t>
      </w:r>
    </w:p>
    <w:p w14:paraId="0322AB88" w14:textId="77777777" w:rsidR="006B66EC" w:rsidRDefault="006B66EC"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4B4EDE07" w14:textId="77777777" w:rsidR="00D748AB" w:rsidRDefault="00D748AB"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7A862FA2" w14:textId="77777777" w:rsidR="00D748AB" w:rsidRPr="00323E79" w:rsidRDefault="00D748AB"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641B3DD8" w14:textId="77777777" w:rsidR="009A3CE5" w:rsidRPr="00323E79" w:rsidRDefault="009A3CE5"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04208594" w14:textId="77777777" w:rsidR="00AB1F77" w:rsidRPr="00323E79" w:rsidRDefault="00AB1F77" w:rsidP="00323E79">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323E79">
        <w:rPr>
          <w:rFonts w:ascii="Times New Roman" w:hAnsi="Times New Roman"/>
          <w:b/>
          <w:sz w:val="24"/>
          <w:szCs w:val="24"/>
        </w:rPr>
        <w:t>STAȚIA</w:t>
      </w:r>
      <w:r w:rsidRPr="00323E79">
        <w:rPr>
          <w:rFonts w:ascii="Times New Roman" w:hAnsi="Times New Roman"/>
          <w:sz w:val="24"/>
          <w:szCs w:val="24"/>
        </w:rPr>
        <w:t xml:space="preserve"> </w:t>
      </w:r>
      <w:r w:rsidRPr="00323E79">
        <w:rPr>
          <w:rFonts w:ascii="Times New Roman" w:hAnsi="Times New Roman"/>
          <w:b/>
          <w:sz w:val="24"/>
          <w:szCs w:val="24"/>
        </w:rPr>
        <w:t>CHITILA</w:t>
      </w:r>
    </w:p>
    <w:p w14:paraId="6EB13DC7" w14:textId="77777777" w:rsidR="00AB1F77" w:rsidRPr="00323E79" w:rsidRDefault="00AB1F77" w:rsidP="00BF09AA">
      <w:pPr>
        <w:pStyle w:val="ListParagraph"/>
        <w:tabs>
          <w:tab w:val="num" w:pos="720"/>
          <w:tab w:val="num" w:pos="1080"/>
        </w:tabs>
        <w:spacing w:after="0" w:line="276" w:lineRule="auto"/>
        <w:ind w:left="1077"/>
        <w:jc w:val="both"/>
        <w:rPr>
          <w:rFonts w:ascii="Times New Roman" w:hAnsi="Times New Roman"/>
          <w:sz w:val="24"/>
          <w:szCs w:val="24"/>
        </w:rPr>
      </w:pPr>
    </w:p>
    <w:p w14:paraId="209BF248" w14:textId="77777777" w:rsidR="00AB1F77" w:rsidRPr="00323E79" w:rsidRDefault="00AB1F77" w:rsidP="00BF09AA">
      <w:pPr>
        <w:tabs>
          <w:tab w:val="left" w:pos="284"/>
        </w:tabs>
        <w:spacing w:after="0"/>
        <w:rPr>
          <w:rFonts w:ascii="Times New Roman" w:hAnsi="Times New Roman" w:cs="Times New Roman"/>
          <w:i/>
          <w:sz w:val="24"/>
          <w:szCs w:val="24"/>
        </w:rPr>
      </w:pPr>
      <w:r w:rsidRPr="00323E79">
        <w:rPr>
          <w:rFonts w:ascii="Times New Roman" w:hAnsi="Times New Roman" w:cs="Times New Roman"/>
          <w:i/>
          <w:sz w:val="24"/>
          <w:szCs w:val="24"/>
        </w:rPr>
        <w:t>1. Situația existentă</w:t>
      </w:r>
    </w:p>
    <w:p w14:paraId="19AA78B8" w14:textId="77777777"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direcții de mers</w:t>
      </w:r>
    </w:p>
    <w:p w14:paraId="3BE5E60A" w14:textId="77777777" w:rsidR="00AB1F77" w:rsidRPr="00323E79" w:rsidRDefault="00AB1F77" w:rsidP="00BF09AA">
      <w:pPr>
        <w:tabs>
          <w:tab w:val="left" w:pos="284"/>
        </w:tabs>
        <w:spacing w:after="0"/>
        <w:rPr>
          <w:rFonts w:ascii="Times New Roman" w:hAnsi="Times New Roman" w:cs="Times New Roman"/>
          <w:sz w:val="24"/>
          <w:szCs w:val="24"/>
        </w:rPr>
      </w:pPr>
      <w:r w:rsidRPr="00323E79">
        <w:rPr>
          <w:rFonts w:ascii="Times New Roman" w:hAnsi="Times New Roman" w:cs="Times New Roman"/>
          <w:sz w:val="24"/>
          <w:szCs w:val="24"/>
        </w:rPr>
        <w:t xml:space="preserve">cap X – linie simplă spre PM Pajura (Buc. Băneasa), Chitila I-V, linie simplă spre Chiajna (Fir II este închis) </w:t>
      </w:r>
    </w:p>
    <w:p w14:paraId="7DB6D423" w14:textId="77777777" w:rsidR="00AB1F77" w:rsidRPr="00323E79" w:rsidRDefault="00AB1F77" w:rsidP="00BF09AA">
      <w:pPr>
        <w:tabs>
          <w:tab w:val="left" w:pos="284"/>
        </w:tabs>
        <w:spacing w:after="0"/>
        <w:rPr>
          <w:rFonts w:ascii="Times New Roman" w:hAnsi="Times New Roman" w:cs="Times New Roman"/>
          <w:sz w:val="24"/>
          <w:szCs w:val="24"/>
        </w:rPr>
      </w:pPr>
      <w:r w:rsidRPr="00323E79">
        <w:rPr>
          <w:rFonts w:ascii="Times New Roman" w:hAnsi="Times New Roman" w:cs="Times New Roman"/>
          <w:sz w:val="24"/>
          <w:szCs w:val="24"/>
        </w:rPr>
        <w:t>cap Y – linie dublă spre Ploiești, linie dublă spre Pitești</w:t>
      </w:r>
    </w:p>
    <w:p w14:paraId="69F53FFE" w14:textId="77777777"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peroane existente: linia I, liniile III-4</w:t>
      </w:r>
    </w:p>
    <w:p w14:paraId="00A4E817" w14:textId="77777777" w:rsidR="00AB1F77" w:rsidRPr="00323E79" w:rsidRDefault="00AB1F77" w:rsidP="00BF09AA">
      <w:pPr>
        <w:tabs>
          <w:tab w:val="left" w:pos="284"/>
        </w:tabs>
        <w:spacing w:after="0"/>
        <w:rPr>
          <w:rFonts w:ascii="Times New Roman" w:hAnsi="Times New Roman" w:cs="Times New Roman"/>
          <w:i/>
          <w:sz w:val="24"/>
          <w:szCs w:val="24"/>
        </w:rPr>
      </w:pPr>
      <w:r w:rsidRPr="00323E79">
        <w:rPr>
          <w:rFonts w:ascii="Times New Roman" w:hAnsi="Times New Roman" w:cs="Times New Roman"/>
          <w:i/>
          <w:sz w:val="24"/>
          <w:szCs w:val="24"/>
        </w:rPr>
        <w:t>2. Situația proiectată</w:t>
      </w:r>
    </w:p>
    <w:p w14:paraId="516874A6" w14:textId="0026176E"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 xml:space="preserve">se vor </w:t>
      </w:r>
      <w:r w:rsidR="00724439" w:rsidRPr="00724439">
        <w:rPr>
          <w:rFonts w:ascii="Times New Roman" w:hAnsi="Times New Roman"/>
          <w:color w:val="000000"/>
          <w:spacing w:val="-6"/>
          <w:sz w:val="24"/>
          <w:szCs w:val="24"/>
          <w:lang w:eastAsia="ro-RO" w:bidi="ro-RO"/>
        </w:rPr>
        <w:t>reînnoi</w:t>
      </w:r>
      <w:r w:rsidR="00724439" w:rsidRPr="00323E79">
        <w:rPr>
          <w:rFonts w:ascii="Times New Roman" w:hAnsi="Times New Roman"/>
          <w:sz w:val="24"/>
          <w:szCs w:val="24"/>
        </w:rPr>
        <w:t xml:space="preserve"> </w:t>
      </w:r>
      <w:r w:rsidR="00D748AB">
        <w:rPr>
          <w:rFonts w:ascii="Times New Roman" w:hAnsi="Times New Roman"/>
          <w:sz w:val="24"/>
          <w:szCs w:val="24"/>
        </w:rPr>
        <w:t>liniile 1-6 (suprastructura)</w:t>
      </w:r>
      <w:r w:rsidRPr="00323E79">
        <w:rPr>
          <w:rFonts w:ascii="Times New Roman" w:hAnsi="Times New Roman"/>
          <w:sz w:val="24"/>
          <w:szCs w:val="24"/>
        </w:rPr>
        <w:t xml:space="preserve"> pe configurația existentă</w:t>
      </w:r>
    </w:p>
    <w:p w14:paraId="2F4FEA49" w14:textId="77777777"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se redeschide fir II Chitila – Chiajna</w:t>
      </w:r>
    </w:p>
    <w:p w14:paraId="27DBB9A1" w14:textId="77777777"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lang w:eastAsia="ro-RO" w:bidi="ro-RO"/>
        </w:rPr>
        <w:t>construirea unei linii de evitare în continuarea liniei curente PM Pajura - Chitila (linia 301Q)</w:t>
      </w:r>
    </w:p>
    <w:p w14:paraId="336D176D" w14:textId="33C294F1"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linii electrificate</w:t>
      </w:r>
      <w:r w:rsidR="00D748AB">
        <w:rPr>
          <w:rFonts w:ascii="Times New Roman" w:hAnsi="Times New Roman"/>
          <w:sz w:val="24"/>
          <w:szCs w:val="24"/>
        </w:rPr>
        <w:t xml:space="preserve"> (existente)</w:t>
      </w:r>
      <w:r w:rsidRPr="00323E79">
        <w:rPr>
          <w:rFonts w:ascii="Times New Roman" w:hAnsi="Times New Roman"/>
          <w:sz w:val="24"/>
          <w:szCs w:val="24"/>
        </w:rPr>
        <w:t xml:space="preserve">: 1 – 8 </w:t>
      </w:r>
    </w:p>
    <w:p w14:paraId="7B288470" w14:textId="77777777"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peroane proiectate: linia 1 (+0,55), liniile III - 4 (+0,55)</w:t>
      </w:r>
    </w:p>
    <w:p w14:paraId="5C6DC6B4" w14:textId="607F1BC6" w:rsidR="00AB1F77" w:rsidRPr="00323E79" w:rsidRDefault="00AB1F77" w:rsidP="00323E79">
      <w:pPr>
        <w:pStyle w:val="ListParagraph"/>
        <w:numPr>
          <w:ilvl w:val="0"/>
          <w:numId w:val="36"/>
        </w:numPr>
        <w:tabs>
          <w:tab w:val="left" w:pos="284"/>
        </w:tabs>
        <w:spacing w:after="0" w:line="276" w:lineRule="auto"/>
        <w:ind w:left="0" w:firstLine="0"/>
        <w:rPr>
          <w:rFonts w:ascii="Times New Roman" w:hAnsi="Times New Roman"/>
          <w:sz w:val="24"/>
          <w:szCs w:val="24"/>
        </w:rPr>
      </w:pPr>
      <w:r w:rsidRPr="00323E79">
        <w:rPr>
          <w:rFonts w:ascii="Times New Roman" w:hAnsi="Times New Roman"/>
          <w:sz w:val="24"/>
          <w:szCs w:val="24"/>
        </w:rPr>
        <w:t xml:space="preserve">se va </w:t>
      </w:r>
      <w:r w:rsidR="00724439" w:rsidRPr="00724439">
        <w:rPr>
          <w:rFonts w:ascii="Times New Roman" w:hAnsi="Times New Roman"/>
          <w:color w:val="000000"/>
          <w:spacing w:val="-6"/>
          <w:sz w:val="24"/>
          <w:szCs w:val="24"/>
          <w:lang w:eastAsia="ro-RO" w:bidi="ro-RO"/>
        </w:rPr>
        <w:t>reînnoi</w:t>
      </w:r>
      <w:r w:rsidR="00724439" w:rsidRPr="00323E79">
        <w:rPr>
          <w:rFonts w:ascii="Times New Roman" w:hAnsi="Times New Roman"/>
          <w:sz w:val="24"/>
          <w:szCs w:val="24"/>
        </w:rPr>
        <w:t xml:space="preserve"> </w:t>
      </w:r>
      <w:r w:rsidRPr="00323E79">
        <w:rPr>
          <w:rFonts w:ascii="Times New Roman" w:hAnsi="Times New Roman"/>
          <w:sz w:val="24"/>
          <w:szCs w:val="24"/>
        </w:rPr>
        <w:t>tunelul pietonal.</w:t>
      </w:r>
    </w:p>
    <w:p w14:paraId="7A6CD7B4" w14:textId="77777777" w:rsidR="005F53E1" w:rsidRPr="00323E79" w:rsidRDefault="005F53E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3C9C1F4F" w14:textId="77777777" w:rsidR="005F53E1" w:rsidRPr="00323E79" w:rsidRDefault="005F53E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4C69EA8C" w14:textId="77777777" w:rsidR="005F53E1" w:rsidRPr="00323E79" w:rsidRDefault="005F53E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1657D654" w14:textId="77777777" w:rsidR="005F53E1" w:rsidRPr="00323E79" w:rsidRDefault="005F53E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42C60359" w14:textId="77777777" w:rsidR="005F53E1" w:rsidRPr="00323E79" w:rsidRDefault="005F53E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68387EBA"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133CA899"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2B4C442E"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677509F4"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3028FBE0"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34C327FE"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37A0BA24"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2103DCBE"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7FD14F81"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14E2B3B0"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190C263D"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2F33F1C1"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6414E608"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214DE28B" w14:textId="77777777" w:rsidR="00D31C11" w:rsidRPr="00323E79" w:rsidRDefault="00D31C11"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7EE42FB5"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16B64D44"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3B6DEEE3"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5266F989" w14:textId="77777777" w:rsidR="000C273F" w:rsidRPr="00323E79"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6B8C8281" w14:textId="77777777" w:rsidR="000C273F" w:rsidRDefault="000C273F"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733E6F2D" w14:textId="77777777" w:rsidR="00D748AB" w:rsidRDefault="00D748AB"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429175F4" w14:textId="77777777" w:rsidR="00D748AB" w:rsidRPr="00323E79" w:rsidRDefault="00D748AB" w:rsidP="00BF09AA">
      <w:pPr>
        <w:widowControl w:val="0"/>
        <w:tabs>
          <w:tab w:val="left" w:pos="1134"/>
        </w:tabs>
        <w:spacing w:after="0"/>
        <w:ind w:left="1134"/>
        <w:jc w:val="both"/>
        <w:rPr>
          <w:rFonts w:ascii="Times New Roman" w:eastAsia="Arial Unicode MS" w:hAnsi="Times New Roman"/>
          <w:sz w:val="24"/>
          <w:szCs w:val="24"/>
          <w:lang w:eastAsia="ro-RO" w:bidi="ro-RO"/>
        </w:rPr>
      </w:pPr>
    </w:p>
    <w:p w14:paraId="4322088D" w14:textId="78EACF39" w:rsidR="00D912A9" w:rsidRPr="00323E79"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sz w:val="24"/>
          <w:szCs w:val="24"/>
          <w:lang w:eastAsia="ro-RO" w:bidi="ro-RO"/>
        </w:rPr>
      </w:pPr>
      <w:r w:rsidRPr="00323E79">
        <w:rPr>
          <w:rFonts w:ascii="Times New Roman" w:eastAsia="Arial Unicode MS" w:hAnsi="Times New Roman"/>
          <w:b/>
          <w:sz w:val="24"/>
          <w:szCs w:val="24"/>
          <w:lang w:eastAsia="ro-RO" w:bidi="ro-RO"/>
        </w:rPr>
        <w:t>Instalații de semnalizare</w:t>
      </w:r>
    </w:p>
    <w:p w14:paraId="0BAEE1A4" w14:textId="77777777" w:rsidR="00D912A9" w:rsidRPr="00323E79" w:rsidRDefault="00D912A9" w:rsidP="006F5FDC">
      <w:pPr>
        <w:widowControl w:val="0"/>
        <w:tabs>
          <w:tab w:val="left" w:pos="1134"/>
        </w:tabs>
        <w:spacing w:after="0"/>
        <w:ind w:left="1134"/>
        <w:jc w:val="both"/>
        <w:rPr>
          <w:rFonts w:ascii="Times New Roman" w:eastAsia="Arial Unicode MS" w:hAnsi="Times New Roman"/>
          <w:sz w:val="24"/>
          <w:szCs w:val="24"/>
          <w:lang w:eastAsia="ro-RO" w:bidi="ro-RO"/>
        </w:rPr>
      </w:pPr>
    </w:p>
    <w:p w14:paraId="61B9F8FF" w14:textId="34EB4B0D" w:rsidR="00C42311" w:rsidRPr="00323E79" w:rsidRDefault="00C42311" w:rsidP="00C42311">
      <w:pPr>
        <w:spacing w:after="0" w:line="264" w:lineRule="auto"/>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 xml:space="preserve">În acest scenariu toate stațiile dotate cu instalații CE (București Nord, Bucureștii Noi, Pajura, Chitila, Chiajna, Post Giulești, București Băneasa) se reconfigurează ca urmare a sistematizării dispozitivelor de linii și a dublărilor de linii. În acest sens SW se va upgrada corespunzător. Stațiile </w:t>
      </w:r>
      <w:bookmarkStart w:id="35" w:name="_Hlk112230812"/>
      <w:r w:rsidRPr="00323E79">
        <w:rPr>
          <w:rFonts w:ascii="Times New Roman" w:eastAsia="Arial" w:hAnsi="Times New Roman"/>
          <w:sz w:val="24"/>
          <w:szCs w:val="24"/>
        </w:rPr>
        <w:t>Mogosoaia, Otopeni, Voluntari, București Sud Grupa Tehnică, București Sud Călători, Titan Sud, Popești Leordeni, Berceni, Vârteju, București Vest,</w:t>
      </w:r>
      <w:bookmarkEnd w:id="35"/>
      <w:r w:rsidRPr="00323E79">
        <w:rPr>
          <w:rFonts w:ascii="Times New Roman" w:eastAsia="Arial" w:hAnsi="Times New Roman"/>
          <w:sz w:val="24"/>
          <w:szCs w:val="24"/>
        </w:rPr>
        <w:t xml:space="preserve"> vor fi echipate cu instalații de centralizare electronicã de linie, CEL, cu un post central la București Sud Grupa Tehnică și altul la Mogosoaia. Toate staţiile cuprinse în instalaţia CEL vor avea şi posibilitatea de a fi operate local de către operatorul IDM din staţia respectivă.</w:t>
      </w:r>
    </w:p>
    <w:p w14:paraId="36924254"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Instalațiile CED din stațiile Pantelimon, Obor, Pasărea vor fi echipate înlocuite cu instalații CE.</w:t>
      </w:r>
    </w:p>
    <w:p w14:paraId="24075560"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Stațiile București Basarab și Bucuresti Grivița vor fi echipate cu instalații CE.</w:t>
      </w:r>
    </w:p>
    <w:p w14:paraId="48631AF1"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lang w:val="it-IT"/>
        </w:rPr>
      </w:pPr>
      <w:bookmarkStart w:id="36" w:name="_Hlk112230686"/>
      <w:r w:rsidRPr="00323E79">
        <w:rPr>
          <w:rFonts w:ascii="Times New Roman" w:eastAsia="Arial" w:hAnsi="Times New Roman"/>
          <w:sz w:val="24"/>
          <w:szCs w:val="24"/>
          <w:lang w:val="it-IT"/>
        </w:rPr>
        <w:t>Instalațiile CE noi vor cuprinde:</w:t>
      </w:r>
    </w:p>
    <w:p w14:paraId="1D0D6BF1"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set de echipamente interioare pentru instalații CE, inclusiv posturi de comandă și echipamente de electroalimentare,</w:t>
      </w:r>
    </w:p>
    <w:p w14:paraId="26F2AE9B"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de circulaţie cu LED-uri cu afişarea indicaţiilor corespunzătoare semnalizării cu trepte multiple de viteză TMV,</w:t>
      </w:r>
    </w:p>
    <w:p w14:paraId="472130AC"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de manevrã cu LED-uri,</w:t>
      </w:r>
    </w:p>
    <w:p w14:paraId="5F551172"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electromecanisme de macaz talonabile cu zăvorâre exterioară, cu motoare trifazice,</w:t>
      </w:r>
    </w:p>
    <w:p w14:paraId="5D8B2FE2" w14:textId="5BB831B3" w:rsidR="00C42311" w:rsidRPr="00323E79" w:rsidRDefault="00323E79"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 nou de detecţie a prezenţei materialului rulant care trebuie să îndeplinească cerinţele din documentul de referinţă ERA/ERTMS/033281 și care să fie certificat SIL4</w:t>
      </w:r>
      <w:r w:rsidR="00C42311" w:rsidRPr="00323E79">
        <w:rPr>
          <w:rFonts w:ascii="Times New Roman" w:eastAsia="Arial" w:hAnsi="Times New Roman"/>
          <w:sz w:val="24"/>
          <w:szCs w:val="24"/>
          <w:lang w:val="pt-BR"/>
        </w:rPr>
        <w:t>,</w:t>
      </w:r>
    </w:p>
    <w:p w14:paraId="3FB8D967"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rețele de cabluri pentru conectarea elementelor exterioare la instalația CE,</w:t>
      </w:r>
    </w:p>
    <w:p w14:paraId="31791844"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 xml:space="preserve">instalații BLAI. </w:t>
      </w:r>
    </w:p>
    <w:bookmarkEnd w:id="36"/>
    <w:p w14:paraId="0DA4A5FF"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Instalațiile CEL noi vor cuprinde:</w:t>
      </w:r>
    </w:p>
    <w:p w14:paraId="0080F172"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set de echipamente interioare pentru instalații CEL de la postul central pentru stațiile București Sud Grupa Tehnică și altul la Mogosoaia, inclusiv posturi de comandă și echipamente de electroalimentare,</w:t>
      </w:r>
    </w:p>
    <w:p w14:paraId="6DBB52AA"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lastRenderedPageBreak/>
        <w:t>set de echipamente interioare pentru instalații CEL de la postul local pentru stațiile Balotești, Otopeni, Voluntari, București Sud Grupa Tehnică, București Sud Călători, Titan Sud, Popesti Leordeni, Berceni, Vârteju, București Vest, inclusiv posturi de comandă și echipamente de electroalimentare,</w:t>
      </w:r>
    </w:p>
    <w:p w14:paraId="465F4310"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de circulaţie cu LED-uri cu afişarea indicaţiilor corespunzătoare semnalizării cu trepte multiple de viteză TMV,</w:t>
      </w:r>
    </w:p>
    <w:p w14:paraId="4F9C9334" w14:textId="77777777" w:rsidR="00C42311" w:rsidRPr="00323E79" w:rsidRDefault="00C42311" w:rsidP="00323E79">
      <w:pPr>
        <w:widowControl w:val="0"/>
        <w:numPr>
          <w:ilvl w:val="0"/>
          <w:numId w:val="26"/>
        </w:numPr>
        <w:spacing w:after="0" w:line="264"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de manevrã cu LED-uri,</w:t>
      </w:r>
    </w:p>
    <w:p w14:paraId="44C81C4A"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electromecanisme de macaz talonabile cu zăvorâre exterioară, cu motoare trifazice,</w:t>
      </w:r>
    </w:p>
    <w:p w14:paraId="4BF21A06" w14:textId="3C5667C7" w:rsidR="00C42311" w:rsidRPr="00323E79" w:rsidRDefault="00323E79"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 nou de detecţie a prezenţei materialului rulant care trebuie să îndeplinească cerinţele din documentul de referinţă ERA/ERTMS/033281 și care să fie certificat SIL4</w:t>
      </w:r>
      <w:r w:rsidR="00C42311" w:rsidRPr="00323E79">
        <w:rPr>
          <w:rFonts w:ascii="Times New Roman" w:eastAsia="Arial" w:hAnsi="Times New Roman"/>
          <w:sz w:val="24"/>
          <w:szCs w:val="24"/>
          <w:lang w:val="pt-BR"/>
        </w:rPr>
        <w:t>,</w:t>
      </w:r>
    </w:p>
    <w:p w14:paraId="21DD3B89"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rețele de cabluri pentru conectarea elementelor exterioare la instalația CE,</w:t>
      </w:r>
    </w:p>
    <w:p w14:paraId="3F41CB10"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 xml:space="preserve">instalații BLAI. </w:t>
      </w:r>
    </w:p>
    <w:p w14:paraId="5A180BEA"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Trecerile la nivel echipate cu instalații de semnalizare se echipează cu instalații de semnalizare electronice.</w:t>
      </w:r>
    </w:p>
    <w:p w14:paraId="678DE772"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Odată cu introducerea instalațiilor CE în stațiile mai sus menționate și a instalațiilor BLAI pe intervalele dintre ele trecerile la nivel de pe raza acestor vor fi echipate cu instalații de semnalizare electronice.</w:t>
      </w:r>
    </w:p>
    <w:p w14:paraId="49F4FFA4"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Intervalele dintre stații dotate deja cu instalații BLA se înlocuiesc cu instalații BLAI pentru linie simplă sau dublă după caz.</w:t>
      </w:r>
    </w:p>
    <w:p w14:paraId="570020C0"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Intervalele dintre stațiile nou centralizate se vor dota cu instalații BLAI banalizat pe linie simplă sau dublă după caz.</w:t>
      </w:r>
    </w:p>
    <w:p w14:paraId="3AF54E5A"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Obiectul principal îl reprezintă instalaţiile de centralizare electronică de linie, cu un înalt grad de fiabilitate şi de siguranţa circulaţiei. Introducerea lor necesită lucrări conexe de construcţii pentru amplasarea echipamentelor interioare, lucrări de instalaţii şi lucrări de linii.</w:t>
      </w:r>
    </w:p>
    <w:p w14:paraId="6FCB9C0C"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Aceste lucrări sunt:</w:t>
      </w:r>
    </w:p>
    <w:p w14:paraId="712E71E4"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la următoarele instalaţii tehnologice:</w:t>
      </w:r>
    </w:p>
    <w:p w14:paraId="1DD429A6"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fr-FR" w:eastAsia="ro-RO" w:bidi="ro-RO"/>
        </w:rPr>
      </w:pPr>
      <w:r w:rsidRPr="00323E79">
        <w:rPr>
          <w:rFonts w:ascii="Times New Roman" w:eastAsia="Arial Unicode MS" w:hAnsi="Times New Roman"/>
          <w:sz w:val="24"/>
          <w:szCs w:val="24"/>
          <w:lang w:val="fr-FR" w:eastAsia="ro-RO" w:bidi="ro-RO"/>
        </w:rPr>
        <w:t>instalaţii de centralizare electronică de linie cu numărătoare de osii,</w:t>
      </w:r>
    </w:p>
    <w:p w14:paraId="6F4E757B"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interblocare între staţii cu numărătoare de osii,</w:t>
      </w:r>
    </w:p>
    <w:p w14:paraId="2FFDE80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telecomunicaţii feroviare,</w:t>
      </w:r>
    </w:p>
    <w:p w14:paraId="3ABAD6DE"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supraveghere video,</w:t>
      </w:r>
    </w:p>
    <w:p w14:paraId="2CD1CE54"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protecţia instalaţiilor din cale şi vecinătate şi alimentarea din linia de contact pe secţiile electrificate.</w:t>
      </w:r>
    </w:p>
    <w:p w14:paraId="07E53187"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de construcţii:</w:t>
      </w:r>
    </w:p>
    <w:p w14:paraId="7EA9C6AE"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amenajarea spaţiilor tehnologice necesare instalaţiilor CE de linie în clădiri noi,</w:t>
      </w:r>
    </w:p>
    <w:p w14:paraId="5237FBB8"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lucrări de instalaţii electrice aferente construcţiilor şi alimentării instalaţiilor CE,</w:t>
      </w:r>
    </w:p>
    <w:p w14:paraId="48C09B1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electrice interioare,</w:t>
      </w:r>
    </w:p>
    <w:p w14:paraId="200A5B48"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clădiri container noi cu instalații de electroalimentare.</w:t>
      </w:r>
    </w:p>
    <w:p w14:paraId="79115D7B" w14:textId="77777777" w:rsidR="00ED722C" w:rsidRPr="00323E79" w:rsidRDefault="00ED722C" w:rsidP="00ED722C">
      <w:pPr>
        <w:spacing w:after="0"/>
        <w:ind w:firstLine="1134"/>
        <w:jc w:val="both"/>
        <w:rPr>
          <w:rFonts w:ascii="Times New Roman" w:eastAsia="Arial" w:hAnsi="Times New Roman"/>
          <w:sz w:val="24"/>
          <w:szCs w:val="24"/>
          <w:lang w:val="it-IT"/>
        </w:rPr>
      </w:pPr>
    </w:p>
    <w:p w14:paraId="485CAD27" w14:textId="592199AD" w:rsidR="00C42311" w:rsidRPr="00323E79" w:rsidRDefault="00C42311" w:rsidP="00ED722C">
      <w:pPr>
        <w:spacing w:after="0"/>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Instalaţia de centralizare electronică de linie va fi de ultimă generaţie, cu nivel de siguranţă SIL4, bazată pe tehnologie IT, utilizând pentru controlul stării de liber al liniilor şi macazurilor din staţie numărătoare de osii.</w:t>
      </w:r>
    </w:p>
    <w:p w14:paraId="266B7C66" w14:textId="77777777" w:rsidR="00C42311" w:rsidRPr="00323E79" w:rsidRDefault="00C42311" w:rsidP="00ED722C">
      <w:pPr>
        <w:spacing w:after="0"/>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lastRenderedPageBreak/>
        <w:t>Echipamentele interioare ale instalaţiei CEL sunt compuse din:</w:t>
      </w:r>
    </w:p>
    <w:p w14:paraId="0490169F"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postulului de comandă aflat în staţia operatorului de lucru,</w:t>
      </w:r>
    </w:p>
    <w:p w14:paraId="26C082C4"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console operator, supervizare, service și diagnoză, arhivare și jurnalizare software,  </w:t>
      </w:r>
    </w:p>
    <w:p w14:paraId="42656B1A"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calculator principal, software,</w:t>
      </w:r>
    </w:p>
    <w:p w14:paraId="47CA8C6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fiecărei staţii (post comandă şi posturi locale),</w:t>
      </w:r>
    </w:p>
    <w:p w14:paraId="4078271A"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calculatoare de zonă şi interfeţe I/O, blocuri de alimentare, dulapuri, cabluri de conectare şi accesorii, software,</w:t>
      </w:r>
    </w:p>
    <w:p w14:paraId="5C80DD52"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sistem de electroalimentare compus din UPS cu rezervare multiplă,</w:t>
      </w:r>
    </w:p>
    <w:p w14:paraId="56B77A9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interfeţe cu instalaţiile  BLA, SAT, BAT,</w:t>
      </w:r>
    </w:p>
    <w:p w14:paraId="57E5D61B"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interfeţe cu numărătoarele de osii,</w:t>
      </w:r>
    </w:p>
    <w:p w14:paraId="2753A3F3"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ETCS nivel 2,</w:t>
      </w:r>
    </w:p>
    <w:p w14:paraId="4EC5687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reţea de transmisie GSM-R,</w:t>
      </w:r>
    </w:p>
    <w:p w14:paraId="06453FC7" w14:textId="25AED3EB"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29AC5EA8" w14:textId="6FA76DBB"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ICCT (Instalaţie de Conducere Centralizată a traficului</w:t>
      </w:r>
      <w:r w:rsidR="00323E79" w:rsidRPr="00323E79">
        <w:rPr>
          <w:rFonts w:ascii="Times New Roman" w:eastAsia="Arial Unicode MS" w:hAnsi="Times New Roman"/>
          <w:sz w:val="24"/>
          <w:szCs w:val="24"/>
          <w:lang w:val="it-IT" w:eastAsia="ro-RO" w:bidi="ro-RO"/>
        </w:rPr>
        <w:t>. Sistemele IMTF si ICCT se vor instala conform strategiei de amplasare în CMT, prezentate în documentul 4/A/176/28.05.2021 din Cerinţele Beneficiarului,</w:t>
      </w:r>
    </w:p>
    <w:p w14:paraId="54B810B2"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repartitor de cabluri,</w:t>
      </w:r>
    </w:p>
    <w:p w14:paraId="3465695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ramă relee fişă pentru interfaţare cu instalaţiile BLA adiacente proiectului.</w:t>
      </w:r>
    </w:p>
    <w:p w14:paraId="3185E413" w14:textId="77777777" w:rsidR="00C42311" w:rsidRPr="00323E79" w:rsidRDefault="00C42311" w:rsidP="00ED722C">
      <w:pPr>
        <w:widowControl w:val="0"/>
        <w:spacing w:after="0"/>
        <w:ind w:left="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Echipamentele exterioare sunt compuse din:</w:t>
      </w:r>
    </w:p>
    <w:p w14:paraId="788B87B6"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electromecanisme de macaz talonabile cu zăvorâre exterioară, cu motoare trifazice,</w:t>
      </w:r>
    </w:p>
    <w:p w14:paraId="1BE25704"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5530FEB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indicatoare luminoase alfa – numerice pentru viteză realizate în tehnologia fibrelor optice, care permit controlul indicaţiei afişate,</w:t>
      </w:r>
    </w:p>
    <w:p w14:paraId="53A83FD1"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fr-FR"/>
        </w:rPr>
        <w:t>semnale de manevră pitice sau pe catarg cu LED,</w:t>
      </w:r>
    </w:p>
    <w:p w14:paraId="78A51B80"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fr-FR"/>
        </w:rPr>
        <w:t>balize pentru sistemului ETCS nivel 2,</w:t>
      </w:r>
    </w:p>
    <w:p w14:paraId="711CF0E3"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it-IT"/>
        </w:rPr>
      </w:pPr>
      <w:r w:rsidRPr="00323E79">
        <w:rPr>
          <w:rFonts w:ascii="Times New Roman" w:eastAsia="Arial" w:hAnsi="Times New Roman"/>
          <w:sz w:val="24"/>
          <w:szCs w:val="24"/>
          <w:lang w:val="it-IT"/>
        </w:rPr>
        <w:t>echipamente specifice sistemului de detectare a osiilor calde (DCOS),</w:t>
      </w:r>
    </w:p>
    <w:p w14:paraId="7E522A2C" w14:textId="77777777" w:rsidR="00C42311" w:rsidRPr="00323E79" w:rsidRDefault="00C42311" w:rsidP="00323E79">
      <w:pPr>
        <w:numPr>
          <w:ilvl w:val="0"/>
          <w:numId w:val="27"/>
        </w:numPr>
        <w:tabs>
          <w:tab w:val="left" w:pos="284"/>
        </w:tabs>
        <w:snapToGrid w:val="0"/>
        <w:spacing w:after="0"/>
        <w:ind w:left="0" w:firstLine="1134"/>
        <w:contextualSpacing/>
        <w:rPr>
          <w:rFonts w:ascii="Times New Roman" w:eastAsia="Arial" w:hAnsi="Times New Roman"/>
          <w:sz w:val="24"/>
          <w:szCs w:val="24"/>
          <w:lang w:val="it-IT"/>
        </w:rPr>
      </w:pPr>
      <w:r w:rsidRPr="00323E79">
        <w:rPr>
          <w:rFonts w:ascii="Times New Roman" w:eastAsia="Arial" w:hAnsi="Times New Roman"/>
          <w:sz w:val="24"/>
          <w:szCs w:val="24"/>
          <w:lang w:val="it-IT"/>
        </w:rPr>
        <w:t>echipamente specifice sistemului de supraveghere video (CCTV),</w:t>
      </w:r>
    </w:p>
    <w:p w14:paraId="3128E7FA" w14:textId="77777777" w:rsidR="00C42311" w:rsidRPr="00323E79" w:rsidRDefault="00C42311" w:rsidP="00323E79">
      <w:pPr>
        <w:numPr>
          <w:ilvl w:val="0"/>
          <w:numId w:val="27"/>
        </w:numPr>
        <w:tabs>
          <w:tab w:val="left" w:pos="284"/>
        </w:tabs>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it-IT"/>
        </w:rPr>
        <w:t xml:space="preserve">echipamente specifice retelei </w:t>
      </w:r>
      <w:r w:rsidRPr="00323E79">
        <w:rPr>
          <w:rFonts w:ascii="Times New Roman" w:eastAsia="Arial" w:hAnsi="Times New Roman"/>
          <w:sz w:val="24"/>
          <w:szCs w:val="24"/>
          <w:lang w:val="fr-FR"/>
        </w:rPr>
        <w:t>de transmisie GSM-R.</w:t>
      </w:r>
    </w:p>
    <w:p w14:paraId="3479053C" w14:textId="77777777"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Vor fi prevazute 2 RBC-uri care vor comanda si controla statiile din complex astfel:</w:t>
      </w:r>
    </w:p>
    <w:p w14:paraId="21CA8B44" w14:textId="77777777"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un RBC va fi alocat pentru statiile : CHIAJNA, BUCURESTII NOI, POST GIULESTI, BUCURESTI NORD, PAJURA, CHITILA, BANEASA, PANTELIMON, PASAREA, BUCURESTI OBOR, BUCURESTI BASARAB, BUCURESTI GRIVITA.</w:t>
      </w:r>
    </w:p>
    <w:p w14:paraId="724D7994" w14:textId="77777777"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un RBC va fi alocat pentru statiile : BUCURESTI VEST, VARTEJU, JILAVA, BUCURESTI PROGRESU, BERCENI, POPESTI LEORDENI, BUCURESTI SUD Gr. Tehnica, BUCURESTI SUD CALATORI, TITAN, VOLUNTARI, OTOPENI, MOGOSOAIA, BALOTESTI.</w:t>
      </w:r>
    </w:p>
    <w:p w14:paraId="09581D64" w14:textId="213E26B7" w:rsidR="00C42311" w:rsidRPr="00323E79" w:rsidRDefault="00323E79" w:rsidP="00323E7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146C4851" w14:textId="77777777" w:rsidR="00C42311" w:rsidRPr="00323E79"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191F0DBD" w14:textId="317AED70" w:rsidR="00C42311" w:rsidRPr="00323E79"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lastRenderedPageBreak/>
        <w:t xml:space="preserve">Linia curentă este deja împărţită în secţiuni de bloc care vor fi recreate de asemenea la </w:t>
      </w:r>
      <w:r w:rsidR="00724439">
        <w:rPr>
          <w:rFonts w:ascii="Times New Roman" w:eastAsia="Arial" w:hAnsi="Times New Roman"/>
          <w:snapToGrid w:val="0"/>
          <w:sz w:val="24"/>
          <w:szCs w:val="24"/>
          <w:lang w:val="fr-FR"/>
        </w:rPr>
        <w:t>reînnoirea</w:t>
      </w:r>
      <w:r w:rsidRPr="00323E79">
        <w:rPr>
          <w:rFonts w:ascii="Times New Roman" w:eastAsia="Arial" w:hAnsi="Times New Roman"/>
          <w:snapToGrid w:val="0"/>
          <w:sz w:val="24"/>
          <w:szCs w:val="24"/>
          <w:lang w:val="fr-FR"/>
        </w:rPr>
        <w:t xml:space="preserve"> liniei. Secţiunile de bloc vor avea o lungime medie de la minim 1200 m până la 1700 m.</w:t>
      </w:r>
    </w:p>
    <w:p w14:paraId="575EDBFB" w14:textId="77777777" w:rsidR="00C42311" w:rsidRPr="00323E79"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6D2A2198" w14:textId="743BC30A" w:rsidR="00C42311" w:rsidRPr="00323E79"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Instalaţia CEL va include şi introducerea unui sistem IMTF (Instalaţie de Management al Traficului Feroviar) precum şi introducerea unui sistem ICCT (Instalaţie de Conducere Centralizată a Traficului), care este un sistem de tip dispecer feroviar.</w:t>
      </w:r>
      <w:r w:rsidR="00323E79" w:rsidRPr="00323E79">
        <w:rPr>
          <w:rFonts w:ascii="Times New Roman" w:eastAsia="Arial" w:hAnsi="Times New Roman"/>
          <w:snapToGrid w:val="0"/>
          <w:sz w:val="24"/>
          <w:szCs w:val="24"/>
          <w:lang w:val="fr-FR"/>
        </w:rPr>
        <w:t xml:space="preserve"> </w:t>
      </w:r>
      <w:r w:rsidR="00323E79"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0457B643" w14:textId="77777777" w:rsidR="00C42311" w:rsidRPr="00C42311"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33F7ED80" w14:textId="77777777" w:rsidR="00C42311" w:rsidRPr="00C42311" w:rsidRDefault="00C42311" w:rsidP="00323E79">
      <w:pPr>
        <w:widowControl w:val="0"/>
        <w:numPr>
          <w:ilvl w:val="0"/>
          <w:numId w:val="31"/>
        </w:numPr>
        <w:tabs>
          <w:tab w:val="left" w:pos="-1800"/>
        </w:tabs>
        <w:spacing w:after="0"/>
        <w:ind w:left="0" w:firstLine="1134"/>
        <w:jc w:val="both"/>
        <w:rPr>
          <w:rFonts w:ascii="Times New Roman" w:hAnsi="Times New Roman"/>
          <w:sz w:val="24"/>
          <w:szCs w:val="24"/>
          <w:lang w:val="it-IT"/>
        </w:rPr>
      </w:pPr>
      <w:r w:rsidRPr="00C42311">
        <w:rPr>
          <w:rFonts w:ascii="Times New Roman" w:hAnsi="Times New Roman"/>
          <w:sz w:val="24"/>
          <w:szCs w:val="24"/>
          <w:lang w:eastAsia="ro-RO" w:bidi="ro-RO"/>
        </w:rPr>
        <w:t xml:space="preserve">STI CCS - Regulament (UE) 2023/1695 al comisiei din 10 august 2023 pentru subsistemele </w:t>
      </w:r>
      <w:r w:rsidRPr="00C42311">
        <w:rPr>
          <w:rFonts w:ascii="Times New Roman" w:hAnsi="Times New Roman"/>
          <w:sz w:val="24"/>
          <w:szCs w:val="24"/>
        </w:rPr>
        <w:t>control- comandă</w:t>
      </w:r>
      <w:r w:rsidRPr="00C42311">
        <w:rPr>
          <w:rFonts w:ascii="Times New Roman" w:hAnsi="Times New Roman"/>
          <w:sz w:val="24"/>
          <w:szCs w:val="24"/>
          <w:lang w:eastAsia="ro-RO" w:bidi="ro-RO"/>
        </w:rPr>
        <w:t xml:space="preserve"> şi </w:t>
      </w:r>
      <w:r w:rsidRPr="00C42311">
        <w:rPr>
          <w:rFonts w:ascii="Times New Roman" w:hAnsi="Times New Roman"/>
          <w:sz w:val="24"/>
          <w:szCs w:val="24"/>
        </w:rPr>
        <w:t>semnalizare terestre;</w:t>
      </w:r>
    </w:p>
    <w:p w14:paraId="521D6A62" w14:textId="77777777" w:rsidR="00323E79" w:rsidRDefault="00323E79" w:rsidP="00ED722C">
      <w:pPr>
        <w:widowControl w:val="0"/>
        <w:tabs>
          <w:tab w:val="left" w:pos="-900"/>
          <w:tab w:val="left" w:pos="540"/>
        </w:tabs>
        <w:spacing w:after="0"/>
        <w:ind w:firstLine="1134"/>
        <w:jc w:val="both"/>
        <w:rPr>
          <w:rFonts w:ascii="Times New Roman" w:eastAsia="Arial" w:hAnsi="Times New Roman"/>
          <w:snapToGrid w:val="0"/>
          <w:sz w:val="24"/>
          <w:szCs w:val="24"/>
          <w:lang w:val="it-IT"/>
        </w:rPr>
      </w:pPr>
    </w:p>
    <w:p w14:paraId="495F1414" w14:textId="395A23D5" w:rsidR="00C42311" w:rsidRPr="00C42311"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5F920F2B" w14:textId="77777777" w:rsidR="00C42311" w:rsidRPr="00C42311"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lang w:val="en-US"/>
        </w:rPr>
      </w:pPr>
      <w:r w:rsidRPr="00C42311">
        <w:rPr>
          <w:rFonts w:ascii="Times New Roman" w:hAnsi="Times New Roman"/>
          <w:sz w:val="24"/>
          <w:szCs w:val="24"/>
          <w:lang w:eastAsia="ro-RO" w:bidi="ro-RO"/>
        </w:rPr>
        <w:t xml:space="preserve">RBC, </w:t>
      </w:r>
    </w:p>
    <w:p w14:paraId="015CBE8A" w14:textId="77777777" w:rsidR="00C42311" w:rsidRPr="00C42311"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rPr>
      </w:pPr>
      <w:r w:rsidRPr="00C42311">
        <w:rPr>
          <w:rFonts w:ascii="Times New Roman" w:hAnsi="Times New Roman"/>
          <w:sz w:val="24"/>
          <w:szCs w:val="24"/>
          <w:lang w:eastAsia="ro-RO" w:bidi="ro-RO"/>
        </w:rPr>
        <w:t>Eurobalize</w:t>
      </w:r>
    </w:p>
    <w:p w14:paraId="5E066668" w14:textId="77777777" w:rsidR="00C42311" w:rsidRPr="00C42311"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lang w:eastAsia="ro-RO" w:bidi="ro-RO"/>
        </w:rPr>
      </w:pPr>
      <w:r w:rsidRPr="00C42311">
        <w:rPr>
          <w:rFonts w:ascii="Times New Roman" w:hAnsi="Times New Roman"/>
          <w:sz w:val="24"/>
          <w:szCs w:val="24"/>
          <w:lang w:eastAsia="ro-RO" w:bidi="ro-RO"/>
        </w:rPr>
        <w:t xml:space="preserve">Numărătorul de osii, etc </w:t>
      </w:r>
    </w:p>
    <w:p w14:paraId="36939F6A" w14:textId="77777777" w:rsidR="00C42311" w:rsidRPr="00C42311" w:rsidRDefault="00C42311" w:rsidP="00ED722C">
      <w:pPr>
        <w:widowControl w:val="0"/>
        <w:tabs>
          <w:tab w:val="left" w:pos="1418"/>
          <w:tab w:val="left" w:pos="1560"/>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în conformitate cu Regulamentul UE 1695/2023.</w:t>
      </w:r>
    </w:p>
    <w:p w14:paraId="58577F92" w14:textId="77777777" w:rsidR="00C42311" w:rsidRPr="00C42311"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ab/>
      </w:r>
    </w:p>
    <w:p w14:paraId="2FC5EA9E" w14:textId="77777777" w:rsidR="00C42311" w:rsidRPr="00C42311" w:rsidRDefault="00C42311" w:rsidP="00ED722C">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Un rol important pentru realizarea interoperabilitãţii şi în coordonarea instalării ERTMS de-a lungul coridoarelor transeuropene de transport şi al coridoarelor de transport feroviar de marfa îl deţine Agenţia Uniunii Europene pentru căile ferate (ERA). 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56C67C6C" w14:textId="77777777" w:rsidR="00C42311" w:rsidRPr="00C42311" w:rsidRDefault="00C42311" w:rsidP="00ED722C">
      <w:pPr>
        <w:widowControl w:val="0"/>
        <w:tabs>
          <w:tab w:val="left" w:pos="1134"/>
        </w:tabs>
        <w:spacing w:after="0"/>
        <w:ind w:firstLine="1134"/>
        <w:jc w:val="both"/>
        <w:rPr>
          <w:rFonts w:ascii="Times New Roman" w:eastAsia="Arial" w:hAnsi="Times New Roman"/>
          <w:snapToGrid w:val="0"/>
          <w:sz w:val="24"/>
          <w:szCs w:val="24"/>
          <w:lang w:val="it-IT"/>
        </w:rPr>
      </w:pPr>
      <w:r w:rsidRPr="00C42311">
        <w:rPr>
          <w:rFonts w:ascii="Times New Roman" w:eastAsia="Arial" w:hAnsi="Times New Roman"/>
          <w:snapToGrid w:val="0"/>
          <w:sz w:val="24"/>
          <w:szCs w:val="24"/>
          <w:lang w:val="it-IT"/>
        </w:rPr>
        <w:tab/>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730F983B" w14:textId="4E1DA118" w:rsidR="00000A4F" w:rsidRPr="00692199" w:rsidRDefault="00000A4F" w:rsidP="00000A4F">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2E5328FE" w14:textId="77777777" w:rsidR="009A3CE5" w:rsidRDefault="009A3CE5"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7CB0C73" w14:textId="496D33BA" w:rsidR="00D912A9" w:rsidRPr="00692199"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color w:val="000000"/>
          <w:sz w:val="24"/>
          <w:szCs w:val="24"/>
          <w:lang w:eastAsia="ro-RO" w:bidi="ro-RO"/>
        </w:rPr>
      </w:pPr>
      <w:r w:rsidRPr="00692199">
        <w:rPr>
          <w:rFonts w:ascii="Times New Roman" w:eastAsia="Arial Unicode MS" w:hAnsi="Times New Roman"/>
          <w:b/>
          <w:color w:val="000000"/>
          <w:sz w:val="24"/>
          <w:szCs w:val="24"/>
          <w:lang w:eastAsia="ro-RO" w:bidi="ro-RO"/>
        </w:rPr>
        <w:t>Instalații de telecomunicații</w:t>
      </w:r>
    </w:p>
    <w:p w14:paraId="33A96016" w14:textId="77777777" w:rsidR="00D912A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1848C2E" w14:textId="77777777" w:rsidR="00ED722C" w:rsidRPr="00692199" w:rsidRDefault="00ED722C"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3D7EA56" w14:textId="77777777" w:rsidR="00C4051E" w:rsidRPr="00692199" w:rsidRDefault="00C4051E" w:rsidP="00C4051E">
      <w:pPr>
        <w:spacing w:after="0"/>
        <w:ind w:firstLine="1134"/>
        <w:jc w:val="both"/>
        <w:rPr>
          <w:rFonts w:ascii="Times New Roman" w:hAnsi="Times New Roman" w:cs="Times New Roman"/>
          <w:sz w:val="24"/>
          <w:szCs w:val="24"/>
        </w:rPr>
      </w:pPr>
      <w:r w:rsidRPr="00692199">
        <w:rPr>
          <w:rFonts w:ascii="Times New Roman" w:hAnsi="Times New Roman" w:cs="Times New Roman"/>
          <w:bCs/>
          <w:sz w:val="24"/>
          <w:szCs w:val="24"/>
        </w:rPr>
        <w:lastRenderedPageBreak/>
        <w:t>Prezentul studiu de fezabilitate</w:t>
      </w:r>
      <w:r w:rsidRPr="00692199">
        <w:rPr>
          <w:rFonts w:ascii="Times New Roman" w:hAnsi="Times New Roman" w:cs="Times New Roman"/>
          <w:sz w:val="24"/>
          <w:szCs w:val="24"/>
        </w:rPr>
        <w:t xml:space="preserve"> </w:t>
      </w:r>
      <w:r w:rsidRPr="00692199">
        <w:rPr>
          <w:rFonts w:ascii="Times New Roman" w:hAnsi="Times New Roman" w:cs="Times New Roman"/>
          <w:bCs/>
          <w:sz w:val="24"/>
          <w:szCs w:val="24"/>
        </w:rPr>
        <w:t xml:space="preserve">tratează </w:t>
      </w:r>
      <w:r w:rsidRPr="00692199">
        <w:rPr>
          <w:rFonts w:ascii="Times New Roman" w:hAnsi="Times New Roman" w:cs="Times New Roman"/>
          <w:sz w:val="24"/>
          <w:szCs w:val="24"/>
        </w:rPr>
        <w:t>lucrările de modernizare a instalațiilor de telecomunicații și lucrările de protejare a instalațiilor TC actuale, după cum urmează:</w:t>
      </w:r>
    </w:p>
    <w:p w14:paraId="52B8C4E5" w14:textId="77777777" w:rsidR="00ED722C" w:rsidRPr="00692199" w:rsidRDefault="00ED722C" w:rsidP="00C4051E">
      <w:pPr>
        <w:spacing w:after="0"/>
        <w:ind w:firstLine="1134"/>
        <w:jc w:val="both"/>
        <w:rPr>
          <w:rFonts w:ascii="Times New Roman" w:eastAsia="Times New Roman" w:hAnsi="Times New Roman" w:cs="Times New Roman"/>
          <w:b/>
          <w:bCs/>
          <w:color w:val="000000"/>
          <w:sz w:val="24"/>
          <w:szCs w:val="24"/>
          <w:lang w:val="pt-PT"/>
        </w:rPr>
      </w:pPr>
    </w:p>
    <w:p w14:paraId="42B8943D" w14:textId="77777777" w:rsidR="00C4051E" w:rsidRPr="00692199" w:rsidRDefault="00C4051E" w:rsidP="00323E79">
      <w:pPr>
        <w:pStyle w:val="ListParagraph"/>
        <w:numPr>
          <w:ilvl w:val="0"/>
          <w:numId w:val="30"/>
        </w:numPr>
        <w:spacing w:after="0" w:line="276" w:lineRule="auto"/>
        <w:ind w:left="0" w:firstLine="1134"/>
        <w:jc w:val="both"/>
        <w:rPr>
          <w:rFonts w:ascii="Times New Roman" w:eastAsia="Times New Roman" w:hAnsi="Times New Roman"/>
          <w:bCs/>
          <w:color w:val="000000"/>
          <w:sz w:val="24"/>
          <w:szCs w:val="24"/>
        </w:rPr>
      </w:pPr>
      <w:r w:rsidRPr="00692199">
        <w:rPr>
          <w:rFonts w:ascii="Times New Roman" w:eastAsia="Times New Roman" w:hAnsi="Times New Roman"/>
          <w:b/>
          <w:color w:val="000000"/>
          <w:sz w:val="24"/>
          <w:szCs w:val="24"/>
        </w:rPr>
        <w:t>Cabluri FO pentru telecomunicații</w:t>
      </w:r>
    </w:p>
    <w:p w14:paraId="3E1BC658" w14:textId="77777777" w:rsidR="009A3CE5" w:rsidRPr="00692199" w:rsidRDefault="009A3CE5" w:rsidP="00C4051E">
      <w:pPr>
        <w:spacing w:after="0"/>
        <w:ind w:firstLine="1134"/>
        <w:jc w:val="both"/>
        <w:rPr>
          <w:rFonts w:ascii="Times New Roman" w:eastAsia="Times New Roman" w:hAnsi="Times New Roman" w:cs="Times New Roman"/>
          <w:bCs/>
          <w:color w:val="000000"/>
          <w:sz w:val="24"/>
          <w:szCs w:val="24"/>
        </w:rPr>
      </w:pPr>
    </w:p>
    <w:p w14:paraId="4A95042C" w14:textId="77777777" w:rsidR="00C4051E" w:rsidRPr="00692199" w:rsidRDefault="00C4051E" w:rsidP="00C4051E">
      <w:pPr>
        <w:spacing w:after="0"/>
        <w:ind w:firstLine="1134"/>
        <w:jc w:val="both"/>
        <w:rPr>
          <w:rFonts w:ascii="Times New Roman" w:eastAsia="Times New Roman" w:hAnsi="Times New Roman" w:cs="Times New Roman"/>
          <w:bCs/>
          <w:color w:val="000000"/>
          <w:sz w:val="24"/>
          <w:szCs w:val="24"/>
        </w:rPr>
      </w:pPr>
      <w:r w:rsidRPr="00692199">
        <w:rPr>
          <w:rFonts w:ascii="Times New Roman" w:eastAsia="Times New Roman" w:hAnsi="Times New Roman" w:cs="Times New Roman"/>
          <w:bCs/>
          <w:color w:val="000000"/>
          <w:sz w:val="24"/>
          <w:szCs w:val="24"/>
        </w:rPr>
        <w:t>Lucrările prevăzute constau din:</w:t>
      </w:r>
    </w:p>
    <w:p w14:paraId="51CDDC88" w14:textId="77777777" w:rsidR="00C4051E" w:rsidRPr="00692199" w:rsidRDefault="00C4051E" w:rsidP="00323E79">
      <w:pPr>
        <w:pStyle w:val="ListParagraph"/>
        <w:numPr>
          <w:ilvl w:val="0"/>
          <w:numId w:val="29"/>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și protejarea cablurilor FO existente (aeriene și subterane) afectate de lucrările de linii c.f.</w:t>
      </w:r>
    </w:p>
    <w:p w14:paraId="7BA4F779" w14:textId="77777777" w:rsidR="00725A55" w:rsidRPr="00071AE0" w:rsidRDefault="00725A55" w:rsidP="00323E79">
      <w:pPr>
        <w:pStyle w:val="ListParagraph"/>
        <w:numPr>
          <w:ilvl w:val="0"/>
          <w:numId w:val="29"/>
        </w:numPr>
        <w:spacing w:after="0" w:line="276" w:lineRule="auto"/>
        <w:ind w:left="0" w:firstLine="1134"/>
        <w:jc w:val="both"/>
        <w:rPr>
          <w:rFonts w:ascii="Times New Roman" w:hAnsi="Times New Roman"/>
          <w:sz w:val="24"/>
          <w:szCs w:val="24"/>
          <w:lang w:val="ro-RO"/>
        </w:rPr>
      </w:pPr>
      <w:r w:rsidRPr="00071AE0">
        <w:rPr>
          <w:rFonts w:ascii="Times New Roman" w:hAnsi="Times New Roman"/>
          <w:sz w:val="24"/>
          <w:szCs w:val="24"/>
          <w:lang w:val="ro-RO"/>
        </w:rPr>
        <w:t xml:space="preserve">instalarea de cabluri FO noi pentru conectarea obiectivelor feroviare din complexul feroviar București, respectiv pentru înlocuirea cablurilor FO existente uzate. </w:t>
      </w:r>
      <w:r>
        <w:rPr>
          <w:rFonts w:ascii="Times New Roman" w:hAnsi="Times New Roman"/>
          <w:sz w:val="24"/>
          <w:szCs w:val="24"/>
          <w:lang w:val="ro-RO"/>
        </w:rPr>
        <w:t>Î</w:t>
      </w:r>
      <w:r w:rsidRPr="00071AE0">
        <w:rPr>
          <w:rFonts w:ascii="Times New Roman" w:hAnsi="Times New Roman"/>
          <w:sz w:val="24"/>
          <w:szCs w:val="24"/>
          <w:lang w:val="ro-RO"/>
        </w:rPr>
        <w:t>nlocuirea cablurilor FO existente uzate se va face cu respectarea Cerin</w:t>
      </w:r>
      <w:r>
        <w:rPr>
          <w:rFonts w:ascii="Times New Roman" w:hAnsi="Times New Roman"/>
          <w:sz w:val="24"/>
          <w:szCs w:val="24"/>
          <w:lang w:val="ro-RO"/>
        </w:rPr>
        <w:t>ţ</w:t>
      </w:r>
      <w:r w:rsidRPr="00071AE0">
        <w:rPr>
          <w:rFonts w:ascii="Times New Roman" w:hAnsi="Times New Roman"/>
          <w:sz w:val="24"/>
          <w:szCs w:val="24"/>
          <w:lang w:val="ro-RO"/>
        </w:rPr>
        <w:t>elor Beneficiarului conform c</w:t>
      </w:r>
      <w:r>
        <w:rPr>
          <w:rFonts w:ascii="Times New Roman" w:hAnsi="Times New Roman"/>
          <w:sz w:val="24"/>
          <w:szCs w:val="24"/>
          <w:lang w:val="ro-RO"/>
        </w:rPr>
        <w:t>ă</w:t>
      </w:r>
      <w:r w:rsidRPr="00071AE0">
        <w:rPr>
          <w:rFonts w:ascii="Times New Roman" w:hAnsi="Times New Roman"/>
          <w:sz w:val="24"/>
          <w:szCs w:val="24"/>
          <w:lang w:val="ro-RO"/>
        </w:rPr>
        <w:t xml:space="preserve">rora ”se admite </w:t>
      </w:r>
      <w:r>
        <w:rPr>
          <w:rFonts w:ascii="Times New Roman" w:hAnsi="Times New Roman"/>
          <w:sz w:val="24"/>
          <w:szCs w:val="24"/>
          <w:lang w:val="ro-RO"/>
        </w:rPr>
        <w:t>î</w:t>
      </w:r>
      <w:r w:rsidRPr="00071AE0">
        <w:rPr>
          <w:rFonts w:ascii="Times New Roman" w:hAnsi="Times New Roman"/>
          <w:sz w:val="24"/>
          <w:szCs w:val="24"/>
          <w:lang w:val="ro-RO"/>
        </w:rPr>
        <w:t>nlocuirea a 20% din cablu FO dac</w:t>
      </w:r>
      <w:r>
        <w:rPr>
          <w:rFonts w:ascii="Times New Roman" w:hAnsi="Times New Roman"/>
          <w:sz w:val="24"/>
          <w:szCs w:val="24"/>
          <w:lang w:val="ro-RO"/>
        </w:rPr>
        <w:t>ă</w:t>
      </w:r>
      <w:r w:rsidRPr="00071AE0">
        <w:rPr>
          <w:rFonts w:ascii="Times New Roman" w:hAnsi="Times New Roman"/>
          <w:sz w:val="24"/>
          <w:szCs w:val="24"/>
          <w:lang w:val="ro-RO"/>
        </w:rPr>
        <w:t xml:space="preserve"> se prezint</w:t>
      </w:r>
      <w:r>
        <w:rPr>
          <w:rFonts w:ascii="Times New Roman" w:hAnsi="Times New Roman"/>
          <w:sz w:val="24"/>
          <w:szCs w:val="24"/>
          <w:lang w:val="ro-RO"/>
        </w:rPr>
        <w:t>ă</w:t>
      </w:r>
      <w:r w:rsidRPr="00071AE0">
        <w:rPr>
          <w:rFonts w:ascii="Times New Roman" w:hAnsi="Times New Roman"/>
          <w:sz w:val="24"/>
          <w:szCs w:val="24"/>
          <w:lang w:val="ro-RO"/>
        </w:rPr>
        <w:t xml:space="preserve"> dovezi </w:t>
      </w:r>
      <w:r>
        <w:rPr>
          <w:rFonts w:ascii="Times New Roman" w:hAnsi="Times New Roman"/>
          <w:sz w:val="24"/>
          <w:szCs w:val="24"/>
          <w:lang w:val="ro-RO"/>
        </w:rPr>
        <w:t>î</w:t>
      </w:r>
      <w:r w:rsidRPr="00071AE0">
        <w:rPr>
          <w:rFonts w:ascii="Times New Roman" w:hAnsi="Times New Roman"/>
          <w:sz w:val="24"/>
          <w:szCs w:val="24"/>
          <w:lang w:val="ro-RO"/>
        </w:rPr>
        <w:t>n acest sens (m</w:t>
      </w:r>
      <w:r>
        <w:rPr>
          <w:rFonts w:ascii="Times New Roman" w:hAnsi="Times New Roman"/>
          <w:sz w:val="24"/>
          <w:szCs w:val="24"/>
          <w:lang w:val="ro-RO"/>
        </w:rPr>
        <w:t>ă</w:t>
      </w:r>
      <w:r w:rsidRPr="00071AE0">
        <w:rPr>
          <w:rFonts w:ascii="Times New Roman" w:hAnsi="Times New Roman"/>
          <w:sz w:val="24"/>
          <w:szCs w:val="24"/>
          <w:lang w:val="ro-RO"/>
        </w:rPr>
        <w:t>sur</w:t>
      </w:r>
      <w:r>
        <w:rPr>
          <w:rFonts w:ascii="Times New Roman" w:hAnsi="Times New Roman"/>
          <w:sz w:val="24"/>
          <w:szCs w:val="24"/>
          <w:lang w:val="ro-RO"/>
        </w:rPr>
        <w:t>ă</w:t>
      </w:r>
      <w:r w:rsidRPr="00071AE0">
        <w:rPr>
          <w:rFonts w:ascii="Times New Roman" w:hAnsi="Times New Roman"/>
          <w:sz w:val="24"/>
          <w:szCs w:val="24"/>
          <w:lang w:val="ro-RO"/>
        </w:rPr>
        <w:t>tori de atenuare, planuri de situa</w:t>
      </w:r>
      <w:r>
        <w:rPr>
          <w:rFonts w:ascii="Times New Roman" w:hAnsi="Times New Roman"/>
          <w:sz w:val="24"/>
          <w:szCs w:val="24"/>
          <w:lang w:val="ro-RO"/>
        </w:rPr>
        <w:t>ţ</w:t>
      </w:r>
      <w:r w:rsidRPr="00071AE0">
        <w:rPr>
          <w:rFonts w:ascii="Times New Roman" w:hAnsi="Times New Roman"/>
          <w:sz w:val="24"/>
          <w:szCs w:val="24"/>
          <w:lang w:val="ro-RO"/>
        </w:rPr>
        <w:t xml:space="preserve">ie.)”. Este </w:t>
      </w:r>
      <w:r>
        <w:rPr>
          <w:rFonts w:ascii="Times New Roman" w:hAnsi="Times New Roman"/>
          <w:sz w:val="24"/>
          <w:szCs w:val="24"/>
          <w:lang w:val="ro-RO"/>
        </w:rPr>
        <w:t>î</w:t>
      </w:r>
      <w:r w:rsidRPr="00071AE0">
        <w:rPr>
          <w:rFonts w:ascii="Times New Roman" w:hAnsi="Times New Roman"/>
          <w:sz w:val="24"/>
          <w:szCs w:val="24"/>
          <w:lang w:val="ro-RO"/>
        </w:rPr>
        <w:t>n sarcina antreprenorului de a remedia defectele ap</w:t>
      </w:r>
      <w:r>
        <w:rPr>
          <w:rFonts w:ascii="Times New Roman" w:hAnsi="Times New Roman"/>
          <w:sz w:val="24"/>
          <w:szCs w:val="24"/>
          <w:lang w:val="ro-RO"/>
        </w:rPr>
        <w:t>ă</w:t>
      </w:r>
      <w:r w:rsidRPr="00071AE0">
        <w:rPr>
          <w:rFonts w:ascii="Times New Roman" w:hAnsi="Times New Roman"/>
          <w:sz w:val="24"/>
          <w:szCs w:val="24"/>
          <w:lang w:val="ro-RO"/>
        </w:rPr>
        <w:t xml:space="preserve">rute </w:t>
      </w:r>
      <w:r>
        <w:rPr>
          <w:rFonts w:ascii="Times New Roman" w:hAnsi="Times New Roman"/>
          <w:sz w:val="24"/>
          <w:szCs w:val="24"/>
          <w:lang w:val="ro-RO"/>
        </w:rPr>
        <w:t>î</w:t>
      </w:r>
      <w:r w:rsidRPr="00071AE0">
        <w:rPr>
          <w:rFonts w:ascii="Times New Roman" w:hAnsi="Times New Roman"/>
          <w:sz w:val="24"/>
          <w:szCs w:val="24"/>
          <w:lang w:val="ro-RO"/>
        </w:rPr>
        <w:t>n urma lucr</w:t>
      </w:r>
      <w:r>
        <w:rPr>
          <w:rFonts w:ascii="Times New Roman" w:hAnsi="Times New Roman"/>
          <w:sz w:val="24"/>
          <w:szCs w:val="24"/>
          <w:lang w:val="ro-RO"/>
        </w:rPr>
        <w:t>ă</w:t>
      </w:r>
      <w:r w:rsidRPr="00071AE0">
        <w:rPr>
          <w:rFonts w:ascii="Times New Roman" w:hAnsi="Times New Roman"/>
          <w:sz w:val="24"/>
          <w:szCs w:val="24"/>
          <w:lang w:val="ro-RO"/>
        </w:rPr>
        <w:t>rilor de relocare</w:t>
      </w:r>
      <w:r>
        <w:rPr>
          <w:rFonts w:ascii="Times New Roman" w:hAnsi="Times New Roman"/>
          <w:sz w:val="24"/>
          <w:szCs w:val="24"/>
          <w:lang w:val="ro-RO"/>
        </w:rPr>
        <w:t>.</w:t>
      </w:r>
    </w:p>
    <w:p w14:paraId="407C7C1A" w14:textId="77777777" w:rsidR="00C4051E" w:rsidRPr="00692199" w:rsidRDefault="00C4051E" w:rsidP="00C4051E">
      <w:pPr>
        <w:spacing w:after="0"/>
        <w:ind w:firstLine="1134"/>
        <w:jc w:val="both"/>
        <w:rPr>
          <w:rFonts w:ascii="Times New Roman" w:eastAsia="Times New Roman" w:hAnsi="Times New Roman" w:cs="Times New Roman"/>
          <w:b/>
          <w:bCs/>
          <w:color w:val="000000"/>
          <w:sz w:val="24"/>
          <w:szCs w:val="24"/>
          <w:lang w:val="pt-PT"/>
        </w:rPr>
      </w:pPr>
    </w:p>
    <w:p w14:paraId="02B1B795" w14:textId="77777777" w:rsidR="00C4051E" w:rsidRPr="00692199" w:rsidRDefault="00C4051E" w:rsidP="00323E79">
      <w:pPr>
        <w:pStyle w:val="ListParagraph"/>
        <w:numPr>
          <w:ilvl w:val="0"/>
          <w:numId w:val="30"/>
        </w:numPr>
        <w:spacing w:after="0" w:line="276" w:lineRule="auto"/>
        <w:ind w:left="0" w:firstLine="1134"/>
        <w:jc w:val="both"/>
        <w:rPr>
          <w:rFonts w:ascii="Times New Roman" w:eastAsia="Times New Roman" w:hAnsi="Times New Roman"/>
          <w:bCs/>
          <w:color w:val="000000"/>
          <w:sz w:val="24"/>
          <w:szCs w:val="24"/>
        </w:rPr>
      </w:pPr>
      <w:r w:rsidRPr="00692199">
        <w:rPr>
          <w:rFonts w:ascii="Times New Roman" w:eastAsia="Times New Roman" w:hAnsi="Times New Roman"/>
          <w:b/>
          <w:color w:val="000000"/>
          <w:sz w:val="24"/>
          <w:szCs w:val="24"/>
        </w:rPr>
        <w:t>Instalații TcF in stații</w:t>
      </w:r>
    </w:p>
    <w:p w14:paraId="76DC8333" w14:textId="77777777" w:rsidR="009A3CE5" w:rsidRPr="00692199" w:rsidRDefault="009A3CE5" w:rsidP="00C4051E">
      <w:pPr>
        <w:tabs>
          <w:tab w:val="left" w:pos="-2552"/>
        </w:tabs>
        <w:spacing w:after="0"/>
        <w:ind w:firstLine="1134"/>
        <w:jc w:val="both"/>
        <w:rPr>
          <w:rFonts w:ascii="Times New Roman" w:hAnsi="Times New Roman" w:cs="Times New Roman"/>
          <w:sz w:val="24"/>
          <w:szCs w:val="24"/>
        </w:rPr>
      </w:pPr>
    </w:p>
    <w:p w14:paraId="04A244F4" w14:textId="77777777" w:rsidR="00C4051E" w:rsidRPr="00692199" w:rsidRDefault="00C4051E" w:rsidP="00C4051E">
      <w:pPr>
        <w:tabs>
          <w:tab w:val="left" w:pos="-2552"/>
        </w:tabs>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In stațiile CF au fost prevăzute următoarele lucrări  de instalații TC:</w:t>
      </w:r>
    </w:p>
    <w:p w14:paraId="603BEDC6" w14:textId="392DDDC9" w:rsidR="00C4051E" w:rsidRPr="00692199" w:rsidRDefault="00C4051E" w:rsidP="00C4051E">
      <w:pPr>
        <w:pStyle w:val="ListParagraph"/>
        <w:numPr>
          <w:ilvl w:val="0"/>
          <w:numId w:val="11"/>
        </w:numPr>
        <w:tabs>
          <w:tab w:val="left" w:pos="-2552"/>
        </w:tabs>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Cablare structurată în clădirile </w:t>
      </w:r>
      <w:r w:rsidR="00724439">
        <w:rPr>
          <w:rFonts w:ascii="Times New Roman" w:hAnsi="Times New Roman"/>
          <w:sz w:val="24"/>
          <w:szCs w:val="24"/>
          <w:lang w:val="ro-RO"/>
        </w:rPr>
        <w:t>reînnoite</w:t>
      </w:r>
      <w:r w:rsidRPr="00692199">
        <w:rPr>
          <w:rFonts w:ascii="Times New Roman" w:hAnsi="Times New Roman"/>
          <w:sz w:val="24"/>
          <w:szCs w:val="24"/>
          <w:lang w:val="ro-RO"/>
        </w:rPr>
        <w:t xml:space="preserve"> </w:t>
      </w:r>
    </w:p>
    <w:p w14:paraId="761DBA6A" w14:textId="6969B8CF" w:rsidR="00C4051E" w:rsidRPr="00692199" w:rsidRDefault="00C4051E" w:rsidP="00C4051E">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Lucrări de telecomunicații în clădiri (protejare instalații TC existente pe durata </w:t>
      </w:r>
      <w:r w:rsidR="00724439">
        <w:rPr>
          <w:rFonts w:ascii="Times New Roman" w:hAnsi="Times New Roman"/>
          <w:sz w:val="24"/>
          <w:szCs w:val="24"/>
          <w:lang w:val="ro-RO"/>
        </w:rPr>
        <w:t>lucrărilor la</w:t>
      </w:r>
      <w:r w:rsidRPr="00692199">
        <w:rPr>
          <w:rFonts w:ascii="Times New Roman" w:hAnsi="Times New Roman"/>
          <w:sz w:val="24"/>
          <w:szCs w:val="24"/>
          <w:lang w:val="ro-RO"/>
        </w:rPr>
        <w:t xml:space="preserve"> clădiri</w:t>
      </w:r>
      <w:r w:rsidR="00724439">
        <w:rPr>
          <w:rFonts w:ascii="Times New Roman" w:hAnsi="Times New Roman"/>
          <w:sz w:val="24"/>
          <w:szCs w:val="24"/>
          <w:lang w:val="ro-RO"/>
        </w:rPr>
        <w:t>,</w:t>
      </w:r>
      <w:r w:rsidRPr="00692199">
        <w:rPr>
          <w:rFonts w:ascii="Times New Roman" w:hAnsi="Times New Roman"/>
          <w:sz w:val="24"/>
          <w:szCs w:val="24"/>
          <w:lang w:val="ro-RO"/>
        </w:rPr>
        <w:t xml:space="preserve"> înlocuire radiotelefoane pentru IDM) </w:t>
      </w:r>
    </w:p>
    <w:p w14:paraId="6D856D84" w14:textId="77777777" w:rsidR="00C4051E" w:rsidRPr="00692199" w:rsidRDefault="00C4051E" w:rsidP="00C4051E">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Electroalimentare de siguranță pentru instalațiile TC vitale</w:t>
      </w:r>
    </w:p>
    <w:p w14:paraId="32C74848" w14:textId="77777777" w:rsidR="00C4051E" w:rsidRPr="00692199" w:rsidRDefault="00C4051E" w:rsidP="00C4051E">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Protejarea rețelelor locale de cabluri TC din stații </w:t>
      </w:r>
    </w:p>
    <w:p w14:paraId="222CB837" w14:textId="77777777" w:rsidR="00C4051E" w:rsidRPr="00692199" w:rsidRDefault="00C4051E" w:rsidP="00C4051E">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cablurilor TC (FO și telefonice interurbane) din direcții secundare.</w:t>
      </w:r>
    </w:p>
    <w:p w14:paraId="28A3E974" w14:textId="77777777" w:rsidR="00C4051E" w:rsidRPr="00692199" w:rsidRDefault="00C4051E" w:rsidP="00C4051E">
      <w:pPr>
        <w:spacing w:after="0"/>
        <w:ind w:firstLine="1134"/>
        <w:jc w:val="both"/>
        <w:rPr>
          <w:rFonts w:ascii="Times New Roman" w:eastAsia="Times New Roman" w:hAnsi="Times New Roman" w:cs="Times New Roman"/>
          <w:b/>
          <w:bCs/>
          <w:color w:val="000000"/>
          <w:sz w:val="24"/>
          <w:szCs w:val="24"/>
        </w:rPr>
      </w:pPr>
    </w:p>
    <w:p w14:paraId="333FC7F4" w14:textId="77777777" w:rsidR="00C4051E" w:rsidRPr="00692199" w:rsidRDefault="00C4051E" w:rsidP="00323E79">
      <w:pPr>
        <w:pStyle w:val="ListParagraph"/>
        <w:numPr>
          <w:ilvl w:val="0"/>
          <w:numId w:val="30"/>
        </w:numPr>
        <w:spacing w:after="0" w:line="276" w:lineRule="auto"/>
        <w:ind w:left="0" w:firstLine="1134"/>
        <w:jc w:val="both"/>
        <w:rPr>
          <w:rFonts w:ascii="Times New Roman" w:hAnsi="Times New Roman"/>
          <w:b/>
          <w:sz w:val="24"/>
          <w:szCs w:val="24"/>
          <w:lang w:val="pt-PT"/>
        </w:rPr>
      </w:pPr>
      <w:r w:rsidRPr="00692199">
        <w:rPr>
          <w:rFonts w:ascii="Times New Roman" w:eastAsia="Times New Roman" w:hAnsi="Times New Roman"/>
          <w:b/>
          <w:color w:val="000000"/>
          <w:sz w:val="24"/>
          <w:szCs w:val="24"/>
          <w:lang w:val="pt-PT"/>
        </w:rPr>
        <w:t>Sisteme de Informare/Anunțare a Pasagerilor</w:t>
      </w:r>
    </w:p>
    <w:p w14:paraId="30E6BA0D" w14:textId="77777777" w:rsidR="009A3CE5" w:rsidRPr="00323E79" w:rsidRDefault="009A3CE5" w:rsidP="00ED722C">
      <w:pPr>
        <w:spacing w:after="0"/>
        <w:ind w:firstLine="1134"/>
        <w:jc w:val="both"/>
        <w:rPr>
          <w:rFonts w:ascii="Times New Roman" w:hAnsi="Times New Roman" w:cs="Times New Roman"/>
          <w:sz w:val="24"/>
          <w:szCs w:val="24"/>
          <w:lang w:val="pt-PT"/>
        </w:rPr>
      </w:pPr>
    </w:p>
    <w:p w14:paraId="1E7C5978" w14:textId="77777777"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In toate stațiile CF se vor instala </w:t>
      </w:r>
      <w:r w:rsidRPr="00692199">
        <w:rPr>
          <w:rFonts w:ascii="Times New Roman" w:eastAsia="Times New Roman" w:hAnsi="Times New Roman" w:cs="Times New Roman"/>
          <w:color w:val="000000"/>
          <w:sz w:val="24"/>
          <w:szCs w:val="24"/>
          <w:lang w:val="pt-PT"/>
        </w:rPr>
        <w:t>sisteme SIP/SAP</w:t>
      </w:r>
      <w:r w:rsidRPr="00692199">
        <w:rPr>
          <w:rFonts w:ascii="Times New Roman" w:hAnsi="Times New Roman" w:cs="Times New Roman"/>
          <w:sz w:val="24"/>
          <w:szCs w:val="24"/>
          <w:lang w:val="pt-PT"/>
        </w:rPr>
        <w:t xml:space="preserve">, pentru a </w:t>
      </w:r>
      <w:r w:rsidRPr="00692199">
        <w:rPr>
          <w:rFonts w:ascii="Times New Roman" w:hAnsi="Times New Roman" w:cs="Times New Roman"/>
          <w:sz w:val="24"/>
          <w:szCs w:val="24"/>
        </w:rPr>
        <w:t>oferi publicului călător informaţii cu specific feroviar, sub formă vizuală și audio.</w:t>
      </w:r>
    </w:p>
    <w:p w14:paraId="238114C8" w14:textId="77777777"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 xml:space="preserve">In plus, în stațiile mari </w:t>
      </w:r>
      <w:r w:rsidRPr="00692199">
        <w:rPr>
          <w:rFonts w:ascii="Times New Roman" w:hAnsi="Times New Roman" w:cs="Times New Roman"/>
          <w:spacing w:val="-4"/>
          <w:sz w:val="24"/>
          <w:szCs w:val="24"/>
        </w:rPr>
        <w:t>sistemele interfon de la ghișeele caselor de bilete și informații</w:t>
      </w:r>
      <w:r w:rsidRPr="00692199">
        <w:rPr>
          <w:rFonts w:ascii="Times New Roman" w:hAnsi="Times New Roman" w:cs="Times New Roman"/>
          <w:sz w:val="24"/>
          <w:szCs w:val="24"/>
        </w:rPr>
        <w:t xml:space="preserve"> vor fi dotate cu dispozitive auxiliare </w:t>
      </w:r>
      <w:r w:rsidRPr="00692199">
        <w:rPr>
          <w:rFonts w:ascii="Times New Roman" w:hAnsi="Times New Roman" w:cs="Times New Roman"/>
          <w:spacing w:val="-4"/>
          <w:sz w:val="24"/>
          <w:szCs w:val="24"/>
        </w:rPr>
        <w:t xml:space="preserve">conform standardelor europene, pentru a </w:t>
      </w:r>
      <w:r w:rsidRPr="00692199">
        <w:rPr>
          <w:rFonts w:ascii="Times New Roman" w:hAnsi="Times New Roman" w:cs="Times New Roman"/>
          <w:sz w:val="24"/>
          <w:szCs w:val="24"/>
        </w:rPr>
        <w:t>se asigura liberul acces la informaţii a persoanelor cu handicap.</w:t>
      </w:r>
    </w:p>
    <w:p w14:paraId="2A06FB5F" w14:textId="77777777" w:rsidR="00925B2D" w:rsidRPr="00692199" w:rsidRDefault="00925B2D" w:rsidP="00ED722C">
      <w:pPr>
        <w:spacing w:after="0"/>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w:t>
      </w:r>
      <w:r w:rsidR="00C4051E" w:rsidRPr="00692199">
        <w:rPr>
          <w:rFonts w:ascii="Times New Roman" w:eastAsia="Times New Roman" w:hAnsi="Times New Roman" w:cs="Times New Roman"/>
          <w:color w:val="000000"/>
          <w:sz w:val="24"/>
          <w:szCs w:val="24"/>
          <w:lang w:val="pt-PT"/>
        </w:rPr>
        <w:t>n punctele de oprire</w:t>
      </w:r>
      <w:r w:rsidR="00C4051E" w:rsidRPr="00692199">
        <w:rPr>
          <w:rFonts w:ascii="Times New Roman" w:hAnsi="Times New Roman" w:cs="Times New Roman"/>
          <w:sz w:val="24"/>
          <w:szCs w:val="24"/>
          <w:lang w:val="pt-PT"/>
        </w:rPr>
        <w:t xml:space="preserve"> se vor instala doar </w:t>
      </w:r>
      <w:r w:rsidR="00C4051E" w:rsidRPr="00692199">
        <w:rPr>
          <w:rFonts w:ascii="Times New Roman" w:eastAsia="Times New Roman" w:hAnsi="Times New Roman" w:cs="Times New Roman"/>
          <w:color w:val="000000"/>
          <w:sz w:val="24"/>
          <w:szCs w:val="24"/>
          <w:lang w:val="pt-PT"/>
        </w:rPr>
        <w:t>sisteme SAP pentru avertizarea pasagerilor.</w:t>
      </w:r>
    </w:p>
    <w:p w14:paraId="68E6469F" w14:textId="77777777" w:rsidR="00925B2D" w:rsidRPr="00692199" w:rsidRDefault="00925B2D" w:rsidP="00ED722C">
      <w:pPr>
        <w:spacing w:after="0"/>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În conformitate cu prevederile Regulamentului (UE) nr. 782/2021. al Regulamentului (CE) nr. 1371/2007 şi al Regulamentului (UE) nr. 1300/2014, în instalaţiile de informare a publicului călător trebuie să fie cuprinse:</w:t>
      </w:r>
    </w:p>
    <w:p w14:paraId="65303D2B" w14:textId="77777777" w:rsidR="00925B2D" w:rsidRPr="00692199" w:rsidRDefault="00925B2D" w:rsidP="00ED722C">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In sistem Braille ( pentru nevăzători);</w:t>
      </w:r>
    </w:p>
    <w:p w14:paraId="06A77AAF" w14:textId="77777777" w:rsidR="00925B2D" w:rsidRPr="00692199" w:rsidRDefault="00925B2D" w:rsidP="00ED722C">
      <w:pPr>
        <w:pStyle w:val="ListParagraph"/>
        <w:numPr>
          <w:ilvl w:val="0"/>
          <w:numId w:val="11"/>
        </w:numPr>
        <w:spacing w:after="0" w:line="276"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la nivelul ochilor pentru persoane în scaun cu rotile;</w:t>
      </w:r>
    </w:p>
    <w:p w14:paraId="621A39CE" w14:textId="77777777" w:rsidR="00C4051E" w:rsidRPr="00692199" w:rsidRDefault="00925B2D" w:rsidP="00ED722C">
      <w:pPr>
        <w:spacing w:after="0"/>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Informaţiile audio şi dispozitivele de afişare trebuie să respecte Anexa la Regulamentul (UE) nr. 1300/2014.</w:t>
      </w:r>
    </w:p>
    <w:p w14:paraId="23287073" w14:textId="77777777" w:rsidR="00C4051E" w:rsidRPr="00692199" w:rsidRDefault="00C4051E" w:rsidP="00ED722C">
      <w:pPr>
        <w:spacing w:after="0"/>
        <w:ind w:firstLine="1134"/>
        <w:jc w:val="both"/>
        <w:rPr>
          <w:rFonts w:ascii="Times New Roman" w:eastAsia="Times New Roman" w:hAnsi="Times New Roman" w:cs="Times New Roman"/>
          <w:b/>
          <w:bCs/>
          <w:color w:val="000000"/>
          <w:sz w:val="24"/>
          <w:szCs w:val="24"/>
          <w:lang w:val="pt-PT"/>
        </w:rPr>
      </w:pPr>
    </w:p>
    <w:p w14:paraId="17451F7C" w14:textId="77777777" w:rsidR="00C4051E" w:rsidRPr="00692199" w:rsidRDefault="00C4051E" w:rsidP="00323E79">
      <w:pPr>
        <w:pStyle w:val="ListParagraph"/>
        <w:numPr>
          <w:ilvl w:val="0"/>
          <w:numId w:val="30"/>
        </w:numPr>
        <w:spacing w:after="0" w:line="276" w:lineRule="auto"/>
        <w:ind w:left="0" w:firstLine="1134"/>
        <w:jc w:val="both"/>
        <w:rPr>
          <w:rFonts w:ascii="Times New Roman" w:hAnsi="Times New Roman"/>
          <w:b/>
          <w:sz w:val="24"/>
          <w:szCs w:val="24"/>
          <w:lang w:val="pt-PT"/>
        </w:rPr>
      </w:pPr>
      <w:r w:rsidRPr="00692199">
        <w:rPr>
          <w:rFonts w:ascii="Times New Roman" w:hAnsi="Times New Roman"/>
          <w:b/>
          <w:sz w:val="24"/>
          <w:szCs w:val="24"/>
          <w:lang w:val="ro-RO"/>
        </w:rPr>
        <w:lastRenderedPageBreak/>
        <w:t>Rețeaua de transmisii date/voce TC</w:t>
      </w:r>
    </w:p>
    <w:p w14:paraId="16638489" w14:textId="77777777" w:rsidR="00ED722C" w:rsidRPr="00323E79" w:rsidRDefault="00ED722C" w:rsidP="00ED722C">
      <w:pPr>
        <w:tabs>
          <w:tab w:val="left" w:pos="426"/>
        </w:tabs>
        <w:autoSpaceDE w:val="0"/>
        <w:autoSpaceDN w:val="0"/>
        <w:adjustRightInd w:val="0"/>
        <w:spacing w:after="0"/>
        <w:ind w:firstLine="1134"/>
        <w:jc w:val="both"/>
        <w:rPr>
          <w:rFonts w:ascii="Times New Roman" w:hAnsi="Times New Roman" w:cs="Times New Roman"/>
          <w:sz w:val="24"/>
          <w:szCs w:val="24"/>
          <w:lang w:val="pt-PT"/>
        </w:rPr>
      </w:pPr>
    </w:p>
    <w:p w14:paraId="51D594AA" w14:textId="7CAD7653" w:rsidR="00C4051E" w:rsidRPr="00692199" w:rsidRDefault="00C4051E" w:rsidP="00ED722C">
      <w:pPr>
        <w:tabs>
          <w:tab w:val="left" w:pos="426"/>
        </w:tabs>
        <w:autoSpaceDE w:val="0"/>
        <w:autoSpaceDN w:val="0"/>
        <w:adjustRightInd w:val="0"/>
        <w:spacing w:after="0"/>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Pentru asigurarea comunicațiilor în toate stațiile CF și la obiectivele feroviare importante (CEE, depouri, etc.) din complexul București, acestea vor fi interconectate printr-o rețea de transmisii date/voce.  </w:t>
      </w:r>
    </w:p>
    <w:p w14:paraId="09B51594" w14:textId="77777777" w:rsidR="00C4051E" w:rsidRPr="00692199" w:rsidRDefault="00C4051E" w:rsidP="00ED722C">
      <w:pPr>
        <w:tabs>
          <w:tab w:val="left" w:pos="426"/>
        </w:tabs>
        <w:autoSpaceDE w:val="0"/>
        <w:autoSpaceDN w:val="0"/>
        <w:adjustRightInd w:val="0"/>
        <w:spacing w:after="0"/>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Noua rețea de transmisii date/voce va fi realizată </w:t>
      </w:r>
      <w:r w:rsidRPr="00692199">
        <w:rPr>
          <w:rFonts w:ascii="Times New Roman" w:hAnsi="Times New Roman" w:cs="Times New Roman"/>
          <w:sz w:val="24"/>
          <w:szCs w:val="24"/>
        </w:rPr>
        <w:t xml:space="preserve">cu echipamente </w:t>
      </w:r>
      <w:r w:rsidRPr="00692199">
        <w:rPr>
          <w:rFonts w:ascii="Times New Roman" w:hAnsi="Times New Roman" w:cs="Times New Roman"/>
          <w:sz w:val="24"/>
          <w:szCs w:val="24"/>
          <w:lang w:val="pt-PT"/>
        </w:rPr>
        <w:t xml:space="preserve">de transport cu tehnică de rutare IP/MPLS </w:t>
      </w:r>
      <w:r w:rsidRPr="00692199">
        <w:rPr>
          <w:rFonts w:ascii="Times New Roman" w:hAnsi="Times New Roman" w:cs="Times New Roman"/>
          <w:sz w:val="24"/>
          <w:szCs w:val="24"/>
        </w:rPr>
        <w:t>și va avea</w:t>
      </w:r>
      <w:r w:rsidRPr="00692199">
        <w:rPr>
          <w:rFonts w:ascii="Times New Roman" w:hAnsi="Times New Roman" w:cs="Times New Roman"/>
          <w:sz w:val="24"/>
          <w:szCs w:val="24"/>
          <w:lang w:val="pt-PT"/>
        </w:rPr>
        <w:t xml:space="preserve"> o configurație inelară cu ramificații, iar </w:t>
      </w:r>
      <w:r w:rsidRPr="00692199">
        <w:rPr>
          <w:rFonts w:ascii="Times New Roman" w:hAnsi="Times New Roman" w:cs="Times New Roman"/>
          <w:sz w:val="24"/>
          <w:szCs w:val="24"/>
        </w:rPr>
        <w:t>distribuția serviciilor va fi asigurată prin Switch-uri Ethernet.</w:t>
      </w:r>
      <w:r w:rsidRPr="00692199">
        <w:rPr>
          <w:rFonts w:ascii="Times New Roman" w:hAnsi="Times New Roman" w:cs="Times New Roman"/>
          <w:sz w:val="24"/>
          <w:szCs w:val="24"/>
          <w:lang w:val="pt-PT"/>
        </w:rPr>
        <w:t xml:space="preserve"> Nodurile principale ale rețelei vor fi conectate cu infrastructura de telecomunicații existentă.</w:t>
      </w:r>
    </w:p>
    <w:p w14:paraId="03097DC0" w14:textId="77777777" w:rsidR="00C4051E" w:rsidRPr="00692199" w:rsidRDefault="00C4051E" w:rsidP="00ED722C">
      <w:pPr>
        <w:tabs>
          <w:tab w:val="left" w:pos="426"/>
        </w:tabs>
        <w:autoSpaceDE w:val="0"/>
        <w:autoSpaceDN w:val="0"/>
        <w:adjustRightInd w:val="0"/>
        <w:spacing w:after="0"/>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Rețea de transmisii va funcționa pe cabluri FO existente și proiectate.</w:t>
      </w:r>
    </w:p>
    <w:p w14:paraId="1E29DDF5" w14:textId="77777777" w:rsidR="00C4051E" w:rsidRDefault="00C4051E" w:rsidP="00ED722C">
      <w:pPr>
        <w:spacing w:after="0"/>
        <w:ind w:firstLine="1134"/>
        <w:jc w:val="both"/>
        <w:rPr>
          <w:rFonts w:ascii="Times New Roman" w:eastAsia="Times New Roman" w:hAnsi="Times New Roman" w:cs="Times New Roman"/>
          <w:b/>
          <w:bCs/>
          <w:color w:val="000000"/>
          <w:sz w:val="24"/>
          <w:szCs w:val="24"/>
          <w:lang w:val="pt-PT"/>
        </w:rPr>
      </w:pPr>
    </w:p>
    <w:p w14:paraId="11D47357" w14:textId="77777777" w:rsidR="00323E79" w:rsidRDefault="00323E79" w:rsidP="00ED722C">
      <w:pPr>
        <w:spacing w:after="0"/>
        <w:ind w:firstLine="1134"/>
        <w:jc w:val="both"/>
        <w:rPr>
          <w:rFonts w:ascii="Times New Roman" w:eastAsia="Times New Roman" w:hAnsi="Times New Roman" w:cs="Times New Roman"/>
          <w:b/>
          <w:bCs/>
          <w:color w:val="000000"/>
          <w:sz w:val="24"/>
          <w:szCs w:val="24"/>
          <w:lang w:val="pt-PT"/>
        </w:rPr>
      </w:pPr>
    </w:p>
    <w:p w14:paraId="6C2F9FA9" w14:textId="77777777" w:rsidR="00323E79" w:rsidRDefault="00323E79" w:rsidP="00ED722C">
      <w:pPr>
        <w:spacing w:after="0"/>
        <w:ind w:firstLine="1134"/>
        <w:jc w:val="both"/>
        <w:rPr>
          <w:rFonts w:ascii="Times New Roman" w:eastAsia="Times New Roman" w:hAnsi="Times New Roman" w:cs="Times New Roman"/>
          <w:b/>
          <w:bCs/>
          <w:color w:val="000000"/>
          <w:sz w:val="24"/>
          <w:szCs w:val="24"/>
          <w:lang w:val="pt-PT"/>
        </w:rPr>
      </w:pPr>
    </w:p>
    <w:p w14:paraId="5F406A55" w14:textId="77777777" w:rsidR="00323E79" w:rsidRDefault="00323E79" w:rsidP="00ED722C">
      <w:pPr>
        <w:spacing w:after="0"/>
        <w:ind w:firstLine="1134"/>
        <w:jc w:val="both"/>
        <w:rPr>
          <w:rFonts w:ascii="Times New Roman" w:eastAsia="Times New Roman" w:hAnsi="Times New Roman" w:cs="Times New Roman"/>
          <w:b/>
          <w:bCs/>
          <w:color w:val="000000"/>
          <w:sz w:val="24"/>
          <w:szCs w:val="24"/>
          <w:lang w:val="pt-PT"/>
        </w:rPr>
      </w:pPr>
    </w:p>
    <w:p w14:paraId="30BD77CA" w14:textId="77777777" w:rsidR="00323E79" w:rsidRPr="00323E79" w:rsidRDefault="00323E79" w:rsidP="00ED722C">
      <w:pPr>
        <w:spacing w:after="0"/>
        <w:ind w:firstLine="1134"/>
        <w:jc w:val="both"/>
        <w:rPr>
          <w:rFonts w:ascii="Times New Roman" w:eastAsia="Times New Roman" w:hAnsi="Times New Roman" w:cs="Times New Roman"/>
          <w:b/>
          <w:bCs/>
          <w:color w:val="000000"/>
          <w:sz w:val="24"/>
          <w:szCs w:val="24"/>
          <w:lang w:val="pt-PT"/>
        </w:rPr>
      </w:pPr>
    </w:p>
    <w:p w14:paraId="4734C41E" w14:textId="77777777" w:rsidR="00C4051E" w:rsidRPr="00692199" w:rsidRDefault="00C4051E" w:rsidP="00323E79">
      <w:pPr>
        <w:pStyle w:val="ListParagraph"/>
        <w:numPr>
          <w:ilvl w:val="0"/>
          <w:numId w:val="30"/>
        </w:numPr>
        <w:spacing w:after="0" w:line="276" w:lineRule="auto"/>
        <w:ind w:left="0" w:firstLine="1134"/>
        <w:jc w:val="both"/>
        <w:rPr>
          <w:rFonts w:ascii="Times New Roman" w:hAnsi="Times New Roman"/>
          <w:b/>
          <w:sz w:val="24"/>
          <w:szCs w:val="24"/>
        </w:rPr>
      </w:pPr>
      <w:r w:rsidRPr="00692199">
        <w:rPr>
          <w:rFonts w:ascii="Times New Roman" w:eastAsia="Times New Roman" w:hAnsi="Times New Roman"/>
          <w:b/>
          <w:color w:val="000000"/>
          <w:sz w:val="24"/>
          <w:szCs w:val="24"/>
        </w:rPr>
        <w:t>Rețeaua de Comutație ISDN</w:t>
      </w:r>
    </w:p>
    <w:p w14:paraId="6CCC3DB4" w14:textId="77777777" w:rsidR="00ED722C" w:rsidRPr="00323E79" w:rsidRDefault="00ED722C" w:rsidP="00ED722C">
      <w:pPr>
        <w:spacing w:after="0"/>
        <w:ind w:firstLine="1134"/>
        <w:jc w:val="both"/>
        <w:rPr>
          <w:rFonts w:ascii="Times New Roman" w:hAnsi="Times New Roman" w:cs="Times New Roman"/>
          <w:sz w:val="24"/>
          <w:szCs w:val="24"/>
          <w:lang w:val="pt-PT"/>
        </w:rPr>
      </w:pPr>
    </w:p>
    <w:p w14:paraId="4E5481A6" w14:textId="02E02A87"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Este </w:t>
      </w:r>
      <w:r w:rsidRPr="00692199">
        <w:rPr>
          <w:rFonts w:ascii="Times New Roman" w:hAnsi="Times New Roman" w:cs="Times New Roman"/>
          <w:sz w:val="24"/>
          <w:szCs w:val="24"/>
        </w:rPr>
        <w:t xml:space="preserve">prevăzută înlocuirea centralelor telefonice existente învechite la capacitatea utilizată în prezent, plus o rezervă de dezvoltare de 20%. </w:t>
      </w:r>
    </w:p>
    <w:p w14:paraId="1AFE937A" w14:textId="77777777"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Se vor înlocui numai centralele telefonice locale din complexul București, iar c</w:t>
      </w:r>
      <w:r w:rsidRPr="00692199">
        <w:rPr>
          <w:rFonts w:ascii="Times New Roman" w:hAnsi="Times New Roman" w:cs="Times New Roman"/>
          <w:sz w:val="24"/>
          <w:szCs w:val="24"/>
          <w:lang w:val="pt-PT"/>
        </w:rPr>
        <w:t>entralele de nod și de transit din NC București vor fi înlocuite în cadrul altor investiții viitoare.</w:t>
      </w:r>
    </w:p>
    <w:p w14:paraId="336C5E74" w14:textId="77777777" w:rsidR="00C4051E" w:rsidRPr="00692199" w:rsidRDefault="00C4051E" w:rsidP="00ED722C">
      <w:pPr>
        <w:spacing w:after="0"/>
        <w:ind w:firstLine="1134"/>
        <w:jc w:val="both"/>
        <w:rPr>
          <w:rFonts w:ascii="Times New Roman" w:eastAsia="Times New Roman" w:hAnsi="Times New Roman" w:cs="Times New Roman"/>
          <w:b/>
          <w:bCs/>
          <w:color w:val="000000"/>
          <w:sz w:val="12"/>
          <w:szCs w:val="12"/>
          <w:lang w:val="pt-PT"/>
        </w:rPr>
      </w:pPr>
    </w:p>
    <w:p w14:paraId="5F704548" w14:textId="77777777" w:rsidR="00C4051E" w:rsidRPr="00692199" w:rsidRDefault="00C4051E" w:rsidP="00323E79">
      <w:pPr>
        <w:pStyle w:val="ListParagraph"/>
        <w:numPr>
          <w:ilvl w:val="0"/>
          <w:numId w:val="30"/>
        </w:numPr>
        <w:spacing w:after="0" w:line="276" w:lineRule="auto"/>
        <w:ind w:left="0" w:firstLine="1134"/>
        <w:jc w:val="both"/>
        <w:rPr>
          <w:rFonts w:ascii="Times New Roman" w:eastAsia="Times New Roman" w:hAnsi="Times New Roman"/>
          <w:b/>
          <w:color w:val="000000"/>
          <w:sz w:val="24"/>
          <w:szCs w:val="24"/>
          <w:lang w:val="pt-PT"/>
        </w:rPr>
      </w:pPr>
      <w:r w:rsidRPr="00692199">
        <w:rPr>
          <w:rFonts w:ascii="Times New Roman" w:eastAsia="Times New Roman" w:hAnsi="Times New Roman"/>
          <w:b/>
          <w:color w:val="000000"/>
          <w:sz w:val="24"/>
          <w:szCs w:val="24"/>
          <w:lang w:val="pt-PT"/>
        </w:rPr>
        <w:t>Instalații TC pentru operatori/agenți din C.C.O.</w:t>
      </w:r>
    </w:p>
    <w:p w14:paraId="1E9CBA23" w14:textId="77777777" w:rsidR="00ED722C" w:rsidRPr="00D31C11" w:rsidRDefault="00ED722C" w:rsidP="00ED722C">
      <w:pPr>
        <w:spacing w:after="0"/>
        <w:ind w:firstLine="1134"/>
        <w:jc w:val="both"/>
        <w:rPr>
          <w:rFonts w:ascii="Times New Roman" w:hAnsi="Times New Roman" w:cs="Times New Roman"/>
          <w:sz w:val="16"/>
          <w:szCs w:val="16"/>
        </w:rPr>
      </w:pPr>
    </w:p>
    <w:p w14:paraId="711EBD62" w14:textId="7268193A"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Sunt prevăzute instalații TC specifice pentru operatorii și agenții din C.C.O., care deservesc activitățile din complexul feroviar București.</w:t>
      </w:r>
    </w:p>
    <w:p w14:paraId="43545DD3" w14:textId="77777777" w:rsidR="00C4051E" w:rsidRPr="00692199" w:rsidRDefault="00C4051E" w:rsidP="00ED722C">
      <w:pPr>
        <w:spacing w:after="0"/>
        <w:ind w:firstLine="1134"/>
        <w:jc w:val="both"/>
        <w:rPr>
          <w:rFonts w:ascii="Times New Roman" w:hAnsi="Times New Roman" w:cs="Times New Roman"/>
          <w:sz w:val="24"/>
          <w:szCs w:val="24"/>
        </w:rPr>
      </w:pPr>
      <w:r w:rsidRPr="00692199">
        <w:rPr>
          <w:rFonts w:ascii="Times New Roman" w:hAnsi="Times New Roman" w:cs="Times New Roman"/>
          <w:i/>
          <w:sz w:val="24"/>
          <w:szCs w:val="24"/>
        </w:rPr>
        <w:t>Mențiune</w:t>
      </w:r>
      <w:r w:rsidRPr="00692199">
        <w:rPr>
          <w:rFonts w:ascii="Times New Roman" w:hAnsi="Times New Roman" w:cs="Times New Roman"/>
          <w:sz w:val="24"/>
          <w:szCs w:val="24"/>
        </w:rPr>
        <w:t>: Intrucât O.C.C. București urmează să fie amplasat în clădirea CMT (Centrului de Management al Traficului), toate instalațiile TC necesare pentru racordarea la rețeaua de telecomunicații CFR (cabluri, echipamente), cablare structurată, telefoane automate, etc., vor fi prevăzute în cadrul investiției pentru realizarea clădirii CMT București.</w:t>
      </w:r>
    </w:p>
    <w:p w14:paraId="16A03FFF" w14:textId="77777777" w:rsidR="00C4051E" w:rsidRPr="00ED722C" w:rsidRDefault="00C4051E" w:rsidP="00ED722C">
      <w:pPr>
        <w:spacing w:after="0"/>
        <w:ind w:firstLine="1134"/>
        <w:jc w:val="both"/>
        <w:rPr>
          <w:rFonts w:ascii="Times New Roman" w:eastAsia="Times New Roman" w:hAnsi="Times New Roman" w:cs="Times New Roman"/>
          <w:b/>
          <w:bCs/>
          <w:color w:val="000000"/>
          <w:sz w:val="24"/>
          <w:szCs w:val="24"/>
        </w:rPr>
      </w:pPr>
    </w:p>
    <w:p w14:paraId="2755CD8C" w14:textId="77777777" w:rsidR="00C4051E" w:rsidRPr="00692199" w:rsidRDefault="00C4051E" w:rsidP="00323E79">
      <w:pPr>
        <w:pStyle w:val="ListParagraph"/>
        <w:numPr>
          <w:ilvl w:val="0"/>
          <w:numId w:val="30"/>
        </w:numPr>
        <w:spacing w:after="0" w:line="276" w:lineRule="auto"/>
        <w:ind w:left="0" w:firstLine="1134"/>
        <w:jc w:val="both"/>
        <w:rPr>
          <w:rFonts w:ascii="Times New Roman" w:hAnsi="Times New Roman"/>
          <w:sz w:val="24"/>
          <w:szCs w:val="24"/>
        </w:rPr>
      </w:pPr>
      <w:r w:rsidRPr="00692199">
        <w:rPr>
          <w:rFonts w:ascii="Times New Roman" w:eastAsia="Times New Roman" w:hAnsi="Times New Roman"/>
          <w:b/>
          <w:color w:val="000000"/>
          <w:sz w:val="24"/>
          <w:szCs w:val="24"/>
        </w:rPr>
        <w:t>Demontări de instalații TC</w:t>
      </w:r>
    </w:p>
    <w:p w14:paraId="4CE1D3CC" w14:textId="77777777" w:rsidR="00ED722C" w:rsidRPr="00D31C11" w:rsidRDefault="00ED722C" w:rsidP="00ED722C">
      <w:pPr>
        <w:spacing w:after="0"/>
        <w:ind w:firstLine="1134"/>
        <w:jc w:val="both"/>
        <w:rPr>
          <w:rFonts w:ascii="Times New Roman" w:hAnsi="Times New Roman" w:cs="Times New Roman"/>
          <w:lang w:val="pt-PT"/>
        </w:rPr>
      </w:pPr>
    </w:p>
    <w:p w14:paraId="21BB29F6" w14:textId="3F6EAAEA" w:rsidR="00C4051E" w:rsidRPr="00692199" w:rsidRDefault="00725A55" w:rsidP="00ED722C">
      <w:pPr>
        <w:spacing w:after="0"/>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Sunt prevăzute </w:t>
      </w:r>
      <w:r w:rsidRPr="00692199">
        <w:rPr>
          <w:rFonts w:ascii="Times New Roman" w:eastAsia="Times New Roman" w:hAnsi="Times New Roman" w:cs="Times New Roman"/>
          <w:color w:val="000000"/>
          <w:sz w:val="24"/>
          <w:szCs w:val="24"/>
          <w:lang w:val="pt-PT"/>
        </w:rPr>
        <w:t>demontarea instalatiilor Tc si a cablurilor existente nefolosite din stații, precum și demontarea cablurilor telefonice interurbane.</w:t>
      </w:r>
      <w:r>
        <w:rPr>
          <w:rFonts w:ascii="Times New Roman" w:eastAsia="Times New Roman" w:hAnsi="Times New Roman" w:cs="Times New Roman"/>
          <w:color w:val="000000"/>
          <w:sz w:val="24"/>
          <w:szCs w:val="24"/>
          <w:lang w:val="pt-PT"/>
        </w:rPr>
        <w:t xml:space="preserve"> </w:t>
      </w:r>
      <w:r>
        <w:rPr>
          <w:rFonts w:ascii="Times New Roman" w:eastAsia="Times New Roman" w:hAnsi="Times New Roman" w:cs="Times New Roman"/>
          <w:color w:val="000000"/>
          <w:sz w:val="24"/>
          <w:szCs w:val="24"/>
          <w:lang w:val="en-US"/>
        </w:rPr>
        <w:t>I</w:t>
      </w:r>
      <w:r w:rsidRPr="0097248F">
        <w:rPr>
          <w:rFonts w:ascii="Times New Roman" w:eastAsia="Times New Roman" w:hAnsi="Times New Roman" w:cs="Times New Roman"/>
          <w:color w:val="000000"/>
          <w:sz w:val="24"/>
          <w:szCs w:val="24"/>
          <w:lang w:val="en-US"/>
        </w:rPr>
        <w:t>nstala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 xml:space="preserve">iile </w:t>
      </w:r>
      <w:r>
        <w:rPr>
          <w:rFonts w:ascii="Times New Roman" w:eastAsia="Times New Roman" w:hAnsi="Times New Roman" w:cs="Times New Roman"/>
          <w:color w:val="000000"/>
          <w:sz w:val="24"/>
          <w:szCs w:val="24"/>
          <w:lang w:val="en-US"/>
        </w:rPr>
        <w:t>ş</w:t>
      </w:r>
      <w:r w:rsidRPr="0097248F">
        <w:rPr>
          <w:rFonts w:ascii="Times New Roman" w:eastAsia="Times New Roman" w:hAnsi="Times New Roman" w:cs="Times New Roman"/>
          <w:color w:val="000000"/>
          <w:sz w:val="24"/>
          <w:szCs w:val="24"/>
          <w:lang w:val="en-US"/>
        </w:rPr>
        <w:t>i cablurile urbane/interurbane existente nefolosite din sta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ii care nu sunt proprietatea CNCF CFR SA vor fi demontate de proprietarul acestora care va lua m</w:t>
      </w:r>
      <w:r>
        <w:rPr>
          <w:rFonts w:ascii="Times New Roman" w:eastAsia="Times New Roman" w:hAnsi="Times New Roman" w:cs="Times New Roman"/>
          <w:color w:val="000000"/>
          <w:sz w:val="24"/>
          <w:szCs w:val="24"/>
          <w:lang w:val="en-US"/>
        </w:rPr>
        <w:t>ă</w:t>
      </w:r>
      <w:r w:rsidRPr="0097248F">
        <w:rPr>
          <w:rFonts w:ascii="Times New Roman" w:eastAsia="Times New Roman" w:hAnsi="Times New Roman" w:cs="Times New Roman"/>
          <w:color w:val="000000"/>
          <w:sz w:val="24"/>
          <w:szCs w:val="24"/>
          <w:lang w:val="en-US"/>
        </w:rPr>
        <w:t>surile necesare.</w:t>
      </w:r>
    </w:p>
    <w:p w14:paraId="24457B64" w14:textId="77777777" w:rsidR="005B22E1" w:rsidRPr="00692199" w:rsidRDefault="005B22E1" w:rsidP="006F5FDC">
      <w:pPr>
        <w:spacing w:after="0"/>
        <w:ind w:firstLine="1134"/>
        <w:jc w:val="both"/>
        <w:rPr>
          <w:rFonts w:ascii="Times New Roman" w:hAnsi="Times New Roman" w:cs="Times New Roman"/>
          <w:sz w:val="24"/>
          <w:szCs w:val="24"/>
        </w:rPr>
      </w:pPr>
    </w:p>
    <w:p w14:paraId="189B6793" w14:textId="77777777" w:rsidR="00D912A9" w:rsidRPr="0069219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CE12761" w14:textId="0A8E8620" w:rsidR="00D912A9" w:rsidRPr="00692199"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color w:val="000000"/>
          <w:sz w:val="24"/>
          <w:szCs w:val="24"/>
          <w:lang w:eastAsia="ro-RO" w:bidi="ro-RO"/>
        </w:rPr>
      </w:pPr>
      <w:r w:rsidRPr="00692199">
        <w:rPr>
          <w:rFonts w:ascii="Times New Roman" w:eastAsia="Arial Unicode MS" w:hAnsi="Times New Roman"/>
          <w:b/>
          <w:color w:val="000000"/>
          <w:sz w:val="24"/>
          <w:szCs w:val="24"/>
          <w:lang w:eastAsia="ro-RO" w:bidi="ro-RO"/>
        </w:rPr>
        <w:t>Electrificare (Linia de contact și energoalimentare)</w:t>
      </w:r>
    </w:p>
    <w:p w14:paraId="04B077D4" w14:textId="77777777" w:rsidR="00D912A9" w:rsidRPr="0069219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0F1AD5A" w14:textId="77777777" w:rsidR="00FD4789" w:rsidRPr="00692199" w:rsidRDefault="00FD4789" w:rsidP="006F5FDC">
      <w:pPr>
        <w:autoSpaceDE w:val="0"/>
        <w:autoSpaceDN w:val="0"/>
        <w:adjustRightInd w:val="0"/>
        <w:spacing w:after="0"/>
        <w:ind w:firstLine="1134"/>
        <w:rPr>
          <w:rFonts w:ascii="Times New Roman" w:hAnsi="Times New Roman"/>
          <w:b/>
          <w:iCs/>
          <w:sz w:val="24"/>
          <w:szCs w:val="28"/>
        </w:rPr>
      </w:pPr>
      <w:r w:rsidRPr="00692199">
        <w:rPr>
          <w:rFonts w:ascii="Times New Roman" w:hAnsi="Times New Roman"/>
          <w:b/>
          <w:iCs/>
          <w:sz w:val="24"/>
          <w:szCs w:val="28"/>
        </w:rPr>
        <w:t>Instalatii de Electrificare Feroviară</w:t>
      </w:r>
    </w:p>
    <w:p w14:paraId="4585A702" w14:textId="77777777" w:rsidR="00051ADC" w:rsidRDefault="00051ADC" w:rsidP="006F5FDC">
      <w:pPr>
        <w:widowControl w:val="0"/>
        <w:spacing w:after="0"/>
        <w:ind w:firstLine="1134"/>
        <w:jc w:val="both"/>
        <w:rPr>
          <w:rFonts w:ascii="Times New Roman" w:eastAsia="Times New Roman" w:hAnsi="Times New Roman"/>
          <w:snapToGrid w:val="0"/>
          <w:spacing w:val="-4"/>
          <w:sz w:val="24"/>
          <w:szCs w:val="24"/>
          <w:lang w:val="it-IT" w:eastAsia="en-GB"/>
        </w:rPr>
      </w:pPr>
    </w:p>
    <w:p w14:paraId="5294050D" w14:textId="74824B0A" w:rsidR="00FD4789" w:rsidRPr="00692199" w:rsidRDefault="00FD4789" w:rsidP="006F5FDC">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Instalațiile de electrificare sunt următoarele:</w:t>
      </w:r>
    </w:p>
    <w:p w14:paraId="139295C6" w14:textId="6447AA17" w:rsidR="00AF444A" w:rsidRPr="00D83373"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6"/>
          <w:sz w:val="24"/>
          <w:szCs w:val="24"/>
          <w:lang w:val="it-IT" w:eastAsia="en-GB"/>
        </w:rPr>
      </w:pPr>
      <w:r w:rsidRPr="00D83373">
        <w:rPr>
          <w:rFonts w:ascii="Times New Roman" w:eastAsia="Times New Roman" w:hAnsi="Times New Roman"/>
          <w:snapToGrid w:val="0"/>
          <w:spacing w:val="-6"/>
          <w:sz w:val="24"/>
          <w:szCs w:val="24"/>
          <w:lang w:val="it-IT" w:eastAsia="en-GB"/>
        </w:rPr>
        <w:t>instalații de energo-alimentare (substații de tracțiune STE, posturi de secționare-PS, posturi de legare in paralel-PLP, posturi de alimentare si protectie PAP, fiderii de alimentare, fiderii de întoarcere)</w:t>
      </w:r>
    </w:p>
    <w:p w14:paraId="798887E5" w14:textId="77777777" w:rsidR="00AF444A" w:rsidRPr="00692199"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comandă la distanță a separatoarelor (CDS) din stațiile c.f. și din zonele neutre amplasate în liniile curente</w:t>
      </w:r>
      <w:r w:rsidR="00E63E74" w:rsidRPr="00692199">
        <w:rPr>
          <w:rFonts w:ascii="Times New Roman" w:eastAsia="Times New Roman" w:hAnsi="Times New Roman"/>
          <w:snapToGrid w:val="0"/>
          <w:spacing w:val="-4"/>
          <w:sz w:val="24"/>
          <w:szCs w:val="24"/>
          <w:lang w:val="it-IT" w:eastAsia="en-GB"/>
        </w:rPr>
        <w:t xml:space="preserve"> – </w:t>
      </w:r>
      <w:r w:rsidR="00E63E74" w:rsidRPr="00692199">
        <w:rPr>
          <w:rFonts w:ascii="Times New Roman" w:eastAsia="Times New Roman" w:hAnsi="Times New Roman" w:cs="Times New Roman"/>
          <w:snapToGrid w:val="0"/>
          <w:spacing w:val="-4"/>
          <w:sz w:val="24"/>
          <w:szCs w:val="24"/>
          <w:lang w:val="it-IT" w:eastAsia="en-GB"/>
        </w:rPr>
        <w:t xml:space="preserve">acestea </w:t>
      </w:r>
      <w:r w:rsidR="00E63E74" w:rsidRPr="00692199">
        <w:rPr>
          <w:rFonts w:ascii="Times New Roman" w:hAnsi="Times New Roman" w:cs="Times New Roman"/>
          <w:sz w:val="24"/>
          <w:szCs w:val="24"/>
          <w:lang w:eastAsia="ro-RO" w:bidi="ro-RO"/>
        </w:rPr>
        <w:t xml:space="preserve">vor fi integrate într-o unică instalaţie, care va fi modernizată conform </w:t>
      </w:r>
      <w:r w:rsidR="00E63E74" w:rsidRPr="00692199">
        <w:rPr>
          <w:rFonts w:ascii="Times New Roman" w:hAnsi="Times New Roman" w:cs="Times New Roman"/>
          <w:i/>
          <w:iCs/>
          <w:snapToGrid w:val="0"/>
          <w:spacing w:val="-4"/>
          <w:sz w:val="24"/>
          <w:szCs w:val="24"/>
          <w:lang w:val="it-IT" w:eastAsia="en-GB"/>
        </w:rPr>
        <w:t>documentului nr. 88/16.05.2011 avizat de CTE CNCF CFR SA</w:t>
      </w:r>
      <w:r w:rsidRPr="00692199">
        <w:rPr>
          <w:rFonts w:ascii="Times New Roman" w:eastAsia="Times New Roman" w:hAnsi="Times New Roman" w:cs="Times New Roman"/>
          <w:snapToGrid w:val="0"/>
          <w:spacing w:val="-4"/>
          <w:sz w:val="24"/>
          <w:szCs w:val="24"/>
          <w:lang w:val="it-IT" w:eastAsia="en-GB"/>
        </w:rPr>
        <w:t>;</w:t>
      </w:r>
    </w:p>
    <w:p w14:paraId="05D25A86" w14:textId="77777777" w:rsidR="00AF444A" w:rsidRPr="00692199"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alimentare cu energie electrică din linia de contact (Posturi de transformare PTA 25/0,230kV) a instalațiilor de centralizare electrodinamică (CE) și a instalațiilor de topirea gheții și a zăpezii la macazuri în stațiile c.f. (ÎM);</w:t>
      </w:r>
    </w:p>
    <w:p w14:paraId="71E783BE" w14:textId="77777777" w:rsidR="00AF444A" w:rsidRPr="00692199"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topirea gheții și a zăpezii la macazuri (ÎM);</w:t>
      </w:r>
    </w:p>
    <w:p w14:paraId="38CFF070" w14:textId="77777777" w:rsidR="00AF444A" w:rsidRPr="00692199"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echipament pentru postul de dispecerat energetic feroviar (DEF) in vederea conducerii operative prin sistemul informatic SCADA a instalațiilor fixe de tracțiune electrică;</w:t>
      </w:r>
    </w:p>
    <w:p w14:paraId="1C47B814" w14:textId="77777777" w:rsidR="00AF444A" w:rsidRPr="00692199" w:rsidRDefault="00AF444A" w:rsidP="00AF444A">
      <w:pPr>
        <w:widowControl w:val="0"/>
        <w:numPr>
          <w:ilvl w:val="0"/>
          <w:numId w:val="16"/>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linie de contact;</w:t>
      </w:r>
    </w:p>
    <w:p w14:paraId="066DA45F" w14:textId="77777777" w:rsidR="00FD4789" w:rsidRPr="00692199" w:rsidRDefault="00AF444A" w:rsidP="00AF444A">
      <w:pPr>
        <w:widowControl w:val="0"/>
        <w:numPr>
          <w:ilvl w:val="0"/>
          <w:numId w:val="16"/>
        </w:numPr>
        <w:spacing w:after="0"/>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protecție (pentru obiectele aflate în calea și vecinătatea căii ferate electrificate - PICV) împotriva influențelor periculoase generate de tracțiunea electrică.</w:t>
      </w:r>
    </w:p>
    <w:p w14:paraId="37478077" w14:textId="77777777" w:rsidR="00FD4789" w:rsidRPr="00692199" w:rsidRDefault="00FD4789" w:rsidP="006F5FDC">
      <w:pPr>
        <w:widowControl w:val="0"/>
        <w:spacing w:after="0"/>
        <w:ind w:firstLine="1134"/>
        <w:jc w:val="both"/>
        <w:rPr>
          <w:rFonts w:ascii="Times New Roman" w:eastAsia="Times New Roman" w:hAnsi="Times New Roman"/>
          <w:snapToGrid w:val="0"/>
          <w:spacing w:val="-4"/>
          <w:sz w:val="24"/>
          <w:szCs w:val="24"/>
          <w:lang w:val="it-IT" w:eastAsia="en-GB"/>
        </w:rPr>
      </w:pPr>
    </w:p>
    <w:p w14:paraId="4D1838A9" w14:textId="77777777" w:rsidR="00FD4789" w:rsidRPr="00692199" w:rsidRDefault="00FD4789" w:rsidP="006F5FDC">
      <w:pPr>
        <w:widowControl w:val="0"/>
        <w:spacing w:after="0"/>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din </w:t>
      </w:r>
      <w:r w:rsidRPr="00692199">
        <w:rPr>
          <w:rFonts w:ascii="Times New Roman" w:eastAsia="Times New Roman" w:hAnsi="Times New Roman"/>
          <w:i/>
          <w:iCs/>
          <w:snapToGrid w:val="0"/>
          <w:spacing w:val="-4"/>
          <w:sz w:val="24"/>
          <w:szCs w:val="24"/>
          <w:lang w:val="it-IT" w:eastAsia="en-GB"/>
        </w:rPr>
        <w:t xml:space="preserve">zona </w:t>
      </w:r>
      <w:r w:rsidRPr="00692199">
        <w:rPr>
          <w:rFonts w:ascii="Times New Roman" w:eastAsia="Times New Roman" w:hAnsi="Times New Roman"/>
          <w:i/>
          <w:iCs/>
          <w:color w:val="000000"/>
          <w:spacing w:val="-4"/>
          <w:sz w:val="24"/>
          <w:szCs w:val="24"/>
          <w:lang w:val="en-GB"/>
        </w:rPr>
        <w:t xml:space="preserve">Complexului Feroviar Bucuresti Nord </w:t>
      </w:r>
      <w:r w:rsidRPr="00692199">
        <w:rPr>
          <w:rFonts w:ascii="Times New Roman" w:eastAsia="Times New Roman" w:hAnsi="Times New Roman"/>
          <w:color w:val="000000"/>
          <w:spacing w:val="-4"/>
          <w:sz w:val="24"/>
          <w:szCs w:val="24"/>
          <w:lang w:val="en-GB"/>
        </w:rPr>
        <w:t>se vor prevedea următoarele lucrări:</w:t>
      </w:r>
    </w:p>
    <w:p w14:paraId="354286A8" w14:textId="46302365"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modernizarea instalațiilor de comandă la distanță a separatoarelor (CDS ) din  stațiile c.f.: București Nord Grupa A+Grupa Grivița, Bucuresti Basarab, Bucuresti Grivița, și prevederea unei instalații noi de tip CDS in Halta Pajura;</w:t>
      </w:r>
    </w:p>
    <w:p w14:paraId="5434BE03"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montarea instalațiilor de topirea gheții și a zăpezii la macazuri în stațiile c.f. (ÎM); </w:t>
      </w:r>
    </w:p>
    <w:p w14:paraId="066A50E9" w14:textId="48F3345C"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înlocuirea posturilor de alimentare si protectie PAP-Depou Bucuresti, Post 5 Bucuresti Nord, PAP cabina 1 </w:t>
      </w:r>
      <w:r w:rsidR="00E63E74" w:rsidRPr="00692199">
        <w:rPr>
          <w:rFonts w:ascii="Times New Roman" w:hAnsi="Times New Roman" w:cs="Times New Roman"/>
          <w:snapToGrid w:val="0"/>
          <w:spacing w:val="-4"/>
          <w:sz w:val="24"/>
          <w:szCs w:val="24"/>
          <w:lang w:val="it-IT" w:eastAsia="en-GB"/>
        </w:rPr>
        <w:t>deci implicit se vor inlocui si actuale intreruptoare 3IK si 4IK din posturile PAP 1 &amp; PAP 2 cabina 5 km 3+000,  15I din PAP Depou Bucuresti si  21IT  din PAP cabina 1- km 6 +200</w:t>
      </w:r>
      <w:r w:rsidR="00E63E74" w:rsidRPr="00692199">
        <w:rPr>
          <w:snapToGrid w:val="0"/>
          <w:spacing w:val="-4"/>
          <w:szCs w:val="24"/>
          <w:lang w:val="it-IT" w:eastAsia="en-GB"/>
        </w:rPr>
        <w:t xml:space="preserve"> </w:t>
      </w:r>
      <w:r w:rsidRPr="00692199">
        <w:rPr>
          <w:rFonts w:ascii="Times New Roman" w:eastAsia="Times New Roman" w:hAnsi="Times New Roman"/>
          <w:snapToGrid w:val="0"/>
          <w:spacing w:val="-4"/>
          <w:sz w:val="24"/>
          <w:szCs w:val="24"/>
          <w:lang w:val="it-IT" w:eastAsia="en-GB"/>
        </w:rPr>
        <w:t>și montarea de posturi noi tip PAP în stația Bucuresti Nord);</w:t>
      </w:r>
    </w:p>
    <w:p w14:paraId="42AE34B1" w14:textId="396F7030"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Pr>
          <w:rFonts w:ascii="Times New Roman" w:eastAsia="Times New Roman" w:hAnsi="Times New Roman"/>
          <w:snapToGrid w:val="0"/>
          <w:spacing w:val="-4"/>
          <w:sz w:val="24"/>
          <w:szCs w:val="24"/>
          <w:lang w:val="it-IT" w:eastAsia="en-GB"/>
        </w:rPr>
        <w:t>reînnoirea</w:t>
      </w:r>
      <w:r w:rsidR="00AF444A" w:rsidRPr="00692199">
        <w:rPr>
          <w:rFonts w:ascii="Times New Roman" w:eastAsia="Times New Roman" w:hAnsi="Times New Roman"/>
          <w:snapToGrid w:val="0"/>
          <w:spacing w:val="-4"/>
          <w:sz w:val="24"/>
          <w:szCs w:val="24"/>
          <w:lang w:val="it-IT" w:eastAsia="en-GB"/>
        </w:rPr>
        <w:t xml:space="preserve"> instalațiilor LC+PICV din stațiile c.f.: Bucuresti Nord, Bucuresti Basarab, Bucuresti Grivita, Halta Pajura;</w:t>
      </w:r>
    </w:p>
    <w:p w14:paraId="302854C6" w14:textId="64336C6D"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napToGrid w:val="0"/>
          <w:spacing w:val="-4"/>
          <w:sz w:val="24"/>
          <w:szCs w:val="24"/>
          <w:lang w:val="it-IT" w:eastAsia="en-GB"/>
        </w:rPr>
        <w:t>instalațiilor LC+PICV de pe liniile c.f. : Bucuresti Nord-Chitila, III Chitila, Bucuresti Nord-Bucuresti Basarab, Bucuresti Nord-Bucuresti Grivita, Pajura -Chitila, Bucuresti Nord -Pajura (linia c.f 700), Bucuresti Nord-Ramificația Pajura (linia c.f 800), Bucuresti Nord-Bucurestii Noi</w:t>
      </w:r>
    </w:p>
    <w:p w14:paraId="16490E0B" w14:textId="711E1D8D" w:rsidR="00FD4789" w:rsidRPr="00692199" w:rsidRDefault="00724439" w:rsidP="00AF444A">
      <w:pPr>
        <w:widowControl w:val="0"/>
        <w:numPr>
          <w:ilvl w:val="0"/>
          <w:numId w:val="17"/>
        </w:numPr>
        <w:spacing w:after="0"/>
        <w:ind w:left="0" w:firstLine="1134"/>
        <w:jc w:val="both"/>
        <w:rPr>
          <w:rFonts w:ascii="Times New Roman" w:eastAsia="Times New Roman" w:hAnsi="Times New Roman"/>
          <w:snapToGrid w:val="0"/>
          <w:spacing w:val="-4"/>
          <w:sz w:val="24"/>
          <w:szCs w:val="24"/>
          <w:lang w:val="it-IT" w:eastAsia="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napToGrid w:val="0"/>
          <w:spacing w:val="-4"/>
          <w:sz w:val="24"/>
          <w:szCs w:val="24"/>
          <w:lang w:val="it-IT" w:eastAsia="en-GB"/>
        </w:rPr>
        <w:t>integrala a postului DEF Bucuresti pentru preluarea, prin  sistem informatic de teleconducere SCADA, a tuturor punctelor controlate de pe raza de actiune a centrului de Electrificare Bucuresti</w:t>
      </w:r>
      <w:r w:rsidR="00FD4789" w:rsidRPr="00692199">
        <w:rPr>
          <w:rFonts w:ascii="Times New Roman" w:eastAsia="Times New Roman" w:hAnsi="Times New Roman"/>
          <w:snapToGrid w:val="0"/>
          <w:spacing w:val="-4"/>
          <w:sz w:val="24"/>
          <w:szCs w:val="24"/>
          <w:lang w:val="it-IT" w:eastAsia="en-GB"/>
        </w:rPr>
        <w:t>.</w:t>
      </w:r>
    </w:p>
    <w:p w14:paraId="0BAC74DF" w14:textId="77777777" w:rsidR="00FD4789" w:rsidRPr="00692199" w:rsidRDefault="00FD4789" w:rsidP="006F5FDC">
      <w:pPr>
        <w:widowControl w:val="0"/>
        <w:spacing w:after="0"/>
        <w:ind w:firstLine="1134"/>
        <w:jc w:val="both"/>
        <w:rPr>
          <w:rFonts w:ascii="Times New Roman" w:eastAsia="Times New Roman" w:hAnsi="Times New Roman"/>
          <w:snapToGrid w:val="0"/>
          <w:color w:val="FF0000"/>
          <w:spacing w:val="-4"/>
          <w:sz w:val="24"/>
          <w:szCs w:val="24"/>
          <w:lang w:val="it-IT" w:eastAsia="en-GB"/>
        </w:rPr>
      </w:pPr>
      <w:r w:rsidRPr="00692199">
        <w:rPr>
          <w:rFonts w:cs="Calibri"/>
          <w:sz w:val="20"/>
          <w:szCs w:val="20"/>
        </w:rPr>
        <w:t xml:space="preserve"> </w:t>
      </w:r>
    </w:p>
    <w:p w14:paraId="720C3D51" w14:textId="77777777" w:rsidR="00FD4789" w:rsidRPr="00692199" w:rsidRDefault="00FD4789" w:rsidP="00AF444A">
      <w:pPr>
        <w:widowControl w:val="0"/>
        <w:spacing w:after="0"/>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zona </w:t>
      </w:r>
      <w:r w:rsidRPr="00692199">
        <w:rPr>
          <w:rFonts w:ascii="Times New Roman" w:eastAsia="Times New Roman" w:hAnsi="Times New Roman"/>
          <w:i/>
          <w:iCs/>
          <w:snapToGrid w:val="0"/>
          <w:spacing w:val="-4"/>
          <w:sz w:val="24"/>
          <w:szCs w:val="24"/>
          <w:lang w:val="it-IT" w:eastAsia="en-GB"/>
        </w:rPr>
        <w:t>Inelului Feroviar Bucuresti</w:t>
      </w:r>
      <w:r w:rsidRPr="00692199">
        <w:rPr>
          <w:rFonts w:ascii="Times New Roman" w:eastAsia="Times New Roman" w:hAnsi="Times New Roman"/>
          <w:i/>
          <w:iCs/>
          <w:color w:val="000000"/>
          <w:spacing w:val="-4"/>
          <w:sz w:val="24"/>
          <w:szCs w:val="24"/>
          <w:lang w:val="en-GB"/>
        </w:rPr>
        <w:t xml:space="preserve"> </w:t>
      </w:r>
      <w:r w:rsidRPr="00692199">
        <w:rPr>
          <w:rFonts w:ascii="Times New Roman" w:eastAsia="Times New Roman" w:hAnsi="Times New Roman"/>
          <w:color w:val="000000"/>
          <w:spacing w:val="-4"/>
          <w:sz w:val="24"/>
          <w:szCs w:val="24"/>
          <w:lang w:val="en-GB"/>
        </w:rPr>
        <w:t>se vor prevedea următoarele:</w:t>
      </w:r>
    </w:p>
    <w:p w14:paraId="5A993001"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 xml:space="preserve">electrificarea liniei c.f. duble 301 Eb Chiajna -Jilava și dublarea si electrificarea liniei c.f. </w:t>
      </w:r>
      <w:r w:rsidRPr="00692199">
        <w:rPr>
          <w:rFonts w:ascii="Times New Roman" w:eastAsia="Times New Roman" w:hAnsi="Times New Roman"/>
          <w:spacing w:val="-4"/>
          <w:sz w:val="24"/>
          <w:szCs w:val="24"/>
          <w:lang w:val="en-GB"/>
        </w:rPr>
        <w:lastRenderedPageBreak/>
        <w:t>301D Jilava - Bucuresti Sud- Ram.Voluntari - H.M Voluntari; electrificarea liniei c.f. de racord din statia Buftea cap X spre Mogosoaia;</w:t>
      </w:r>
    </w:p>
    <w:p w14:paraId="41D37FA3" w14:textId="789E5094"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pacing w:val="-4"/>
          <w:sz w:val="24"/>
          <w:szCs w:val="24"/>
          <w:lang w:val="en-GB"/>
        </w:rPr>
        <w:t xml:space="preserve">instalațiilor LC+PICV ale liniilor c.f. de pe intervalele: Bucurestii Noi - Ramificația Rudeni, Bucurestii Noi -Post 17 Bucuresti Triaj (dublare), Post 17 Bucuresti Triaj-Ramificația Pajura, PM Giulesti - Ram. Colentina- Mogoșoaia, PM Giulesti - Ramificația Rudeni, Ram. Rudeni - Ram. Colentina, PM Giulesti - Chitila (IV Chitila), </w:t>
      </w:r>
      <w:r w:rsidR="00AF444A" w:rsidRPr="00F94339">
        <w:rPr>
          <w:rFonts w:ascii="Times New Roman" w:eastAsia="Times New Roman" w:hAnsi="Times New Roman"/>
          <w:spacing w:val="-4"/>
          <w:sz w:val="24"/>
          <w:szCs w:val="24"/>
          <w:lang w:val="en-GB"/>
        </w:rPr>
        <w:t>Chitila-Chiajna</w:t>
      </w:r>
      <w:r w:rsidR="00F94339" w:rsidRPr="00F94339">
        <w:rPr>
          <w:rFonts w:ascii="Times New Roman" w:eastAsia="Times New Roman" w:hAnsi="Times New Roman"/>
          <w:spacing w:val="-4"/>
          <w:sz w:val="24"/>
          <w:szCs w:val="24"/>
          <w:lang w:val="en-GB"/>
        </w:rPr>
        <w:t xml:space="preserve"> (linia c.f. dublă 301F)</w:t>
      </w:r>
      <w:r w:rsidR="00AF444A" w:rsidRPr="00F94339">
        <w:rPr>
          <w:rFonts w:ascii="Times New Roman" w:eastAsia="Times New Roman" w:hAnsi="Times New Roman"/>
          <w:spacing w:val="-4"/>
          <w:sz w:val="24"/>
          <w:szCs w:val="24"/>
          <w:lang w:val="en-GB"/>
        </w:rPr>
        <w:t xml:space="preserve">, Chitila - Bucuresti Traj (V Chitila), </w:t>
      </w:r>
      <w:r w:rsidR="00F94339" w:rsidRPr="00F94339">
        <w:rPr>
          <w:rFonts w:ascii="Times New Roman" w:eastAsia="Times New Roman" w:hAnsi="Times New Roman"/>
          <w:spacing w:val="-4"/>
          <w:sz w:val="24"/>
          <w:szCs w:val="24"/>
          <w:lang w:val="en-GB"/>
        </w:rPr>
        <w:t xml:space="preserve">Chitila -Post Macaz R1 Buciumeni- Mogosoaia, </w:t>
      </w:r>
      <w:r w:rsidR="00AF444A" w:rsidRPr="00F94339">
        <w:rPr>
          <w:rFonts w:ascii="Times New Roman" w:eastAsia="Times New Roman" w:hAnsi="Times New Roman"/>
          <w:spacing w:val="-4"/>
          <w:sz w:val="24"/>
          <w:szCs w:val="24"/>
          <w:lang w:val="en-GB"/>
        </w:rPr>
        <w:t xml:space="preserve">Post Macaz </w:t>
      </w:r>
      <w:r w:rsidR="00AF444A" w:rsidRPr="00692199">
        <w:rPr>
          <w:rFonts w:ascii="Times New Roman" w:eastAsia="Times New Roman" w:hAnsi="Times New Roman"/>
          <w:spacing w:val="-4"/>
          <w:sz w:val="24"/>
          <w:szCs w:val="24"/>
          <w:lang w:val="en-GB"/>
        </w:rPr>
        <w:t>R1 Buciumeni-Chitila, Mogosoaia-Post macaz R1 Buciumeni; Otopeni-Mogoșoaia, HM Voluntari-Otopeni; Voluntari-Ram Voluntari;</w:t>
      </w:r>
    </w:p>
    <w:p w14:paraId="69D471EB"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liniilor c.f din stațiile: Popesti Leordeni (4 linii c.f), Berceni, (5 linii c.f.), Jilava (6 linii c.f.), Varteju (5 linii c.f.), Bucuresti Vest (6 linii c.f);</w:t>
      </w:r>
    </w:p>
    <w:p w14:paraId="16233F2E" w14:textId="5852B298"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pacing w:val="-4"/>
          <w:sz w:val="24"/>
          <w:szCs w:val="24"/>
          <w:lang w:val="en-GB"/>
        </w:rPr>
        <w:t>instalațiilor LC+PICV din stațiile c.f.: Chiajna, PM 26 Giulești, Chitila, Mogoșoaia, Otopeni, HM Voluntari, Bucuresti Sud, PM Giulesti;</w:t>
      </w:r>
    </w:p>
    <w:p w14:paraId="613B9662" w14:textId="3F613BD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substației de tracțiune Chitila;</w:t>
      </w:r>
    </w:p>
    <w:p w14:paraId="4605232A"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înființarea a dou</w:t>
      </w:r>
      <w:r w:rsidRPr="00692199">
        <w:rPr>
          <w:rFonts w:ascii="Times New Roman" w:eastAsia="Times New Roman" w:hAnsi="Times New Roman"/>
          <w:spacing w:val="-4"/>
          <w:sz w:val="24"/>
          <w:szCs w:val="24"/>
        </w:rPr>
        <w:t>ă</w:t>
      </w:r>
      <w:r w:rsidRPr="00692199">
        <w:rPr>
          <w:rFonts w:ascii="Times New Roman" w:eastAsia="Times New Roman" w:hAnsi="Times New Roman"/>
          <w:spacing w:val="-4"/>
          <w:sz w:val="24"/>
          <w:szCs w:val="24"/>
          <w:lang w:val="en-GB"/>
        </w:rPr>
        <w:t xml:space="preserve"> posturi de secționare pe linia dubla c.f de centură feroviară Chiajna-Jilava-Bucuresti Sud: PS Bucuresti Vest (pentru secționarea longitudinală a liniei de contact de de Jilava-Chiajna) și PS Dudești (pentru secționarea longitudinală a liniei de contact de pe intervalul c.f. Jilava-HM Voluntari) și un post de sectionare PS Mogoșoaia pe intervalul Otopeni - Mogoșoaia; </w:t>
      </w:r>
    </w:p>
    <w:p w14:paraId="4E22DBDF"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stațiile c.f.: Chiajna, PM Giulești, Chitila, Mogoșoaia, Otopeni, HM Voluntari, Bucuresti Sud și infiintarea unor instalații noi de tip CDS în stațiile c.f.: Popesti Leordeni, Berceni, Jilava, Varteju, Bucuresti Vest; în stațiile c,f, Chiajna; se vor inființa posturi de legare în paralel în stațiile c.f. Chiajna, Vărteju și Popești Leordeni ;</w:t>
      </w:r>
    </w:p>
    <w:p w14:paraId="2A59DD25" w14:textId="76D47F42"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posturilor de protecție si alimentare din stația c.f. Chitila (PA1 B</w:t>
      </w:r>
      <w:r w:rsidRPr="00692199">
        <w:rPr>
          <w:rFonts w:ascii="Times New Roman" w:eastAsia="Times New Roman" w:hAnsi="Times New Roman"/>
          <w:spacing w:val="-4"/>
          <w:sz w:val="24"/>
          <w:szCs w:val="24"/>
        </w:rPr>
        <w:t>ă</w:t>
      </w:r>
      <w:r w:rsidRPr="00692199">
        <w:rPr>
          <w:rFonts w:ascii="Times New Roman" w:eastAsia="Times New Roman" w:hAnsi="Times New Roman"/>
          <w:spacing w:val="-4"/>
          <w:sz w:val="24"/>
          <w:szCs w:val="24"/>
          <w:lang w:val="en-GB"/>
        </w:rPr>
        <w:t xml:space="preserve">neasa, </w:t>
      </w:r>
      <w:r w:rsidRPr="00ED722C">
        <w:rPr>
          <w:rFonts w:ascii="Times New Roman" w:eastAsia="Times New Roman" w:hAnsi="Times New Roman"/>
          <w:spacing w:val="-6"/>
          <w:sz w:val="24"/>
          <w:szCs w:val="24"/>
          <w:lang w:val="en-GB"/>
        </w:rPr>
        <w:t>PAP2-PM Giulești și PAP3+PAP4 PM Rudeni) și înființarea de posturi noi de alimentare și protectie PAP</w:t>
      </w:r>
    </w:p>
    <w:p w14:paraId="548593D4" w14:textId="77777777" w:rsidR="00FD4789" w:rsidRPr="00692199" w:rsidRDefault="00AF444A" w:rsidP="00AF444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toate stațiile c.f</w:t>
      </w:r>
      <w:r w:rsidR="00FD4789" w:rsidRPr="00692199">
        <w:rPr>
          <w:rFonts w:ascii="Times New Roman" w:eastAsia="Times New Roman" w:hAnsi="Times New Roman"/>
          <w:color w:val="000000"/>
          <w:spacing w:val="-4"/>
          <w:sz w:val="24"/>
          <w:szCs w:val="24"/>
          <w:lang w:val="en-GB"/>
        </w:rPr>
        <w:t>.</w:t>
      </w:r>
    </w:p>
    <w:p w14:paraId="23851F7B" w14:textId="77777777" w:rsidR="00E46CE8" w:rsidRPr="00692199" w:rsidRDefault="00E46CE8" w:rsidP="00AF444A">
      <w:pPr>
        <w:widowControl w:val="0"/>
        <w:spacing w:after="0"/>
        <w:ind w:firstLine="1134"/>
        <w:jc w:val="both"/>
        <w:rPr>
          <w:rFonts w:ascii="Times New Roman" w:eastAsia="Times New Roman" w:hAnsi="Times New Roman"/>
          <w:color w:val="000000"/>
          <w:spacing w:val="-4"/>
          <w:sz w:val="24"/>
          <w:szCs w:val="24"/>
          <w:lang w:val="en-GB"/>
        </w:rPr>
      </w:pPr>
    </w:p>
    <w:p w14:paraId="3108EBB0" w14:textId="77777777" w:rsidR="00FD4789" w:rsidRPr="00692199" w:rsidRDefault="00FD4789" w:rsidP="00AF444A">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color w:val="000000"/>
          <w:spacing w:val="-4"/>
          <w:sz w:val="24"/>
          <w:szCs w:val="24"/>
          <w:lang w:val="en-GB"/>
        </w:rPr>
        <w:t>La</w:t>
      </w:r>
      <w:r w:rsidRPr="00692199">
        <w:rPr>
          <w:rFonts w:ascii="Times New Roman" w:eastAsia="Times New Roman" w:hAnsi="Times New Roman"/>
          <w:snapToGrid w:val="0"/>
          <w:spacing w:val="-4"/>
          <w:sz w:val="24"/>
          <w:szCs w:val="24"/>
          <w:lang w:val="it-IT" w:eastAsia="en-GB"/>
        </w:rPr>
        <w:t xml:space="preserve"> instalațiile de electrificare din zona </w:t>
      </w:r>
      <w:r w:rsidRPr="00692199">
        <w:rPr>
          <w:rFonts w:ascii="Times New Roman" w:eastAsia="Times New Roman" w:hAnsi="Times New Roman"/>
          <w:i/>
          <w:iCs/>
          <w:snapToGrid w:val="0"/>
          <w:spacing w:val="-4"/>
          <w:sz w:val="24"/>
          <w:szCs w:val="24"/>
          <w:lang w:val="it-IT" w:eastAsia="en-GB"/>
        </w:rPr>
        <w:t>Conexiunilor cu Inelul Feroviar</w:t>
      </w:r>
      <w:r w:rsidRPr="00692199">
        <w:rPr>
          <w:rFonts w:ascii="Times New Roman" w:eastAsia="Times New Roman" w:hAnsi="Times New Roman"/>
          <w:snapToGrid w:val="0"/>
          <w:spacing w:val="-4"/>
          <w:sz w:val="24"/>
          <w:szCs w:val="24"/>
          <w:lang w:val="it-IT" w:eastAsia="en-GB"/>
        </w:rPr>
        <w:t xml:space="preserve"> se vor prevedea următoarele lucrări:</w:t>
      </w:r>
    </w:p>
    <w:p w14:paraId="3E4696D4" w14:textId="3B923A5F"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liniilor c.f.: fir III Băneasa- Pantelimon, racord c.f. R3-R5 Pantelimon, Bucuresti Sud-Bucuresti Sud Calatori-Titan;</w:t>
      </w:r>
    </w:p>
    <w:p w14:paraId="35151F54" w14:textId="79A038D2"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liniilor c.f din stațiile c.f.: Bucuresti Sud Calatori  (4 linii c.f) , Titan Sud;</w:t>
      </w:r>
    </w:p>
    <w:p w14:paraId="065FAAF7" w14:textId="00F5B2F1"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pacing w:val="-4"/>
          <w:sz w:val="24"/>
          <w:szCs w:val="24"/>
          <w:lang w:val="en-GB"/>
        </w:rPr>
        <w:t>instalațiilor LC+PICV pe intervalele: Ram. Pajura - Buc. Băneasa, Ram Pajura - HM Pajura, Pantelimon - Bucuresti Obor, Pantelimon - Ram Voluntari, Pantelimon -HM Voluntari, Ram Pasarea - HM Voluntari;</w:t>
      </w:r>
    </w:p>
    <w:p w14:paraId="1F2E8A38" w14:textId="584F0787" w:rsidR="00AF444A" w:rsidRPr="00692199" w:rsidRDefault="00724439"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AF444A" w:rsidRPr="00692199">
        <w:rPr>
          <w:rFonts w:ascii="Times New Roman" w:eastAsia="Times New Roman" w:hAnsi="Times New Roman"/>
          <w:spacing w:val="-4"/>
          <w:sz w:val="24"/>
          <w:szCs w:val="24"/>
          <w:lang w:val="en-GB"/>
        </w:rPr>
        <w:t>instalațiilor LC+PICV din stațiile c.f.: București Obor (5 linii c.f)., București Baneasa (9 linii c,f,), Pasărea (liniile 5 si 6);</w:t>
      </w:r>
    </w:p>
    <w:p w14:paraId="57793A91"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substației de tracțiune Pasărea;</w:t>
      </w:r>
    </w:p>
    <w:p w14:paraId="60C8BDAA"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lastRenderedPageBreak/>
        <w:t>modernizare post de sectionare PS Baneasa;</w:t>
      </w:r>
    </w:p>
    <w:p w14:paraId="10211FAB" w14:textId="4AA8E282"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stațiile c.f.: Băneasa, Pasarea, Pantelimon si infiintarea unor instalații noi tip CDS in stația Bucuresti Obor, Bucuresti Sud Călători, Titan Sud;</w:t>
      </w:r>
    </w:p>
    <w:p w14:paraId="61C88EBA"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toate stațiile c.f.</w:t>
      </w:r>
    </w:p>
    <w:p w14:paraId="66186AD5" w14:textId="77777777" w:rsidR="00FD4789" w:rsidRPr="00692199" w:rsidRDefault="00AF444A" w:rsidP="00AF444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modernizare instalație de preincălzire vagoane in statia c,f, Obor</w:t>
      </w:r>
    </w:p>
    <w:p w14:paraId="668DCF4C" w14:textId="19BA9E1A" w:rsidR="00FD4789" w:rsidRPr="00692199" w:rsidRDefault="00AF444A" w:rsidP="00AF444A">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Solutiile tehnice prevăzute la lucrările noi sau de </w:t>
      </w:r>
      <w:r w:rsidR="00724439">
        <w:rPr>
          <w:rFonts w:ascii="Times New Roman" w:eastAsia="Times New Roman" w:hAnsi="Times New Roman"/>
          <w:snapToGrid w:val="0"/>
          <w:spacing w:val="-4"/>
          <w:sz w:val="24"/>
          <w:szCs w:val="24"/>
          <w:lang w:val="it-IT" w:eastAsia="en-GB"/>
        </w:rPr>
        <w:t>reînnoire</w:t>
      </w:r>
      <w:r w:rsidR="00724439" w:rsidRPr="00692199">
        <w:rPr>
          <w:rFonts w:ascii="Times New Roman" w:eastAsia="Times New Roman" w:hAnsi="Times New Roman"/>
          <w:snapToGrid w:val="0"/>
          <w:spacing w:val="-4"/>
          <w:sz w:val="24"/>
          <w:szCs w:val="24"/>
          <w:lang w:val="it-IT" w:eastAsia="en-GB"/>
        </w:rPr>
        <w:t xml:space="preserve"> </w:t>
      </w:r>
      <w:r w:rsidRPr="00692199">
        <w:rPr>
          <w:rFonts w:ascii="Times New Roman" w:eastAsia="Times New Roman" w:hAnsi="Times New Roman"/>
          <w:snapToGrid w:val="0"/>
          <w:spacing w:val="-4"/>
          <w:sz w:val="24"/>
          <w:szCs w:val="24"/>
          <w:lang w:val="it-IT" w:eastAsia="en-GB"/>
        </w:rPr>
        <w:t>ale sistemului de electrificare 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69567ADC" w14:textId="77777777" w:rsidR="00461A6E" w:rsidRDefault="00461A6E" w:rsidP="00AF444A">
      <w:pPr>
        <w:widowControl w:val="0"/>
        <w:spacing w:after="0"/>
        <w:ind w:firstLine="1134"/>
        <w:jc w:val="both"/>
        <w:rPr>
          <w:rFonts w:ascii="Times New Roman" w:eastAsia="Times New Roman" w:hAnsi="Times New Roman"/>
          <w:snapToGrid w:val="0"/>
          <w:spacing w:val="-4"/>
          <w:sz w:val="24"/>
          <w:szCs w:val="24"/>
          <w:lang w:val="it-IT" w:eastAsia="en-GB"/>
        </w:rPr>
      </w:pPr>
    </w:p>
    <w:p w14:paraId="78F8897E" w14:textId="77777777" w:rsidR="00C148C9" w:rsidRDefault="00C148C9" w:rsidP="00AF444A">
      <w:pPr>
        <w:widowControl w:val="0"/>
        <w:spacing w:after="0"/>
        <w:ind w:firstLine="1134"/>
        <w:jc w:val="both"/>
        <w:rPr>
          <w:rFonts w:ascii="Times New Roman" w:eastAsia="Times New Roman" w:hAnsi="Times New Roman"/>
          <w:snapToGrid w:val="0"/>
          <w:spacing w:val="-4"/>
          <w:sz w:val="24"/>
          <w:szCs w:val="24"/>
          <w:lang w:val="it-IT" w:eastAsia="en-GB"/>
        </w:rPr>
      </w:pPr>
    </w:p>
    <w:p w14:paraId="587E29C5" w14:textId="77777777" w:rsidR="00D83373" w:rsidRPr="00692199" w:rsidRDefault="00D83373" w:rsidP="00AF444A">
      <w:pPr>
        <w:widowControl w:val="0"/>
        <w:spacing w:after="0"/>
        <w:ind w:firstLine="1134"/>
        <w:jc w:val="both"/>
        <w:rPr>
          <w:rFonts w:ascii="Times New Roman" w:eastAsia="Times New Roman" w:hAnsi="Times New Roman"/>
          <w:snapToGrid w:val="0"/>
          <w:spacing w:val="-4"/>
          <w:sz w:val="24"/>
          <w:szCs w:val="24"/>
          <w:lang w:val="it-IT" w:eastAsia="en-GB"/>
        </w:rPr>
      </w:pPr>
    </w:p>
    <w:p w14:paraId="35B44B79" w14:textId="77777777" w:rsidR="00FD4789" w:rsidRPr="00692199" w:rsidRDefault="00FD4789" w:rsidP="00AF444A">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 Electrificarea liniilor c.f. constă în:</w:t>
      </w:r>
    </w:p>
    <w:p w14:paraId="60C03CF8"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montarea unui sistem LC, capabil să asigure cresterea sigurantei în exploatare si cu parametrii de baza ai geometriei liniei de contact si ai calitatii captarii optime a curentului electric de catre pantograf in conformitate cu specificatiile tehnice de interoperabilitate STI Energie 1301/2014 si cu standardul SR EN 50119;</w:t>
      </w:r>
    </w:p>
    <w:p w14:paraId="49EFD208" w14:textId="77777777" w:rsidR="00FD4789" w:rsidRPr="00692199" w:rsidRDefault="00AF444A" w:rsidP="00AF444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montarea unui sistem de protectie a instalatiilor din cale si vecinatatea caii proiectat in conformitate cu standardul SR EN 50122-1,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00FD4789" w:rsidRPr="00692199">
        <w:rPr>
          <w:rFonts w:ascii="Times New Roman" w:eastAsia="Times New Roman" w:hAnsi="Times New Roman"/>
          <w:color w:val="000000"/>
          <w:spacing w:val="-4"/>
          <w:sz w:val="24"/>
          <w:szCs w:val="24"/>
          <w:lang w:val="en-GB"/>
        </w:rPr>
        <w:t>;</w:t>
      </w:r>
    </w:p>
    <w:p w14:paraId="105951E1" w14:textId="77777777" w:rsidR="00461A6E" w:rsidRPr="00ED722C" w:rsidRDefault="00461A6E" w:rsidP="00AF444A">
      <w:pPr>
        <w:widowControl w:val="0"/>
        <w:spacing w:after="0"/>
        <w:ind w:firstLine="1134"/>
        <w:jc w:val="both"/>
        <w:rPr>
          <w:rFonts w:ascii="Times New Roman" w:eastAsia="Times New Roman" w:hAnsi="Times New Roman"/>
          <w:snapToGrid w:val="0"/>
          <w:spacing w:val="-4"/>
          <w:sz w:val="10"/>
          <w:szCs w:val="10"/>
          <w:lang w:val="it-IT" w:eastAsia="en-GB"/>
        </w:rPr>
      </w:pPr>
    </w:p>
    <w:p w14:paraId="5BB44AA5" w14:textId="179DAB67" w:rsidR="00FD4789" w:rsidRPr="00692199" w:rsidRDefault="00724439" w:rsidP="00AF444A">
      <w:pPr>
        <w:widowControl w:val="0"/>
        <w:spacing w:after="0"/>
        <w:ind w:firstLine="1134"/>
        <w:jc w:val="both"/>
        <w:rPr>
          <w:rFonts w:ascii="Times New Roman" w:eastAsia="Times New Roman" w:hAnsi="Times New Roman"/>
          <w:snapToGrid w:val="0"/>
          <w:spacing w:val="-4"/>
          <w:sz w:val="24"/>
          <w:szCs w:val="24"/>
          <w:lang w:val="it-IT" w:eastAsia="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FD4789" w:rsidRPr="00692199">
        <w:rPr>
          <w:rFonts w:ascii="Times New Roman" w:eastAsia="Times New Roman" w:hAnsi="Times New Roman"/>
          <w:snapToGrid w:val="0"/>
          <w:spacing w:val="-4"/>
          <w:sz w:val="24"/>
          <w:szCs w:val="24"/>
          <w:lang w:val="it-IT" w:eastAsia="en-GB"/>
        </w:rPr>
        <w:t xml:space="preserve">instalațiilor LC+PICV de pe intervale/stații c.f. constă în: </w:t>
      </w:r>
    </w:p>
    <w:p w14:paraId="2EA08AE9"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tuturor elementelor de sprijin (stâlpi și ancore) cu stâlpi noi metalici și ancore la nivel sau supraînălțate;</w:t>
      </w:r>
    </w:p>
    <w:p w14:paraId="5FFDE6DB"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tuturor elementelor de susținere și fixare (armături, console, fixatori, ancorări, etc); În general se vor folosi console simple izolate, cu tirantul orizontal, și în locurile unde nu există gabaritul necesar plantării stâlpiilor independenți se vor folosi console de cale dublă pe stâlpii metalici Mu sau traverse rigide montate pe stâlpi metalici;</w:t>
      </w:r>
    </w:p>
    <w:p w14:paraId="2A8E5413"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suspensiei catenare (cablul purtător, fir de contact, pendula, legături electrice longitudinale, izolatoare, etc); Pe liniile directe din stații c.f. și liniile curente, suspensia catenară va alcătuită din cablul purtător din bronz și fir de contact din cupru, Bz 70+AC 100, întinse cu forța de 12 kN iar pe liniile abătute și pe diagonale, Bz 50+AC 80, întinse cu forța 10 kN; Firul de contact va fi susținut de cablul purtător prin pendula simple din bronz Bz II 10 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iar legăturile  electrice longitudinale vor fi din cupru 70mm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xml:space="preserve">, poziționate la console; Izolatoarele liniei de contact (console,ancorări) vor fi din materiale composite; Izolatoarele de secționare vor fi cu izolatoare inserate </w:t>
      </w:r>
      <w:r w:rsidRPr="00692199">
        <w:rPr>
          <w:rFonts w:ascii="Times New Roman" w:eastAsia="Times New Roman" w:hAnsi="Times New Roman"/>
          <w:spacing w:val="-4"/>
          <w:sz w:val="24"/>
          <w:szCs w:val="24"/>
          <w:lang w:val="en-GB"/>
        </w:rPr>
        <w:lastRenderedPageBreak/>
        <w:t xml:space="preserve">de tip compozit și vor fi realizate pentru viteze de circulație de minimum 100km/h; împărțirea suspensiei catenare în zone de ancorare (cu ancorare complet compensate la ambele capete și nod de ancorare mediana la mijloc) cu lungimea maximă de 1200m, și în semizone de ancorare (cu ancorare complet compensate la un capât și ancorare rigidă la celălalt capât) cu lungimea maximă de 600m, pentru intervalele cu vânt puternic sau în curbe cu raza mai mică de 700m; </w:t>
      </w:r>
    </w:p>
    <w:p w14:paraId="313C21B0"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prevederea de zone neutre în linia de contact, în fața substațiilor de tracțiune și a posturilor de secționare, cu lungimea calculată astfel încât zona neutră să nu fie șuntată de pantografele ridicate ale locomotivelor sau ramelor electrice;</w:t>
      </w:r>
    </w:p>
    <w:p w14:paraId="6AE52D09" w14:textId="77777777" w:rsidR="00AF444A" w:rsidRPr="00692199" w:rsidRDefault="00AF444A" w:rsidP="00AF444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lucrări de provizorat LC+PICV pe timpul execuției suprastructurii căii;</w:t>
      </w:r>
    </w:p>
    <w:p w14:paraId="74FD92C6" w14:textId="77777777" w:rsidR="00FD4789" w:rsidRPr="00692199" w:rsidRDefault="00AF444A" w:rsidP="00AF444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inlocuirea sistemului de PICV existent cu un sistem de protecție, proiectat în conformitate cu EN 50122/1-1998,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00461A6E" w:rsidRPr="00692199">
        <w:rPr>
          <w:rFonts w:ascii="Times New Roman" w:eastAsia="Times New Roman" w:hAnsi="Times New Roman"/>
          <w:color w:val="000000"/>
          <w:spacing w:val="-4"/>
          <w:sz w:val="24"/>
          <w:szCs w:val="24"/>
          <w:lang w:val="en-GB"/>
        </w:rPr>
        <w:t>.</w:t>
      </w:r>
    </w:p>
    <w:p w14:paraId="3EF4B456" w14:textId="77777777" w:rsidR="00D912A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DF0B78A" w14:textId="77777777" w:rsidR="00051ADC" w:rsidRPr="00692199" w:rsidRDefault="00051ADC"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CB70B34" w14:textId="77777777" w:rsidR="00271D68" w:rsidRPr="00692199" w:rsidRDefault="00271D68" w:rsidP="00271D68">
      <w:pPr>
        <w:widowControl w:val="0"/>
        <w:tabs>
          <w:tab w:val="left" w:pos="709"/>
        </w:tabs>
        <w:spacing w:after="0"/>
        <w:ind w:firstLine="1134"/>
        <w:jc w:val="both"/>
        <w:rPr>
          <w:rFonts w:ascii="Times New Roman" w:hAnsi="Times New Roman" w:cs="Times New Roman"/>
          <w:snapToGrid w:val="0"/>
          <w:spacing w:val="-4"/>
          <w:sz w:val="24"/>
          <w:szCs w:val="24"/>
          <w:lang w:val="it-IT" w:eastAsia="en-GB"/>
        </w:rPr>
      </w:pPr>
      <w:r w:rsidRPr="00692199">
        <w:rPr>
          <w:rFonts w:ascii="Times New Roman" w:hAnsi="Times New Roman" w:cs="Times New Roman"/>
          <w:snapToGrid w:val="0"/>
          <w:spacing w:val="-4"/>
          <w:sz w:val="24"/>
          <w:szCs w:val="24"/>
          <w:lang w:val="it-IT" w:eastAsia="en-GB"/>
        </w:rPr>
        <w:t>Liniile de contact din staţiile de cale ferată se vor secţiona în funcţie de planul tehnic de exploatare al fiecărei staţii și de următoarele reguli generale:</w:t>
      </w:r>
    </w:p>
    <w:p w14:paraId="25359A11" w14:textId="77777777" w:rsidR="00271D68" w:rsidRPr="00692199" w:rsidRDefault="00271D68" w:rsidP="00271D68">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liniile directe vor fi secţionate una de cealaltă prin izolatoare de secţionare montate pe legăturile dintre acestea şi faţă de liniile curente prin lame de aer.</w:t>
      </w:r>
    </w:p>
    <w:p w14:paraId="14643F4B" w14:textId="77777777" w:rsidR="00271D68" w:rsidRPr="00692199" w:rsidRDefault="00271D68" w:rsidP="00271D68">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lamele de aer din capetele stațiilor c.f. se vor înlocui separatoarele existente cu separatoare de sarcină cu deschidere vizibilă a contactelor principale iar între liniile directe se va monta un separator monopolar de exterior, 25kV-1250A, acţionat electric.</w:t>
      </w:r>
    </w:p>
    <w:p w14:paraId="64DCCDCD" w14:textId="77777777" w:rsidR="00271D68" w:rsidRPr="00692199" w:rsidRDefault="00271D68" w:rsidP="00271D68">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pentru asigurarea unei disponibilități ridicate a instalaţiilor liniei de contact, în capetele stațiilor c.f. între diagonalele dispuse în “A” în capătul X și “V” în capătul Y, liniile de contact vor fi secționate electric prin lame de aer șuntate de căte un separator monopolar de exterior 25kV-1250A. În același scop, la stațiile mari, acolo unde este cazul, se prevăd pe liniile directe lame de aer șuntate de separatoare monopolare, prevăzute cu dispozitive de acționare electrică.</w:t>
      </w:r>
    </w:p>
    <w:p w14:paraId="05D01C19" w14:textId="77777777" w:rsidR="00271D68" w:rsidRPr="00692199" w:rsidRDefault="00271D68" w:rsidP="00271D68">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staţiile c.f. care au, de o parte şi/sau de cealaltă a liniilor directe, mai mult decât o linie electrificată în abatere, se vor forma grupe electrice, separabile de liniile directe prin izolatoare de secţionare ce pot fi şuntate prin separatoare monopolare de exterior 25kV-1250A, amplasate în apropierea clădirii staţie c.f și acţionate electric.</w:t>
      </w:r>
    </w:p>
    <w:p w14:paraId="1BD2B0C5" w14:textId="77777777" w:rsidR="00271D68" w:rsidRPr="00692199" w:rsidRDefault="00271D6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CD42631" w14:textId="77777777" w:rsidR="00AF444A" w:rsidRPr="00692199" w:rsidRDefault="00AF444A" w:rsidP="00E63E74">
      <w:pPr>
        <w:widowControl w:val="0"/>
        <w:tabs>
          <w:tab w:val="left" w:pos="709"/>
        </w:tabs>
        <w:spacing w:after="0"/>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Toate posturile de transformare din linia de contact si posturile de sectionare, substatii de tracțiune vor fi prevăzute cu contoare inteligente de măsurarea energiei electrice, </w:t>
      </w:r>
      <w:r w:rsidRPr="00692199">
        <w:rPr>
          <w:rFonts w:ascii="Times New Roman" w:hAnsi="Times New Roman" w:cs="Times New Roman"/>
          <w:sz w:val="24"/>
          <w:szCs w:val="24"/>
          <w:lang w:eastAsia="ro-RO" w:bidi="ro-RO"/>
        </w:rPr>
        <w:t>echipate cu sistem de teletransmisie.</w:t>
      </w:r>
    </w:p>
    <w:p w14:paraId="4D6A853E" w14:textId="77777777" w:rsidR="00142547" w:rsidRDefault="00142547" w:rsidP="00E63E74">
      <w:pPr>
        <w:widowControl w:val="0"/>
        <w:tabs>
          <w:tab w:val="left" w:pos="1134"/>
        </w:tabs>
        <w:spacing w:after="0"/>
        <w:ind w:firstLine="1134"/>
        <w:jc w:val="both"/>
        <w:rPr>
          <w:rFonts w:ascii="Times New Roman" w:hAnsi="Times New Roman" w:cs="Times New Roman"/>
          <w:snapToGrid w:val="0"/>
          <w:spacing w:val="-4"/>
          <w:sz w:val="24"/>
          <w:szCs w:val="24"/>
          <w:lang w:val="it-IT" w:eastAsia="en-GB"/>
        </w:rPr>
      </w:pPr>
    </w:p>
    <w:p w14:paraId="71CA2194" w14:textId="5FA80F94" w:rsidR="00D912A9" w:rsidRPr="00692199" w:rsidRDefault="00E63E74" w:rsidP="00E63E74">
      <w:pPr>
        <w:widowControl w:val="0"/>
        <w:tabs>
          <w:tab w:val="left" w:pos="1134"/>
        </w:tabs>
        <w:spacing w:after="0"/>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Echipamentele electrice prevăzute </w:t>
      </w:r>
      <w:r w:rsidRPr="00692199">
        <w:rPr>
          <w:rFonts w:ascii="Times New Roman" w:hAnsi="Times New Roman" w:cs="Times New Roman"/>
          <w:snapToGrid w:val="0"/>
          <w:spacing w:val="-4"/>
          <w:sz w:val="24"/>
          <w:szCs w:val="24"/>
          <w:lang w:eastAsia="en-GB"/>
        </w:rPr>
        <w:t>în</w:t>
      </w:r>
      <w:r w:rsidRPr="00692199">
        <w:rPr>
          <w:rFonts w:ascii="Times New Roman" w:hAnsi="Times New Roman" w:cs="Times New Roman"/>
          <w:snapToGrid w:val="0"/>
          <w:spacing w:val="-4"/>
          <w:sz w:val="24"/>
          <w:szCs w:val="24"/>
          <w:lang w:val="it-IT" w:eastAsia="en-GB"/>
        </w:rPr>
        <w:t xml:space="preserve"> instalațiile de electrificare includ de asemenea și scule și piese de schimb pentru întreținerea, exploatarea si repararea echipamentului.</w:t>
      </w:r>
    </w:p>
    <w:p w14:paraId="72772DAA" w14:textId="77777777" w:rsidR="00E63E74" w:rsidRPr="00692199" w:rsidRDefault="00E63E74"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1EF6EF7" w14:textId="77777777" w:rsidR="005F53E1"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980D6F1" w14:textId="4965869F" w:rsidR="00D912A9" w:rsidRPr="00692199"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color w:val="000000"/>
          <w:sz w:val="24"/>
          <w:szCs w:val="24"/>
          <w:lang w:eastAsia="ro-RO" w:bidi="ro-RO"/>
        </w:rPr>
      </w:pPr>
      <w:r w:rsidRPr="00692199">
        <w:rPr>
          <w:rFonts w:ascii="Times New Roman" w:eastAsia="Arial Unicode MS" w:hAnsi="Times New Roman"/>
          <w:b/>
          <w:color w:val="000000"/>
          <w:sz w:val="24"/>
          <w:szCs w:val="24"/>
          <w:lang w:eastAsia="ro-RO" w:bidi="ro-RO"/>
        </w:rPr>
        <w:t>Poduri</w:t>
      </w:r>
    </w:p>
    <w:p w14:paraId="6EC2B3E4" w14:textId="77777777" w:rsidR="00D912A9" w:rsidRPr="0069219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34B8D4F" w14:textId="6920CD82" w:rsidR="00142547" w:rsidRPr="00142547" w:rsidRDefault="00142547" w:rsidP="00142547">
      <w:pPr>
        <w:widowControl w:val="0"/>
        <w:spacing w:after="0"/>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În urma analizării lucrărilor de artă </w:t>
      </w:r>
      <w:r>
        <w:rPr>
          <w:rFonts w:ascii="Times New Roman" w:eastAsia="Arial Unicode MS" w:hAnsi="Times New Roman" w:cs="Times New Roman"/>
          <w:color w:val="000000"/>
          <w:sz w:val="24"/>
          <w:szCs w:val="24"/>
          <w:lang w:val="en-US" w:eastAsia="ro-RO" w:bidi="ro-RO"/>
        </w:rPr>
        <w:t>s</w:t>
      </w:r>
      <w:r w:rsidRPr="00142547">
        <w:rPr>
          <w:rFonts w:ascii="Times New Roman" w:eastAsia="Arial Unicode MS" w:hAnsi="Times New Roman" w:cs="Times New Roman"/>
          <w:color w:val="000000"/>
          <w:sz w:val="24"/>
          <w:szCs w:val="24"/>
          <w:lang w:val="en-US" w:eastAsia="ro-RO" w:bidi="ro-RO"/>
        </w:rPr>
        <w:t>e propune ca podurile vechi (de tipul celor cu lonjeroni, antretoaze si grinzi principale) sa fie inlocuite cu poduri noi in solutie de poduri de tipul celor la care se realizeaza cuva de beton armat sau de tipul grinzilor metalice inglobate in beton.</w:t>
      </w:r>
    </w:p>
    <w:p w14:paraId="50A3B45F" w14:textId="77777777" w:rsidR="00142547" w:rsidRDefault="00142547"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p>
    <w:p w14:paraId="3E7C1196" w14:textId="78DC4474" w:rsidR="0039083D" w:rsidRPr="00692199" w:rsidRDefault="00142547"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r>
        <w:rPr>
          <w:rFonts w:ascii="Times New Roman" w:eastAsia="Arial Unicode MS" w:hAnsi="Times New Roman" w:cs="Times New Roman"/>
          <w:color w:val="000000"/>
          <w:sz w:val="24"/>
          <w:szCs w:val="24"/>
          <w:lang w:val="en-US" w:eastAsia="ro-RO" w:bidi="ro-RO"/>
        </w:rPr>
        <w:t>S</w:t>
      </w:r>
      <w:r w:rsidR="0039083D" w:rsidRPr="00692199">
        <w:rPr>
          <w:rFonts w:ascii="Times New Roman" w:eastAsia="Arial Unicode MS" w:hAnsi="Times New Roman" w:cs="Times New Roman"/>
          <w:color w:val="000000"/>
          <w:sz w:val="24"/>
          <w:szCs w:val="24"/>
          <w:lang w:val="en-US" w:eastAsia="ro-RO" w:bidi="ro-RO"/>
        </w:rPr>
        <w:t>e pot defini următoarele tipuri de lucrări:</w:t>
      </w:r>
    </w:p>
    <w:p w14:paraId="38BB86BA" w14:textId="77777777" w:rsidR="0039083D" w:rsidRPr="00692199" w:rsidRDefault="0039083D"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p>
    <w:p w14:paraId="0D2C623E" w14:textId="0E7CDA50" w:rsidR="0039083D" w:rsidRPr="00142547" w:rsidRDefault="0039083D" w:rsidP="006F5FDC">
      <w:pPr>
        <w:widowControl w:val="0"/>
        <w:spacing w:after="0"/>
        <w:ind w:firstLine="1134"/>
        <w:jc w:val="both"/>
        <w:rPr>
          <w:rFonts w:ascii="Times New Roman" w:eastAsia="Arial Unicode MS" w:hAnsi="Times New Roman" w:cs="Times New Roman"/>
          <w:b/>
          <w:bCs/>
          <w:color w:val="000000"/>
          <w:sz w:val="24"/>
          <w:szCs w:val="24"/>
          <w:lang w:val="en-US" w:eastAsia="ro-RO" w:bidi="ro-RO"/>
        </w:rPr>
      </w:pPr>
      <w:r w:rsidRPr="00142547">
        <w:rPr>
          <w:rFonts w:ascii="Times New Roman" w:eastAsia="Arial Unicode MS" w:hAnsi="Times New Roman" w:cs="Times New Roman"/>
          <w:b/>
          <w:bCs/>
          <w:color w:val="000000"/>
          <w:sz w:val="24"/>
          <w:szCs w:val="24"/>
          <w:lang w:val="en-US" w:eastAsia="ro-RO" w:bidi="ro-RO"/>
        </w:rPr>
        <w:t xml:space="preserve">A. </w:t>
      </w:r>
      <w:r w:rsidR="00142547" w:rsidRPr="00142547">
        <w:rPr>
          <w:rFonts w:ascii="Times New Roman" w:eastAsia="Arial Unicode MS" w:hAnsi="Times New Roman" w:cs="Times New Roman"/>
          <w:b/>
          <w:bCs/>
          <w:color w:val="000000"/>
          <w:sz w:val="24"/>
          <w:szCs w:val="24"/>
          <w:lang w:val="en-US" w:eastAsia="ro-RO" w:bidi="ro-RO"/>
        </w:rPr>
        <w:t>Reparații la p</w:t>
      </w:r>
      <w:r w:rsidRPr="00142547">
        <w:rPr>
          <w:rFonts w:ascii="Times New Roman" w:eastAsia="Arial Unicode MS" w:hAnsi="Times New Roman" w:cs="Times New Roman"/>
          <w:b/>
          <w:bCs/>
          <w:color w:val="000000"/>
          <w:sz w:val="24"/>
          <w:szCs w:val="24"/>
          <w:lang w:val="en-US" w:eastAsia="ro-RO" w:bidi="ro-RO"/>
        </w:rPr>
        <w:t>oduri, podețe, pasaje pe amplasamentul existent</w:t>
      </w:r>
    </w:p>
    <w:p w14:paraId="66A6FC0C" w14:textId="77777777" w:rsidR="00142547" w:rsidRDefault="00142547"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p>
    <w:p w14:paraId="7AC1A1BD" w14:textId="36D47D7D" w:rsidR="0039083D" w:rsidRPr="00692199" w:rsidRDefault="0039083D"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In ceea ce privește lucrările de </w:t>
      </w:r>
      <w:r w:rsidR="00724439">
        <w:rPr>
          <w:rFonts w:ascii="Times New Roman" w:eastAsia="Times New Roman" w:hAnsi="Times New Roman"/>
          <w:snapToGrid w:val="0"/>
          <w:spacing w:val="-4"/>
          <w:sz w:val="24"/>
          <w:szCs w:val="24"/>
          <w:lang w:val="it-IT" w:eastAsia="en-GB"/>
        </w:rPr>
        <w:t>reînnoire</w:t>
      </w:r>
      <w:r w:rsidRPr="00692199">
        <w:rPr>
          <w:rFonts w:ascii="Times New Roman" w:eastAsia="Arial Unicode MS" w:hAnsi="Times New Roman" w:cs="Times New Roman"/>
          <w:color w:val="000000"/>
          <w:sz w:val="24"/>
          <w:szCs w:val="24"/>
          <w:lang w:val="en-US" w:eastAsia="ro-RO" w:bidi="ro-RO"/>
        </w:rPr>
        <w:t>, se vor avea în vedere următoarele principii:</w:t>
      </w:r>
    </w:p>
    <w:p w14:paraId="7166B8DB" w14:textId="77777777" w:rsidR="0039083D" w:rsidRPr="00692199" w:rsidRDefault="0039083D" w:rsidP="00323E79">
      <w:pPr>
        <w:widowControl w:val="0"/>
        <w:numPr>
          <w:ilvl w:val="0"/>
          <w:numId w:val="23"/>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Repararea/consolidarea suprastructurii și infrastructurii;</w:t>
      </w:r>
    </w:p>
    <w:p w14:paraId="0CCEAAAA" w14:textId="77777777" w:rsidR="0039083D" w:rsidRPr="00692199" w:rsidRDefault="0039083D" w:rsidP="00323E79">
      <w:pPr>
        <w:widowControl w:val="0"/>
        <w:numPr>
          <w:ilvl w:val="0"/>
          <w:numId w:val="23"/>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Calibrarea și amenajarea albiilor existente;</w:t>
      </w:r>
    </w:p>
    <w:p w14:paraId="6F75EE08" w14:textId="77777777" w:rsidR="0039083D" w:rsidRPr="00692199" w:rsidRDefault="0039083D" w:rsidP="00323E79">
      <w:pPr>
        <w:widowControl w:val="0"/>
        <w:numPr>
          <w:ilvl w:val="0"/>
          <w:numId w:val="23"/>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Protecție terasamente și apărări de maluri la râuri / pârâuri;</w:t>
      </w:r>
    </w:p>
    <w:p w14:paraId="4BFA70C7" w14:textId="77777777" w:rsidR="00323E79" w:rsidRDefault="00323E79" w:rsidP="006F5FDC">
      <w:pPr>
        <w:widowControl w:val="0"/>
        <w:spacing w:after="0"/>
        <w:ind w:firstLine="1134"/>
        <w:jc w:val="both"/>
        <w:rPr>
          <w:rFonts w:ascii="Times New Roman" w:eastAsia="Arial Unicode MS" w:hAnsi="Times New Roman" w:cs="Times New Roman"/>
          <w:color w:val="000000"/>
          <w:sz w:val="24"/>
          <w:szCs w:val="24"/>
          <w:lang w:val="en-US" w:eastAsia="ro-RO" w:bidi="ro-RO"/>
        </w:rPr>
      </w:pPr>
    </w:p>
    <w:p w14:paraId="08817484" w14:textId="1F3DD541" w:rsidR="00142547" w:rsidRPr="00142547" w:rsidRDefault="00142547" w:rsidP="00142547">
      <w:pPr>
        <w:widowControl w:val="0"/>
        <w:tabs>
          <w:tab w:val="left" w:pos="1134"/>
        </w:tabs>
        <w:spacing w:after="0"/>
        <w:ind w:firstLine="1134"/>
        <w:jc w:val="both"/>
        <w:rPr>
          <w:rFonts w:ascii="Times New Roman" w:eastAsia="Arial Unicode MS" w:hAnsi="Times New Roman" w:cs="Times New Roman"/>
          <w:b/>
          <w:bCs/>
          <w:sz w:val="24"/>
          <w:szCs w:val="24"/>
          <w:lang w:eastAsia="ro-RO"/>
        </w:rPr>
      </w:pPr>
      <w:r w:rsidRPr="00142547">
        <w:rPr>
          <w:rFonts w:ascii="Times New Roman" w:eastAsia="Arial Unicode MS" w:hAnsi="Times New Roman" w:cs="Times New Roman"/>
          <w:b/>
          <w:bCs/>
          <w:sz w:val="24"/>
          <w:szCs w:val="24"/>
          <w:lang w:eastAsia="ro-RO"/>
        </w:rPr>
        <w:t>B. Lucrări noi, poduri, podețe și pasaje, pe amplasament existent sau nou</w:t>
      </w:r>
    </w:p>
    <w:p w14:paraId="3AE08751" w14:textId="77777777" w:rsidR="00142547" w:rsidRPr="00B31F23" w:rsidRDefault="00142547" w:rsidP="00142547">
      <w:pPr>
        <w:widowControl w:val="0"/>
        <w:tabs>
          <w:tab w:val="left" w:pos="1134"/>
        </w:tabs>
        <w:spacing w:after="0"/>
        <w:ind w:firstLine="1134"/>
        <w:jc w:val="both"/>
        <w:rPr>
          <w:rFonts w:ascii="Times New Roman" w:eastAsia="Arial Unicode MS" w:hAnsi="Times New Roman" w:cs="Times New Roman"/>
          <w:sz w:val="16"/>
          <w:szCs w:val="16"/>
          <w:lang w:eastAsia="ro-RO"/>
        </w:rPr>
      </w:pPr>
    </w:p>
    <w:p w14:paraId="695FAF9C" w14:textId="140C6738" w:rsidR="00142547" w:rsidRPr="00142547" w:rsidRDefault="00142547" w:rsidP="00142547">
      <w:pPr>
        <w:widowControl w:val="0"/>
        <w:tabs>
          <w:tab w:val="left" w:pos="1134"/>
        </w:tabs>
        <w:spacing w:after="0"/>
        <w:ind w:firstLine="1134"/>
        <w:jc w:val="both"/>
        <w:rPr>
          <w:rFonts w:ascii="Times New Roman" w:eastAsia="Arial Unicode MS" w:hAnsi="Times New Roman" w:cs="Times New Roman"/>
          <w:sz w:val="24"/>
          <w:szCs w:val="24"/>
          <w:lang w:eastAsia="ro-RO"/>
        </w:rPr>
      </w:pPr>
      <w:r w:rsidRPr="00142547">
        <w:rPr>
          <w:rFonts w:ascii="Times New Roman" w:eastAsia="Arial Unicode MS" w:hAnsi="Times New Roman" w:cs="Times New Roman"/>
          <w:sz w:val="24"/>
          <w:szCs w:val="24"/>
          <w:lang w:eastAsia="ro-RO"/>
        </w:rPr>
        <w:t>În ceea ce privește structurile majore, având în vedere constrângerile impuse de alcătuirea lor existentă, la proiectarea lucrărilor de artă pe lângă dimensionarea tehnică impusă de calculul hidraulic și încărcările din convoi s-au avut în vedere următoarele principii:</w:t>
      </w:r>
    </w:p>
    <w:p w14:paraId="16E0F4B4" w14:textId="77777777" w:rsidR="00142547" w:rsidRPr="00142547" w:rsidRDefault="00142547">
      <w:pPr>
        <w:widowControl w:val="0"/>
        <w:numPr>
          <w:ilvl w:val="0"/>
          <w:numId w:val="71"/>
        </w:numPr>
        <w:tabs>
          <w:tab w:val="left" w:pos="1134"/>
        </w:tabs>
        <w:spacing w:after="0"/>
        <w:ind w:left="0" w:firstLine="1134"/>
        <w:jc w:val="both"/>
        <w:rPr>
          <w:rFonts w:ascii="Times New Roman" w:eastAsia="Arial Unicode MS" w:hAnsi="Times New Roman" w:cs="Times New Roman"/>
          <w:sz w:val="24"/>
          <w:szCs w:val="24"/>
          <w:lang w:eastAsia="ro-RO"/>
        </w:rPr>
      </w:pPr>
      <w:r w:rsidRPr="00142547">
        <w:rPr>
          <w:rFonts w:ascii="Times New Roman" w:eastAsia="Arial Unicode MS" w:hAnsi="Times New Roman" w:cs="Times New Roman"/>
          <w:sz w:val="24"/>
          <w:szCs w:val="24"/>
          <w:lang w:eastAsia="ro-RO"/>
        </w:rPr>
        <w:t>Pastrarea in circulatie a unui fir al căii duble, ceea ce impune fie realizarea a  două poduri independente noi, fie realizarea în amplasament a unui pod de cale ferată dublă, cu asigurarea circulației feroviare pe o variantă locală de traseu amplasată la limita gabaritului de circulație față de lucrările în executie;</w:t>
      </w:r>
    </w:p>
    <w:p w14:paraId="4F1848A0" w14:textId="77777777" w:rsidR="00142547" w:rsidRPr="00142547" w:rsidRDefault="00142547">
      <w:pPr>
        <w:widowControl w:val="0"/>
        <w:numPr>
          <w:ilvl w:val="0"/>
          <w:numId w:val="71"/>
        </w:numPr>
        <w:tabs>
          <w:tab w:val="left" w:pos="1134"/>
        </w:tabs>
        <w:spacing w:after="0"/>
        <w:ind w:left="0" w:firstLine="1134"/>
        <w:jc w:val="both"/>
        <w:rPr>
          <w:rFonts w:ascii="Times New Roman" w:eastAsia="Arial Unicode MS" w:hAnsi="Times New Roman" w:cs="Times New Roman"/>
          <w:sz w:val="24"/>
          <w:szCs w:val="24"/>
          <w:lang w:eastAsia="ro-RO"/>
        </w:rPr>
      </w:pPr>
      <w:r w:rsidRPr="00D83373">
        <w:rPr>
          <w:rFonts w:ascii="Times New Roman" w:eastAsia="Arial Unicode MS" w:hAnsi="Times New Roman" w:cs="Times New Roman"/>
          <w:spacing w:val="-4"/>
          <w:sz w:val="24"/>
          <w:szCs w:val="24"/>
          <w:lang w:eastAsia="ro-RO"/>
        </w:rPr>
        <w:t>In cazul situatiilor in care exista un singur fir, pentru asigurarea circulatiei feroviare,  lucrarile se vor realiza la adapostul podurilor provizorii acolo unde situatia o permite sau se va realiza o varianta provizorie, locala de traseu pe perioada executarii lucrarilor pe traseul existent/proiectat; se poate avea in vedere si inchiderea toatala a liniei si asigurarea circulatiei feroviare pe alt traseu</w:t>
      </w:r>
      <w:r w:rsidRPr="00142547">
        <w:rPr>
          <w:rFonts w:ascii="Times New Roman" w:eastAsia="Arial Unicode MS" w:hAnsi="Times New Roman" w:cs="Times New Roman"/>
          <w:sz w:val="24"/>
          <w:szCs w:val="24"/>
          <w:lang w:eastAsia="ro-RO"/>
        </w:rPr>
        <w:t xml:space="preserve">; </w:t>
      </w:r>
    </w:p>
    <w:p w14:paraId="71A6F48B" w14:textId="77777777" w:rsidR="00142547" w:rsidRPr="00142547" w:rsidRDefault="00142547">
      <w:pPr>
        <w:widowControl w:val="0"/>
        <w:numPr>
          <w:ilvl w:val="0"/>
          <w:numId w:val="71"/>
        </w:numPr>
        <w:tabs>
          <w:tab w:val="left" w:pos="1134"/>
        </w:tabs>
        <w:spacing w:after="0"/>
        <w:ind w:left="0" w:firstLine="1134"/>
        <w:jc w:val="both"/>
        <w:rPr>
          <w:rFonts w:ascii="Times New Roman" w:eastAsia="Arial Unicode MS" w:hAnsi="Times New Roman" w:cs="Times New Roman"/>
          <w:sz w:val="24"/>
          <w:szCs w:val="24"/>
          <w:lang w:eastAsia="ro-RO"/>
        </w:rPr>
      </w:pPr>
      <w:r w:rsidRPr="00142547">
        <w:rPr>
          <w:rFonts w:ascii="Times New Roman" w:eastAsia="Arial Unicode MS" w:hAnsi="Times New Roman" w:cs="Times New Roman"/>
          <w:sz w:val="24"/>
          <w:szCs w:val="24"/>
          <w:lang w:eastAsia="ro-RO"/>
        </w:rPr>
        <w:t>Contribuția la satisfacerea nevoilor/obiectivelor proiectului</w:t>
      </w:r>
    </w:p>
    <w:p w14:paraId="2D007135" w14:textId="77777777" w:rsidR="00142547" w:rsidRPr="00142547" w:rsidRDefault="00142547" w:rsidP="00142547">
      <w:pPr>
        <w:spacing w:after="0"/>
        <w:ind w:firstLine="1134"/>
        <w:jc w:val="both"/>
        <w:rPr>
          <w:rFonts w:ascii="Times New Roman" w:eastAsia="Arial" w:hAnsi="Times New Roman" w:cs="Times New Roman"/>
          <w:w w:val="105"/>
          <w:sz w:val="24"/>
          <w:szCs w:val="24"/>
          <w:lang w:eastAsia="en-GB"/>
        </w:rPr>
      </w:pPr>
      <w:r w:rsidRPr="00142547">
        <w:rPr>
          <w:rFonts w:ascii="Times New Roman" w:eastAsia="Arial" w:hAnsi="Times New Roman" w:cs="Times New Roman"/>
          <w:w w:val="105"/>
          <w:sz w:val="24"/>
          <w:szCs w:val="24"/>
          <w:lang w:eastAsia="en-GB"/>
        </w:rPr>
        <w:t>Majoritatea podurilor existente sunt realizate în soluție clasică de montare a căii pe pod, cu prindere directă, (şina și traversa reazemă direct pe lonjeroni sau pe grinzile principale) care prezintă următoarele dezavantaje:</w:t>
      </w:r>
    </w:p>
    <w:p w14:paraId="0503C9B6" w14:textId="77777777" w:rsidR="00142547" w:rsidRPr="00323E79" w:rsidRDefault="00142547" w:rsidP="00323E79">
      <w:pPr>
        <w:numPr>
          <w:ilvl w:val="0"/>
          <w:numId w:val="24"/>
        </w:numPr>
        <w:tabs>
          <w:tab w:val="left" w:pos="1418"/>
        </w:tabs>
        <w:spacing w:after="0"/>
        <w:ind w:left="0" w:firstLine="1134"/>
        <w:jc w:val="both"/>
        <w:rPr>
          <w:rFonts w:ascii="Times New Roman" w:eastAsia="Arial" w:hAnsi="Times New Roman" w:cs="Times New Roman"/>
          <w:spacing w:val="-6"/>
          <w:sz w:val="24"/>
          <w:szCs w:val="24"/>
          <w:lang w:val="pt-PT" w:eastAsia="en-GB"/>
        </w:rPr>
      </w:pPr>
      <w:r w:rsidRPr="00323E79">
        <w:rPr>
          <w:rFonts w:ascii="Times New Roman" w:eastAsia="Arial" w:hAnsi="Times New Roman" w:cs="Times New Roman"/>
          <w:spacing w:val="-6"/>
          <w:sz w:val="24"/>
          <w:szCs w:val="24"/>
          <w:lang w:val="pt-PT" w:eastAsia="en-GB"/>
        </w:rPr>
        <w:t>Manifestarea accentuată a fenomenului de oboseală la grinzile căii (lonjeroni și antretoaze)</w:t>
      </w:r>
    </w:p>
    <w:p w14:paraId="7D5DFB38"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pacing w:val="1"/>
          <w:w w:val="105"/>
          <w:sz w:val="24"/>
          <w:szCs w:val="24"/>
          <w:lang w:val="pt-PT" w:eastAsia="en-GB"/>
        </w:rPr>
      </w:pPr>
      <w:r w:rsidRPr="00142547">
        <w:rPr>
          <w:rFonts w:ascii="Times New Roman" w:eastAsia="Arial" w:hAnsi="Times New Roman" w:cs="Times New Roman"/>
          <w:spacing w:val="1"/>
          <w:w w:val="105"/>
          <w:sz w:val="24"/>
          <w:szCs w:val="24"/>
          <w:lang w:val="pt-PT" w:eastAsia="en-GB"/>
        </w:rPr>
        <w:t>Elasticitatea căii pe pod este dată de elasticitatea grinzilor căii şi în final a grinzilor principale;</w:t>
      </w:r>
    </w:p>
    <w:p w14:paraId="197B84B7" w14:textId="77777777" w:rsidR="00142547" w:rsidRPr="00142547" w:rsidRDefault="00142547" w:rsidP="00323E79">
      <w:pPr>
        <w:numPr>
          <w:ilvl w:val="0"/>
          <w:numId w:val="24"/>
        </w:numPr>
        <w:spacing w:after="0"/>
        <w:ind w:left="0" w:firstLine="1134"/>
        <w:jc w:val="both"/>
        <w:rPr>
          <w:rFonts w:ascii="Times New Roman" w:hAnsi="Times New Roman" w:cs="Times New Roman"/>
          <w:sz w:val="24"/>
          <w:szCs w:val="24"/>
          <w:lang w:val="pt-PT" w:eastAsia="en-GB"/>
        </w:rPr>
      </w:pPr>
      <w:r w:rsidRPr="00142547">
        <w:rPr>
          <w:rFonts w:ascii="Times New Roman" w:eastAsia="Arial" w:hAnsi="Times New Roman" w:cs="Times New Roman"/>
          <w:spacing w:val="1"/>
          <w:w w:val="105"/>
          <w:sz w:val="24"/>
          <w:szCs w:val="24"/>
          <w:lang w:eastAsia="en-GB"/>
        </w:rPr>
        <w:t>D</w:t>
      </w:r>
      <w:r w:rsidRPr="00142547">
        <w:rPr>
          <w:rFonts w:ascii="Times New Roman" w:eastAsia="Arial" w:hAnsi="Times New Roman" w:cs="Times New Roman"/>
          <w:spacing w:val="1"/>
          <w:w w:val="105"/>
          <w:sz w:val="24"/>
          <w:szCs w:val="24"/>
          <w:lang w:val="pt-PT" w:eastAsia="en-GB"/>
        </w:rPr>
        <w:t>isconfort</w:t>
      </w:r>
      <w:r w:rsidRPr="00142547">
        <w:rPr>
          <w:rFonts w:ascii="Times New Roman" w:eastAsia="Arial" w:hAnsi="Times New Roman" w:cs="Times New Roman"/>
          <w:spacing w:val="1"/>
          <w:w w:val="105"/>
          <w:sz w:val="24"/>
          <w:szCs w:val="24"/>
          <w:lang w:eastAsia="en-GB"/>
        </w:rPr>
        <w:t>ul</w:t>
      </w:r>
      <w:r w:rsidRPr="00142547">
        <w:rPr>
          <w:rFonts w:ascii="Times New Roman" w:eastAsia="Arial" w:hAnsi="Times New Roman" w:cs="Times New Roman"/>
          <w:spacing w:val="1"/>
          <w:w w:val="105"/>
          <w:sz w:val="24"/>
          <w:szCs w:val="24"/>
          <w:lang w:val="pt-PT" w:eastAsia="en-GB"/>
        </w:rPr>
        <w:t xml:space="preserve"> atât al pasagerilor cât şi riveranilor (în cazul </w:t>
      </w:r>
      <w:r w:rsidRPr="00142547">
        <w:rPr>
          <w:rFonts w:ascii="Times New Roman" w:eastAsia="Arial" w:hAnsi="Times New Roman" w:cs="Times New Roman"/>
          <w:spacing w:val="1"/>
          <w:w w:val="105"/>
          <w:sz w:val="24"/>
          <w:szCs w:val="24"/>
          <w:lang w:eastAsia="en-GB"/>
        </w:rPr>
        <w:t>lucrărilor</w:t>
      </w:r>
      <w:r w:rsidRPr="00142547">
        <w:rPr>
          <w:rFonts w:ascii="Times New Roman" w:eastAsia="Arial" w:hAnsi="Times New Roman" w:cs="Times New Roman"/>
          <w:spacing w:val="1"/>
          <w:w w:val="105"/>
          <w:sz w:val="24"/>
          <w:szCs w:val="24"/>
          <w:lang w:val="pt-PT" w:eastAsia="en-GB"/>
        </w:rPr>
        <w:t xml:space="preserve"> amplasate în vecinătatea zonelor locuite)</w:t>
      </w:r>
      <w:r w:rsidRPr="00142547">
        <w:rPr>
          <w:rFonts w:ascii="Times New Roman" w:eastAsia="Arial" w:hAnsi="Times New Roman" w:cs="Times New Roman"/>
          <w:spacing w:val="1"/>
          <w:w w:val="105"/>
          <w:sz w:val="24"/>
          <w:szCs w:val="24"/>
          <w:lang w:eastAsia="en-GB"/>
        </w:rPr>
        <w:t xml:space="preserve"> datorită zgomotului</w:t>
      </w:r>
      <w:r w:rsidRPr="00142547">
        <w:rPr>
          <w:rFonts w:ascii="Times New Roman" w:eastAsia="Arial" w:hAnsi="Times New Roman" w:cs="Times New Roman"/>
          <w:spacing w:val="1"/>
          <w:w w:val="105"/>
          <w:sz w:val="24"/>
          <w:szCs w:val="24"/>
          <w:lang w:val="pt-PT" w:eastAsia="en-GB"/>
        </w:rPr>
        <w:t>.</w:t>
      </w:r>
    </w:p>
    <w:p w14:paraId="329F0D37" w14:textId="77777777" w:rsidR="00142547" w:rsidRPr="00142547" w:rsidRDefault="00142547" w:rsidP="00142547">
      <w:pPr>
        <w:spacing w:after="0"/>
        <w:ind w:firstLine="1134"/>
        <w:jc w:val="both"/>
        <w:rPr>
          <w:rFonts w:ascii="Times New Roman" w:eastAsia="Arial" w:hAnsi="Times New Roman" w:cs="Times New Roman"/>
          <w:w w:val="105"/>
          <w:sz w:val="24"/>
          <w:szCs w:val="24"/>
          <w:lang w:val="pt-PT" w:eastAsia="en-GB"/>
        </w:rPr>
      </w:pPr>
      <w:r w:rsidRPr="00142547">
        <w:rPr>
          <w:rFonts w:ascii="Times New Roman" w:eastAsia="Arial" w:hAnsi="Times New Roman" w:cs="Times New Roman"/>
          <w:w w:val="105"/>
          <w:sz w:val="24"/>
          <w:szCs w:val="24"/>
          <w:lang w:val="pt-PT" w:eastAsia="en-GB"/>
        </w:rPr>
        <w:lastRenderedPageBreak/>
        <w:t>În vederea eliminării acestor inconveniente se impune adoptarea soluţiilor de realizare a căii continue, în prism de piatră spartă. În acest scop, pentru susţinerea prismei căii, este necesară realizarea unei cuve din beton armat.</w:t>
      </w:r>
    </w:p>
    <w:p w14:paraId="1ACABB51" w14:textId="77777777" w:rsidR="00142547" w:rsidRPr="00142547" w:rsidRDefault="00142547" w:rsidP="00142547">
      <w:pPr>
        <w:spacing w:after="0"/>
        <w:ind w:firstLine="1134"/>
        <w:jc w:val="both"/>
        <w:rPr>
          <w:rFonts w:ascii="Times New Roman" w:hAnsi="Times New Roman" w:cs="Times New Roman"/>
          <w:sz w:val="24"/>
          <w:szCs w:val="24"/>
          <w:lang w:val="pt-PT" w:eastAsia="en-GB"/>
        </w:rPr>
      </w:pPr>
      <w:r w:rsidRPr="00142547">
        <w:rPr>
          <w:rFonts w:ascii="Times New Roman" w:eastAsia="Arial" w:hAnsi="Times New Roman" w:cs="Times New Roman"/>
          <w:w w:val="105"/>
          <w:sz w:val="24"/>
          <w:szCs w:val="24"/>
          <w:lang w:val="pt-PT" w:eastAsia="en-GB"/>
        </w:rPr>
        <w:t>Avantajele adoptării soluţiei cu cuvă din beton armat şi calea în prism de piatră spartă sunt următoarele:</w:t>
      </w:r>
    </w:p>
    <w:p w14:paraId="6E80DF13"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pacing w:val="1"/>
          <w:w w:val="105"/>
          <w:sz w:val="24"/>
          <w:szCs w:val="24"/>
          <w:lang w:val="pt-PT" w:eastAsia="en-GB"/>
        </w:rPr>
      </w:pPr>
      <w:r w:rsidRPr="00142547">
        <w:rPr>
          <w:rFonts w:ascii="Times New Roman" w:eastAsia="Arial" w:hAnsi="Times New Roman" w:cs="Times New Roman"/>
          <w:spacing w:val="1"/>
          <w:w w:val="105"/>
          <w:sz w:val="24"/>
          <w:szCs w:val="24"/>
          <w:lang w:val="pt-PT" w:eastAsia="en-GB"/>
        </w:rPr>
        <w:t xml:space="preserve">Posibilitatea sporirii vitezei de circulaţie; </w:t>
      </w:r>
    </w:p>
    <w:p w14:paraId="60FAD522"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142547">
        <w:rPr>
          <w:rFonts w:ascii="Times New Roman" w:eastAsia="Arial" w:hAnsi="Times New Roman" w:cs="Times New Roman"/>
          <w:spacing w:val="1"/>
          <w:w w:val="105"/>
          <w:sz w:val="24"/>
          <w:szCs w:val="24"/>
          <w:lang w:val="pt-PT" w:eastAsia="en-GB"/>
        </w:rPr>
        <w:t xml:space="preserve">Înlocuirea traverselor de lemn cu traverse de beton precomprimat; </w:t>
      </w:r>
    </w:p>
    <w:p w14:paraId="11CF75A9" w14:textId="77777777" w:rsidR="00142547" w:rsidRPr="00D83373"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D83373">
        <w:rPr>
          <w:rFonts w:ascii="Times New Roman" w:eastAsia="Arial" w:hAnsi="Times New Roman" w:cs="Times New Roman"/>
          <w:w w:val="105"/>
          <w:sz w:val="24"/>
          <w:szCs w:val="24"/>
          <w:lang w:val="pt-PT" w:eastAsia="en-GB"/>
        </w:rPr>
        <w:t>Reducerea efectelor dinamice generate de convoi şi atenuarea fenomenului de</w:t>
      </w:r>
      <w:r w:rsidRPr="00D83373">
        <w:rPr>
          <w:rFonts w:ascii="Times New Roman" w:hAnsi="Times New Roman" w:cs="Times New Roman"/>
          <w:sz w:val="24"/>
          <w:szCs w:val="24"/>
          <w:lang w:val="pt-PT" w:eastAsia="en-GB"/>
        </w:rPr>
        <w:t xml:space="preserve"> </w:t>
      </w:r>
      <w:r w:rsidRPr="00D83373">
        <w:rPr>
          <w:rFonts w:ascii="Times New Roman" w:eastAsia="Arial" w:hAnsi="Times New Roman" w:cs="Times New Roman"/>
          <w:w w:val="105"/>
          <w:sz w:val="24"/>
          <w:szCs w:val="24"/>
          <w:lang w:val="pt-PT" w:eastAsia="en-GB"/>
        </w:rPr>
        <w:t>oboseală;</w:t>
      </w:r>
    </w:p>
    <w:p w14:paraId="5EE194FB"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142547">
        <w:rPr>
          <w:rFonts w:ascii="Times New Roman" w:eastAsia="Arial" w:hAnsi="Times New Roman" w:cs="Times New Roman"/>
          <w:spacing w:val="1"/>
          <w:w w:val="105"/>
          <w:sz w:val="24"/>
          <w:szCs w:val="24"/>
          <w:lang w:val="pt-PT" w:eastAsia="en-GB"/>
        </w:rPr>
        <w:t>R</w:t>
      </w:r>
      <w:r w:rsidRPr="00142547">
        <w:rPr>
          <w:rFonts w:ascii="Times New Roman" w:eastAsia="Arial" w:hAnsi="Times New Roman" w:cs="Times New Roman"/>
          <w:spacing w:val="-1"/>
          <w:w w:val="105"/>
          <w:sz w:val="24"/>
          <w:szCs w:val="24"/>
          <w:lang w:val="pt-PT" w:eastAsia="en-GB"/>
        </w:rPr>
        <w:t>epa</w:t>
      </w:r>
      <w:r w:rsidRPr="00142547">
        <w:rPr>
          <w:rFonts w:ascii="Times New Roman" w:eastAsia="Arial" w:hAnsi="Times New Roman" w:cs="Times New Roman"/>
          <w:spacing w:val="2"/>
          <w:w w:val="105"/>
          <w:sz w:val="24"/>
          <w:szCs w:val="24"/>
          <w:lang w:val="pt-PT" w:eastAsia="en-GB"/>
        </w:rPr>
        <w:t>r</w:t>
      </w:r>
      <w:r w:rsidRPr="00142547">
        <w:rPr>
          <w:rFonts w:ascii="Times New Roman" w:eastAsia="Arial" w:hAnsi="Times New Roman" w:cs="Times New Roman"/>
          <w:w w:val="105"/>
          <w:sz w:val="24"/>
          <w:szCs w:val="24"/>
          <w:lang w:val="pt-PT" w:eastAsia="en-GB"/>
        </w:rPr>
        <w:t>t</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w w:val="105"/>
          <w:sz w:val="24"/>
          <w:szCs w:val="24"/>
          <w:lang w:val="pt-PT" w:eastAsia="en-GB"/>
        </w:rPr>
        <w:t>z</w:t>
      </w:r>
      <w:r w:rsidRPr="00142547">
        <w:rPr>
          <w:rFonts w:ascii="Times New Roman" w:eastAsia="Arial" w:hAnsi="Times New Roman" w:cs="Times New Roman"/>
          <w:spacing w:val="-1"/>
          <w:w w:val="105"/>
          <w:sz w:val="24"/>
          <w:szCs w:val="24"/>
          <w:lang w:val="pt-PT" w:eastAsia="en-GB"/>
        </w:rPr>
        <w:t>a</w:t>
      </w:r>
      <w:r w:rsidRPr="00142547">
        <w:rPr>
          <w:rFonts w:ascii="Times New Roman" w:eastAsia="Arial" w:hAnsi="Times New Roman" w:cs="Times New Roman"/>
          <w:w w:val="105"/>
          <w:sz w:val="24"/>
          <w:szCs w:val="24"/>
          <w:lang w:val="pt-PT" w:eastAsia="en-GB"/>
        </w:rPr>
        <w:t>r</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w w:val="105"/>
          <w:sz w:val="24"/>
          <w:szCs w:val="24"/>
          <w:lang w:val="pt-PT" w:eastAsia="en-GB"/>
        </w:rPr>
        <w:t>a</w:t>
      </w:r>
      <w:r w:rsidRPr="00142547">
        <w:rPr>
          <w:rFonts w:ascii="Times New Roman" w:eastAsia="Arial" w:hAnsi="Times New Roman" w:cs="Times New Roman"/>
          <w:spacing w:val="-16"/>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spacing w:val="-3"/>
          <w:w w:val="105"/>
          <w:sz w:val="24"/>
          <w:szCs w:val="24"/>
          <w:lang w:val="pt-PT" w:eastAsia="en-GB"/>
        </w:rPr>
        <w:t>f</w:t>
      </w:r>
      <w:r w:rsidRPr="00142547">
        <w:rPr>
          <w:rFonts w:ascii="Times New Roman" w:eastAsia="Arial" w:hAnsi="Times New Roman" w:cs="Times New Roman"/>
          <w:spacing w:val="-1"/>
          <w:w w:val="105"/>
          <w:sz w:val="24"/>
          <w:szCs w:val="24"/>
          <w:lang w:val="pt-PT" w:eastAsia="en-GB"/>
        </w:rPr>
        <w:t>o</w:t>
      </w:r>
      <w:r w:rsidRPr="00142547">
        <w:rPr>
          <w:rFonts w:ascii="Times New Roman" w:eastAsia="Arial" w:hAnsi="Times New Roman" w:cs="Times New Roman"/>
          <w:spacing w:val="2"/>
          <w:w w:val="105"/>
          <w:sz w:val="24"/>
          <w:szCs w:val="24"/>
          <w:lang w:val="pt-PT" w:eastAsia="en-GB"/>
        </w:rPr>
        <w:t>r</w:t>
      </w:r>
      <w:r w:rsidRPr="00142547">
        <w:rPr>
          <w:rFonts w:ascii="Times New Roman" w:eastAsia="Arial" w:hAnsi="Times New Roman" w:cs="Times New Roman"/>
          <w:spacing w:val="-3"/>
          <w:w w:val="105"/>
          <w:sz w:val="24"/>
          <w:szCs w:val="24"/>
          <w:lang w:val="pt-PT" w:eastAsia="en-GB"/>
        </w:rPr>
        <w:t>t</w:t>
      </w:r>
      <w:r w:rsidRPr="00142547">
        <w:rPr>
          <w:rFonts w:ascii="Times New Roman" w:eastAsia="Arial" w:hAnsi="Times New Roman" w:cs="Times New Roman"/>
          <w:spacing w:val="1"/>
          <w:w w:val="105"/>
          <w:sz w:val="24"/>
          <w:szCs w:val="24"/>
          <w:lang w:val="pt-PT" w:eastAsia="en-GB"/>
        </w:rPr>
        <w:t>u</w:t>
      </w:r>
      <w:r w:rsidRPr="00142547">
        <w:rPr>
          <w:rFonts w:ascii="Times New Roman" w:eastAsia="Arial" w:hAnsi="Times New Roman" w:cs="Times New Roman"/>
          <w:spacing w:val="2"/>
          <w:w w:val="105"/>
          <w:sz w:val="24"/>
          <w:szCs w:val="24"/>
          <w:lang w:val="pt-PT" w:eastAsia="en-GB"/>
        </w:rPr>
        <w:t>r</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spacing w:val="1"/>
          <w:w w:val="105"/>
          <w:sz w:val="24"/>
          <w:szCs w:val="24"/>
          <w:lang w:val="pt-PT" w:eastAsia="en-GB"/>
        </w:rPr>
        <w:t>l</w:t>
      </w:r>
      <w:r w:rsidRPr="00142547">
        <w:rPr>
          <w:rFonts w:ascii="Times New Roman" w:eastAsia="Arial" w:hAnsi="Times New Roman" w:cs="Times New Roman"/>
          <w:spacing w:val="-1"/>
          <w:w w:val="105"/>
          <w:sz w:val="24"/>
          <w:szCs w:val="24"/>
          <w:lang w:val="pt-PT" w:eastAsia="en-GB"/>
        </w:rPr>
        <w:t>o</w:t>
      </w:r>
      <w:r w:rsidRPr="00142547">
        <w:rPr>
          <w:rFonts w:ascii="Times New Roman" w:eastAsia="Arial" w:hAnsi="Times New Roman" w:cs="Times New Roman"/>
          <w:w w:val="105"/>
          <w:sz w:val="24"/>
          <w:szCs w:val="24"/>
          <w:lang w:val="pt-PT" w:eastAsia="en-GB"/>
        </w:rPr>
        <w:t>r</w:t>
      </w:r>
      <w:r w:rsidRPr="00142547">
        <w:rPr>
          <w:rFonts w:ascii="Times New Roman" w:eastAsia="Arial" w:hAnsi="Times New Roman" w:cs="Times New Roman"/>
          <w:spacing w:val="-15"/>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p</w:t>
      </w:r>
      <w:r w:rsidRPr="00142547">
        <w:rPr>
          <w:rFonts w:ascii="Times New Roman" w:eastAsia="Arial" w:hAnsi="Times New Roman" w:cs="Times New Roman"/>
          <w:w w:val="105"/>
          <w:sz w:val="24"/>
          <w:szCs w:val="24"/>
          <w:lang w:val="pt-PT" w:eastAsia="en-GB"/>
        </w:rPr>
        <w:t>r</w:t>
      </w:r>
      <w:r w:rsidRPr="00142547">
        <w:rPr>
          <w:rFonts w:ascii="Times New Roman" w:eastAsia="Arial" w:hAnsi="Times New Roman" w:cs="Times New Roman"/>
          <w:spacing w:val="4"/>
          <w:w w:val="105"/>
          <w:sz w:val="24"/>
          <w:szCs w:val="24"/>
          <w:lang w:val="pt-PT" w:eastAsia="en-GB"/>
        </w:rPr>
        <w:t>o</w:t>
      </w:r>
      <w:r w:rsidRPr="00142547">
        <w:rPr>
          <w:rFonts w:ascii="Times New Roman" w:eastAsia="Arial" w:hAnsi="Times New Roman" w:cs="Times New Roman"/>
          <w:spacing w:val="-4"/>
          <w:w w:val="105"/>
          <w:sz w:val="24"/>
          <w:szCs w:val="24"/>
          <w:lang w:val="pt-PT" w:eastAsia="en-GB"/>
        </w:rPr>
        <w:t>v</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spacing w:val="4"/>
          <w:w w:val="105"/>
          <w:sz w:val="24"/>
          <w:szCs w:val="24"/>
          <w:lang w:val="pt-PT" w:eastAsia="en-GB"/>
        </w:rPr>
        <w:t>n</w:t>
      </w:r>
      <w:r w:rsidRPr="00142547">
        <w:rPr>
          <w:rFonts w:ascii="Times New Roman" w:eastAsia="Arial" w:hAnsi="Times New Roman" w:cs="Times New Roman"/>
          <w:spacing w:val="-5"/>
          <w:w w:val="105"/>
          <w:sz w:val="24"/>
          <w:szCs w:val="24"/>
          <w:lang w:val="pt-PT" w:eastAsia="en-GB"/>
        </w:rPr>
        <w:t>i</w:t>
      </w:r>
      <w:r w:rsidRPr="00142547">
        <w:rPr>
          <w:rFonts w:ascii="Times New Roman" w:eastAsia="Arial" w:hAnsi="Times New Roman" w:cs="Times New Roman"/>
          <w:w w:val="105"/>
          <w:sz w:val="24"/>
          <w:szCs w:val="24"/>
          <w:lang w:val="pt-PT" w:eastAsia="en-GB"/>
        </w:rPr>
        <w:t>te</w:t>
      </w:r>
      <w:r w:rsidRPr="00142547">
        <w:rPr>
          <w:rFonts w:ascii="Times New Roman" w:eastAsia="Arial" w:hAnsi="Times New Roman" w:cs="Times New Roman"/>
          <w:spacing w:val="-14"/>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d</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w w:val="105"/>
          <w:sz w:val="24"/>
          <w:szCs w:val="24"/>
          <w:lang w:val="pt-PT" w:eastAsia="en-GB"/>
        </w:rPr>
        <w:t>n</w:t>
      </w:r>
      <w:r w:rsidRPr="00142547">
        <w:rPr>
          <w:rFonts w:ascii="Times New Roman" w:hAnsi="Times New Roman" w:cs="Times New Roman"/>
          <w:spacing w:val="9"/>
          <w:sz w:val="24"/>
          <w:szCs w:val="24"/>
          <w:lang w:val="pt-PT" w:eastAsia="en-GB"/>
        </w:rPr>
        <w:t xml:space="preserve"> </w:t>
      </w:r>
      <w:r w:rsidRPr="00142547">
        <w:rPr>
          <w:rFonts w:ascii="Times New Roman" w:eastAsia="Arial" w:hAnsi="Times New Roman" w:cs="Times New Roman"/>
          <w:spacing w:val="-4"/>
          <w:w w:val="105"/>
          <w:sz w:val="24"/>
          <w:szCs w:val="24"/>
          <w:lang w:val="pt-PT" w:eastAsia="en-GB"/>
        </w:rPr>
        <w:t>c</w:t>
      </w:r>
      <w:r w:rsidRPr="00142547">
        <w:rPr>
          <w:rFonts w:ascii="Times New Roman" w:eastAsia="Arial" w:hAnsi="Times New Roman" w:cs="Times New Roman"/>
          <w:spacing w:val="1"/>
          <w:w w:val="105"/>
          <w:sz w:val="24"/>
          <w:szCs w:val="24"/>
          <w:lang w:val="pt-PT" w:eastAsia="en-GB"/>
        </w:rPr>
        <w:t>on</w:t>
      </w:r>
      <w:r w:rsidRPr="00142547">
        <w:rPr>
          <w:rFonts w:ascii="Times New Roman" w:eastAsia="Arial" w:hAnsi="Times New Roman" w:cs="Times New Roman"/>
          <w:spacing w:val="-4"/>
          <w:w w:val="105"/>
          <w:sz w:val="24"/>
          <w:szCs w:val="24"/>
          <w:lang w:val="pt-PT" w:eastAsia="en-GB"/>
        </w:rPr>
        <w:t>v</w:t>
      </w:r>
      <w:r w:rsidRPr="00142547">
        <w:rPr>
          <w:rFonts w:ascii="Times New Roman" w:eastAsia="Arial" w:hAnsi="Times New Roman" w:cs="Times New Roman"/>
          <w:spacing w:val="1"/>
          <w:w w:val="105"/>
          <w:sz w:val="24"/>
          <w:szCs w:val="24"/>
          <w:lang w:val="pt-PT" w:eastAsia="en-GB"/>
        </w:rPr>
        <w:t>o</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w w:val="105"/>
          <w:sz w:val="24"/>
          <w:szCs w:val="24"/>
          <w:lang w:val="pt-PT" w:eastAsia="en-GB"/>
        </w:rPr>
        <w:t>;</w:t>
      </w:r>
    </w:p>
    <w:p w14:paraId="0F1D510E"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142547">
        <w:rPr>
          <w:rFonts w:ascii="Times New Roman" w:eastAsia="Arial" w:hAnsi="Times New Roman" w:cs="Times New Roman"/>
          <w:sz w:val="24"/>
          <w:szCs w:val="24"/>
          <w:lang w:val="pt-PT" w:eastAsia="en-GB"/>
        </w:rPr>
        <w:t>El</w:t>
      </w:r>
      <w:r w:rsidRPr="00142547">
        <w:rPr>
          <w:rFonts w:ascii="Times New Roman" w:eastAsia="Arial" w:hAnsi="Times New Roman" w:cs="Times New Roman"/>
          <w:spacing w:val="-1"/>
          <w:sz w:val="24"/>
          <w:szCs w:val="24"/>
          <w:lang w:val="pt-PT" w:eastAsia="en-GB"/>
        </w:rPr>
        <w:t>i</w:t>
      </w:r>
      <w:r w:rsidRPr="00142547">
        <w:rPr>
          <w:rFonts w:ascii="Times New Roman" w:eastAsia="Arial" w:hAnsi="Times New Roman" w:cs="Times New Roman"/>
          <w:spacing w:val="1"/>
          <w:sz w:val="24"/>
          <w:szCs w:val="24"/>
          <w:lang w:val="pt-PT" w:eastAsia="en-GB"/>
        </w:rPr>
        <w:t>m</w:t>
      </w:r>
      <w:r w:rsidRPr="00142547">
        <w:rPr>
          <w:rFonts w:ascii="Times New Roman" w:eastAsia="Arial" w:hAnsi="Times New Roman" w:cs="Times New Roman"/>
          <w:spacing w:val="-1"/>
          <w:sz w:val="24"/>
          <w:szCs w:val="24"/>
          <w:lang w:val="pt-PT" w:eastAsia="en-GB"/>
        </w:rPr>
        <w:t>ina</w:t>
      </w:r>
      <w:r w:rsidRPr="00142547">
        <w:rPr>
          <w:rFonts w:ascii="Times New Roman" w:eastAsia="Arial" w:hAnsi="Times New Roman" w:cs="Times New Roman"/>
          <w:sz w:val="24"/>
          <w:szCs w:val="24"/>
          <w:lang w:val="pt-PT" w:eastAsia="en-GB"/>
        </w:rPr>
        <w:t>r</w:t>
      </w:r>
      <w:r w:rsidRPr="00142547">
        <w:rPr>
          <w:rFonts w:ascii="Times New Roman" w:eastAsia="Arial" w:hAnsi="Times New Roman" w:cs="Times New Roman"/>
          <w:spacing w:val="3"/>
          <w:sz w:val="24"/>
          <w:szCs w:val="24"/>
          <w:lang w:val="pt-PT" w:eastAsia="en-GB"/>
        </w:rPr>
        <w:t>e</w:t>
      </w:r>
      <w:r w:rsidRPr="00142547">
        <w:rPr>
          <w:rFonts w:ascii="Times New Roman" w:eastAsia="Arial" w:hAnsi="Times New Roman" w:cs="Times New Roman"/>
          <w:sz w:val="24"/>
          <w:szCs w:val="24"/>
          <w:lang w:val="pt-PT" w:eastAsia="en-GB"/>
        </w:rPr>
        <w:t>a</w:t>
      </w:r>
      <w:r w:rsidRPr="00142547">
        <w:rPr>
          <w:rFonts w:ascii="Times New Roman" w:eastAsia="Arial" w:hAnsi="Times New Roman" w:cs="Times New Roman"/>
          <w:spacing w:val="12"/>
          <w:sz w:val="24"/>
          <w:szCs w:val="24"/>
          <w:lang w:val="pt-PT" w:eastAsia="en-GB"/>
        </w:rPr>
        <w:t xml:space="preserve"> </w:t>
      </w:r>
      <w:r w:rsidRPr="00142547">
        <w:rPr>
          <w:rFonts w:ascii="Times New Roman" w:eastAsia="Arial" w:hAnsi="Times New Roman" w:cs="Times New Roman"/>
          <w:sz w:val="24"/>
          <w:szCs w:val="24"/>
          <w:lang w:val="pt-PT" w:eastAsia="en-GB"/>
        </w:rPr>
        <w:t>c</w:t>
      </w:r>
      <w:r w:rsidRPr="00142547">
        <w:rPr>
          <w:rFonts w:ascii="Times New Roman" w:eastAsia="Arial" w:hAnsi="Times New Roman" w:cs="Times New Roman"/>
          <w:spacing w:val="-1"/>
          <w:sz w:val="24"/>
          <w:szCs w:val="24"/>
          <w:lang w:val="pt-PT" w:eastAsia="en-GB"/>
        </w:rPr>
        <w:t>o</w:t>
      </w:r>
      <w:r w:rsidRPr="00142547">
        <w:rPr>
          <w:rFonts w:ascii="Times New Roman" w:eastAsia="Arial" w:hAnsi="Times New Roman" w:cs="Times New Roman"/>
          <w:spacing w:val="1"/>
          <w:sz w:val="24"/>
          <w:szCs w:val="24"/>
          <w:lang w:val="pt-PT" w:eastAsia="en-GB"/>
        </w:rPr>
        <w:t>m</w:t>
      </w:r>
      <w:r w:rsidRPr="00142547">
        <w:rPr>
          <w:rFonts w:ascii="Times New Roman" w:eastAsia="Arial" w:hAnsi="Times New Roman" w:cs="Times New Roman"/>
          <w:spacing w:val="-1"/>
          <w:sz w:val="24"/>
          <w:szCs w:val="24"/>
          <w:lang w:val="pt-PT" w:eastAsia="en-GB"/>
        </w:rPr>
        <w:t>p</w:t>
      </w:r>
      <w:r w:rsidRPr="00142547">
        <w:rPr>
          <w:rFonts w:ascii="Times New Roman" w:eastAsia="Arial" w:hAnsi="Times New Roman" w:cs="Times New Roman"/>
          <w:sz w:val="24"/>
          <w:szCs w:val="24"/>
          <w:lang w:val="pt-PT" w:eastAsia="en-GB"/>
        </w:rPr>
        <w:t>l</w:t>
      </w:r>
      <w:r w:rsidRPr="00142547">
        <w:rPr>
          <w:rFonts w:ascii="Times New Roman" w:eastAsia="Arial" w:hAnsi="Times New Roman" w:cs="Times New Roman"/>
          <w:spacing w:val="-1"/>
          <w:sz w:val="24"/>
          <w:szCs w:val="24"/>
          <w:lang w:val="pt-PT" w:eastAsia="en-GB"/>
        </w:rPr>
        <w:t>i</w:t>
      </w:r>
      <w:r w:rsidRPr="00142547">
        <w:rPr>
          <w:rFonts w:ascii="Times New Roman" w:eastAsia="Arial" w:hAnsi="Times New Roman" w:cs="Times New Roman"/>
          <w:sz w:val="24"/>
          <w:szCs w:val="24"/>
          <w:lang w:val="pt-PT" w:eastAsia="en-GB"/>
        </w:rPr>
        <w:t>caţ</w:t>
      </w:r>
      <w:r w:rsidRPr="00142547">
        <w:rPr>
          <w:rFonts w:ascii="Times New Roman" w:eastAsia="Arial" w:hAnsi="Times New Roman" w:cs="Times New Roman"/>
          <w:spacing w:val="-1"/>
          <w:sz w:val="24"/>
          <w:szCs w:val="24"/>
          <w:lang w:val="pt-PT" w:eastAsia="en-GB"/>
        </w:rPr>
        <w:t>ii</w:t>
      </w:r>
      <w:r w:rsidRPr="00142547">
        <w:rPr>
          <w:rFonts w:ascii="Times New Roman" w:eastAsia="Arial" w:hAnsi="Times New Roman" w:cs="Times New Roman"/>
          <w:sz w:val="24"/>
          <w:szCs w:val="24"/>
          <w:lang w:val="pt-PT" w:eastAsia="en-GB"/>
        </w:rPr>
        <w:t>l</w:t>
      </w:r>
      <w:r w:rsidRPr="00142547">
        <w:rPr>
          <w:rFonts w:ascii="Times New Roman" w:eastAsia="Arial" w:hAnsi="Times New Roman" w:cs="Times New Roman"/>
          <w:spacing w:val="-1"/>
          <w:sz w:val="24"/>
          <w:szCs w:val="24"/>
          <w:lang w:val="pt-PT" w:eastAsia="en-GB"/>
        </w:rPr>
        <w:t>o</w:t>
      </w:r>
      <w:r w:rsidRPr="00142547">
        <w:rPr>
          <w:rFonts w:ascii="Times New Roman" w:eastAsia="Arial" w:hAnsi="Times New Roman" w:cs="Times New Roman"/>
          <w:sz w:val="24"/>
          <w:szCs w:val="24"/>
          <w:lang w:val="pt-PT" w:eastAsia="en-GB"/>
        </w:rPr>
        <w:t>r</w:t>
      </w:r>
      <w:r w:rsidRPr="00142547">
        <w:rPr>
          <w:rFonts w:ascii="Times New Roman" w:eastAsia="Arial" w:hAnsi="Times New Roman" w:cs="Times New Roman"/>
          <w:spacing w:val="14"/>
          <w:sz w:val="24"/>
          <w:szCs w:val="24"/>
          <w:lang w:val="pt-PT" w:eastAsia="en-GB"/>
        </w:rPr>
        <w:t xml:space="preserve"> </w:t>
      </w:r>
      <w:r w:rsidRPr="00142547">
        <w:rPr>
          <w:rFonts w:ascii="Times New Roman" w:eastAsia="Arial" w:hAnsi="Times New Roman" w:cs="Times New Roman"/>
          <w:spacing w:val="-1"/>
          <w:sz w:val="24"/>
          <w:szCs w:val="24"/>
          <w:lang w:val="pt-PT" w:eastAsia="en-GB"/>
        </w:rPr>
        <w:t>g</w:t>
      </w:r>
      <w:r w:rsidRPr="00142547">
        <w:rPr>
          <w:rFonts w:ascii="Times New Roman" w:eastAsia="Arial" w:hAnsi="Times New Roman" w:cs="Times New Roman"/>
          <w:sz w:val="24"/>
          <w:szCs w:val="24"/>
          <w:lang w:val="pt-PT" w:eastAsia="en-GB"/>
        </w:rPr>
        <w:t>en</w:t>
      </w:r>
      <w:r w:rsidRPr="00142547">
        <w:rPr>
          <w:rFonts w:ascii="Times New Roman" w:eastAsia="Arial" w:hAnsi="Times New Roman" w:cs="Times New Roman"/>
          <w:spacing w:val="-1"/>
          <w:sz w:val="24"/>
          <w:szCs w:val="24"/>
          <w:lang w:val="pt-PT" w:eastAsia="en-GB"/>
        </w:rPr>
        <w:t>e</w:t>
      </w:r>
      <w:r w:rsidRPr="00142547">
        <w:rPr>
          <w:rFonts w:ascii="Times New Roman" w:eastAsia="Arial" w:hAnsi="Times New Roman" w:cs="Times New Roman"/>
          <w:sz w:val="24"/>
          <w:szCs w:val="24"/>
          <w:lang w:val="pt-PT" w:eastAsia="en-GB"/>
        </w:rPr>
        <w:t>ra</w:t>
      </w:r>
      <w:r w:rsidRPr="00142547">
        <w:rPr>
          <w:rFonts w:ascii="Times New Roman" w:eastAsia="Arial" w:hAnsi="Times New Roman" w:cs="Times New Roman"/>
          <w:spacing w:val="-2"/>
          <w:sz w:val="24"/>
          <w:szCs w:val="24"/>
          <w:lang w:val="pt-PT" w:eastAsia="en-GB"/>
        </w:rPr>
        <w:t>t</w:t>
      </w:r>
      <w:r w:rsidRPr="00142547">
        <w:rPr>
          <w:rFonts w:ascii="Times New Roman" w:eastAsia="Arial" w:hAnsi="Times New Roman" w:cs="Times New Roman"/>
          <w:sz w:val="24"/>
          <w:szCs w:val="24"/>
          <w:lang w:val="pt-PT" w:eastAsia="en-GB"/>
        </w:rPr>
        <w:t>e</w:t>
      </w:r>
      <w:r w:rsidRPr="00142547">
        <w:rPr>
          <w:rFonts w:ascii="Times New Roman" w:eastAsia="Arial" w:hAnsi="Times New Roman" w:cs="Times New Roman"/>
          <w:spacing w:val="15"/>
          <w:sz w:val="24"/>
          <w:szCs w:val="24"/>
          <w:lang w:val="pt-PT" w:eastAsia="en-GB"/>
        </w:rPr>
        <w:t xml:space="preserve"> </w:t>
      </w:r>
      <w:r w:rsidRPr="00142547">
        <w:rPr>
          <w:rFonts w:ascii="Times New Roman" w:eastAsia="Arial" w:hAnsi="Times New Roman" w:cs="Times New Roman"/>
          <w:spacing w:val="-1"/>
          <w:sz w:val="24"/>
          <w:szCs w:val="24"/>
          <w:lang w:val="pt-PT" w:eastAsia="en-GB"/>
        </w:rPr>
        <w:t>d</w:t>
      </w:r>
      <w:r w:rsidRPr="00142547">
        <w:rPr>
          <w:rFonts w:ascii="Times New Roman" w:eastAsia="Arial" w:hAnsi="Times New Roman" w:cs="Times New Roman"/>
          <w:sz w:val="24"/>
          <w:szCs w:val="24"/>
          <w:lang w:val="pt-PT" w:eastAsia="en-GB"/>
        </w:rPr>
        <w:t>e</w:t>
      </w:r>
      <w:r w:rsidRPr="00142547">
        <w:rPr>
          <w:rFonts w:ascii="Times New Roman" w:eastAsia="Arial" w:hAnsi="Times New Roman" w:cs="Times New Roman"/>
          <w:spacing w:val="15"/>
          <w:sz w:val="24"/>
          <w:szCs w:val="24"/>
          <w:lang w:val="pt-PT" w:eastAsia="en-GB"/>
        </w:rPr>
        <w:t xml:space="preserve"> </w:t>
      </w:r>
      <w:r w:rsidRPr="00142547">
        <w:rPr>
          <w:rFonts w:ascii="Times New Roman" w:eastAsia="Arial" w:hAnsi="Times New Roman" w:cs="Times New Roman"/>
          <w:sz w:val="24"/>
          <w:szCs w:val="24"/>
          <w:lang w:val="pt-PT" w:eastAsia="en-GB"/>
        </w:rPr>
        <w:t>m</w:t>
      </w:r>
      <w:r w:rsidRPr="00142547">
        <w:rPr>
          <w:rFonts w:ascii="Times New Roman" w:eastAsia="Arial" w:hAnsi="Times New Roman" w:cs="Times New Roman"/>
          <w:spacing w:val="-1"/>
          <w:sz w:val="24"/>
          <w:szCs w:val="24"/>
          <w:lang w:val="pt-PT" w:eastAsia="en-GB"/>
        </w:rPr>
        <w:t>o</w:t>
      </w:r>
      <w:r w:rsidRPr="00142547">
        <w:rPr>
          <w:rFonts w:ascii="Times New Roman" w:eastAsia="Arial" w:hAnsi="Times New Roman" w:cs="Times New Roman"/>
          <w:sz w:val="24"/>
          <w:szCs w:val="24"/>
          <w:lang w:val="pt-PT" w:eastAsia="en-GB"/>
        </w:rPr>
        <w:t>nt</w:t>
      </w:r>
      <w:r w:rsidRPr="00142547">
        <w:rPr>
          <w:rFonts w:ascii="Times New Roman" w:eastAsia="Arial" w:hAnsi="Times New Roman" w:cs="Times New Roman"/>
          <w:spacing w:val="-1"/>
          <w:sz w:val="24"/>
          <w:szCs w:val="24"/>
          <w:lang w:val="pt-PT" w:eastAsia="en-GB"/>
        </w:rPr>
        <w:t>a</w:t>
      </w:r>
      <w:r w:rsidRPr="00142547">
        <w:rPr>
          <w:rFonts w:ascii="Times New Roman" w:eastAsia="Arial" w:hAnsi="Times New Roman" w:cs="Times New Roman"/>
          <w:sz w:val="24"/>
          <w:szCs w:val="24"/>
          <w:lang w:val="pt-PT" w:eastAsia="en-GB"/>
        </w:rPr>
        <w:t>rea</w:t>
      </w:r>
      <w:r w:rsidRPr="00142547">
        <w:rPr>
          <w:rFonts w:ascii="Times New Roman" w:eastAsia="Arial" w:hAnsi="Times New Roman" w:cs="Times New Roman"/>
          <w:spacing w:val="13"/>
          <w:sz w:val="24"/>
          <w:szCs w:val="24"/>
          <w:lang w:val="pt-PT" w:eastAsia="en-GB"/>
        </w:rPr>
        <w:t xml:space="preserve"> </w:t>
      </w:r>
      <w:r w:rsidRPr="00142547">
        <w:rPr>
          <w:rFonts w:ascii="Times New Roman" w:eastAsia="Arial" w:hAnsi="Times New Roman" w:cs="Times New Roman"/>
          <w:spacing w:val="1"/>
          <w:sz w:val="24"/>
          <w:szCs w:val="24"/>
          <w:lang w:val="pt-PT" w:eastAsia="en-GB"/>
        </w:rPr>
        <w:t>ş</w:t>
      </w:r>
      <w:r w:rsidRPr="00142547">
        <w:rPr>
          <w:rFonts w:ascii="Times New Roman" w:eastAsia="Arial" w:hAnsi="Times New Roman" w:cs="Times New Roman"/>
          <w:sz w:val="24"/>
          <w:szCs w:val="24"/>
          <w:lang w:val="pt-PT" w:eastAsia="en-GB"/>
        </w:rPr>
        <w:t>i</w:t>
      </w:r>
      <w:r w:rsidRPr="00142547">
        <w:rPr>
          <w:rFonts w:ascii="Times New Roman" w:eastAsia="Arial" w:hAnsi="Times New Roman" w:cs="Times New Roman"/>
          <w:spacing w:val="13"/>
          <w:sz w:val="24"/>
          <w:szCs w:val="24"/>
          <w:lang w:val="pt-PT" w:eastAsia="en-GB"/>
        </w:rPr>
        <w:t xml:space="preserve"> </w:t>
      </w:r>
      <w:r w:rsidRPr="00142547">
        <w:rPr>
          <w:rFonts w:ascii="Times New Roman" w:eastAsia="Arial" w:hAnsi="Times New Roman" w:cs="Times New Roman"/>
          <w:spacing w:val="-2"/>
          <w:sz w:val="24"/>
          <w:szCs w:val="24"/>
          <w:lang w:val="pt-PT" w:eastAsia="en-GB"/>
        </w:rPr>
        <w:t>î</w:t>
      </w:r>
      <w:r w:rsidRPr="00142547">
        <w:rPr>
          <w:rFonts w:ascii="Times New Roman" w:eastAsia="Arial" w:hAnsi="Times New Roman" w:cs="Times New Roman"/>
          <w:sz w:val="24"/>
          <w:szCs w:val="24"/>
          <w:lang w:val="pt-PT" w:eastAsia="en-GB"/>
        </w:rPr>
        <w:t>ntre</w:t>
      </w:r>
      <w:r w:rsidRPr="00142547">
        <w:rPr>
          <w:rFonts w:ascii="Times New Roman" w:eastAsia="Arial" w:hAnsi="Times New Roman" w:cs="Times New Roman"/>
          <w:spacing w:val="7"/>
          <w:sz w:val="24"/>
          <w:szCs w:val="24"/>
          <w:lang w:val="pt-PT" w:eastAsia="en-GB"/>
        </w:rPr>
        <w:t>ţ</w:t>
      </w:r>
      <w:r w:rsidRPr="00142547">
        <w:rPr>
          <w:rFonts w:ascii="Times New Roman" w:eastAsia="Arial" w:hAnsi="Times New Roman" w:cs="Times New Roman"/>
          <w:spacing w:val="-1"/>
          <w:sz w:val="24"/>
          <w:szCs w:val="24"/>
          <w:lang w:val="pt-PT" w:eastAsia="en-GB"/>
        </w:rPr>
        <w:t>ine</w:t>
      </w:r>
      <w:r w:rsidRPr="00142547">
        <w:rPr>
          <w:rFonts w:ascii="Times New Roman" w:eastAsia="Arial" w:hAnsi="Times New Roman" w:cs="Times New Roman"/>
          <w:spacing w:val="1"/>
          <w:sz w:val="24"/>
          <w:szCs w:val="24"/>
          <w:lang w:val="pt-PT" w:eastAsia="en-GB"/>
        </w:rPr>
        <w:t>r</w:t>
      </w:r>
      <w:r w:rsidRPr="00142547">
        <w:rPr>
          <w:rFonts w:ascii="Times New Roman" w:eastAsia="Arial" w:hAnsi="Times New Roman" w:cs="Times New Roman"/>
          <w:spacing w:val="-1"/>
          <w:sz w:val="24"/>
          <w:szCs w:val="24"/>
          <w:lang w:val="pt-PT" w:eastAsia="en-GB"/>
        </w:rPr>
        <w:t>e</w:t>
      </w:r>
      <w:r w:rsidRPr="00142547">
        <w:rPr>
          <w:rFonts w:ascii="Times New Roman" w:eastAsia="Arial" w:hAnsi="Times New Roman" w:cs="Times New Roman"/>
          <w:sz w:val="24"/>
          <w:szCs w:val="24"/>
          <w:lang w:val="pt-PT" w:eastAsia="en-GB"/>
        </w:rPr>
        <w:t>a</w:t>
      </w:r>
      <w:r w:rsidRPr="00142547">
        <w:rPr>
          <w:rFonts w:ascii="Times New Roman" w:eastAsia="Arial" w:hAnsi="Times New Roman" w:cs="Times New Roman"/>
          <w:spacing w:val="15"/>
          <w:sz w:val="24"/>
          <w:szCs w:val="24"/>
          <w:lang w:val="pt-PT" w:eastAsia="en-GB"/>
        </w:rPr>
        <w:t xml:space="preserve"> </w:t>
      </w:r>
      <w:r w:rsidRPr="00142547">
        <w:rPr>
          <w:rFonts w:ascii="Times New Roman" w:eastAsia="Arial" w:hAnsi="Times New Roman" w:cs="Times New Roman"/>
          <w:spacing w:val="-3"/>
          <w:sz w:val="24"/>
          <w:szCs w:val="24"/>
          <w:lang w:val="pt-PT" w:eastAsia="en-GB"/>
        </w:rPr>
        <w:t>c</w:t>
      </w:r>
      <w:r w:rsidRPr="00142547">
        <w:rPr>
          <w:rFonts w:ascii="Times New Roman" w:eastAsia="Arial" w:hAnsi="Times New Roman" w:cs="Times New Roman"/>
          <w:sz w:val="24"/>
          <w:szCs w:val="24"/>
          <w:lang w:val="pt-PT" w:eastAsia="en-GB"/>
        </w:rPr>
        <w:t>ă</w:t>
      </w:r>
      <w:r w:rsidRPr="00142547">
        <w:rPr>
          <w:rFonts w:ascii="Times New Roman" w:eastAsia="Arial" w:hAnsi="Times New Roman" w:cs="Times New Roman"/>
          <w:spacing w:val="-1"/>
          <w:sz w:val="24"/>
          <w:szCs w:val="24"/>
          <w:lang w:val="pt-PT" w:eastAsia="en-GB"/>
        </w:rPr>
        <w:t>i</w:t>
      </w:r>
      <w:r w:rsidRPr="00142547">
        <w:rPr>
          <w:rFonts w:ascii="Times New Roman" w:eastAsia="Arial" w:hAnsi="Times New Roman" w:cs="Times New Roman"/>
          <w:sz w:val="24"/>
          <w:szCs w:val="24"/>
          <w:lang w:val="pt-PT" w:eastAsia="en-GB"/>
        </w:rPr>
        <w:t>i</w:t>
      </w:r>
      <w:r w:rsidRPr="00142547">
        <w:rPr>
          <w:rFonts w:ascii="Times New Roman" w:eastAsia="Arial" w:hAnsi="Times New Roman" w:cs="Times New Roman"/>
          <w:spacing w:val="15"/>
          <w:sz w:val="24"/>
          <w:szCs w:val="24"/>
          <w:lang w:val="pt-PT" w:eastAsia="en-GB"/>
        </w:rPr>
        <w:t xml:space="preserve"> </w:t>
      </w:r>
      <w:r w:rsidRPr="00142547">
        <w:rPr>
          <w:rFonts w:ascii="Times New Roman" w:eastAsia="Arial" w:hAnsi="Times New Roman" w:cs="Times New Roman"/>
          <w:spacing w:val="-1"/>
          <w:sz w:val="24"/>
          <w:szCs w:val="24"/>
          <w:lang w:val="pt-PT" w:eastAsia="en-GB"/>
        </w:rPr>
        <w:t>l</w:t>
      </w:r>
      <w:r w:rsidRPr="00142547">
        <w:rPr>
          <w:rFonts w:ascii="Times New Roman" w:eastAsia="Arial" w:hAnsi="Times New Roman" w:cs="Times New Roman"/>
          <w:sz w:val="24"/>
          <w:szCs w:val="24"/>
          <w:lang w:val="pt-PT" w:eastAsia="en-GB"/>
        </w:rPr>
        <w:t>a</w:t>
      </w:r>
      <w:r w:rsidRPr="00142547">
        <w:rPr>
          <w:rFonts w:ascii="Times New Roman" w:eastAsia="Arial" w:hAnsi="Times New Roman" w:cs="Times New Roman"/>
          <w:spacing w:val="15"/>
          <w:sz w:val="24"/>
          <w:szCs w:val="24"/>
          <w:lang w:val="pt-PT" w:eastAsia="en-GB"/>
        </w:rPr>
        <w:t xml:space="preserve"> </w:t>
      </w:r>
      <w:r w:rsidRPr="00142547">
        <w:rPr>
          <w:rFonts w:ascii="Times New Roman" w:eastAsia="Arial" w:hAnsi="Times New Roman" w:cs="Times New Roman"/>
          <w:spacing w:val="-1"/>
          <w:sz w:val="24"/>
          <w:szCs w:val="24"/>
          <w:lang w:val="pt-PT" w:eastAsia="en-GB"/>
        </w:rPr>
        <w:t>po</w:t>
      </w:r>
      <w:r w:rsidRPr="00142547">
        <w:rPr>
          <w:rFonts w:ascii="Times New Roman" w:eastAsia="Arial" w:hAnsi="Times New Roman" w:cs="Times New Roman"/>
          <w:sz w:val="24"/>
          <w:szCs w:val="24"/>
          <w:lang w:val="pt-PT" w:eastAsia="en-GB"/>
        </w:rPr>
        <w:t>d</w:t>
      </w:r>
      <w:r w:rsidRPr="00142547">
        <w:rPr>
          <w:rFonts w:ascii="Times New Roman" w:eastAsia="Arial" w:hAnsi="Times New Roman" w:cs="Times New Roman"/>
          <w:spacing w:val="-1"/>
          <w:sz w:val="24"/>
          <w:szCs w:val="24"/>
          <w:lang w:val="pt-PT" w:eastAsia="en-GB"/>
        </w:rPr>
        <w:t>u</w:t>
      </w:r>
      <w:r w:rsidRPr="00142547">
        <w:rPr>
          <w:rFonts w:ascii="Times New Roman" w:eastAsia="Arial" w:hAnsi="Times New Roman" w:cs="Times New Roman"/>
          <w:spacing w:val="1"/>
          <w:sz w:val="24"/>
          <w:szCs w:val="24"/>
          <w:lang w:val="pt-PT" w:eastAsia="en-GB"/>
        </w:rPr>
        <w:t>r</w:t>
      </w:r>
      <w:r w:rsidRPr="00142547">
        <w:rPr>
          <w:rFonts w:ascii="Times New Roman" w:eastAsia="Arial" w:hAnsi="Times New Roman" w:cs="Times New Roman"/>
          <w:spacing w:val="-1"/>
          <w:sz w:val="24"/>
          <w:szCs w:val="24"/>
          <w:lang w:val="pt-PT" w:eastAsia="en-GB"/>
        </w:rPr>
        <w:t>i</w:t>
      </w:r>
      <w:r w:rsidRPr="00142547">
        <w:rPr>
          <w:rFonts w:ascii="Times New Roman" w:eastAsia="Arial" w:hAnsi="Times New Roman" w:cs="Times New Roman"/>
          <w:sz w:val="24"/>
          <w:szCs w:val="24"/>
          <w:lang w:val="pt-PT" w:eastAsia="en-GB"/>
        </w:rPr>
        <w:t>le</w:t>
      </w:r>
      <w:r w:rsidRPr="00142547">
        <w:rPr>
          <w:rFonts w:ascii="Times New Roman" w:eastAsia="Arial" w:hAnsi="Times New Roman" w:cs="Times New Roman"/>
          <w:spacing w:val="9"/>
          <w:sz w:val="24"/>
          <w:szCs w:val="24"/>
          <w:lang w:val="pt-PT" w:eastAsia="en-GB"/>
        </w:rPr>
        <w:t xml:space="preserve"> </w:t>
      </w:r>
      <w:r w:rsidRPr="00142547">
        <w:rPr>
          <w:rFonts w:ascii="Times New Roman" w:eastAsia="Arial" w:hAnsi="Times New Roman" w:cs="Times New Roman"/>
          <w:spacing w:val="3"/>
          <w:sz w:val="24"/>
          <w:szCs w:val="24"/>
          <w:lang w:val="pt-PT" w:eastAsia="en-GB"/>
        </w:rPr>
        <w:t>a</w:t>
      </w:r>
      <w:r w:rsidRPr="00142547">
        <w:rPr>
          <w:rFonts w:ascii="Times New Roman" w:eastAsia="Arial" w:hAnsi="Times New Roman" w:cs="Times New Roman"/>
          <w:spacing w:val="-3"/>
          <w:sz w:val="24"/>
          <w:szCs w:val="24"/>
          <w:lang w:val="pt-PT" w:eastAsia="en-GB"/>
        </w:rPr>
        <w:t>m</w:t>
      </w:r>
      <w:r w:rsidRPr="00142547">
        <w:rPr>
          <w:rFonts w:ascii="Times New Roman" w:eastAsia="Arial" w:hAnsi="Times New Roman" w:cs="Times New Roman"/>
          <w:spacing w:val="3"/>
          <w:sz w:val="24"/>
          <w:szCs w:val="24"/>
          <w:lang w:val="pt-PT" w:eastAsia="en-GB"/>
        </w:rPr>
        <w:t>p</w:t>
      </w:r>
      <w:r w:rsidRPr="00142547">
        <w:rPr>
          <w:rFonts w:ascii="Times New Roman" w:eastAsia="Arial" w:hAnsi="Times New Roman" w:cs="Times New Roman"/>
          <w:sz w:val="24"/>
          <w:szCs w:val="24"/>
          <w:lang w:val="pt-PT" w:eastAsia="en-GB"/>
        </w:rPr>
        <w:t>l</w:t>
      </w:r>
      <w:r w:rsidRPr="00142547">
        <w:rPr>
          <w:rFonts w:ascii="Times New Roman" w:eastAsia="Arial" w:hAnsi="Times New Roman" w:cs="Times New Roman"/>
          <w:spacing w:val="-1"/>
          <w:sz w:val="24"/>
          <w:szCs w:val="24"/>
          <w:lang w:val="pt-PT" w:eastAsia="en-GB"/>
        </w:rPr>
        <w:t>a</w:t>
      </w:r>
      <w:r w:rsidRPr="00142547">
        <w:rPr>
          <w:rFonts w:ascii="Times New Roman" w:eastAsia="Arial" w:hAnsi="Times New Roman" w:cs="Times New Roman"/>
          <w:spacing w:val="-3"/>
          <w:sz w:val="24"/>
          <w:szCs w:val="24"/>
          <w:lang w:val="pt-PT" w:eastAsia="en-GB"/>
        </w:rPr>
        <w:t>s</w:t>
      </w:r>
      <w:r w:rsidRPr="00142547">
        <w:rPr>
          <w:rFonts w:ascii="Times New Roman" w:eastAsia="Arial" w:hAnsi="Times New Roman" w:cs="Times New Roman"/>
          <w:sz w:val="24"/>
          <w:szCs w:val="24"/>
          <w:lang w:val="pt-PT" w:eastAsia="en-GB"/>
        </w:rPr>
        <w:t>ate</w:t>
      </w:r>
      <w:r w:rsidRPr="00142547">
        <w:rPr>
          <w:rFonts w:ascii="Times New Roman" w:hAnsi="Times New Roman" w:cs="Times New Roman"/>
          <w:spacing w:val="7"/>
          <w:sz w:val="24"/>
          <w:szCs w:val="24"/>
          <w:lang w:val="pt-PT" w:eastAsia="en-GB"/>
        </w:rPr>
        <w:t xml:space="preserve"> </w:t>
      </w:r>
      <w:r w:rsidRPr="00142547">
        <w:rPr>
          <w:rFonts w:ascii="Times New Roman" w:eastAsia="Arial" w:hAnsi="Times New Roman" w:cs="Times New Roman"/>
          <w:spacing w:val="2"/>
          <w:sz w:val="24"/>
          <w:szCs w:val="24"/>
          <w:lang w:val="pt-PT" w:eastAsia="en-GB"/>
        </w:rPr>
        <w:t>î</w:t>
      </w:r>
      <w:r w:rsidRPr="00142547">
        <w:rPr>
          <w:rFonts w:ascii="Times New Roman" w:eastAsia="Arial" w:hAnsi="Times New Roman" w:cs="Times New Roman"/>
          <w:sz w:val="24"/>
          <w:szCs w:val="24"/>
          <w:lang w:val="pt-PT" w:eastAsia="en-GB"/>
        </w:rPr>
        <w:t>n</w:t>
      </w:r>
      <w:r w:rsidRPr="00142547">
        <w:rPr>
          <w:rFonts w:ascii="Times New Roman" w:eastAsia="Arial" w:hAnsi="Times New Roman" w:cs="Times New Roman"/>
          <w:spacing w:val="21"/>
          <w:sz w:val="24"/>
          <w:szCs w:val="24"/>
          <w:lang w:val="pt-PT" w:eastAsia="en-GB"/>
        </w:rPr>
        <w:t xml:space="preserve"> </w:t>
      </w:r>
      <w:r w:rsidRPr="00142547">
        <w:rPr>
          <w:rFonts w:ascii="Times New Roman" w:eastAsia="Arial" w:hAnsi="Times New Roman" w:cs="Times New Roman"/>
          <w:spacing w:val="1"/>
          <w:sz w:val="24"/>
          <w:szCs w:val="24"/>
          <w:lang w:val="pt-PT" w:eastAsia="en-GB"/>
        </w:rPr>
        <w:t>c</w:t>
      </w:r>
      <w:r w:rsidRPr="00142547">
        <w:rPr>
          <w:rFonts w:ascii="Times New Roman" w:eastAsia="Arial" w:hAnsi="Times New Roman" w:cs="Times New Roman"/>
          <w:spacing w:val="-1"/>
          <w:sz w:val="24"/>
          <w:szCs w:val="24"/>
          <w:lang w:val="pt-PT" w:eastAsia="en-GB"/>
        </w:rPr>
        <w:t>u</w:t>
      </w:r>
      <w:r w:rsidRPr="00142547">
        <w:rPr>
          <w:rFonts w:ascii="Times New Roman" w:eastAsia="Arial" w:hAnsi="Times New Roman" w:cs="Times New Roman"/>
          <w:sz w:val="24"/>
          <w:szCs w:val="24"/>
          <w:lang w:val="pt-PT" w:eastAsia="en-GB"/>
        </w:rPr>
        <w:t>rb</w:t>
      </w:r>
      <w:r w:rsidRPr="00142547">
        <w:rPr>
          <w:rFonts w:ascii="Times New Roman" w:eastAsia="Arial" w:hAnsi="Times New Roman" w:cs="Times New Roman"/>
          <w:spacing w:val="-1"/>
          <w:sz w:val="24"/>
          <w:szCs w:val="24"/>
          <w:lang w:val="pt-PT" w:eastAsia="en-GB"/>
        </w:rPr>
        <w:t>ă</w:t>
      </w:r>
      <w:r w:rsidRPr="00142547">
        <w:rPr>
          <w:rFonts w:ascii="Times New Roman" w:eastAsia="Arial" w:hAnsi="Times New Roman" w:cs="Times New Roman"/>
          <w:sz w:val="24"/>
          <w:szCs w:val="24"/>
          <w:lang w:val="pt-PT" w:eastAsia="en-GB"/>
        </w:rPr>
        <w:t>;</w:t>
      </w:r>
    </w:p>
    <w:p w14:paraId="72BB40D4"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142547">
        <w:rPr>
          <w:rFonts w:ascii="Times New Roman" w:eastAsia="Arial" w:hAnsi="Times New Roman" w:cs="Times New Roman"/>
          <w:w w:val="105"/>
          <w:sz w:val="24"/>
          <w:szCs w:val="24"/>
          <w:lang w:val="pt-PT" w:eastAsia="en-GB"/>
        </w:rPr>
        <w:t xml:space="preserve">Asigurarea întreţinerii căii pe poduri cu ajutorul utilajelor </w:t>
      </w:r>
      <w:r w:rsidRPr="00142547">
        <w:rPr>
          <w:rFonts w:ascii="Times New Roman" w:eastAsia="Arial" w:hAnsi="Times New Roman" w:cs="Times New Roman"/>
          <w:sz w:val="24"/>
          <w:szCs w:val="24"/>
          <w:lang w:val="pt-PT" w:eastAsia="en-GB"/>
        </w:rPr>
        <w:t>mec</w:t>
      </w:r>
      <w:r w:rsidRPr="00142547">
        <w:rPr>
          <w:rFonts w:ascii="Times New Roman" w:eastAsia="Arial" w:hAnsi="Times New Roman" w:cs="Times New Roman"/>
          <w:spacing w:val="-1"/>
          <w:sz w:val="24"/>
          <w:szCs w:val="24"/>
          <w:lang w:val="pt-PT" w:eastAsia="en-GB"/>
        </w:rPr>
        <w:t>a</w:t>
      </w:r>
      <w:r w:rsidRPr="00142547">
        <w:rPr>
          <w:rFonts w:ascii="Times New Roman" w:eastAsia="Arial" w:hAnsi="Times New Roman" w:cs="Times New Roman"/>
          <w:sz w:val="24"/>
          <w:szCs w:val="24"/>
          <w:lang w:val="pt-PT" w:eastAsia="en-GB"/>
        </w:rPr>
        <w:t>ni</w:t>
      </w:r>
      <w:r w:rsidRPr="00142547">
        <w:rPr>
          <w:rFonts w:ascii="Times New Roman" w:eastAsia="Arial" w:hAnsi="Times New Roman" w:cs="Times New Roman"/>
          <w:spacing w:val="-3"/>
          <w:sz w:val="24"/>
          <w:szCs w:val="24"/>
          <w:lang w:val="pt-PT" w:eastAsia="en-GB"/>
        </w:rPr>
        <w:t>z</w:t>
      </w:r>
      <w:r w:rsidRPr="00142547">
        <w:rPr>
          <w:rFonts w:ascii="Times New Roman" w:eastAsia="Arial" w:hAnsi="Times New Roman" w:cs="Times New Roman"/>
          <w:sz w:val="24"/>
          <w:szCs w:val="24"/>
          <w:lang w:val="pt-PT" w:eastAsia="en-GB"/>
        </w:rPr>
        <w:t>a</w:t>
      </w:r>
      <w:r w:rsidRPr="00142547">
        <w:rPr>
          <w:rFonts w:ascii="Times New Roman" w:eastAsia="Arial" w:hAnsi="Times New Roman" w:cs="Times New Roman"/>
          <w:spacing w:val="-2"/>
          <w:sz w:val="24"/>
          <w:szCs w:val="24"/>
          <w:lang w:val="pt-PT" w:eastAsia="en-GB"/>
        </w:rPr>
        <w:t>t</w:t>
      </w:r>
      <w:r w:rsidRPr="00142547">
        <w:rPr>
          <w:rFonts w:ascii="Times New Roman" w:eastAsia="Arial" w:hAnsi="Times New Roman" w:cs="Times New Roman"/>
          <w:sz w:val="24"/>
          <w:szCs w:val="24"/>
          <w:lang w:val="pt-PT" w:eastAsia="en-GB"/>
        </w:rPr>
        <w:t>e,</w:t>
      </w:r>
      <w:r w:rsidRPr="00142547">
        <w:rPr>
          <w:rFonts w:ascii="Times New Roman" w:eastAsia="Arial" w:hAnsi="Times New Roman" w:cs="Times New Roman"/>
          <w:spacing w:val="3"/>
          <w:sz w:val="24"/>
          <w:szCs w:val="24"/>
          <w:lang w:val="pt-PT" w:eastAsia="en-GB"/>
        </w:rPr>
        <w:t xml:space="preserve"> </w:t>
      </w:r>
      <w:r w:rsidRPr="00142547">
        <w:rPr>
          <w:rFonts w:ascii="Times New Roman" w:eastAsia="Arial" w:hAnsi="Times New Roman" w:cs="Times New Roman"/>
          <w:sz w:val="24"/>
          <w:szCs w:val="24"/>
          <w:lang w:val="pt-PT" w:eastAsia="en-GB"/>
        </w:rPr>
        <w:t>fun</w:t>
      </w:r>
      <w:r w:rsidRPr="00142547">
        <w:rPr>
          <w:rFonts w:ascii="Times New Roman" w:eastAsia="Arial" w:hAnsi="Times New Roman" w:cs="Times New Roman"/>
          <w:spacing w:val="-3"/>
          <w:sz w:val="24"/>
          <w:szCs w:val="24"/>
          <w:lang w:val="pt-PT" w:eastAsia="en-GB"/>
        </w:rPr>
        <w:t>c</w:t>
      </w:r>
      <w:r w:rsidRPr="00142547">
        <w:rPr>
          <w:rFonts w:ascii="Times New Roman" w:eastAsia="Arial" w:hAnsi="Times New Roman" w:cs="Times New Roman"/>
          <w:spacing w:val="7"/>
          <w:sz w:val="24"/>
          <w:szCs w:val="24"/>
          <w:lang w:val="pt-PT" w:eastAsia="en-GB"/>
        </w:rPr>
        <w:t>ţ</w:t>
      </w:r>
      <w:r w:rsidRPr="00142547">
        <w:rPr>
          <w:rFonts w:ascii="Times New Roman" w:eastAsia="Arial" w:hAnsi="Times New Roman" w:cs="Times New Roman"/>
          <w:spacing w:val="-1"/>
          <w:sz w:val="24"/>
          <w:szCs w:val="24"/>
          <w:lang w:val="pt-PT" w:eastAsia="en-GB"/>
        </w:rPr>
        <w:t>ion</w:t>
      </w:r>
      <w:r w:rsidRPr="00142547">
        <w:rPr>
          <w:rFonts w:ascii="Times New Roman" w:eastAsia="Arial" w:hAnsi="Times New Roman" w:cs="Times New Roman"/>
          <w:sz w:val="24"/>
          <w:szCs w:val="24"/>
          <w:lang w:val="pt-PT" w:eastAsia="en-GB"/>
        </w:rPr>
        <w:t>ând</w:t>
      </w:r>
      <w:r w:rsidRPr="00142547">
        <w:rPr>
          <w:rFonts w:ascii="Times New Roman" w:eastAsia="Arial" w:hAnsi="Times New Roman" w:cs="Times New Roman"/>
          <w:spacing w:val="1"/>
          <w:sz w:val="24"/>
          <w:szCs w:val="24"/>
          <w:lang w:val="pt-PT" w:eastAsia="en-GB"/>
        </w:rPr>
        <w:t xml:space="preserve"> </w:t>
      </w:r>
      <w:r w:rsidRPr="00142547">
        <w:rPr>
          <w:rFonts w:ascii="Times New Roman" w:eastAsia="Arial" w:hAnsi="Times New Roman" w:cs="Times New Roman"/>
          <w:spacing w:val="2"/>
          <w:sz w:val="24"/>
          <w:szCs w:val="24"/>
          <w:lang w:val="pt-PT" w:eastAsia="en-GB"/>
        </w:rPr>
        <w:t>î</w:t>
      </w:r>
      <w:r w:rsidRPr="00142547">
        <w:rPr>
          <w:rFonts w:ascii="Times New Roman" w:eastAsia="Arial" w:hAnsi="Times New Roman" w:cs="Times New Roman"/>
          <w:sz w:val="24"/>
          <w:szCs w:val="24"/>
          <w:lang w:val="pt-PT" w:eastAsia="en-GB"/>
        </w:rPr>
        <w:t>n</w:t>
      </w:r>
      <w:r w:rsidRPr="00142547">
        <w:rPr>
          <w:rFonts w:ascii="Times New Roman" w:eastAsia="Arial" w:hAnsi="Times New Roman" w:cs="Times New Roman"/>
          <w:spacing w:val="4"/>
          <w:sz w:val="24"/>
          <w:szCs w:val="24"/>
          <w:lang w:val="pt-PT" w:eastAsia="en-GB"/>
        </w:rPr>
        <w:t xml:space="preserve"> </w:t>
      </w:r>
      <w:r w:rsidRPr="00142547">
        <w:rPr>
          <w:rFonts w:ascii="Times New Roman" w:eastAsia="Arial" w:hAnsi="Times New Roman" w:cs="Times New Roman"/>
          <w:sz w:val="24"/>
          <w:szCs w:val="24"/>
          <w:lang w:val="pt-PT" w:eastAsia="en-GB"/>
        </w:rPr>
        <w:t>f</w:t>
      </w:r>
      <w:r w:rsidRPr="00142547">
        <w:rPr>
          <w:rFonts w:ascii="Times New Roman" w:eastAsia="Arial" w:hAnsi="Times New Roman" w:cs="Times New Roman"/>
          <w:spacing w:val="-1"/>
          <w:sz w:val="24"/>
          <w:szCs w:val="24"/>
          <w:lang w:val="pt-PT" w:eastAsia="en-GB"/>
        </w:rPr>
        <w:t>l</w:t>
      </w:r>
      <w:r w:rsidRPr="00142547">
        <w:rPr>
          <w:rFonts w:ascii="Times New Roman" w:eastAsia="Arial" w:hAnsi="Times New Roman" w:cs="Times New Roman"/>
          <w:spacing w:val="3"/>
          <w:sz w:val="24"/>
          <w:szCs w:val="24"/>
          <w:lang w:val="pt-PT" w:eastAsia="en-GB"/>
        </w:rPr>
        <w:t>u</w:t>
      </w:r>
      <w:r w:rsidRPr="00142547">
        <w:rPr>
          <w:rFonts w:ascii="Times New Roman" w:eastAsia="Arial" w:hAnsi="Times New Roman" w:cs="Times New Roman"/>
          <w:sz w:val="24"/>
          <w:szCs w:val="24"/>
          <w:lang w:val="pt-PT" w:eastAsia="en-GB"/>
        </w:rPr>
        <w:t>x</w:t>
      </w:r>
      <w:r w:rsidRPr="00142547">
        <w:rPr>
          <w:rFonts w:ascii="Times New Roman" w:hAnsi="Times New Roman" w:cs="Times New Roman"/>
          <w:spacing w:val="5"/>
          <w:sz w:val="24"/>
          <w:szCs w:val="24"/>
          <w:lang w:val="pt-PT" w:eastAsia="en-GB"/>
        </w:rPr>
        <w:t xml:space="preserve"> </w:t>
      </w:r>
      <w:r w:rsidRPr="00142547">
        <w:rPr>
          <w:rFonts w:ascii="Times New Roman" w:eastAsia="Arial" w:hAnsi="Times New Roman" w:cs="Times New Roman"/>
          <w:sz w:val="24"/>
          <w:szCs w:val="24"/>
          <w:lang w:val="pt-PT" w:eastAsia="en-GB"/>
        </w:rPr>
        <w:t>c</w:t>
      </w:r>
      <w:r w:rsidRPr="00142547">
        <w:rPr>
          <w:rFonts w:ascii="Times New Roman" w:eastAsia="Arial" w:hAnsi="Times New Roman" w:cs="Times New Roman"/>
          <w:spacing w:val="-1"/>
          <w:sz w:val="24"/>
          <w:szCs w:val="24"/>
          <w:lang w:val="pt-PT" w:eastAsia="en-GB"/>
        </w:rPr>
        <w:t>o</w:t>
      </w:r>
      <w:r w:rsidRPr="00142547">
        <w:rPr>
          <w:rFonts w:ascii="Times New Roman" w:eastAsia="Arial" w:hAnsi="Times New Roman" w:cs="Times New Roman"/>
          <w:sz w:val="24"/>
          <w:szCs w:val="24"/>
          <w:lang w:val="pt-PT" w:eastAsia="en-GB"/>
        </w:rPr>
        <w:t>nt</w:t>
      </w:r>
      <w:r w:rsidRPr="00142547">
        <w:rPr>
          <w:rFonts w:ascii="Times New Roman" w:eastAsia="Arial" w:hAnsi="Times New Roman" w:cs="Times New Roman"/>
          <w:spacing w:val="-1"/>
          <w:sz w:val="24"/>
          <w:szCs w:val="24"/>
          <w:lang w:val="pt-PT" w:eastAsia="en-GB"/>
        </w:rPr>
        <w:t>in</w:t>
      </w:r>
      <w:r w:rsidRPr="00142547">
        <w:rPr>
          <w:rFonts w:ascii="Times New Roman" w:eastAsia="Arial" w:hAnsi="Times New Roman" w:cs="Times New Roman"/>
          <w:spacing w:val="3"/>
          <w:sz w:val="24"/>
          <w:szCs w:val="24"/>
          <w:lang w:val="pt-PT" w:eastAsia="en-GB"/>
        </w:rPr>
        <w:t>u</w:t>
      </w:r>
      <w:r w:rsidRPr="00142547">
        <w:rPr>
          <w:rFonts w:ascii="Times New Roman" w:eastAsia="Arial" w:hAnsi="Times New Roman" w:cs="Times New Roman"/>
          <w:spacing w:val="-1"/>
          <w:sz w:val="24"/>
          <w:szCs w:val="24"/>
          <w:lang w:val="pt-PT" w:eastAsia="en-GB"/>
        </w:rPr>
        <w:t>u</w:t>
      </w:r>
      <w:r w:rsidRPr="00142547">
        <w:rPr>
          <w:rFonts w:ascii="Times New Roman" w:eastAsia="Arial" w:hAnsi="Times New Roman" w:cs="Times New Roman"/>
          <w:sz w:val="24"/>
          <w:szCs w:val="24"/>
          <w:lang w:val="pt-PT" w:eastAsia="en-GB"/>
        </w:rPr>
        <w:t>;</w:t>
      </w:r>
    </w:p>
    <w:p w14:paraId="14B2EE71"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w w:val="105"/>
          <w:sz w:val="24"/>
          <w:szCs w:val="24"/>
          <w:lang w:eastAsia="en-GB"/>
        </w:rPr>
      </w:pPr>
      <w:r w:rsidRPr="00142547">
        <w:rPr>
          <w:rFonts w:ascii="Times New Roman" w:eastAsia="Arial" w:hAnsi="Times New Roman" w:cs="Times New Roman"/>
          <w:spacing w:val="1"/>
          <w:w w:val="105"/>
          <w:sz w:val="24"/>
          <w:szCs w:val="24"/>
          <w:lang w:eastAsia="en-GB"/>
        </w:rPr>
        <w:t>Po</w:t>
      </w:r>
      <w:r w:rsidRPr="00142547">
        <w:rPr>
          <w:rFonts w:ascii="Times New Roman" w:eastAsia="Arial" w:hAnsi="Times New Roman" w:cs="Times New Roman"/>
          <w:spacing w:val="-4"/>
          <w:w w:val="105"/>
          <w:sz w:val="24"/>
          <w:szCs w:val="24"/>
          <w:lang w:eastAsia="en-GB"/>
        </w:rPr>
        <w:t>s</w:t>
      </w:r>
      <w:r w:rsidRPr="00142547">
        <w:rPr>
          <w:rFonts w:ascii="Times New Roman" w:eastAsia="Arial" w:hAnsi="Times New Roman" w:cs="Times New Roman"/>
          <w:spacing w:val="1"/>
          <w:w w:val="105"/>
          <w:sz w:val="24"/>
          <w:szCs w:val="24"/>
          <w:lang w:eastAsia="en-GB"/>
        </w:rPr>
        <w:t>ib</w:t>
      </w:r>
      <w:r w:rsidRPr="00142547">
        <w:rPr>
          <w:rFonts w:ascii="Times New Roman" w:eastAsia="Arial" w:hAnsi="Times New Roman" w:cs="Times New Roman"/>
          <w:spacing w:val="-1"/>
          <w:w w:val="105"/>
          <w:sz w:val="24"/>
          <w:szCs w:val="24"/>
          <w:lang w:eastAsia="en-GB"/>
        </w:rPr>
        <w:t>il</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t</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w w:val="105"/>
          <w:sz w:val="24"/>
          <w:szCs w:val="24"/>
          <w:lang w:eastAsia="en-GB"/>
        </w:rPr>
        <w:t>t</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w w:val="105"/>
          <w:sz w:val="24"/>
          <w:szCs w:val="24"/>
          <w:lang w:eastAsia="en-GB"/>
        </w:rPr>
        <w:t>a</w:t>
      </w:r>
      <w:r w:rsidRPr="00142547">
        <w:rPr>
          <w:rFonts w:ascii="Times New Roman" w:eastAsia="Arial" w:hAnsi="Times New Roman" w:cs="Times New Roman"/>
          <w:spacing w:val="-6"/>
          <w:w w:val="105"/>
          <w:sz w:val="24"/>
          <w:szCs w:val="24"/>
          <w:lang w:eastAsia="en-GB"/>
        </w:rPr>
        <w:t xml:space="preserve"> </w:t>
      </w:r>
      <w:r w:rsidRPr="00142547">
        <w:rPr>
          <w:rFonts w:ascii="Times New Roman" w:eastAsia="Arial" w:hAnsi="Times New Roman" w:cs="Times New Roman"/>
          <w:w w:val="105"/>
          <w:sz w:val="24"/>
          <w:szCs w:val="24"/>
          <w:lang w:eastAsia="en-GB"/>
        </w:rPr>
        <w:t>r</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w w:val="105"/>
          <w:sz w:val="24"/>
          <w:szCs w:val="24"/>
          <w:lang w:eastAsia="en-GB"/>
        </w:rPr>
        <w:t>tr</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w w:val="105"/>
          <w:sz w:val="24"/>
          <w:szCs w:val="24"/>
          <w:lang w:eastAsia="en-GB"/>
        </w:rPr>
        <w:t>s</w:t>
      </w:r>
      <w:r w:rsidRPr="00142547">
        <w:rPr>
          <w:rFonts w:ascii="Times New Roman" w:eastAsia="Arial" w:hAnsi="Times New Roman" w:cs="Times New Roman"/>
          <w:spacing w:val="-1"/>
          <w:w w:val="105"/>
          <w:sz w:val="24"/>
          <w:szCs w:val="24"/>
          <w:lang w:eastAsia="en-GB"/>
        </w:rPr>
        <w:t>ă</w:t>
      </w:r>
      <w:r w:rsidRPr="00142547">
        <w:rPr>
          <w:rFonts w:ascii="Times New Roman" w:eastAsia="Arial" w:hAnsi="Times New Roman" w:cs="Times New Roman"/>
          <w:spacing w:val="2"/>
          <w:w w:val="105"/>
          <w:sz w:val="24"/>
          <w:szCs w:val="24"/>
          <w:lang w:eastAsia="en-GB"/>
        </w:rPr>
        <w:t>r</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i</w:t>
      </w:r>
      <w:r w:rsidRPr="00142547">
        <w:rPr>
          <w:rFonts w:ascii="Times New Roman" w:eastAsia="Arial" w:hAnsi="Times New Roman" w:cs="Times New Roman"/>
          <w:spacing w:val="-4"/>
          <w:w w:val="105"/>
          <w:sz w:val="24"/>
          <w:szCs w:val="24"/>
          <w:lang w:eastAsia="en-GB"/>
        </w:rPr>
        <w:t xml:space="preserve"> </w:t>
      </w:r>
      <w:r w:rsidRPr="00142547">
        <w:rPr>
          <w:rFonts w:ascii="Times New Roman" w:eastAsia="Arial" w:hAnsi="Times New Roman" w:cs="Times New Roman"/>
          <w:spacing w:val="-3"/>
          <w:w w:val="105"/>
          <w:sz w:val="24"/>
          <w:szCs w:val="24"/>
          <w:lang w:eastAsia="en-GB"/>
        </w:rPr>
        <w:t>t</w:t>
      </w:r>
      <w:r w:rsidRPr="00142547">
        <w:rPr>
          <w:rFonts w:ascii="Times New Roman" w:eastAsia="Arial" w:hAnsi="Times New Roman" w:cs="Times New Roman"/>
          <w:spacing w:val="2"/>
          <w:w w:val="105"/>
          <w:sz w:val="24"/>
          <w:szCs w:val="24"/>
          <w:lang w:eastAsia="en-GB"/>
        </w:rPr>
        <w:t>r</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w w:val="105"/>
          <w:sz w:val="24"/>
          <w:szCs w:val="24"/>
          <w:lang w:eastAsia="en-GB"/>
        </w:rPr>
        <w:t>s</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spacing w:val="-1"/>
          <w:w w:val="105"/>
          <w:sz w:val="24"/>
          <w:szCs w:val="24"/>
          <w:lang w:eastAsia="en-GB"/>
        </w:rPr>
        <w:t>u</w:t>
      </w:r>
      <w:r w:rsidRPr="00142547">
        <w:rPr>
          <w:rFonts w:ascii="Times New Roman" w:eastAsia="Arial" w:hAnsi="Times New Roman" w:cs="Times New Roman"/>
          <w:spacing w:val="1"/>
          <w:w w:val="105"/>
          <w:sz w:val="24"/>
          <w:szCs w:val="24"/>
          <w:lang w:eastAsia="en-GB"/>
        </w:rPr>
        <w:t>l</w:t>
      </w:r>
      <w:r w:rsidRPr="00142547">
        <w:rPr>
          <w:rFonts w:ascii="Times New Roman" w:eastAsia="Arial" w:hAnsi="Times New Roman" w:cs="Times New Roman"/>
          <w:spacing w:val="-1"/>
          <w:w w:val="105"/>
          <w:sz w:val="24"/>
          <w:szCs w:val="24"/>
          <w:lang w:eastAsia="en-GB"/>
        </w:rPr>
        <w:t>u</w:t>
      </w:r>
      <w:r w:rsidRPr="00142547">
        <w:rPr>
          <w:rFonts w:ascii="Times New Roman" w:eastAsia="Arial" w:hAnsi="Times New Roman" w:cs="Times New Roman"/>
          <w:w w:val="105"/>
          <w:sz w:val="24"/>
          <w:szCs w:val="24"/>
          <w:lang w:eastAsia="en-GB"/>
        </w:rPr>
        <w:t>i</w:t>
      </w:r>
      <w:r w:rsidRPr="00142547">
        <w:rPr>
          <w:rFonts w:ascii="Times New Roman" w:eastAsia="Arial" w:hAnsi="Times New Roman" w:cs="Times New Roman"/>
          <w:spacing w:val="-5"/>
          <w:w w:val="105"/>
          <w:sz w:val="24"/>
          <w:szCs w:val="24"/>
          <w:lang w:eastAsia="en-GB"/>
        </w:rPr>
        <w:t xml:space="preserve"> </w:t>
      </w:r>
      <w:r w:rsidRPr="00142547">
        <w:rPr>
          <w:rFonts w:ascii="Times New Roman" w:eastAsia="Arial" w:hAnsi="Times New Roman" w:cs="Times New Roman"/>
          <w:spacing w:val="-4"/>
          <w:w w:val="105"/>
          <w:sz w:val="24"/>
          <w:szCs w:val="24"/>
          <w:lang w:eastAsia="en-GB"/>
        </w:rPr>
        <w:t>c</w:t>
      </w:r>
      <w:r w:rsidRPr="00142547">
        <w:rPr>
          <w:rFonts w:ascii="Times New Roman" w:eastAsia="Arial" w:hAnsi="Times New Roman" w:cs="Times New Roman"/>
          <w:spacing w:val="1"/>
          <w:w w:val="105"/>
          <w:sz w:val="24"/>
          <w:szCs w:val="24"/>
          <w:lang w:eastAsia="en-GB"/>
        </w:rPr>
        <w:t>ă</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i</w:t>
      </w:r>
      <w:r w:rsidRPr="00142547">
        <w:rPr>
          <w:rFonts w:ascii="Times New Roman" w:eastAsia="Arial" w:hAnsi="Times New Roman" w:cs="Times New Roman"/>
          <w:spacing w:val="-4"/>
          <w:w w:val="105"/>
          <w:sz w:val="24"/>
          <w:szCs w:val="24"/>
          <w:lang w:eastAsia="en-GB"/>
        </w:rPr>
        <w:t xml:space="preserve"> </w:t>
      </w:r>
      <w:r w:rsidRPr="00142547">
        <w:rPr>
          <w:rFonts w:ascii="Times New Roman" w:eastAsia="Arial" w:hAnsi="Times New Roman" w:cs="Times New Roman"/>
          <w:spacing w:val="-3"/>
          <w:w w:val="105"/>
          <w:sz w:val="24"/>
          <w:szCs w:val="24"/>
          <w:lang w:eastAsia="en-GB"/>
        </w:rPr>
        <w:t>î</w:t>
      </w:r>
      <w:r w:rsidRPr="00142547">
        <w:rPr>
          <w:rFonts w:ascii="Times New Roman" w:eastAsia="Arial" w:hAnsi="Times New Roman" w:cs="Times New Roman"/>
          <w:w w:val="105"/>
          <w:sz w:val="24"/>
          <w:szCs w:val="24"/>
          <w:lang w:eastAsia="en-GB"/>
        </w:rPr>
        <w:t>n</w:t>
      </w:r>
      <w:r w:rsidRPr="00142547">
        <w:rPr>
          <w:rFonts w:ascii="Times New Roman" w:eastAsia="Arial" w:hAnsi="Times New Roman" w:cs="Times New Roman"/>
          <w:spacing w:val="-4"/>
          <w:w w:val="105"/>
          <w:sz w:val="24"/>
          <w:szCs w:val="24"/>
          <w:lang w:eastAsia="en-GB"/>
        </w:rPr>
        <w:t xml:space="preserve"> </w:t>
      </w:r>
      <w:r w:rsidRPr="00142547">
        <w:rPr>
          <w:rFonts w:ascii="Times New Roman" w:eastAsia="Arial" w:hAnsi="Times New Roman" w:cs="Times New Roman"/>
          <w:spacing w:val="-1"/>
          <w:w w:val="105"/>
          <w:sz w:val="24"/>
          <w:szCs w:val="24"/>
          <w:lang w:eastAsia="en-GB"/>
        </w:rPr>
        <w:t>pl</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w w:val="105"/>
          <w:sz w:val="24"/>
          <w:szCs w:val="24"/>
          <w:lang w:eastAsia="en-GB"/>
        </w:rPr>
        <w:t>n</w:t>
      </w:r>
      <w:r w:rsidRPr="00142547">
        <w:rPr>
          <w:rFonts w:ascii="Times New Roman" w:eastAsia="Arial" w:hAnsi="Times New Roman" w:cs="Times New Roman"/>
          <w:spacing w:val="-4"/>
          <w:w w:val="105"/>
          <w:sz w:val="24"/>
          <w:szCs w:val="24"/>
          <w:lang w:eastAsia="en-GB"/>
        </w:rPr>
        <w:t xml:space="preserve"> </w:t>
      </w:r>
      <w:r w:rsidRPr="00142547">
        <w:rPr>
          <w:rFonts w:ascii="Times New Roman" w:eastAsia="Arial" w:hAnsi="Times New Roman" w:cs="Times New Roman"/>
          <w:w w:val="105"/>
          <w:sz w:val="24"/>
          <w:szCs w:val="24"/>
          <w:lang w:eastAsia="en-GB"/>
        </w:rPr>
        <w:t>şi</w:t>
      </w:r>
      <w:r w:rsidRPr="00142547">
        <w:rPr>
          <w:rFonts w:ascii="Times New Roman" w:eastAsia="Arial" w:hAnsi="Times New Roman" w:cs="Times New Roman"/>
          <w:spacing w:val="-6"/>
          <w:w w:val="105"/>
          <w:sz w:val="24"/>
          <w:szCs w:val="24"/>
          <w:lang w:eastAsia="en-GB"/>
        </w:rPr>
        <w:t xml:space="preserve"> </w:t>
      </w:r>
      <w:r w:rsidRPr="00142547">
        <w:rPr>
          <w:rFonts w:ascii="Times New Roman" w:eastAsia="Arial" w:hAnsi="Times New Roman" w:cs="Times New Roman"/>
          <w:w w:val="105"/>
          <w:sz w:val="24"/>
          <w:szCs w:val="24"/>
          <w:lang w:eastAsia="en-GB"/>
        </w:rPr>
        <w:t>m</w:t>
      </w:r>
      <w:r w:rsidRPr="00142547">
        <w:rPr>
          <w:rFonts w:ascii="Times New Roman" w:eastAsia="Arial" w:hAnsi="Times New Roman" w:cs="Times New Roman"/>
          <w:spacing w:val="1"/>
          <w:w w:val="105"/>
          <w:sz w:val="24"/>
          <w:szCs w:val="24"/>
          <w:lang w:eastAsia="en-GB"/>
        </w:rPr>
        <w:t>o</w:t>
      </w:r>
      <w:r w:rsidRPr="00142547">
        <w:rPr>
          <w:rFonts w:ascii="Times New Roman" w:eastAsia="Arial" w:hAnsi="Times New Roman" w:cs="Times New Roman"/>
          <w:spacing w:val="-1"/>
          <w:w w:val="105"/>
          <w:sz w:val="24"/>
          <w:szCs w:val="24"/>
          <w:lang w:eastAsia="en-GB"/>
        </w:rPr>
        <w:t>di</w:t>
      </w:r>
      <w:r w:rsidRPr="00142547">
        <w:rPr>
          <w:rFonts w:ascii="Times New Roman" w:eastAsia="Arial" w:hAnsi="Times New Roman" w:cs="Times New Roman"/>
          <w:spacing w:val="3"/>
          <w:w w:val="105"/>
          <w:sz w:val="24"/>
          <w:szCs w:val="24"/>
          <w:lang w:eastAsia="en-GB"/>
        </w:rPr>
        <w:t>f</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c</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w w:val="105"/>
          <w:sz w:val="24"/>
          <w:szCs w:val="24"/>
          <w:lang w:eastAsia="en-GB"/>
        </w:rPr>
        <w:t>r</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w w:val="105"/>
          <w:sz w:val="24"/>
          <w:szCs w:val="24"/>
          <w:lang w:eastAsia="en-GB"/>
        </w:rPr>
        <w:t>a</w:t>
      </w:r>
      <w:r w:rsidRPr="00142547">
        <w:rPr>
          <w:rFonts w:ascii="Times New Roman" w:eastAsia="Arial" w:hAnsi="Times New Roman" w:cs="Times New Roman"/>
          <w:spacing w:val="-5"/>
          <w:w w:val="105"/>
          <w:sz w:val="24"/>
          <w:szCs w:val="24"/>
          <w:lang w:eastAsia="en-GB"/>
        </w:rPr>
        <w:t xml:space="preserve"> </w:t>
      </w:r>
      <w:r w:rsidRPr="00142547">
        <w:rPr>
          <w:rFonts w:ascii="Times New Roman" w:eastAsia="Arial" w:hAnsi="Times New Roman" w:cs="Times New Roman"/>
          <w:spacing w:val="-1"/>
          <w:w w:val="105"/>
          <w:sz w:val="24"/>
          <w:szCs w:val="24"/>
          <w:lang w:eastAsia="en-GB"/>
        </w:rPr>
        <w:t>n</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v</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spacing w:val="-1"/>
          <w:w w:val="105"/>
          <w:sz w:val="24"/>
          <w:szCs w:val="24"/>
          <w:lang w:eastAsia="en-GB"/>
        </w:rPr>
        <w:t>le</w:t>
      </w:r>
      <w:r w:rsidRPr="00142547">
        <w:rPr>
          <w:rFonts w:ascii="Times New Roman" w:eastAsia="Arial" w:hAnsi="Times New Roman" w:cs="Times New Roman"/>
          <w:w w:val="105"/>
          <w:sz w:val="24"/>
          <w:szCs w:val="24"/>
          <w:lang w:eastAsia="en-GB"/>
        </w:rPr>
        <w:t>t</w:t>
      </w:r>
      <w:r w:rsidRPr="00142547">
        <w:rPr>
          <w:rFonts w:ascii="Times New Roman" w:eastAsia="Arial" w:hAnsi="Times New Roman" w:cs="Times New Roman"/>
          <w:spacing w:val="1"/>
          <w:w w:val="105"/>
          <w:sz w:val="24"/>
          <w:szCs w:val="24"/>
          <w:lang w:eastAsia="en-GB"/>
        </w:rPr>
        <w:t>e</w:t>
      </w:r>
      <w:r w:rsidRPr="00142547">
        <w:rPr>
          <w:rFonts w:ascii="Times New Roman" w:eastAsia="Arial" w:hAnsi="Times New Roman" w:cs="Times New Roman"/>
          <w:w w:val="105"/>
          <w:sz w:val="24"/>
          <w:szCs w:val="24"/>
          <w:lang w:eastAsia="en-GB"/>
        </w:rPr>
        <w:t>i</w:t>
      </w:r>
      <w:r w:rsidRPr="00142547">
        <w:rPr>
          <w:rFonts w:ascii="Times New Roman" w:eastAsia="Arial" w:hAnsi="Times New Roman" w:cs="Times New Roman"/>
          <w:spacing w:val="-6"/>
          <w:w w:val="105"/>
          <w:sz w:val="24"/>
          <w:szCs w:val="24"/>
          <w:lang w:eastAsia="en-GB"/>
        </w:rPr>
        <w:t xml:space="preserve"> </w:t>
      </w:r>
      <w:r w:rsidRPr="00142547">
        <w:rPr>
          <w:rFonts w:ascii="Times New Roman" w:eastAsia="Arial" w:hAnsi="Times New Roman" w:cs="Times New Roman"/>
          <w:w w:val="105"/>
          <w:sz w:val="24"/>
          <w:szCs w:val="24"/>
          <w:lang w:eastAsia="en-GB"/>
        </w:rPr>
        <w:t>c</w:t>
      </w:r>
      <w:r w:rsidRPr="00142547">
        <w:rPr>
          <w:rFonts w:ascii="Times New Roman" w:eastAsia="Arial" w:hAnsi="Times New Roman" w:cs="Times New Roman"/>
          <w:spacing w:val="1"/>
          <w:w w:val="105"/>
          <w:sz w:val="24"/>
          <w:szCs w:val="24"/>
          <w:lang w:eastAsia="en-GB"/>
        </w:rPr>
        <w:t>ă</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i</w:t>
      </w:r>
      <w:r w:rsidRPr="00142547">
        <w:rPr>
          <w:rFonts w:ascii="Times New Roman" w:eastAsia="Arial" w:hAnsi="Times New Roman" w:cs="Times New Roman"/>
          <w:spacing w:val="-8"/>
          <w:w w:val="105"/>
          <w:sz w:val="24"/>
          <w:szCs w:val="24"/>
          <w:lang w:eastAsia="en-GB"/>
        </w:rPr>
        <w:t xml:space="preserve"> </w:t>
      </w:r>
      <w:r w:rsidRPr="00142547">
        <w:rPr>
          <w:rFonts w:ascii="Times New Roman" w:eastAsia="Arial" w:hAnsi="Times New Roman" w:cs="Times New Roman"/>
          <w:spacing w:val="3"/>
          <w:w w:val="105"/>
          <w:sz w:val="24"/>
          <w:szCs w:val="24"/>
          <w:lang w:eastAsia="en-GB"/>
        </w:rPr>
        <w:t>î</w:t>
      </w:r>
      <w:r w:rsidRPr="00142547">
        <w:rPr>
          <w:rFonts w:ascii="Times New Roman" w:eastAsia="Arial" w:hAnsi="Times New Roman" w:cs="Times New Roman"/>
          <w:w w:val="105"/>
          <w:sz w:val="24"/>
          <w:szCs w:val="24"/>
          <w:lang w:eastAsia="en-GB"/>
        </w:rPr>
        <w:t>n</w:t>
      </w:r>
      <w:r w:rsidRPr="00142547">
        <w:rPr>
          <w:rFonts w:ascii="Times New Roman" w:eastAsia="Arial" w:hAnsi="Times New Roman" w:cs="Times New Roman"/>
          <w:spacing w:val="-6"/>
          <w:w w:val="105"/>
          <w:sz w:val="24"/>
          <w:szCs w:val="24"/>
          <w:lang w:eastAsia="en-GB"/>
        </w:rPr>
        <w:t xml:space="preserve"> </w:t>
      </w:r>
      <w:r w:rsidRPr="00142547">
        <w:rPr>
          <w:rFonts w:ascii="Times New Roman" w:eastAsia="Arial" w:hAnsi="Times New Roman" w:cs="Times New Roman"/>
          <w:spacing w:val="-1"/>
          <w:w w:val="105"/>
          <w:sz w:val="24"/>
          <w:szCs w:val="24"/>
          <w:lang w:eastAsia="en-GB"/>
        </w:rPr>
        <w:t>p</w:t>
      </w:r>
      <w:r w:rsidRPr="00142547">
        <w:rPr>
          <w:rFonts w:ascii="Times New Roman" w:eastAsia="Arial" w:hAnsi="Times New Roman" w:cs="Times New Roman"/>
          <w:spacing w:val="2"/>
          <w:w w:val="105"/>
          <w:sz w:val="24"/>
          <w:szCs w:val="24"/>
          <w:lang w:eastAsia="en-GB"/>
        </w:rPr>
        <w:t>r</w:t>
      </w:r>
      <w:r w:rsidRPr="00142547">
        <w:rPr>
          <w:rFonts w:ascii="Times New Roman" w:eastAsia="Arial" w:hAnsi="Times New Roman" w:cs="Times New Roman"/>
          <w:spacing w:val="1"/>
          <w:w w:val="105"/>
          <w:sz w:val="24"/>
          <w:szCs w:val="24"/>
          <w:lang w:eastAsia="en-GB"/>
        </w:rPr>
        <w:t>o</w:t>
      </w:r>
      <w:r w:rsidRPr="00142547">
        <w:rPr>
          <w:rFonts w:ascii="Times New Roman" w:eastAsia="Arial" w:hAnsi="Times New Roman" w:cs="Times New Roman"/>
          <w:spacing w:val="-3"/>
          <w:w w:val="105"/>
          <w:sz w:val="24"/>
          <w:szCs w:val="24"/>
          <w:lang w:eastAsia="en-GB"/>
        </w:rPr>
        <w:t>f</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l</w:t>
      </w:r>
      <w:r w:rsidRPr="00142547">
        <w:rPr>
          <w:rFonts w:ascii="Times New Roman" w:hAnsi="Times New Roman" w:cs="Times New Roman"/>
          <w:spacing w:val="7"/>
          <w:sz w:val="24"/>
          <w:szCs w:val="24"/>
          <w:lang w:eastAsia="en-GB"/>
        </w:rPr>
        <w:t xml:space="preserve"> </w:t>
      </w:r>
      <w:r w:rsidRPr="00142547">
        <w:rPr>
          <w:rFonts w:ascii="Times New Roman" w:eastAsia="Arial" w:hAnsi="Times New Roman" w:cs="Times New Roman"/>
          <w:spacing w:val="-1"/>
          <w:w w:val="105"/>
          <w:sz w:val="24"/>
          <w:szCs w:val="24"/>
          <w:lang w:eastAsia="en-GB"/>
        </w:rPr>
        <w:t>l</w:t>
      </w:r>
      <w:r w:rsidRPr="00142547">
        <w:rPr>
          <w:rFonts w:ascii="Times New Roman" w:eastAsia="Arial" w:hAnsi="Times New Roman" w:cs="Times New Roman"/>
          <w:spacing w:val="1"/>
          <w:w w:val="105"/>
          <w:sz w:val="24"/>
          <w:szCs w:val="24"/>
          <w:lang w:eastAsia="en-GB"/>
        </w:rPr>
        <w:t>o</w:t>
      </w:r>
      <w:r w:rsidRPr="00142547">
        <w:rPr>
          <w:rFonts w:ascii="Times New Roman" w:eastAsia="Arial" w:hAnsi="Times New Roman" w:cs="Times New Roman"/>
          <w:spacing w:val="-1"/>
          <w:w w:val="105"/>
          <w:sz w:val="24"/>
          <w:szCs w:val="24"/>
          <w:lang w:eastAsia="en-GB"/>
        </w:rPr>
        <w:t>n</w:t>
      </w:r>
      <w:r w:rsidRPr="00142547">
        <w:rPr>
          <w:rFonts w:ascii="Times New Roman" w:eastAsia="Arial" w:hAnsi="Times New Roman" w:cs="Times New Roman"/>
          <w:spacing w:val="1"/>
          <w:w w:val="105"/>
          <w:sz w:val="24"/>
          <w:szCs w:val="24"/>
          <w:lang w:eastAsia="en-GB"/>
        </w:rPr>
        <w:t>g</w:t>
      </w:r>
      <w:r w:rsidRPr="00142547">
        <w:rPr>
          <w:rFonts w:ascii="Times New Roman" w:eastAsia="Arial" w:hAnsi="Times New Roman" w:cs="Times New Roman"/>
          <w:spacing w:val="-1"/>
          <w:w w:val="105"/>
          <w:sz w:val="24"/>
          <w:szCs w:val="24"/>
          <w:lang w:eastAsia="en-GB"/>
        </w:rPr>
        <w:t>i</w:t>
      </w:r>
      <w:r w:rsidRPr="00142547">
        <w:rPr>
          <w:rFonts w:ascii="Times New Roman" w:eastAsia="Arial" w:hAnsi="Times New Roman" w:cs="Times New Roman"/>
          <w:w w:val="105"/>
          <w:sz w:val="24"/>
          <w:szCs w:val="24"/>
          <w:lang w:eastAsia="en-GB"/>
        </w:rPr>
        <w:t>t</w:t>
      </w:r>
      <w:r w:rsidRPr="00142547">
        <w:rPr>
          <w:rFonts w:ascii="Times New Roman" w:eastAsia="Arial" w:hAnsi="Times New Roman" w:cs="Times New Roman"/>
          <w:spacing w:val="2"/>
          <w:w w:val="105"/>
          <w:sz w:val="24"/>
          <w:szCs w:val="24"/>
          <w:lang w:eastAsia="en-GB"/>
        </w:rPr>
        <w:t>u</w:t>
      </w:r>
      <w:r w:rsidRPr="00142547">
        <w:rPr>
          <w:rFonts w:ascii="Times New Roman" w:eastAsia="Arial" w:hAnsi="Times New Roman" w:cs="Times New Roman"/>
          <w:spacing w:val="-1"/>
          <w:w w:val="105"/>
          <w:sz w:val="24"/>
          <w:szCs w:val="24"/>
          <w:lang w:eastAsia="en-GB"/>
        </w:rPr>
        <w:t>di</w:t>
      </w:r>
      <w:r w:rsidRPr="00142547">
        <w:rPr>
          <w:rFonts w:ascii="Times New Roman" w:eastAsia="Arial" w:hAnsi="Times New Roman" w:cs="Times New Roman"/>
          <w:spacing w:val="1"/>
          <w:w w:val="105"/>
          <w:sz w:val="24"/>
          <w:szCs w:val="24"/>
          <w:lang w:eastAsia="en-GB"/>
        </w:rPr>
        <w:t>n</w:t>
      </w:r>
      <w:r w:rsidRPr="00142547">
        <w:rPr>
          <w:rFonts w:ascii="Times New Roman" w:eastAsia="Arial" w:hAnsi="Times New Roman" w:cs="Times New Roman"/>
          <w:spacing w:val="-1"/>
          <w:w w:val="105"/>
          <w:sz w:val="24"/>
          <w:szCs w:val="24"/>
          <w:lang w:eastAsia="en-GB"/>
        </w:rPr>
        <w:t>a</w:t>
      </w:r>
      <w:r w:rsidRPr="00142547">
        <w:rPr>
          <w:rFonts w:ascii="Times New Roman" w:eastAsia="Arial" w:hAnsi="Times New Roman" w:cs="Times New Roman"/>
          <w:spacing w:val="1"/>
          <w:w w:val="105"/>
          <w:sz w:val="24"/>
          <w:szCs w:val="24"/>
          <w:lang w:eastAsia="en-GB"/>
        </w:rPr>
        <w:t>l</w:t>
      </w:r>
      <w:r w:rsidRPr="00142547">
        <w:rPr>
          <w:rFonts w:ascii="Times New Roman" w:eastAsia="Arial" w:hAnsi="Times New Roman" w:cs="Times New Roman"/>
          <w:w w:val="105"/>
          <w:sz w:val="24"/>
          <w:szCs w:val="24"/>
          <w:lang w:eastAsia="en-GB"/>
        </w:rPr>
        <w:t>;</w:t>
      </w:r>
    </w:p>
    <w:p w14:paraId="2F722E68"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w w:val="105"/>
          <w:sz w:val="24"/>
          <w:szCs w:val="24"/>
          <w:lang w:val="pt-PT" w:eastAsia="en-GB"/>
        </w:rPr>
      </w:pPr>
      <w:r w:rsidRPr="00142547">
        <w:rPr>
          <w:rFonts w:ascii="Times New Roman" w:eastAsia="Arial" w:hAnsi="Times New Roman" w:cs="Times New Roman"/>
          <w:w w:val="105"/>
          <w:sz w:val="24"/>
          <w:szCs w:val="24"/>
          <w:lang w:val="pt-PT" w:eastAsia="en-GB"/>
        </w:rPr>
        <w:t>E</w:t>
      </w:r>
      <w:r w:rsidRPr="00142547">
        <w:rPr>
          <w:rFonts w:ascii="Times New Roman" w:eastAsia="Arial" w:hAnsi="Times New Roman" w:cs="Times New Roman"/>
          <w:spacing w:val="-1"/>
          <w:w w:val="105"/>
          <w:sz w:val="24"/>
          <w:szCs w:val="24"/>
          <w:lang w:val="pt-PT" w:eastAsia="en-GB"/>
        </w:rPr>
        <w:t>l</w:t>
      </w:r>
      <w:r w:rsidRPr="00142547">
        <w:rPr>
          <w:rFonts w:ascii="Times New Roman" w:eastAsia="Arial" w:hAnsi="Times New Roman" w:cs="Times New Roman"/>
          <w:spacing w:val="1"/>
          <w:w w:val="105"/>
          <w:sz w:val="24"/>
          <w:szCs w:val="24"/>
          <w:lang w:val="pt-PT" w:eastAsia="en-GB"/>
        </w:rPr>
        <w:t>a</w:t>
      </w:r>
      <w:r w:rsidRPr="00142547">
        <w:rPr>
          <w:rFonts w:ascii="Times New Roman" w:eastAsia="Arial" w:hAnsi="Times New Roman" w:cs="Times New Roman"/>
          <w:w w:val="105"/>
          <w:sz w:val="24"/>
          <w:szCs w:val="24"/>
          <w:lang w:val="pt-PT" w:eastAsia="en-GB"/>
        </w:rPr>
        <w:t>st</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spacing w:val="2"/>
          <w:w w:val="105"/>
          <w:sz w:val="24"/>
          <w:szCs w:val="24"/>
          <w:lang w:val="pt-PT" w:eastAsia="en-GB"/>
        </w:rPr>
        <w:t>c</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spacing w:val="-3"/>
          <w:w w:val="105"/>
          <w:sz w:val="24"/>
          <w:szCs w:val="24"/>
          <w:lang w:val="pt-PT" w:eastAsia="en-GB"/>
        </w:rPr>
        <w:t>t</w:t>
      </w:r>
      <w:r w:rsidRPr="00142547">
        <w:rPr>
          <w:rFonts w:ascii="Times New Roman" w:eastAsia="Arial" w:hAnsi="Times New Roman" w:cs="Times New Roman"/>
          <w:spacing w:val="1"/>
          <w:w w:val="105"/>
          <w:sz w:val="24"/>
          <w:szCs w:val="24"/>
          <w:lang w:val="pt-PT" w:eastAsia="en-GB"/>
        </w:rPr>
        <w:t>a</w:t>
      </w:r>
      <w:r w:rsidRPr="00142547">
        <w:rPr>
          <w:rFonts w:ascii="Times New Roman" w:eastAsia="Arial" w:hAnsi="Times New Roman" w:cs="Times New Roman"/>
          <w:w w:val="105"/>
          <w:sz w:val="24"/>
          <w:szCs w:val="24"/>
          <w:lang w:val="pt-PT" w:eastAsia="en-GB"/>
        </w:rPr>
        <w:t>t</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w w:val="105"/>
          <w:sz w:val="24"/>
          <w:szCs w:val="24"/>
          <w:lang w:val="pt-PT" w:eastAsia="en-GB"/>
        </w:rPr>
        <w:t>a</w:t>
      </w:r>
      <w:r w:rsidRPr="00142547">
        <w:rPr>
          <w:rFonts w:ascii="Times New Roman" w:eastAsia="Arial" w:hAnsi="Times New Roman" w:cs="Times New Roman"/>
          <w:spacing w:val="-3"/>
          <w:w w:val="105"/>
          <w:sz w:val="24"/>
          <w:szCs w:val="24"/>
          <w:lang w:val="pt-PT" w:eastAsia="en-GB"/>
        </w:rPr>
        <w:t xml:space="preserve"> </w:t>
      </w:r>
      <w:r w:rsidRPr="00142547">
        <w:rPr>
          <w:rFonts w:ascii="Times New Roman" w:eastAsia="Arial" w:hAnsi="Times New Roman" w:cs="Times New Roman"/>
          <w:w w:val="105"/>
          <w:sz w:val="24"/>
          <w:szCs w:val="24"/>
          <w:lang w:val="pt-PT" w:eastAsia="en-GB"/>
        </w:rPr>
        <w:t>c</w:t>
      </w:r>
      <w:r w:rsidRPr="00142547">
        <w:rPr>
          <w:rFonts w:ascii="Times New Roman" w:eastAsia="Arial" w:hAnsi="Times New Roman" w:cs="Times New Roman"/>
          <w:spacing w:val="1"/>
          <w:w w:val="105"/>
          <w:sz w:val="24"/>
          <w:szCs w:val="24"/>
          <w:lang w:val="pt-PT" w:eastAsia="en-GB"/>
        </w:rPr>
        <w:t>ăi</w:t>
      </w:r>
      <w:r w:rsidRPr="00142547">
        <w:rPr>
          <w:rFonts w:ascii="Times New Roman" w:eastAsia="Arial" w:hAnsi="Times New Roman" w:cs="Times New Roman"/>
          <w:w w:val="105"/>
          <w:sz w:val="24"/>
          <w:szCs w:val="24"/>
          <w:lang w:val="pt-PT" w:eastAsia="en-GB"/>
        </w:rPr>
        <w:t>i</w:t>
      </w:r>
      <w:r w:rsidRPr="00142547">
        <w:rPr>
          <w:rFonts w:ascii="Times New Roman" w:eastAsia="Arial" w:hAnsi="Times New Roman" w:cs="Times New Roman"/>
          <w:spacing w:val="-8"/>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p</w:t>
      </w:r>
      <w:r w:rsidRPr="00142547">
        <w:rPr>
          <w:rFonts w:ascii="Times New Roman" w:eastAsia="Arial" w:hAnsi="Times New Roman" w:cs="Times New Roman"/>
          <w:w w:val="105"/>
          <w:sz w:val="24"/>
          <w:szCs w:val="24"/>
          <w:lang w:val="pt-PT" w:eastAsia="en-GB"/>
        </w:rPr>
        <w:t>e</w:t>
      </w:r>
      <w:r w:rsidRPr="00142547">
        <w:rPr>
          <w:rFonts w:ascii="Times New Roman" w:eastAsia="Arial" w:hAnsi="Times New Roman" w:cs="Times New Roman"/>
          <w:spacing w:val="-2"/>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p</w:t>
      </w:r>
      <w:r w:rsidRPr="00142547">
        <w:rPr>
          <w:rFonts w:ascii="Times New Roman" w:eastAsia="Arial" w:hAnsi="Times New Roman" w:cs="Times New Roman"/>
          <w:spacing w:val="4"/>
          <w:w w:val="105"/>
          <w:sz w:val="24"/>
          <w:szCs w:val="24"/>
          <w:lang w:val="pt-PT" w:eastAsia="en-GB"/>
        </w:rPr>
        <w:t>o</w:t>
      </w:r>
      <w:r w:rsidRPr="00142547">
        <w:rPr>
          <w:rFonts w:ascii="Times New Roman" w:eastAsia="Arial" w:hAnsi="Times New Roman" w:cs="Times New Roman"/>
          <w:w w:val="105"/>
          <w:sz w:val="24"/>
          <w:szCs w:val="24"/>
          <w:lang w:val="pt-PT" w:eastAsia="en-GB"/>
        </w:rPr>
        <w:t>d</w:t>
      </w:r>
      <w:r w:rsidRPr="00142547">
        <w:rPr>
          <w:rFonts w:ascii="Times New Roman" w:eastAsia="Arial" w:hAnsi="Times New Roman" w:cs="Times New Roman"/>
          <w:spacing w:val="-8"/>
          <w:w w:val="105"/>
          <w:sz w:val="24"/>
          <w:szCs w:val="24"/>
          <w:lang w:val="pt-PT" w:eastAsia="en-GB"/>
        </w:rPr>
        <w:t xml:space="preserve"> </w:t>
      </w:r>
      <w:r w:rsidRPr="00142547">
        <w:rPr>
          <w:rFonts w:ascii="Times New Roman" w:eastAsia="Arial" w:hAnsi="Times New Roman" w:cs="Times New Roman"/>
          <w:spacing w:val="4"/>
          <w:w w:val="105"/>
          <w:sz w:val="24"/>
          <w:szCs w:val="24"/>
          <w:lang w:val="pt-PT" w:eastAsia="en-GB"/>
        </w:rPr>
        <w:t>e</w:t>
      </w:r>
      <w:r w:rsidRPr="00142547">
        <w:rPr>
          <w:rFonts w:ascii="Times New Roman" w:eastAsia="Arial" w:hAnsi="Times New Roman" w:cs="Times New Roman"/>
          <w:spacing w:val="-4"/>
          <w:w w:val="105"/>
          <w:sz w:val="24"/>
          <w:szCs w:val="24"/>
          <w:lang w:val="pt-PT" w:eastAsia="en-GB"/>
        </w:rPr>
        <w:t>s</w:t>
      </w:r>
      <w:r w:rsidRPr="00142547">
        <w:rPr>
          <w:rFonts w:ascii="Times New Roman" w:eastAsia="Arial" w:hAnsi="Times New Roman" w:cs="Times New Roman"/>
          <w:spacing w:val="3"/>
          <w:w w:val="105"/>
          <w:sz w:val="24"/>
          <w:szCs w:val="24"/>
          <w:lang w:val="pt-PT" w:eastAsia="en-GB"/>
        </w:rPr>
        <w:t>t</w:t>
      </w:r>
      <w:r w:rsidRPr="00142547">
        <w:rPr>
          <w:rFonts w:ascii="Times New Roman" w:eastAsia="Arial" w:hAnsi="Times New Roman" w:cs="Times New Roman"/>
          <w:w w:val="105"/>
          <w:sz w:val="24"/>
          <w:szCs w:val="24"/>
          <w:lang w:val="pt-PT" w:eastAsia="en-GB"/>
        </w:rPr>
        <w:t>e</w:t>
      </w:r>
      <w:r w:rsidRPr="00142547">
        <w:rPr>
          <w:rFonts w:ascii="Times New Roman" w:eastAsia="Arial" w:hAnsi="Times New Roman" w:cs="Times New Roman"/>
          <w:spacing w:val="-4"/>
          <w:w w:val="105"/>
          <w:sz w:val="24"/>
          <w:szCs w:val="24"/>
          <w:lang w:val="pt-PT" w:eastAsia="en-GB"/>
        </w:rPr>
        <w:t xml:space="preserve"> </w:t>
      </w:r>
      <w:r w:rsidRPr="00142547">
        <w:rPr>
          <w:rFonts w:ascii="Times New Roman" w:eastAsia="Arial" w:hAnsi="Times New Roman" w:cs="Times New Roman"/>
          <w:w w:val="105"/>
          <w:sz w:val="24"/>
          <w:szCs w:val="24"/>
          <w:lang w:val="pt-PT" w:eastAsia="en-GB"/>
        </w:rPr>
        <w:t>s</w:t>
      </w:r>
      <w:r w:rsidRPr="00142547">
        <w:rPr>
          <w:rFonts w:ascii="Times New Roman" w:eastAsia="Arial" w:hAnsi="Times New Roman" w:cs="Times New Roman"/>
          <w:spacing w:val="-1"/>
          <w:w w:val="105"/>
          <w:sz w:val="24"/>
          <w:szCs w:val="24"/>
          <w:lang w:val="pt-PT" w:eastAsia="en-GB"/>
        </w:rPr>
        <w:t>i</w:t>
      </w:r>
      <w:r w:rsidRPr="00142547">
        <w:rPr>
          <w:rFonts w:ascii="Times New Roman" w:eastAsia="Arial" w:hAnsi="Times New Roman" w:cs="Times New Roman"/>
          <w:spacing w:val="2"/>
          <w:w w:val="105"/>
          <w:sz w:val="24"/>
          <w:szCs w:val="24"/>
          <w:lang w:val="pt-PT" w:eastAsia="en-GB"/>
        </w:rPr>
        <w:t>m</w:t>
      </w:r>
      <w:r w:rsidRPr="00142547">
        <w:rPr>
          <w:rFonts w:ascii="Times New Roman" w:eastAsia="Arial" w:hAnsi="Times New Roman" w:cs="Times New Roman"/>
          <w:spacing w:val="-1"/>
          <w:w w:val="105"/>
          <w:sz w:val="24"/>
          <w:szCs w:val="24"/>
          <w:lang w:val="pt-PT" w:eastAsia="en-GB"/>
        </w:rPr>
        <w:t>ila</w:t>
      </w:r>
      <w:r w:rsidRPr="00142547">
        <w:rPr>
          <w:rFonts w:ascii="Times New Roman" w:eastAsia="Arial" w:hAnsi="Times New Roman" w:cs="Times New Roman"/>
          <w:spacing w:val="2"/>
          <w:w w:val="105"/>
          <w:sz w:val="24"/>
          <w:szCs w:val="24"/>
          <w:lang w:val="pt-PT" w:eastAsia="en-GB"/>
        </w:rPr>
        <w:t>r</w:t>
      </w:r>
      <w:r w:rsidRPr="00142547">
        <w:rPr>
          <w:rFonts w:ascii="Times New Roman" w:eastAsia="Arial" w:hAnsi="Times New Roman" w:cs="Times New Roman"/>
          <w:w w:val="105"/>
          <w:sz w:val="24"/>
          <w:szCs w:val="24"/>
          <w:lang w:val="pt-PT" w:eastAsia="en-GB"/>
        </w:rPr>
        <w:t>ă</w:t>
      </w:r>
      <w:r w:rsidRPr="00142547">
        <w:rPr>
          <w:rFonts w:ascii="Times New Roman" w:eastAsia="Arial" w:hAnsi="Times New Roman" w:cs="Times New Roman"/>
          <w:spacing w:val="-5"/>
          <w:w w:val="105"/>
          <w:sz w:val="24"/>
          <w:szCs w:val="24"/>
          <w:lang w:val="pt-PT" w:eastAsia="en-GB"/>
        </w:rPr>
        <w:t xml:space="preserve"> </w:t>
      </w:r>
      <w:r w:rsidRPr="00142547">
        <w:rPr>
          <w:rFonts w:ascii="Times New Roman" w:eastAsia="Arial" w:hAnsi="Times New Roman" w:cs="Times New Roman"/>
          <w:w w:val="105"/>
          <w:sz w:val="24"/>
          <w:szCs w:val="24"/>
          <w:lang w:val="pt-PT" w:eastAsia="en-GB"/>
        </w:rPr>
        <w:t>cu</w:t>
      </w:r>
      <w:r w:rsidRPr="00142547">
        <w:rPr>
          <w:rFonts w:ascii="Times New Roman" w:eastAsia="Arial" w:hAnsi="Times New Roman" w:cs="Times New Roman"/>
          <w:spacing w:val="-2"/>
          <w:w w:val="105"/>
          <w:sz w:val="24"/>
          <w:szCs w:val="24"/>
          <w:lang w:val="pt-PT" w:eastAsia="en-GB"/>
        </w:rPr>
        <w:t xml:space="preserve"> </w:t>
      </w:r>
      <w:r w:rsidRPr="00142547">
        <w:rPr>
          <w:rFonts w:ascii="Times New Roman" w:eastAsia="Arial" w:hAnsi="Times New Roman" w:cs="Times New Roman"/>
          <w:w w:val="105"/>
          <w:sz w:val="24"/>
          <w:szCs w:val="24"/>
          <w:lang w:val="pt-PT" w:eastAsia="en-GB"/>
        </w:rPr>
        <w:t>c</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w w:val="105"/>
          <w:sz w:val="24"/>
          <w:szCs w:val="24"/>
          <w:lang w:val="pt-PT" w:eastAsia="en-GB"/>
        </w:rPr>
        <w:t>a</w:t>
      </w:r>
      <w:r w:rsidRPr="00142547">
        <w:rPr>
          <w:rFonts w:ascii="Times New Roman" w:eastAsia="Arial" w:hAnsi="Times New Roman" w:cs="Times New Roman"/>
          <w:spacing w:val="-3"/>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d</w:t>
      </w:r>
      <w:r w:rsidRPr="00142547">
        <w:rPr>
          <w:rFonts w:ascii="Times New Roman" w:eastAsia="Arial" w:hAnsi="Times New Roman" w:cs="Times New Roman"/>
          <w:w w:val="105"/>
          <w:sz w:val="24"/>
          <w:szCs w:val="24"/>
          <w:lang w:val="pt-PT" w:eastAsia="en-GB"/>
        </w:rPr>
        <w:t>e</w:t>
      </w:r>
      <w:r w:rsidRPr="00142547">
        <w:rPr>
          <w:rFonts w:ascii="Times New Roman" w:eastAsia="Arial" w:hAnsi="Times New Roman" w:cs="Times New Roman"/>
          <w:spacing w:val="-3"/>
          <w:w w:val="105"/>
          <w:sz w:val="24"/>
          <w:szCs w:val="24"/>
          <w:lang w:val="pt-PT" w:eastAsia="en-GB"/>
        </w:rPr>
        <w:t xml:space="preserve"> </w:t>
      </w:r>
      <w:r w:rsidRPr="00142547">
        <w:rPr>
          <w:rFonts w:ascii="Times New Roman" w:eastAsia="Arial" w:hAnsi="Times New Roman" w:cs="Times New Roman"/>
          <w:spacing w:val="-1"/>
          <w:w w:val="105"/>
          <w:sz w:val="24"/>
          <w:szCs w:val="24"/>
          <w:lang w:val="pt-PT" w:eastAsia="en-GB"/>
        </w:rPr>
        <w:t>p</w:t>
      </w:r>
      <w:r w:rsidRPr="00142547">
        <w:rPr>
          <w:rFonts w:ascii="Times New Roman" w:eastAsia="Arial" w:hAnsi="Times New Roman" w:cs="Times New Roman"/>
          <w:w w:val="105"/>
          <w:sz w:val="24"/>
          <w:szCs w:val="24"/>
          <w:lang w:val="pt-PT" w:eastAsia="en-GB"/>
        </w:rPr>
        <w:t>e</w:t>
      </w:r>
      <w:r w:rsidRPr="00142547">
        <w:rPr>
          <w:rFonts w:ascii="Times New Roman" w:hAnsi="Times New Roman" w:cs="Times New Roman"/>
          <w:spacing w:val="7"/>
          <w:sz w:val="24"/>
          <w:szCs w:val="24"/>
          <w:lang w:val="pt-PT" w:eastAsia="en-GB"/>
        </w:rPr>
        <w:t xml:space="preserve"> </w:t>
      </w:r>
      <w:r w:rsidRPr="00142547">
        <w:rPr>
          <w:rFonts w:ascii="Times New Roman" w:eastAsia="Arial" w:hAnsi="Times New Roman" w:cs="Times New Roman"/>
          <w:spacing w:val="3"/>
          <w:w w:val="105"/>
          <w:sz w:val="24"/>
          <w:szCs w:val="24"/>
          <w:lang w:val="pt-PT" w:eastAsia="en-GB"/>
        </w:rPr>
        <w:t>t</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w w:val="105"/>
          <w:sz w:val="24"/>
          <w:szCs w:val="24"/>
          <w:lang w:val="pt-PT" w:eastAsia="en-GB"/>
        </w:rPr>
        <w:t>r</w:t>
      </w:r>
      <w:r w:rsidRPr="00142547">
        <w:rPr>
          <w:rFonts w:ascii="Times New Roman" w:eastAsia="Arial" w:hAnsi="Times New Roman" w:cs="Times New Roman"/>
          <w:spacing w:val="-1"/>
          <w:w w:val="105"/>
          <w:sz w:val="24"/>
          <w:szCs w:val="24"/>
          <w:lang w:val="pt-PT" w:eastAsia="en-GB"/>
        </w:rPr>
        <w:t>a</w:t>
      </w:r>
      <w:r w:rsidRPr="00142547">
        <w:rPr>
          <w:rFonts w:ascii="Times New Roman" w:eastAsia="Arial" w:hAnsi="Times New Roman" w:cs="Times New Roman"/>
          <w:w w:val="105"/>
          <w:sz w:val="24"/>
          <w:szCs w:val="24"/>
          <w:lang w:val="pt-PT" w:eastAsia="en-GB"/>
        </w:rPr>
        <w:t>s</w:t>
      </w:r>
      <w:r w:rsidRPr="00142547">
        <w:rPr>
          <w:rFonts w:ascii="Times New Roman" w:eastAsia="Arial" w:hAnsi="Times New Roman" w:cs="Times New Roman"/>
          <w:spacing w:val="1"/>
          <w:w w:val="105"/>
          <w:sz w:val="24"/>
          <w:szCs w:val="24"/>
          <w:lang w:val="pt-PT" w:eastAsia="en-GB"/>
        </w:rPr>
        <w:t>a</w:t>
      </w:r>
      <w:r w:rsidRPr="00142547">
        <w:rPr>
          <w:rFonts w:ascii="Times New Roman" w:eastAsia="Arial" w:hAnsi="Times New Roman" w:cs="Times New Roman"/>
          <w:w w:val="105"/>
          <w:sz w:val="24"/>
          <w:szCs w:val="24"/>
          <w:lang w:val="pt-PT" w:eastAsia="en-GB"/>
        </w:rPr>
        <w:t>m</w:t>
      </w:r>
      <w:r w:rsidRPr="00142547">
        <w:rPr>
          <w:rFonts w:ascii="Times New Roman" w:eastAsia="Arial" w:hAnsi="Times New Roman" w:cs="Times New Roman"/>
          <w:spacing w:val="-1"/>
          <w:w w:val="105"/>
          <w:sz w:val="24"/>
          <w:szCs w:val="24"/>
          <w:lang w:val="pt-PT" w:eastAsia="en-GB"/>
        </w:rPr>
        <w:t>e</w:t>
      </w:r>
      <w:r w:rsidRPr="00142547">
        <w:rPr>
          <w:rFonts w:ascii="Times New Roman" w:eastAsia="Arial" w:hAnsi="Times New Roman" w:cs="Times New Roman"/>
          <w:spacing w:val="1"/>
          <w:w w:val="105"/>
          <w:sz w:val="24"/>
          <w:szCs w:val="24"/>
          <w:lang w:val="pt-PT" w:eastAsia="en-GB"/>
        </w:rPr>
        <w:t>n</w:t>
      </w:r>
      <w:r w:rsidRPr="00142547">
        <w:rPr>
          <w:rFonts w:ascii="Times New Roman" w:eastAsia="Arial" w:hAnsi="Times New Roman" w:cs="Times New Roman"/>
          <w:w w:val="105"/>
          <w:sz w:val="24"/>
          <w:szCs w:val="24"/>
          <w:lang w:val="pt-PT" w:eastAsia="en-GB"/>
        </w:rPr>
        <w:t>t;</w:t>
      </w:r>
    </w:p>
    <w:p w14:paraId="4A6B1EF4"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sz w:val="24"/>
          <w:szCs w:val="24"/>
          <w:lang w:val="pt-PT" w:eastAsia="en-GB"/>
        </w:rPr>
      </w:pPr>
      <w:r w:rsidRPr="00142547">
        <w:rPr>
          <w:rFonts w:ascii="Times New Roman" w:eastAsia="Arial" w:hAnsi="Times New Roman" w:cs="Times New Roman"/>
          <w:w w:val="105"/>
          <w:sz w:val="24"/>
          <w:szCs w:val="24"/>
          <w:lang w:val="pt-PT" w:eastAsia="en-GB"/>
        </w:rPr>
        <w:t>Capacitate bună de drenare a apei;</w:t>
      </w:r>
    </w:p>
    <w:p w14:paraId="0A8F41F2" w14:textId="77777777" w:rsidR="00142547" w:rsidRPr="00142547" w:rsidRDefault="00142547" w:rsidP="00323E79">
      <w:pPr>
        <w:numPr>
          <w:ilvl w:val="0"/>
          <w:numId w:val="24"/>
        </w:numPr>
        <w:spacing w:after="0"/>
        <w:ind w:left="0" w:firstLine="1134"/>
        <w:jc w:val="both"/>
        <w:rPr>
          <w:rFonts w:ascii="Times New Roman" w:eastAsia="Arial" w:hAnsi="Times New Roman" w:cs="Times New Roman"/>
          <w:w w:val="105"/>
          <w:sz w:val="24"/>
          <w:szCs w:val="24"/>
          <w:lang w:val="pt-PT" w:eastAsia="en-GB"/>
        </w:rPr>
      </w:pPr>
      <w:r w:rsidRPr="00142547">
        <w:rPr>
          <w:rFonts w:ascii="Times New Roman" w:eastAsia="Arial" w:hAnsi="Times New Roman" w:cs="Times New Roman"/>
          <w:spacing w:val="-1"/>
          <w:w w:val="105"/>
          <w:sz w:val="24"/>
          <w:szCs w:val="24"/>
          <w:lang w:val="pt-PT" w:eastAsia="en-GB"/>
        </w:rPr>
        <w:t>Atenuarea în mod semnificativ a zgomotului.</w:t>
      </w:r>
    </w:p>
    <w:p w14:paraId="34E1A972" w14:textId="77777777" w:rsidR="00142547" w:rsidRPr="00142547" w:rsidRDefault="00142547" w:rsidP="00142547">
      <w:pPr>
        <w:spacing w:after="0"/>
        <w:ind w:firstLine="1134"/>
        <w:jc w:val="both"/>
        <w:rPr>
          <w:rFonts w:ascii="Times New Roman" w:hAnsi="Times New Roman" w:cs="Times New Roman"/>
          <w:sz w:val="24"/>
          <w:szCs w:val="24"/>
          <w:lang w:val="pt-PT"/>
        </w:rPr>
      </w:pPr>
      <w:r w:rsidRPr="00142547">
        <w:rPr>
          <w:rFonts w:ascii="Times New Roman" w:eastAsia="Arial" w:hAnsi="Times New Roman" w:cs="Times New Roman"/>
          <w:w w:val="105"/>
          <w:sz w:val="24"/>
          <w:szCs w:val="24"/>
          <w:lang w:val="pt-PT" w:eastAsia="en-GB"/>
        </w:rPr>
        <w:t>Prin aspectele menţionate anterior, putem concluziona că, prin înlocuirea prinderii directe a căii cu calea în prism de piatră spartă, se îmbunătăţeşte comportamentul structural la acţiuni dinamice, permiţând astfel o creştere a vitezei de transport şi totodată a condiţiilor de confort pentru pasageri.</w:t>
      </w:r>
    </w:p>
    <w:p w14:paraId="502E4DA9" w14:textId="77777777" w:rsidR="00142547" w:rsidRPr="00142547" w:rsidRDefault="00142547" w:rsidP="00142547">
      <w:pPr>
        <w:widowControl w:val="0"/>
        <w:tabs>
          <w:tab w:val="left" w:pos="1134"/>
        </w:tabs>
        <w:spacing w:after="0"/>
        <w:ind w:firstLine="1134"/>
        <w:jc w:val="both"/>
        <w:rPr>
          <w:rFonts w:ascii="Times New Roman" w:eastAsia="Arial Unicode MS" w:hAnsi="Times New Roman" w:cs="Times New Roman"/>
          <w:sz w:val="24"/>
          <w:szCs w:val="24"/>
          <w:lang w:val="pt-PT" w:eastAsia="ro-RO" w:bidi="ro-RO"/>
        </w:rPr>
      </w:pPr>
    </w:p>
    <w:p w14:paraId="1B661EAB" w14:textId="0FB97198" w:rsidR="00142547" w:rsidRPr="00142547" w:rsidRDefault="00142547" w:rsidP="00142547">
      <w:pPr>
        <w:spacing w:after="0"/>
        <w:ind w:firstLine="1134"/>
        <w:rPr>
          <w:rFonts w:ascii="Times New Roman" w:eastAsia="Calibri" w:hAnsi="Times New Roman" w:cs="Times New Roman"/>
          <w:sz w:val="24"/>
          <w:szCs w:val="24"/>
        </w:rPr>
      </w:pPr>
      <w:r w:rsidRPr="00142547">
        <w:rPr>
          <w:rFonts w:ascii="Times New Roman" w:eastAsia="Arial" w:hAnsi="Times New Roman" w:cs="Times New Roman"/>
          <w:w w:val="105"/>
          <w:sz w:val="24"/>
          <w:szCs w:val="24"/>
          <w:lang w:eastAsia="en-GB"/>
        </w:rPr>
        <w:t xml:space="preserve">În vederea stabilirii soluţiei tehnice optime, </w:t>
      </w:r>
      <w:r w:rsidRPr="00142547">
        <w:rPr>
          <w:rFonts w:ascii="Times New Roman" w:eastAsia="Calibri" w:hAnsi="Times New Roman" w:cs="Times New Roman"/>
          <w:sz w:val="24"/>
          <w:szCs w:val="24"/>
        </w:rPr>
        <w:t xml:space="preserve">pentru ca lucrările de artă să corespundă condițiilor impuse de </w:t>
      </w:r>
      <w:r w:rsidR="00724439">
        <w:rPr>
          <w:rFonts w:ascii="Times New Roman" w:eastAsia="Times New Roman" w:hAnsi="Times New Roman"/>
          <w:snapToGrid w:val="0"/>
          <w:spacing w:val="-4"/>
          <w:sz w:val="24"/>
          <w:szCs w:val="24"/>
          <w:lang w:val="it-IT" w:eastAsia="en-GB"/>
        </w:rPr>
        <w:t>reînnoire a</w:t>
      </w:r>
      <w:r w:rsidR="00724439" w:rsidRPr="00692199">
        <w:rPr>
          <w:rFonts w:ascii="Times New Roman" w:eastAsia="Times New Roman" w:hAnsi="Times New Roman"/>
          <w:snapToGrid w:val="0"/>
          <w:spacing w:val="-4"/>
          <w:sz w:val="24"/>
          <w:szCs w:val="24"/>
          <w:lang w:val="it-IT" w:eastAsia="en-GB"/>
        </w:rPr>
        <w:t xml:space="preserve"> </w:t>
      </w:r>
      <w:r w:rsidRPr="00142547">
        <w:rPr>
          <w:rFonts w:ascii="Times New Roman" w:eastAsia="Calibri" w:hAnsi="Times New Roman" w:cs="Times New Roman"/>
          <w:sz w:val="24"/>
          <w:szCs w:val="24"/>
        </w:rPr>
        <w:t xml:space="preserve">liniei, </w:t>
      </w:r>
      <w:r w:rsidRPr="00142547">
        <w:rPr>
          <w:rFonts w:ascii="Times New Roman" w:eastAsia="Arial" w:hAnsi="Times New Roman" w:cs="Times New Roman"/>
          <w:w w:val="105"/>
          <w:sz w:val="24"/>
          <w:szCs w:val="24"/>
          <w:lang w:eastAsia="en-GB"/>
        </w:rPr>
        <w:t>au fost analizate următoarele tipuri de suprastructuri noi</w:t>
      </w:r>
      <w:r w:rsidRPr="00142547">
        <w:rPr>
          <w:rFonts w:ascii="Times New Roman" w:eastAsia="Calibri" w:hAnsi="Times New Roman" w:cs="Times New Roman"/>
          <w:sz w:val="24"/>
          <w:szCs w:val="24"/>
        </w:rPr>
        <w:t xml:space="preserve">: </w:t>
      </w:r>
    </w:p>
    <w:p w14:paraId="37B34A88" w14:textId="77777777" w:rsidR="00142547" w:rsidRPr="00142547" w:rsidRDefault="00142547">
      <w:pPr>
        <w:widowControl w:val="0"/>
        <w:numPr>
          <w:ilvl w:val="0"/>
          <w:numId w:val="70"/>
        </w:numPr>
        <w:spacing w:after="0"/>
        <w:ind w:left="0" w:firstLine="1134"/>
        <w:contextualSpacing/>
        <w:jc w:val="both"/>
        <w:rPr>
          <w:rFonts w:ascii="Times New Roman" w:eastAsia="Calibri" w:hAnsi="Times New Roman" w:cs="Times New Roman"/>
          <w:sz w:val="24"/>
          <w:szCs w:val="24"/>
        </w:rPr>
      </w:pPr>
      <w:r w:rsidRPr="00142547">
        <w:rPr>
          <w:rFonts w:ascii="Times New Roman" w:eastAsia="Calibri" w:hAnsi="Times New Roman" w:cs="Times New Roman"/>
          <w:sz w:val="24"/>
          <w:szCs w:val="24"/>
        </w:rPr>
        <w:t>tabliere din beton armat cu grinzi metalice înglobate cu deschideri 6.00 m - 20,00m;</w:t>
      </w:r>
    </w:p>
    <w:p w14:paraId="743F1706" w14:textId="77777777" w:rsidR="00142547" w:rsidRPr="00142547" w:rsidRDefault="00142547">
      <w:pPr>
        <w:widowControl w:val="0"/>
        <w:numPr>
          <w:ilvl w:val="0"/>
          <w:numId w:val="70"/>
        </w:numPr>
        <w:spacing w:after="0"/>
        <w:ind w:left="0" w:firstLine="1134"/>
        <w:contextualSpacing/>
        <w:jc w:val="both"/>
        <w:rPr>
          <w:rFonts w:ascii="Times New Roman" w:eastAsia="Calibri" w:hAnsi="Times New Roman" w:cs="Times New Roman"/>
          <w:sz w:val="24"/>
          <w:szCs w:val="24"/>
        </w:rPr>
      </w:pPr>
      <w:r w:rsidRPr="00142547">
        <w:rPr>
          <w:rFonts w:ascii="Times New Roman" w:eastAsia="Calibri" w:hAnsi="Times New Roman" w:cs="Times New Roman"/>
          <w:sz w:val="24"/>
          <w:szCs w:val="24"/>
        </w:rPr>
        <w:t xml:space="preserve">tabliere metalice cu grinzi principale cu inimă plină cu cale jos cu cuvă de beton armat, cu deschideri de 15,00 – 24,00m; </w:t>
      </w:r>
    </w:p>
    <w:p w14:paraId="3363364B" w14:textId="77777777" w:rsidR="00142547" w:rsidRPr="00142547" w:rsidRDefault="00142547">
      <w:pPr>
        <w:widowControl w:val="0"/>
        <w:numPr>
          <w:ilvl w:val="0"/>
          <w:numId w:val="70"/>
        </w:numPr>
        <w:spacing w:after="0"/>
        <w:ind w:left="0" w:firstLine="1134"/>
        <w:contextualSpacing/>
        <w:jc w:val="both"/>
        <w:rPr>
          <w:rFonts w:ascii="Times New Roman" w:eastAsia="Calibri" w:hAnsi="Times New Roman" w:cs="Times New Roman"/>
          <w:sz w:val="24"/>
          <w:szCs w:val="24"/>
        </w:rPr>
      </w:pPr>
      <w:r w:rsidRPr="00142547">
        <w:rPr>
          <w:rFonts w:ascii="Times New Roman" w:eastAsia="Calibri" w:hAnsi="Times New Roman" w:cs="Times New Roman"/>
          <w:sz w:val="24"/>
          <w:szCs w:val="24"/>
        </w:rPr>
        <w:t>tabliere metalice cu grinzi principale cu inimă plină cu cale sus cu cuvă de beton armat, cu deschideri de 30.00 – 33,00m;</w:t>
      </w:r>
    </w:p>
    <w:p w14:paraId="0026B17E" w14:textId="77777777" w:rsidR="00142547" w:rsidRPr="00142547" w:rsidRDefault="00142547">
      <w:pPr>
        <w:widowControl w:val="0"/>
        <w:numPr>
          <w:ilvl w:val="0"/>
          <w:numId w:val="70"/>
        </w:numPr>
        <w:spacing w:after="0"/>
        <w:ind w:left="0" w:firstLine="1134"/>
        <w:contextualSpacing/>
        <w:jc w:val="both"/>
        <w:rPr>
          <w:rFonts w:ascii="Times New Roman" w:eastAsia="Calibri" w:hAnsi="Times New Roman" w:cs="Times New Roman"/>
          <w:sz w:val="24"/>
          <w:szCs w:val="24"/>
        </w:rPr>
      </w:pPr>
      <w:r w:rsidRPr="00142547">
        <w:rPr>
          <w:rFonts w:ascii="Times New Roman" w:eastAsia="Calibri" w:hAnsi="Times New Roman" w:cs="Times New Roman"/>
          <w:sz w:val="24"/>
          <w:szCs w:val="24"/>
        </w:rPr>
        <w:t>tabliere metalice grinzi cu zăbrele cu calea jos cu cuvă de beton armat cu deschideri mai mari de 35,00m  pentru cale ferată dublă</w:t>
      </w:r>
      <w:r w:rsidRPr="00142547">
        <w:rPr>
          <w:rFonts w:ascii="Times New Roman" w:eastAsia="Calibri" w:hAnsi="Times New Roman" w:cs="Times New Roman"/>
          <w:sz w:val="24"/>
          <w:szCs w:val="24"/>
          <w:lang w:eastAsia="ro-RO"/>
        </w:rPr>
        <w:t>;</w:t>
      </w:r>
    </w:p>
    <w:p w14:paraId="72DC29A7" w14:textId="69024C93" w:rsidR="00142547" w:rsidRPr="00142547" w:rsidRDefault="00142547">
      <w:pPr>
        <w:widowControl w:val="0"/>
        <w:numPr>
          <w:ilvl w:val="0"/>
          <w:numId w:val="70"/>
        </w:numPr>
        <w:spacing w:after="0"/>
        <w:ind w:left="0" w:firstLine="1134"/>
        <w:contextualSpacing/>
        <w:jc w:val="both"/>
        <w:rPr>
          <w:rFonts w:ascii="Times New Roman" w:eastAsia="Calibri" w:hAnsi="Times New Roman" w:cs="Times New Roman"/>
          <w:sz w:val="24"/>
          <w:szCs w:val="24"/>
        </w:rPr>
      </w:pPr>
      <w:r w:rsidRPr="00142547">
        <w:rPr>
          <w:rFonts w:ascii="Times New Roman" w:eastAsia="Calibri" w:hAnsi="Times New Roman" w:cs="Times New Roman"/>
          <w:sz w:val="24"/>
          <w:szCs w:val="24"/>
        </w:rPr>
        <w:t>tabliere metalice grinzi cu zăbrele cu calea jos cu cuvă de beton armat cu deschideri mai mari de 35,00m  pentru cale ferată simplă</w:t>
      </w:r>
      <w:r w:rsidRPr="00142547">
        <w:rPr>
          <w:rFonts w:ascii="Times New Roman" w:eastAsia="Calibri" w:hAnsi="Times New Roman" w:cs="Times New Roman"/>
          <w:sz w:val="24"/>
          <w:szCs w:val="24"/>
          <w:lang w:eastAsia="ro-RO"/>
        </w:rPr>
        <w:t>;</w:t>
      </w:r>
    </w:p>
    <w:p w14:paraId="6E91B469" w14:textId="0D1490C3" w:rsidR="00142547" w:rsidRDefault="00142547" w:rsidP="00142547">
      <w:pPr>
        <w:widowControl w:val="0"/>
        <w:spacing w:after="0"/>
        <w:ind w:firstLine="1134"/>
        <w:jc w:val="both"/>
        <w:rPr>
          <w:rFonts w:ascii="Arial" w:eastAsia="Calibri" w:hAnsi="Arial" w:cs="Arial"/>
          <w:color w:val="000000"/>
          <w:sz w:val="24"/>
          <w:szCs w:val="24"/>
          <w:lang w:eastAsia="ro-RO"/>
        </w:rPr>
      </w:pPr>
    </w:p>
    <w:p w14:paraId="4E8EC2F1" w14:textId="77777777" w:rsidR="00641411" w:rsidRPr="00641411" w:rsidRDefault="00641411" w:rsidP="00641411">
      <w:pPr>
        <w:widowControl w:val="0"/>
        <w:tabs>
          <w:tab w:val="left" w:pos="1080"/>
        </w:tabs>
        <w:suppressAutoHyphens/>
        <w:spacing w:after="0"/>
        <w:ind w:firstLine="1134"/>
        <w:jc w:val="both"/>
        <w:rPr>
          <w:rFonts w:ascii="Times New Roman" w:hAnsi="Times New Roman" w:cs="Times New Roman"/>
          <w:b/>
          <w:snapToGrid w:val="0"/>
          <w:sz w:val="24"/>
          <w:szCs w:val="24"/>
          <w:lang w:eastAsia="en-GB"/>
        </w:rPr>
      </w:pPr>
      <w:r w:rsidRPr="00641411">
        <w:rPr>
          <w:rFonts w:ascii="Times New Roman" w:hAnsi="Times New Roman" w:cs="Times New Roman"/>
          <w:b/>
          <w:snapToGrid w:val="0"/>
          <w:sz w:val="24"/>
          <w:szCs w:val="24"/>
          <w:lang w:eastAsia="en-GB"/>
        </w:rPr>
        <w:t>Podețe</w:t>
      </w:r>
    </w:p>
    <w:p w14:paraId="2BB636EF" w14:textId="77777777" w:rsidR="00641411" w:rsidRDefault="00641411" w:rsidP="00641411">
      <w:pPr>
        <w:spacing w:after="0"/>
        <w:ind w:firstLine="1134"/>
        <w:jc w:val="both"/>
        <w:rPr>
          <w:rFonts w:ascii="Times New Roman" w:hAnsi="Times New Roman" w:cs="Times New Roman"/>
          <w:sz w:val="24"/>
          <w:szCs w:val="24"/>
          <w:lang w:eastAsia="ro-RO"/>
        </w:rPr>
      </w:pPr>
    </w:p>
    <w:p w14:paraId="55D97F66" w14:textId="7FA65921" w:rsidR="00641411" w:rsidRPr="00641411" w:rsidRDefault="00641411" w:rsidP="00641411">
      <w:pPr>
        <w:spacing w:after="0"/>
        <w:ind w:firstLine="1134"/>
        <w:jc w:val="both"/>
        <w:rPr>
          <w:rFonts w:ascii="Times New Roman" w:eastAsia="Arial Unicode MS" w:hAnsi="Times New Roman" w:cs="Times New Roman"/>
          <w:sz w:val="24"/>
          <w:szCs w:val="24"/>
          <w:lang w:eastAsia="ro-RO"/>
        </w:rPr>
      </w:pPr>
      <w:r w:rsidRPr="00641411">
        <w:rPr>
          <w:rFonts w:ascii="Times New Roman" w:hAnsi="Times New Roman" w:cs="Times New Roman"/>
          <w:sz w:val="24"/>
          <w:szCs w:val="24"/>
          <w:lang w:eastAsia="ro-RO"/>
        </w:rPr>
        <w:t xml:space="preserve">Podețele care nu mai corespund din punct de vedere tehnic, precum și cele care au calea rezemată direct pe grinzile căii se vor proiecta astfel încât să asigure </w:t>
      </w:r>
      <w:r w:rsidRPr="00641411">
        <w:rPr>
          <w:rFonts w:ascii="Times New Roman" w:eastAsia="Arial Unicode MS" w:hAnsi="Times New Roman" w:cs="Times New Roman"/>
          <w:sz w:val="24"/>
          <w:szCs w:val="24"/>
          <w:lang w:eastAsia="ro-RO"/>
        </w:rPr>
        <w:t>debușeul debitului de calcul cu asigurare de 1%, urmând a fi înlocuite cu:</w:t>
      </w:r>
    </w:p>
    <w:p w14:paraId="13F962D2" w14:textId="77777777" w:rsidR="00641411" w:rsidRPr="00641411" w:rsidRDefault="00641411">
      <w:pPr>
        <w:numPr>
          <w:ilvl w:val="0"/>
          <w:numId w:val="72"/>
        </w:numPr>
        <w:spacing w:after="0"/>
        <w:ind w:left="0" w:firstLine="1134"/>
        <w:jc w:val="both"/>
        <w:rPr>
          <w:rFonts w:ascii="Times New Roman" w:hAnsi="Times New Roman" w:cs="Times New Roman"/>
          <w:sz w:val="24"/>
          <w:szCs w:val="24"/>
          <w:lang w:eastAsia="ro-RO"/>
        </w:rPr>
      </w:pPr>
      <w:r w:rsidRPr="00641411">
        <w:rPr>
          <w:rFonts w:ascii="Times New Roman" w:hAnsi="Times New Roman" w:cs="Times New Roman"/>
          <w:sz w:val="24"/>
          <w:szCs w:val="24"/>
          <w:lang w:eastAsia="ro-RO"/>
        </w:rPr>
        <w:lastRenderedPageBreak/>
        <w:t>dale prefabricate din beton armat, tip D5;</w:t>
      </w:r>
    </w:p>
    <w:p w14:paraId="6150C1F1" w14:textId="77777777" w:rsidR="00641411" w:rsidRPr="00641411" w:rsidRDefault="00641411">
      <w:pPr>
        <w:numPr>
          <w:ilvl w:val="0"/>
          <w:numId w:val="72"/>
        </w:numPr>
        <w:spacing w:after="0"/>
        <w:ind w:left="0" w:firstLine="1134"/>
        <w:jc w:val="both"/>
        <w:rPr>
          <w:rFonts w:ascii="Times New Roman" w:hAnsi="Times New Roman" w:cs="Times New Roman"/>
          <w:sz w:val="24"/>
          <w:szCs w:val="24"/>
          <w:lang w:eastAsia="ro-RO"/>
        </w:rPr>
      </w:pPr>
      <w:r w:rsidRPr="00641411">
        <w:rPr>
          <w:rFonts w:ascii="Times New Roman" w:hAnsi="Times New Roman" w:cs="Times New Roman"/>
          <w:sz w:val="24"/>
          <w:szCs w:val="24"/>
          <w:lang w:eastAsia="ro-RO"/>
        </w:rPr>
        <w:t>cadre prefabricate din beton armat, tip C2 ;</w:t>
      </w:r>
    </w:p>
    <w:p w14:paraId="722D2878" w14:textId="77777777" w:rsidR="00641411" w:rsidRPr="00641411" w:rsidRDefault="00641411">
      <w:pPr>
        <w:numPr>
          <w:ilvl w:val="0"/>
          <w:numId w:val="72"/>
        </w:numPr>
        <w:spacing w:after="0"/>
        <w:ind w:left="0" w:firstLine="1134"/>
        <w:jc w:val="both"/>
        <w:rPr>
          <w:rFonts w:ascii="Times New Roman" w:hAnsi="Times New Roman" w:cs="Times New Roman"/>
          <w:sz w:val="24"/>
          <w:szCs w:val="24"/>
          <w:lang w:eastAsia="ro-RO"/>
        </w:rPr>
      </w:pPr>
      <w:r w:rsidRPr="00641411">
        <w:rPr>
          <w:rFonts w:ascii="Times New Roman" w:hAnsi="Times New Roman" w:cs="Times New Roman"/>
          <w:sz w:val="24"/>
          <w:szCs w:val="24"/>
          <w:lang w:eastAsia="ro-RO"/>
        </w:rPr>
        <w:t>cadre prefabricate din beton armat, tip C3 ;</w:t>
      </w:r>
    </w:p>
    <w:p w14:paraId="633910A2" w14:textId="77777777" w:rsidR="00142547" w:rsidRDefault="00142547" w:rsidP="00142547">
      <w:pPr>
        <w:widowControl w:val="0"/>
        <w:spacing w:after="0"/>
        <w:ind w:firstLine="1134"/>
        <w:jc w:val="both"/>
        <w:rPr>
          <w:rFonts w:ascii="Arial" w:eastAsia="Calibri" w:hAnsi="Arial" w:cs="Arial"/>
          <w:color w:val="000000"/>
          <w:sz w:val="24"/>
          <w:szCs w:val="24"/>
          <w:lang w:eastAsia="ro-RO"/>
        </w:rPr>
      </w:pPr>
    </w:p>
    <w:p w14:paraId="34DD32E1" w14:textId="0F181616" w:rsidR="0039083D" w:rsidRPr="00692199" w:rsidRDefault="0039083D" w:rsidP="00142547">
      <w:pPr>
        <w:widowControl w:val="0"/>
        <w:spacing w:after="0"/>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Pe liniile dublate și pe linia triplată se vor prevedea lucrări noi de artă </w:t>
      </w:r>
      <w:r w:rsidR="00B31F23">
        <w:rPr>
          <w:rFonts w:ascii="Times New Roman" w:eastAsia="Arial Unicode MS" w:hAnsi="Times New Roman" w:cs="Times New Roman"/>
          <w:color w:val="000000"/>
          <w:sz w:val="24"/>
          <w:szCs w:val="24"/>
          <w:lang w:val="en-US" w:eastAsia="ro-RO" w:bidi="ro-RO"/>
        </w:rPr>
        <w:t>astfel</w:t>
      </w:r>
      <w:r w:rsidRPr="00692199">
        <w:rPr>
          <w:rFonts w:ascii="Times New Roman" w:eastAsia="Arial Unicode MS" w:hAnsi="Times New Roman" w:cs="Times New Roman"/>
          <w:color w:val="000000"/>
          <w:sz w:val="24"/>
          <w:szCs w:val="24"/>
          <w:lang w:val="en-US" w:eastAsia="ro-RO" w:bidi="ro-RO"/>
        </w:rPr>
        <w:t>:</w:t>
      </w:r>
    </w:p>
    <w:p w14:paraId="24F5AAF2" w14:textId="77777777" w:rsidR="0039083D" w:rsidRPr="00692199" w:rsidRDefault="0039083D" w:rsidP="00323E79">
      <w:pPr>
        <w:widowControl w:val="0"/>
        <w:numPr>
          <w:ilvl w:val="0"/>
          <w:numId w:val="25"/>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Dublarea liniei București Nord - Mogoșoaia </w:t>
      </w:r>
    </w:p>
    <w:p w14:paraId="7FABCB25" w14:textId="77777777" w:rsidR="0039083D" w:rsidRPr="00692199" w:rsidRDefault="0039083D" w:rsidP="00323E79">
      <w:pPr>
        <w:widowControl w:val="0"/>
        <w:numPr>
          <w:ilvl w:val="0"/>
          <w:numId w:val="22"/>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1 pod, 1 pod de încrucișare, 1 podeț și 1 pasaj superior;</w:t>
      </w:r>
    </w:p>
    <w:p w14:paraId="08731A8F" w14:textId="77777777" w:rsidR="0039083D" w:rsidRPr="00692199" w:rsidRDefault="0039083D" w:rsidP="00323E79">
      <w:pPr>
        <w:widowControl w:val="0"/>
        <w:numPr>
          <w:ilvl w:val="0"/>
          <w:numId w:val="25"/>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Dublarea liniei Voluntari – Jilava: </w:t>
      </w:r>
    </w:p>
    <w:p w14:paraId="42CE918D" w14:textId="6389EC77" w:rsidR="0039083D" w:rsidRPr="00692199" w:rsidRDefault="00142547" w:rsidP="00323E79">
      <w:pPr>
        <w:widowControl w:val="0"/>
        <w:numPr>
          <w:ilvl w:val="0"/>
          <w:numId w:val="22"/>
        </w:numPr>
        <w:spacing w:after="0"/>
        <w:ind w:left="0" w:firstLine="1134"/>
        <w:jc w:val="both"/>
        <w:rPr>
          <w:rFonts w:ascii="Times New Roman" w:eastAsia="Arial Unicode MS" w:hAnsi="Times New Roman" w:cs="Times New Roman"/>
          <w:color w:val="000000"/>
          <w:sz w:val="24"/>
          <w:szCs w:val="24"/>
          <w:lang w:val="en-US" w:eastAsia="ro-RO" w:bidi="ro-RO"/>
        </w:rPr>
      </w:pPr>
      <w:r>
        <w:rPr>
          <w:rFonts w:ascii="Times New Roman" w:eastAsia="Arial Unicode MS" w:hAnsi="Times New Roman" w:cs="Times New Roman"/>
          <w:color w:val="000000"/>
          <w:sz w:val="24"/>
          <w:szCs w:val="24"/>
          <w:lang w:val="en-US" w:eastAsia="ro-RO" w:bidi="ro-RO"/>
        </w:rPr>
        <w:t>5</w:t>
      </w:r>
      <w:r w:rsidR="0039083D" w:rsidRPr="00692199">
        <w:rPr>
          <w:rFonts w:ascii="Times New Roman" w:eastAsia="Arial Unicode MS" w:hAnsi="Times New Roman" w:cs="Times New Roman"/>
          <w:color w:val="000000"/>
          <w:sz w:val="24"/>
          <w:szCs w:val="24"/>
          <w:lang w:val="en-US" w:eastAsia="ro-RO" w:bidi="ro-RO"/>
        </w:rPr>
        <w:t xml:space="preserve"> podețe, </w:t>
      </w:r>
      <w:r>
        <w:rPr>
          <w:rFonts w:ascii="Times New Roman" w:eastAsia="Arial Unicode MS" w:hAnsi="Times New Roman" w:cs="Times New Roman"/>
          <w:color w:val="000000"/>
          <w:sz w:val="24"/>
          <w:szCs w:val="24"/>
          <w:lang w:val="en-US" w:eastAsia="ro-RO" w:bidi="ro-RO"/>
        </w:rPr>
        <w:t>2</w:t>
      </w:r>
      <w:r w:rsidR="0039083D" w:rsidRPr="00692199">
        <w:rPr>
          <w:rFonts w:ascii="Times New Roman" w:eastAsia="Arial Unicode MS" w:hAnsi="Times New Roman" w:cs="Times New Roman"/>
          <w:color w:val="000000"/>
          <w:sz w:val="24"/>
          <w:szCs w:val="24"/>
          <w:lang w:val="en-US" w:eastAsia="ro-RO" w:bidi="ro-RO"/>
        </w:rPr>
        <w:t xml:space="preserve"> poduri, 1</w:t>
      </w:r>
      <w:r>
        <w:rPr>
          <w:rFonts w:ascii="Times New Roman" w:eastAsia="Arial Unicode MS" w:hAnsi="Times New Roman" w:cs="Times New Roman"/>
          <w:color w:val="000000"/>
          <w:sz w:val="24"/>
          <w:szCs w:val="24"/>
          <w:lang w:val="en-US" w:eastAsia="ro-RO" w:bidi="ro-RO"/>
        </w:rPr>
        <w:t xml:space="preserve"> viaduct</w:t>
      </w:r>
      <w:r w:rsidR="0039083D" w:rsidRPr="00692199">
        <w:rPr>
          <w:rFonts w:ascii="Times New Roman" w:eastAsia="Arial Unicode MS" w:hAnsi="Times New Roman" w:cs="Times New Roman"/>
          <w:color w:val="000000"/>
          <w:sz w:val="24"/>
          <w:szCs w:val="24"/>
          <w:lang w:val="en-US" w:eastAsia="ro-RO" w:bidi="ro-RO"/>
        </w:rPr>
        <w:t xml:space="preserve">, </w:t>
      </w:r>
    </w:p>
    <w:p w14:paraId="09B2B182" w14:textId="77777777" w:rsidR="0039083D" w:rsidRPr="00692199" w:rsidRDefault="0039083D" w:rsidP="00323E79">
      <w:pPr>
        <w:widowControl w:val="0"/>
        <w:numPr>
          <w:ilvl w:val="0"/>
          <w:numId w:val="22"/>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protecție terasament în zona lacului Pantelimon;</w:t>
      </w:r>
    </w:p>
    <w:p w14:paraId="27506F31" w14:textId="77777777" w:rsidR="0039083D" w:rsidRPr="00692199" w:rsidRDefault="0039083D" w:rsidP="00323E79">
      <w:pPr>
        <w:widowControl w:val="0"/>
        <w:numPr>
          <w:ilvl w:val="0"/>
          <w:numId w:val="25"/>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Triplarea liniei Bucureşti Băneasa - Pantelimon</w:t>
      </w:r>
    </w:p>
    <w:p w14:paraId="53C66FA9" w14:textId="77777777" w:rsidR="0039083D" w:rsidRPr="00692199" w:rsidRDefault="0039083D" w:rsidP="00323E79">
      <w:pPr>
        <w:widowControl w:val="0"/>
        <w:numPr>
          <w:ilvl w:val="0"/>
          <w:numId w:val="22"/>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1 podeț, 2 poduri și 1 pasaj inferior.</w:t>
      </w:r>
    </w:p>
    <w:p w14:paraId="7EB67D75" w14:textId="77777777" w:rsidR="007C2553" w:rsidRPr="00692199" w:rsidRDefault="007C2553" w:rsidP="00323E79">
      <w:pPr>
        <w:widowControl w:val="0"/>
        <w:numPr>
          <w:ilvl w:val="0"/>
          <w:numId w:val="25"/>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Linie dublă nouă Ram Buciumeni - Otopeni</w:t>
      </w:r>
    </w:p>
    <w:p w14:paraId="39F7F441" w14:textId="77777777" w:rsidR="007C2553" w:rsidRPr="00692199" w:rsidRDefault="007C2553" w:rsidP="00323E79">
      <w:pPr>
        <w:widowControl w:val="0"/>
        <w:numPr>
          <w:ilvl w:val="0"/>
          <w:numId w:val="22"/>
        </w:numPr>
        <w:spacing w:after="0"/>
        <w:ind w:left="0"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val="en-US" w:eastAsia="ro-RO" w:bidi="ro-RO"/>
        </w:rPr>
        <w:t xml:space="preserve">1 pod de încrucișare prin care linia Ram Buciumeni </w:t>
      </w:r>
      <w:r w:rsidR="009E00DD" w:rsidRPr="00692199">
        <w:rPr>
          <w:rFonts w:ascii="Times New Roman" w:eastAsia="Arial Unicode MS" w:hAnsi="Times New Roman" w:cs="Times New Roman"/>
          <w:color w:val="000000"/>
          <w:sz w:val="24"/>
          <w:szCs w:val="24"/>
          <w:lang w:val="en-US" w:eastAsia="ro-RO" w:bidi="ro-RO"/>
        </w:rPr>
        <w:t>–</w:t>
      </w:r>
      <w:r w:rsidRPr="00692199">
        <w:rPr>
          <w:rFonts w:ascii="Times New Roman" w:eastAsia="Arial Unicode MS" w:hAnsi="Times New Roman" w:cs="Times New Roman"/>
          <w:color w:val="000000"/>
          <w:sz w:val="24"/>
          <w:szCs w:val="24"/>
          <w:lang w:val="en-US" w:eastAsia="ro-RO" w:bidi="ro-RO"/>
        </w:rPr>
        <w:t xml:space="preserve"> Otopeni</w:t>
      </w:r>
      <w:r w:rsidR="009E00DD" w:rsidRPr="00692199">
        <w:rPr>
          <w:rFonts w:ascii="Times New Roman" w:eastAsia="Arial Unicode MS" w:hAnsi="Times New Roman" w:cs="Times New Roman"/>
          <w:color w:val="000000"/>
          <w:sz w:val="24"/>
          <w:szCs w:val="24"/>
          <w:lang w:val="en-US" w:eastAsia="ro-RO" w:bidi="ro-RO"/>
        </w:rPr>
        <w:t xml:space="preserve"> supratraversează linia București – Mogoșoaia - Balotești</w:t>
      </w:r>
      <w:r w:rsidRPr="00692199">
        <w:rPr>
          <w:rFonts w:ascii="Times New Roman" w:eastAsia="Arial Unicode MS" w:hAnsi="Times New Roman" w:cs="Times New Roman"/>
          <w:color w:val="000000"/>
          <w:sz w:val="24"/>
          <w:szCs w:val="24"/>
          <w:lang w:val="en-US" w:eastAsia="ro-RO" w:bidi="ro-RO"/>
        </w:rPr>
        <w:t>.</w:t>
      </w:r>
    </w:p>
    <w:p w14:paraId="78623A1A" w14:textId="77777777" w:rsidR="00D912A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352A16C" w14:textId="77777777" w:rsidR="00323E79" w:rsidRDefault="00323E7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57DE03A" w14:textId="77777777" w:rsidR="00C21E12" w:rsidRDefault="00C21E12"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5AA9C2C" w14:textId="77777777" w:rsidR="00C21E12" w:rsidRDefault="00C21E12"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A27FA63" w14:textId="77777777" w:rsidR="00641411" w:rsidRPr="00641411" w:rsidRDefault="00641411" w:rsidP="00641411">
      <w:pPr>
        <w:spacing w:after="0"/>
        <w:ind w:firstLine="1134"/>
        <w:rPr>
          <w:rFonts w:ascii="Times New Roman" w:hAnsi="Times New Roman" w:cs="Times New Roman"/>
          <w:b/>
          <w:bCs/>
          <w:sz w:val="24"/>
          <w:szCs w:val="24"/>
        </w:rPr>
      </w:pPr>
      <w:r w:rsidRPr="00641411">
        <w:rPr>
          <w:rFonts w:ascii="Times New Roman" w:hAnsi="Times New Roman" w:cs="Times New Roman"/>
          <w:b/>
          <w:bCs/>
          <w:sz w:val="24"/>
          <w:szCs w:val="24"/>
        </w:rPr>
        <w:t xml:space="preserve">Lucrări de consolidări şi apărări de maluri </w:t>
      </w:r>
    </w:p>
    <w:p w14:paraId="1ABDA745" w14:textId="77777777" w:rsidR="00641411" w:rsidRPr="00C74DF6" w:rsidRDefault="00641411" w:rsidP="00641411">
      <w:pPr>
        <w:spacing w:after="0"/>
        <w:ind w:firstLine="1134"/>
        <w:jc w:val="both"/>
        <w:rPr>
          <w:rFonts w:ascii="Times New Roman" w:hAnsi="Times New Roman" w:cs="Times New Roman"/>
          <w:i/>
          <w:sz w:val="16"/>
          <w:szCs w:val="16"/>
          <w:u w:val="single"/>
          <w:lang w:val="fr-FR"/>
        </w:rPr>
      </w:pPr>
    </w:p>
    <w:p w14:paraId="78C6CCD7" w14:textId="77777777" w:rsidR="00641411" w:rsidRPr="00641411" w:rsidRDefault="00641411" w:rsidP="00641411">
      <w:pPr>
        <w:spacing w:after="0"/>
        <w:ind w:firstLine="1134"/>
        <w:jc w:val="both"/>
        <w:rPr>
          <w:rFonts w:ascii="Times New Roman" w:hAnsi="Times New Roman" w:cs="Times New Roman"/>
          <w:i/>
          <w:sz w:val="24"/>
          <w:szCs w:val="24"/>
          <w:u w:val="single"/>
          <w:lang w:val="fr-FR"/>
        </w:rPr>
      </w:pPr>
      <w:r w:rsidRPr="00641411">
        <w:rPr>
          <w:rFonts w:ascii="Times New Roman" w:hAnsi="Times New Roman" w:cs="Times New Roman"/>
          <w:i/>
          <w:sz w:val="24"/>
          <w:szCs w:val="24"/>
          <w:u w:val="single"/>
          <w:lang w:val="fr-FR"/>
        </w:rPr>
        <w:t>Apărări de maluri poduri/podețe existente care necesită reparații</w:t>
      </w:r>
    </w:p>
    <w:p w14:paraId="7DAD5EF2"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La podurile și podețele existente care necesită reparații se vor prevedea lucrări de amenajare locală a albiei în zona lucrării de artă care constă în următoarele:</w:t>
      </w:r>
    </w:p>
    <w:p w14:paraId="7F205A14"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xml:space="preserve">- curățarea albiei (îndepărtarea vegetației și depozitelor de sedimente din vecinătatea podurilor/podețelor); </w:t>
      </w:r>
    </w:p>
    <w:p w14:paraId="172CAE53"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reparația/refacerea protecției taluzelor și malurilor ;</w:t>
      </w:r>
    </w:p>
    <w:p w14:paraId="28285FC6"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consolidarea patului albiei (pereu);</w:t>
      </w:r>
    </w:p>
    <w:p w14:paraId="2FEEFC8F"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pinten din beton și saltea din anrocamente la capetele amenajării albiei podului /podețului ;</w:t>
      </w:r>
    </w:p>
    <w:p w14:paraId="7E5BB451"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lucrări de calibrare a albiei.</w:t>
      </w:r>
    </w:p>
    <w:p w14:paraId="1F217460" w14:textId="77777777" w:rsidR="00641411" w:rsidRPr="00641411" w:rsidRDefault="00641411" w:rsidP="00641411">
      <w:pPr>
        <w:spacing w:after="0"/>
        <w:ind w:firstLine="1134"/>
        <w:jc w:val="both"/>
        <w:rPr>
          <w:rFonts w:ascii="Times New Roman" w:hAnsi="Times New Roman" w:cs="Times New Roman"/>
          <w:i/>
          <w:sz w:val="24"/>
          <w:szCs w:val="24"/>
          <w:u w:val="single"/>
          <w:lang w:val="fr-FR"/>
        </w:rPr>
      </w:pPr>
      <w:r w:rsidRPr="00641411">
        <w:rPr>
          <w:rFonts w:ascii="Times New Roman" w:hAnsi="Times New Roman" w:cs="Times New Roman"/>
          <w:i/>
          <w:sz w:val="24"/>
          <w:szCs w:val="24"/>
          <w:u w:val="single"/>
          <w:lang w:val="fr-FR"/>
        </w:rPr>
        <w:t>Apărări de maluri poduri/podețe noi</w:t>
      </w:r>
    </w:p>
    <w:p w14:paraId="617A3E8C"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La podurile și podețele noi se va prevedea lucrări  de amenajare locală a albiei în zona lucrării de artă care va consta în următoarele:</w:t>
      </w:r>
    </w:p>
    <w:p w14:paraId="29BE5920"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protecții de taluze și maluri (taluzate cu anrocamente, peree din beton, beton armat, materiale geosintetice acoperind malurile albiei, taluzele umpluturilor sau baza lor) ;</w:t>
      </w:r>
    </w:p>
    <w:p w14:paraId="066DF96B" w14:textId="77777777" w:rsidR="00641411" w:rsidRPr="00641411" w:rsidRDefault="00641411" w:rsidP="00641411">
      <w:pPr>
        <w:spacing w:after="0"/>
        <w:ind w:firstLine="1134"/>
        <w:jc w:val="both"/>
        <w:rPr>
          <w:rFonts w:ascii="Times New Roman" w:hAnsi="Times New Roman" w:cs="Times New Roman"/>
          <w:sz w:val="24"/>
          <w:szCs w:val="24"/>
          <w:lang w:val="fr-FR"/>
        </w:rPr>
      </w:pPr>
      <w:r w:rsidRPr="00641411">
        <w:rPr>
          <w:rFonts w:ascii="Times New Roman" w:hAnsi="Times New Roman" w:cs="Times New Roman"/>
          <w:sz w:val="24"/>
          <w:szCs w:val="24"/>
          <w:lang w:val="fr-FR"/>
        </w:rPr>
        <w:t>- consolidarea patului albiei (pereu din beton);</w:t>
      </w:r>
    </w:p>
    <w:p w14:paraId="6B5BE523" w14:textId="44063AB7" w:rsidR="009A3CE5" w:rsidRPr="00641411" w:rsidRDefault="00641411" w:rsidP="0064141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641411">
        <w:rPr>
          <w:rFonts w:ascii="Times New Roman" w:hAnsi="Times New Roman" w:cs="Times New Roman"/>
          <w:sz w:val="24"/>
          <w:szCs w:val="24"/>
          <w:lang w:val="fr-FR"/>
        </w:rPr>
        <w:t>- pinten din beton și saltea din anrocamente la capetele albiei podului /podețului </w:t>
      </w:r>
    </w:p>
    <w:p w14:paraId="3F726CEC" w14:textId="77777777" w:rsidR="009A3CE5" w:rsidRPr="00641411" w:rsidRDefault="009A3CE5" w:rsidP="0064141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3115A287" w14:textId="68CCC659" w:rsidR="00547835" w:rsidRPr="00B7736D" w:rsidRDefault="00B7736D" w:rsidP="00B7736D">
      <w:pPr>
        <w:widowControl w:val="0"/>
        <w:tabs>
          <w:tab w:val="left" w:pos="1134"/>
        </w:tabs>
        <w:spacing w:after="0"/>
        <w:ind w:left="1134"/>
        <w:jc w:val="both"/>
        <w:rPr>
          <w:rFonts w:ascii="Times New Roman" w:eastAsia="Arial Unicode MS" w:hAnsi="Times New Roman"/>
          <w:b/>
          <w:bCs/>
          <w:color w:val="000000"/>
          <w:sz w:val="24"/>
          <w:szCs w:val="24"/>
          <w:lang w:eastAsia="ro-RO" w:bidi="ro-RO"/>
        </w:rPr>
      </w:pPr>
      <w:r w:rsidRPr="00B7736D">
        <w:rPr>
          <w:rFonts w:ascii="Times New Roman" w:eastAsia="Arial Unicode MS" w:hAnsi="Times New Roman"/>
          <w:b/>
          <w:bCs/>
          <w:color w:val="000000"/>
          <w:sz w:val="24"/>
          <w:szCs w:val="24"/>
          <w:lang w:eastAsia="ro-RO" w:bidi="ro-RO"/>
        </w:rPr>
        <w:t>Lucrări proiectate la podul  de la km 4+327, linia c.f. București - Constanța</w:t>
      </w:r>
    </w:p>
    <w:p w14:paraId="52D5A092" w14:textId="77777777" w:rsidR="00B7736D" w:rsidRPr="00C74DF6" w:rsidRDefault="00B7736D" w:rsidP="00B7736D">
      <w:pPr>
        <w:spacing w:after="0"/>
        <w:ind w:firstLine="1134"/>
        <w:rPr>
          <w:rFonts w:ascii="Times New Roman" w:hAnsi="Times New Roman" w:cs="Times New Roman"/>
          <w:sz w:val="16"/>
          <w:szCs w:val="16"/>
        </w:rPr>
      </w:pPr>
    </w:p>
    <w:p w14:paraId="22C01B8E" w14:textId="05411B08" w:rsidR="00B7736D" w:rsidRDefault="00B7736D" w:rsidP="00B7736D">
      <w:pPr>
        <w:spacing w:after="0"/>
        <w:ind w:firstLine="1134"/>
        <w:rPr>
          <w:rFonts w:ascii="Times New Roman" w:hAnsi="Times New Roman" w:cs="Times New Roman"/>
          <w:sz w:val="24"/>
          <w:szCs w:val="24"/>
        </w:rPr>
      </w:pPr>
      <w:r>
        <w:rPr>
          <w:rFonts w:ascii="Times New Roman" w:hAnsi="Times New Roman" w:cs="Times New Roman"/>
          <w:sz w:val="24"/>
          <w:szCs w:val="24"/>
        </w:rPr>
        <w:lastRenderedPageBreak/>
        <w:t>Acest pod (pasaj inferior)  cunoscut cu denumirea de ”Podul Constanța”, urmează să fie înlocuit cu un pod nou care va face parte dintr-un alt proiect, beneficiar find Primăria Municipiului București.</w:t>
      </w:r>
    </w:p>
    <w:p w14:paraId="1D260BD0" w14:textId="0C9727A4" w:rsidR="00B7736D" w:rsidRDefault="00B7736D" w:rsidP="00B7736D">
      <w:pPr>
        <w:spacing w:after="0"/>
        <w:ind w:firstLine="1134"/>
        <w:rPr>
          <w:rFonts w:ascii="Times New Roman" w:hAnsi="Times New Roman" w:cs="Times New Roman"/>
          <w:sz w:val="24"/>
          <w:szCs w:val="24"/>
        </w:rPr>
      </w:pPr>
      <w:r>
        <w:rPr>
          <w:rFonts w:ascii="Times New Roman" w:hAnsi="Times New Roman" w:cs="Times New Roman"/>
          <w:sz w:val="24"/>
          <w:szCs w:val="24"/>
        </w:rPr>
        <w:t>În cadrul proiectului ”Modernizare complex c.f. București” am prevăzut doar lucrări de punere în siguranță:</w:t>
      </w:r>
    </w:p>
    <w:p w14:paraId="444099CC"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Curățarea degradările de suprafață ale pasajului (prezente atât la suprastructură, cât și la infrastructură);</w:t>
      </w:r>
    </w:p>
    <w:p w14:paraId="7D58EF1D"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Refacerea hidroizolației de la partea superioară a cuvei de beton, pentru a stopa infiltrațiile apei;</w:t>
      </w:r>
    </w:p>
    <w:p w14:paraId="57DA1ABA"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Demolarea tencuielei degradată și a betonul degradat, pentru a avea acces la armătura corodată pentru a o curăța prin sablare și pentru a o proteja anticoroziv, urmate de reparația zonelor degradate cu betoane speciale;</w:t>
      </w:r>
    </w:p>
    <w:p w14:paraId="654040B0"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Repararea/consolidarea betoanele degradate și fisurate de la nivelul culeelor și a zidurilor de sprijin (prezintă degradări la elevații);</w:t>
      </w:r>
    </w:p>
    <w:p w14:paraId="6CFE8816"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Repararea tălpilor inferioare ale grinzilor marginale și ale unor grinzi principale, care au fost lovite de mașini din cauza gabaritului redus;</w:t>
      </w:r>
    </w:p>
    <w:p w14:paraId="7BB7A043" w14:textId="77777777" w:rsidR="00B7736D" w:rsidRPr="00B7736D" w:rsidRDefault="00B7736D" w:rsidP="007E26A7">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 xml:space="preserve">La pilă se va verifica secțiunea de beton armat a acesteia și cămășuiala realizată anterior si se va repera/consolida; </w:t>
      </w:r>
    </w:p>
    <w:p w14:paraId="122F87C0" w14:textId="1FE6DA7E" w:rsidR="00547835" w:rsidRPr="00C74DF6" w:rsidRDefault="00B7736D" w:rsidP="00C74DF6">
      <w:pPr>
        <w:pStyle w:val="ListParagraph"/>
        <w:numPr>
          <w:ilvl w:val="0"/>
          <w:numId w:val="81"/>
        </w:numPr>
        <w:spacing w:after="0" w:line="276" w:lineRule="auto"/>
        <w:ind w:left="0" w:firstLine="1134"/>
        <w:jc w:val="both"/>
        <w:rPr>
          <w:rFonts w:ascii="Times New Roman" w:hAnsi="Times New Roman"/>
          <w:sz w:val="24"/>
          <w:szCs w:val="24"/>
        </w:rPr>
      </w:pPr>
      <w:r w:rsidRPr="00B7736D">
        <w:rPr>
          <w:rFonts w:ascii="Times New Roman" w:hAnsi="Times New Roman"/>
          <w:sz w:val="24"/>
          <w:szCs w:val="24"/>
        </w:rPr>
        <w:t>Se vor proteja suprafețele văzute ale betoanelor</w:t>
      </w:r>
      <w:r w:rsidR="007E26A7">
        <w:rPr>
          <w:rFonts w:ascii="Times New Roman" w:hAnsi="Times New Roman"/>
          <w:sz w:val="24"/>
          <w:szCs w:val="24"/>
        </w:rPr>
        <w:t>.</w:t>
      </w:r>
    </w:p>
    <w:p w14:paraId="7B02F4EC" w14:textId="77777777" w:rsidR="00547835" w:rsidRDefault="00547835"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547835" w:rsidSect="0086133D">
          <w:pgSz w:w="11906" w:h="16838" w:code="9"/>
          <w:pgMar w:top="851" w:right="851" w:bottom="851" w:left="1418" w:header="567" w:footer="567" w:gutter="0"/>
          <w:cols w:space="708"/>
          <w:docGrid w:linePitch="360"/>
        </w:sectPr>
      </w:pPr>
    </w:p>
    <w:p w14:paraId="54FCFE20" w14:textId="77777777" w:rsidR="00B31F23" w:rsidRDefault="00B31F23"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3C9614B" w14:textId="37D0814B" w:rsidR="005F53E1" w:rsidRDefault="0064141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Tabel cu lucrările de artă</w:t>
      </w:r>
    </w:p>
    <w:p w14:paraId="0CDFB6BD" w14:textId="77777777" w:rsidR="00641411" w:rsidRDefault="0064141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tbl>
      <w:tblPr>
        <w:tblW w:w="15730" w:type="dxa"/>
        <w:tblInd w:w="113" w:type="dxa"/>
        <w:tblLook w:val="04A0" w:firstRow="1" w:lastRow="0" w:firstColumn="1" w:lastColumn="0" w:noHBand="0" w:noVBand="1"/>
      </w:tblPr>
      <w:tblGrid>
        <w:gridCol w:w="699"/>
        <w:gridCol w:w="3691"/>
        <w:gridCol w:w="1276"/>
        <w:gridCol w:w="1276"/>
        <w:gridCol w:w="2268"/>
        <w:gridCol w:w="2693"/>
        <w:gridCol w:w="3543"/>
        <w:gridCol w:w="284"/>
      </w:tblGrid>
      <w:tr w:rsidR="006A3048" w:rsidRPr="00547835" w14:paraId="7299FAC1" w14:textId="61C356D4" w:rsidTr="006A3048">
        <w:trPr>
          <w:gridAfter w:val="1"/>
          <w:wAfter w:w="284" w:type="dxa"/>
          <w:trHeight w:val="12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C37A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NR. CRT.</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79A0ED2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PACHET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B6839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POZITIE KM. EXISTENT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E378C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LINIA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A9DF96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LUCRARE DE ARTA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975053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TIP SUPRASTRUCTURA / DESCHIDERE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954BB1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SOLUTIE PROIECTATA</w:t>
            </w:r>
          </w:p>
        </w:tc>
      </w:tr>
      <w:tr w:rsidR="006A3048" w:rsidRPr="00547835" w14:paraId="637694EA" w14:textId="3F0F3413" w:rsidTr="006A3048">
        <w:trPr>
          <w:gridAfter w:val="1"/>
          <w:wAfter w:w="284" w:type="dxa"/>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35AE0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63374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1F4DC4F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2+080</w:t>
            </w:r>
          </w:p>
        </w:tc>
        <w:tc>
          <w:tcPr>
            <w:tcW w:w="1276" w:type="dxa"/>
            <w:tcBorders>
              <w:top w:val="nil"/>
              <w:left w:val="nil"/>
              <w:bottom w:val="single" w:sz="4" w:space="0" w:color="auto"/>
              <w:right w:val="single" w:sz="4" w:space="0" w:color="auto"/>
            </w:tcBorders>
            <w:shd w:val="clear" w:color="auto" w:fill="auto"/>
            <w:noWrap/>
            <w:vAlign w:val="center"/>
            <w:hideMark/>
          </w:tcPr>
          <w:p w14:paraId="058912F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9572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9819A0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GIPCS(BURTA DE PESTE)/26</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F128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 POD NOU GZCJ L=35,00m</w:t>
            </w:r>
          </w:p>
        </w:tc>
      </w:tr>
      <w:tr w:rsidR="006A3048" w:rsidRPr="00547835" w14:paraId="0401FD86" w14:textId="49556E75" w:rsidTr="006A3048">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573BC6F9"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2B4D22DD"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493F3B0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8+672</w:t>
            </w:r>
          </w:p>
        </w:tc>
        <w:tc>
          <w:tcPr>
            <w:tcW w:w="1276" w:type="dxa"/>
            <w:tcBorders>
              <w:top w:val="nil"/>
              <w:left w:val="nil"/>
              <w:bottom w:val="single" w:sz="4" w:space="0" w:color="auto"/>
              <w:right w:val="single" w:sz="4" w:space="0" w:color="auto"/>
            </w:tcBorders>
            <w:shd w:val="clear" w:color="auto" w:fill="auto"/>
            <w:noWrap/>
            <w:vAlign w:val="center"/>
            <w:hideMark/>
          </w:tcPr>
          <w:p w14:paraId="19C90F2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515641AD"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752257C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418E1D2C" w14:textId="77777777" w:rsidR="006A3048" w:rsidRPr="00547835" w:rsidRDefault="006A3048" w:rsidP="00547835">
            <w:pPr>
              <w:spacing w:after="0" w:line="240" w:lineRule="auto"/>
              <w:rPr>
                <w:rFonts w:ascii="Times New Roman" w:eastAsia="Times New Roman" w:hAnsi="Times New Roman" w:cs="Times New Roman"/>
                <w:color w:val="000000"/>
              </w:rPr>
            </w:pPr>
          </w:p>
        </w:tc>
      </w:tr>
      <w:tr w:rsidR="006A3048" w:rsidRPr="00547835" w14:paraId="4C56DBD8" w14:textId="3204221B" w:rsidTr="006A3048">
        <w:trPr>
          <w:gridAfter w:val="1"/>
          <w:wAfter w:w="284" w:type="dxa"/>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7BDA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E4279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0CD0410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3+937</w:t>
            </w:r>
          </w:p>
        </w:tc>
        <w:tc>
          <w:tcPr>
            <w:tcW w:w="1276" w:type="dxa"/>
            <w:tcBorders>
              <w:top w:val="nil"/>
              <w:left w:val="nil"/>
              <w:bottom w:val="single" w:sz="4" w:space="0" w:color="auto"/>
              <w:right w:val="single" w:sz="4" w:space="0" w:color="auto"/>
            </w:tcBorders>
            <w:shd w:val="clear" w:color="auto" w:fill="auto"/>
            <w:noWrap/>
            <w:vAlign w:val="center"/>
            <w:hideMark/>
          </w:tcPr>
          <w:p w14:paraId="2C5B433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F86F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9FC6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1.00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352EF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C3</w:t>
            </w:r>
          </w:p>
        </w:tc>
      </w:tr>
      <w:tr w:rsidR="006A3048" w:rsidRPr="00547835" w14:paraId="779ABAF7" w14:textId="1F63BA3A" w:rsidTr="006A3048">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3B3CD6D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2809F89A"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192FC4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10+529</w:t>
            </w:r>
          </w:p>
        </w:tc>
        <w:tc>
          <w:tcPr>
            <w:tcW w:w="1276" w:type="dxa"/>
            <w:tcBorders>
              <w:top w:val="nil"/>
              <w:left w:val="nil"/>
              <w:bottom w:val="single" w:sz="4" w:space="0" w:color="auto"/>
              <w:right w:val="single" w:sz="4" w:space="0" w:color="auto"/>
            </w:tcBorders>
            <w:shd w:val="clear" w:color="auto" w:fill="auto"/>
            <w:noWrap/>
            <w:vAlign w:val="center"/>
            <w:hideMark/>
          </w:tcPr>
          <w:p w14:paraId="1EE4B21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4691F493"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686096C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5C850EEE" w14:textId="77777777" w:rsidR="006A3048" w:rsidRPr="00547835" w:rsidRDefault="006A3048" w:rsidP="00547835">
            <w:pPr>
              <w:spacing w:after="0" w:line="240" w:lineRule="auto"/>
              <w:rPr>
                <w:rFonts w:ascii="Times New Roman" w:eastAsia="Times New Roman" w:hAnsi="Times New Roman" w:cs="Times New Roman"/>
                <w:color w:val="000000"/>
              </w:rPr>
            </w:pPr>
          </w:p>
        </w:tc>
      </w:tr>
      <w:tr w:rsidR="006A3048" w:rsidRPr="00547835" w14:paraId="049CA704" w14:textId="29F0EF73" w:rsidTr="006A3048">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06039543"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5281E4CF"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5C33BF4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483CE33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301J-COL.</w:t>
            </w:r>
          </w:p>
        </w:tc>
        <w:tc>
          <w:tcPr>
            <w:tcW w:w="2268" w:type="dxa"/>
            <w:vMerge/>
            <w:tcBorders>
              <w:top w:val="nil"/>
              <w:left w:val="single" w:sz="4" w:space="0" w:color="auto"/>
              <w:bottom w:val="single" w:sz="4" w:space="0" w:color="auto"/>
              <w:right w:val="single" w:sz="4" w:space="0" w:color="auto"/>
            </w:tcBorders>
            <w:vAlign w:val="center"/>
            <w:hideMark/>
          </w:tcPr>
          <w:p w14:paraId="62E5EDE7"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9E49BD9"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423BA102" w14:textId="77777777" w:rsidR="006A3048" w:rsidRPr="00547835" w:rsidRDefault="006A3048" w:rsidP="00547835">
            <w:pPr>
              <w:spacing w:after="0" w:line="240" w:lineRule="auto"/>
              <w:rPr>
                <w:rFonts w:ascii="Times New Roman" w:eastAsia="Times New Roman" w:hAnsi="Times New Roman" w:cs="Times New Roman"/>
                <w:color w:val="000000"/>
              </w:rPr>
            </w:pPr>
          </w:p>
        </w:tc>
      </w:tr>
      <w:tr w:rsidR="006A3048" w:rsidRPr="00547835" w14:paraId="2205F87B" w14:textId="067684A2" w:rsidTr="006A3048">
        <w:trPr>
          <w:gridAfter w:val="1"/>
          <w:wAfter w:w="284" w:type="dxa"/>
          <w:trHeight w:val="509"/>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FFD6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w:t>
            </w:r>
          </w:p>
        </w:tc>
        <w:tc>
          <w:tcPr>
            <w:tcW w:w="3691" w:type="dxa"/>
            <w:vMerge w:val="restart"/>
            <w:tcBorders>
              <w:top w:val="nil"/>
              <w:left w:val="single" w:sz="4" w:space="0" w:color="auto"/>
              <w:bottom w:val="single" w:sz="4" w:space="0" w:color="auto"/>
              <w:right w:val="single" w:sz="4" w:space="0" w:color="auto"/>
            </w:tcBorders>
            <w:shd w:val="clear" w:color="auto" w:fill="auto"/>
            <w:vAlign w:val="center"/>
            <w:hideMark/>
          </w:tcPr>
          <w:p w14:paraId="48690DB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CHIAJNA- MOGOSOAIA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3F1EC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1+830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BE20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6BE3F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814640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BA(CADRE) +DB /5.00+13.85+5.00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F15D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 NOU</w:t>
            </w:r>
          </w:p>
        </w:tc>
      </w:tr>
      <w:tr w:rsidR="006A3048" w:rsidRPr="00547835" w14:paraId="71D19E05"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5A1A479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3D38916B"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3E2F867F"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40477AB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268" w:type="dxa"/>
            <w:vMerge/>
            <w:tcBorders>
              <w:top w:val="nil"/>
              <w:left w:val="single" w:sz="4" w:space="0" w:color="auto"/>
              <w:bottom w:val="single" w:sz="4" w:space="0" w:color="auto"/>
              <w:right w:val="single" w:sz="4" w:space="0" w:color="auto"/>
            </w:tcBorders>
            <w:vAlign w:val="center"/>
            <w:hideMark/>
          </w:tcPr>
          <w:p w14:paraId="113AE039"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1AB8B138"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A7361E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tcBorders>
              <w:top w:val="nil"/>
              <w:left w:val="nil"/>
              <w:bottom w:val="nil"/>
              <w:right w:val="nil"/>
            </w:tcBorders>
            <w:shd w:val="clear" w:color="auto" w:fill="auto"/>
            <w:noWrap/>
            <w:vAlign w:val="bottom"/>
            <w:hideMark/>
          </w:tcPr>
          <w:p w14:paraId="777F8300" w14:textId="03D8162C" w:rsidR="006A3048" w:rsidRPr="00547835" w:rsidRDefault="006A3048" w:rsidP="00547835">
            <w:pPr>
              <w:spacing w:after="0" w:line="240" w:lineRule="auto"/>
              <w:jc w:val="center"/>
              <w:rPr>
                <w:rFonts w:ascii="Times New Roman" w:eastAsia="Times New Roman" w:hAnsi="Times New Roman" w:cs="Times New Roman"/>
                <w:color w:val="000000"/>
              </w:rPr>
            </w:pPr>
          </w:p>
        </w:tc>
      </w:tr>
      <w:tr w:rsidR="006A3048" w:rsidRPr="00547835" w14:paraId="6776208D"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A80BF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F0C9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TRIAJ</w:t>
            </w:r>
          </w:p>
        </w:tc>
        <w:tc>
          <w:tcPr>
            <w:tcW w:w="1276" w:type="dxa"/>
            <w:tcBorders>
              <w:top w:val="nil"/>
              <w:left w:val="nil"/>
              <w:bottom w:val="single" w:sz="4" w:space="0" w:color="auto"/>
              <w:right w:val="single" w:sz="4" w:space="0" w:color="auto"/>
            </w:tcBorders>
            <w:shd w:val="clear" w:color="auto" w:fill="auto"/>
            <w:noWrap/>
            <w:vAlign w:val="center"/>
            <w:hideMark/>
          </w:tcPr>
          <w:p w14:paraId="65F205B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0+381</w:t>
            </w:r>
          </w:p>
        </w:tc>
        <w:tc>
          <w:tcPr>
            <w:tcW w:w="1276" w:type="dxa"/>
            <w:tcBorders>
              <w:top w:val="nil"/>
              <w:left w:val="nil"/>
              <w:bottom w:val="single" w:sz="4" w:space="0" w:color="auto"/>
              <w:right w:val="single" w:sz="4" w:space="0" w:color="auto"/>
            </w:tcBorders>
            <w:shd w:val="clear" w:color="auto" w:fill="auto"/>
            <w:noWrap/>
            <w:vAlign w:val="center"/>
            <w:hideMark/>
          </w:tcPr>
          <w:p w14:paraId="10D2452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301J(IVC)</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4A75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38B5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 / 35.40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857C5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L=45,00m</w:t>
            </w:r>
          </w:p>
        </w:tc>
        <w:tc>
          <w:tcPr>
            <w:tcW w:w="284" w:type="dxa"/>
            <w:vAlign w:val="center"/>
            <w:hideMark/>
          </w:tcPr>
          <w:p w14:paraId="7F011456" w14:textId="470CEFD0"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900B167"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39CB9E0F"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537B814F"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441CA81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0+315 (?)</w:t>
            </w:r>
          </w:p>
        </w:tc>
        <w:tc>
          <w:tcPr>
            <w:tcW w:w="1276" w:type="dxa"/>
            <w:tcBorders>
              <w:top w:val="nil"/>
              <w:left w:val="nil"/>
              <w:bottom w:val="single" w:sz="4" w:space="0" w:color="auto"/>
              <w:right w:val="single" w:sz="4" w:space="0" w:color="auto"/>
            </w:tcBorders>
            <w:shd w:val="clear" w:color="auto" w:fill="auto"/>
            <w:noWrap/>
            <w:vAlign w:val="center"/>
            <w:hideMark/>
          </w:tcPr>
          <w:p w14:paraId="1A684B0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301Y</w:t>
            </w:r>
          </w:p>
        </w:tc>
        <w:tc>
          <w:tcPr>
            <w:tcW w:w="2268" w:type="dxa"/>
            <w:vMerge/>
            <w:tcBorders>
              <w:top w:val="nil"/>
              <w:left w:val="single" w:sz="4" w:space="0" w:color="auto"/>
              <w:bottom w:val="single" w:sz="4" w:space="0" w:color="auto"/>
              <w:right w:val="single" w:sz="4" w:space="0" w:color="auto"/>
            </w:tcBorders>
            <w:vAlign w:val="center"/>
            <w:hideMark/>
          </w:tcPr>
          <w:p w14:paraId="2E12FD8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994B714"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494032FC"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3EF0DAA5" w14:textId="291C7CF9"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02A112C"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AA27E8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w:t>
            </w:r>
          </w:p>
        </w:tc>
        <w:tc>
          <w:tcPr>
            <w:tcW w:w="3691" w:type="dxa"/>
            <w:tcBorders>
              <w:top w:val="nil"/>
              <w:left w:val="nil"/>
              <w:bottom w:val="single" w:sz="4" w:space="0" w:color="auto"/>
              <w:right w:val="single" w:sz="4" w:space="0" w:color="auto"/>
            </w:tcBorders>
            <w:shd w:val="clear" w:color="auto" w:fill="auto"/>
            <w:noWrap/>
            <w:vAlign w:val="bottom"/>
            <w:hideMark/>
          </w:tcPr>
          <w:p w14:paraId="76DBFCA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CHIAJNA</w:t>
            </w:r>
          </w:p>
        </w:tc>
        <w:tc>
          <w:tcPr>
            <w:tcW w:w="1276" w:type="dxa"/>
            <w:tcBorders>
              <w:top w:val="nil"/>
              <w:left w:val="nil"/>
              <w:bottom w:val="single" w:sz="4" w:space="0" w:color="auto"/>
              <w:right w:val="single" w:sz="4" w:space="0" w:color="auto"/>
            </w:tcBorders>
            <w:shd w:val="clear" w:color="auto" w:fill="auto"/>
            <w:noWrap/>
            <w:vAlign w:val="center"/>
            <w:hideMark/>
          </w:tcPr>
          <w:p w14:paraId="7078215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0+985</w:t>
            </w:r>
          </w:p>
        </w:tc>
        <w:tc>
          <w:tcPr>
            <w:tcW w:w="1276" w:type="dxa"/>
            <w:tcBorders>
              <w:top w:val="nil"/>
              <w:left w:val="nil"/>
              <w:bottom w:val="single" w:sz="4" w:space="0" w:color="auto"/>
              <w:right w:val="single" w:sz="4" w:space="0" w:color="auto"/>
            </w:tcBorders>
            <w:shd w:val="clear" w:color="auto" w:fill="auto"/>
            <w:noWrap/>
            <w:vAlign w:val="center"/>
            <w:hideMark/>
          </w:tcPr>
          <w:p w14:paraId="4BA46A9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301F</w:t>
            </w:r>
          </w:p>
        </w:tc>
        <w:tc>
          <w:tcPr>
            <w:tcW w:w="2268" w:type="dxa"/>
            <w:tcBorders>
              <w:top w:val="nil"/>
              <w:left w:val="nil"/>
              <w:bottom w:val="single" w:sz="4" w:space="0" w:color="auto"/>
              <w:right w:val="single" w:sz="4" w:space="0" w:color="auto"/>
            </w:tcBorders>
            <w:shd w:val="clear" w:color="auto" w:fill="auto"/>
            <w:noWrap/>
            <w:vAlign w:val="center"/>
            <w:hideMark/>
          </w:tcPr>
          <w:p w14:paraId="7D9AD8A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38778EA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2.50</w:t>
            </w:r>
          </w:p>
        </w:tc>
        <w:tc>
          <w:tcPr>
            <w:tcW w:w="3543" w:type="dxa"/>
            <w:tcBorders>
              <w:top w:val="nil"/>
              <w:left w:val="nil"/>
              <w:bottom w:val="single" w:sz="4" w:space="0" w:color="auto"/>
              <w:right w:val="single" w:sz="4" w:space="0" w:color="auto"/>
            </w:tcBorders>
            <w:shd w:val="clear" w:color="auto" w:fill="auto"/>
            <w:noWrap/>
            <w:vAlign w:val="center"/>
            <w:hideMark/>
          </w:tcPr>
          <w:p w14:paraId="5DA7CDC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098DCE25" w14:textId="3CED8788"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4E21FB05"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8E1938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w:t>
            </w:r>
          </w:p>
        </w:tc>
        <w:tc>
          <w:tcPr>
            <w:tcW w:w="3691" w:type="dxa"/>
            <w:tcBorders>
              <w:top w:val="nil"/>
              <w:left w:val="nil"/>
              <w:bottom w:val="single" w:sz="4" w:space="0" w:color="auto"/>
              <w:right w:val="single" w:sz="4" w:space="0" w:color="auto"/>
            </w:tcBorders>
            <w:shd w:val="clear" w:color="auto" w:fill="auto"/>
            <w:noWrap/>
            <w:vAlign w:val="bottom"/>
            <w:hideMark/>
          </w:tcPr>
          <w:p w14:paraId="50E4C9D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CHIAJNA</w:t>
            </w:r>
          </w:p>
        </w:tc>
        <w:tc>
          <w:tcPr>
            <w:tcW w:w="1276" w:type="dxa"/>
            <w:tcBorders>
              <w:top w:val="nil"/>
              <w:left w:val="nil"/>
              <w:bottom w:val="single" w:sz="4" w:space="0" w:color="auto"/>
              <w:right w:val="single" w:sz="4" w:space="0" w:color="auto"/>
            </w:tcBorders>
            <w:shd w:val="clear" w:color="auto" w:fill="auto"/>
            <w:noWrap/>
            <w:vAlign w:val="center"/>
            <w:hideMark/>
          </w:tcPr>
          <w:p w14:paraId="7420920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2+030</w:t>
            </w:r>
          </w:p>
        </w:tc>
        <w:tc>
          <w:tcPr>
            <w:tcW w:w="1276" w:type="dxa"/>
            <w:tcBorders>
              <w:top w:val="nil"/>
              <w:left w:val="nil"/>
              <w:bottom w:val="single" w:sz="4" w:space="0" w:color="auto"/>
              <w:right w:val="single" w:sz="4" w:space="0" w:color="auto"/>
            </w:tcBorders>
            <w:shd w:val="clear" w:color="auto" w:fill="auto"/>
            <w:noWrap/>
            <w:vAlign w:val="center"/>
            <w:hideMark/>
          </w:tcPr>
          <w:p w14:paraId="208FDF1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301F</w:t>
            </w:r>
          </w:p>
        </w:tc>
        <w:tc>
          <w:tcPr>
            <w:tcW w:w="2268" w:type="dxa"/>
            <w:tcBorders>
              <w:top w:val="nil"/>
              <w:left w:val="nil"/>
              <w:bottom w:val="single" w:sz="4" w:space="0" w:color="auto"/>
              <w:right w:val="single" w:sz="4" w:space="0" w:color="auto"/>
            </w:tcBorders>
            <w:shd w:val="clear" w:color="auto" w:fill="auto"/>
            <w:noWrap/>
            <w:vAlign w:val="center"/>
            <w:hideMark/>
          </w:tcPr>
          <w:p w14:paraId="4A6ED55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18FA5B5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1.00</w:t>
            </w:r>
          </w:p>
        </w:tc>
        <w:tc>
          <w:tcPr>
            <w:tcW w:w="3543" w:type="dxa"/>
            <w:tcBorders>
              <w:top w:val="nil"/>
              <w:left w:val="nil"/>
              <w:bottom w:val="single" w:sz="4" w:space="0" w:color="auto"/>
              <w:right w:val="single" w:sz="4" w:space="0" w:color="auto"/>
            </w:tcBorders>
            <w:shd w:val="clear" w:color="auto" w:fill="auto"/>
            <w:noWrap/>
            <w:vAlign w:val="center"/>
            <w:hideMark/>
          </w:tcPr>
          <w:p w14:paraId="578F0D6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2602A288" w14:textId="4D8E192B"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71774548"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8A7D0D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w:t>
            </w:r>
          </w:p>
        </w:tc>
        <w:tc>
          <w:tcPr>
            <w:tcW w:w="3691" w:type="dxa"/>
            <w:tcBorders>
              <w:top w:val="nil"/>
              <w:left w:val="nil"/>
              <w:bottom w:val="single" w:sz="4" w:space="0" w:color="auto"/>
              <w:right w:val="single" w:sz="4" w:space="0" w:color="auto"/>
            </w:tcBorders>
            <w:shd w:val="clear" w:color="auto" w:fill="auto"/>
            <w:noWrap/>
            <w:vAlign w:val="bottom"/>
            <w:hideMark/>
          </w:tcPr>
          <w:p w14:paraId="2902F89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720836D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0+898</w:t>
            </w:r>
          </w:p>
        </w:tc>
        <w:tc>
          <w:tcPr>
            <w:tcW w:w="1276" w:type="dxa"/>
            <w:tcBorders>
              <w:top w:val="nil"/>
              <w:left w:val="nil"/>
              <w:bottom w:val="single" w:sz="4" w:space="0" w:color="auto"/>
              <w:right w:val="single" w:sz="4" w:space="0" w:color="auto"/>
            </w:tcBorders>
            <w:shd w:val="clear" w:color="auto" w:fill="auto"/>
            <w:noWrap/>
            <w:vAlign w:val="center"/>
            <w:hideMark/>
          </w:tcPr>
          <w:p w14:paraId="402D8CF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2E866B2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5C9753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4CA25B6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0B986C16" w14:textId="40AB732A"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A35F7C4"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7A9CB5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w:t>
            </w:r>
          </w:p>
        </w:tc>
        <w:tc>
          <w:tcPr>
            <w:tcW w:w="3691" w:type="dxa"/>
            <w:tcBorders>
              <w:top w:val="nil"/>
              <w:left w:val="nil"/>
              <w:bottom w:val="single" w:sz="4" w:space="0" w:color="auto"/>
              <w:right w:val="single" w:sz="4" w:space="0" w:color="auto"/>
            </w:tcBorders>
            <w:shd w:val="clear" w:color="auto" w:fill="auto"/>
            <w:noWrap/>
            <w:vAlign w:val="bottom"/>
            <w:hideMark/>
          </w:tcPr>
          <w:p w14:paraId="17EA05D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07EF0F6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0+915</w:t>
            </w:r>
          </w:p>
        </w:tc>
        <w:tc>
          <w:tcPr>
            <w:tcW w:w="1276" w:type="dxa"/>
            <w:tcBorders>
              <w:top w:val="nil"/>
              <w:left w:val="nil"/>
              <w:bottom w:val="single" w:sz="4" w:space="0" w:color="auto"/>
              <w:right w:val="single" w:sz="4" w:space="0" w:color="auto"/>
            </w:tcBorders>
            <w:shd w:val="clear" w:color="auto" w:fill="auto"/>
            <w:noWrap/>
            <w:vAlign w:val="center"/>
            <w:hideMark/>
          </w:tcPr>
          <w:p w14:paraId="792DC2E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6B9AB00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86082B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198395E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681A7637" w14:textId="6CE830B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1844D094"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36F079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9</w:t>
            </w:r>
          </w:p>
        </w:tc>
        <w:tc>
          <w:tcPr>
            <w:tcW w:w="3691" w:type="dxa"/>
            <w:tcBorders>
              <w:top w:val="nil"/>
              <w:left w:val="nil"/>
              <w:bottom w:val="single" w:sz="4" w:space="0" w:color="auto"/>
              <w:right w:val="single" w:sz="4" w:space="0" w:color="auto"/>
            </w:tcBorders>
            <w:shd w:val="clear" w:color="auto" w:fill="auto"/>
            <w:noWrap/>
            <w:vAlign w:val="bottom"/>
            <w:hideMark/>
          </w:tcPr>
          <w:p w14:paraId="358359E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0B1D3DF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6+065</w:t>
            </w:r>
          </w:p>
        </w:tc>
        <w:tc>
          <w:tcPr>
            <w:tcW w:w="1276" w:type="dxa"/>
            <w:tcBorders>
              <w:top w:val="nil"/>
              <w:left w:val="nil"/>
              <w:bottom w:val="single" w:sz="4" w:space="0" w:color="auto"/>
              <w:right w:val="single" w:sz="4" w:space="0" w:color="auto"/>
            </w:tcBorders>
            <w:shd w:val="clear" w:color="auto" w:fill="auto"/>
            <w:noWrap/>
            <w:vAlign w:val="center"/>
            <w:hideMark/>
          </w:tcPr>
          <w:p w14:paraId="7BDF5CB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42F58BF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1082DC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11D0B5A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0ED4E43E" w14:textId="248247CC"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411B9184"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3027E2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w:t>
            </w:r>
          </w:p>
        </w:tc>
        <w:tc>
          <w:tcPr>
            <w:tcW w:w="3691" w:type="dxa"/>
            <w:tcBorders>
              <w:top w:val="nil"/>
              <w:left w:val="nil"/>
              <w:bottom w:val="single" w:sz="4" w:space="0" w:color="auto"/>
              <w:right w:val="single" w:sz="4" w:space="0" w:color="auto"/>
            </w:tcBorders>
            <w:shd w:val="clear" w:color="auto" w:fill="auto"/>
            <w:noWrap/>
            <w:vAlign w:val="bottom"/>
            <w:hideMark/>
          </w:tcPr>
          <w:p w14:paraId="31AD92F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6AEB61B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10+126</w:t>
            </w:r>
          </w:p>
        </w:tc>
        <w:tc>
          <w:tcPr>
            <w:tcW w:w="1276" w:type="dxa"/>
            <w:tcBorders>
              <w:top w:val="nil"/>
              <w:left w:val="nil"/>
              <w:bottom w:val="single" w:sz="4" w:space="0" w:color="auto"/>
              <w:right w:val="single" w:sz="4" w:space="0" w:color="auto"/>
            </w:tcBorders>
            <w:shd w:val="clear" w:color="auto" w:fill="auto"/>
            <w:noWrap/>
            <w:vAlign w:val="center"/>
            <w:hideMark/>
          </w:tcPr>
          <w:p w14:paraId="6311C4A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3BB367C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CA1474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TUBULAR / 2.20</w:t>
            </w:r>
          </w:p>
        </w:tc>
        <w:tc>
          <w:tcPr>
            <w:tcW w:w="3543" w:type="dxa"/>
            <w:tcBorders>
              <w:top w:val="nil"/>
              <w:left w:val="nil"/>
              <w:bottom w:val="single" w:sz="4" w:space="0" w:color="auto"/>
              <w:right w:val="single" w:sz="4" w:space="0" w:color="auto"/>
            </w:tcBorders>
            <w:shd w:val="clear" w:color="auto" w:fill="auto"/>
            <w:noWrap/>
            <w:vAlign w:val="center"/>
            <w:hideMark/>
          </w:tcPr>
          <w:p w14:paraId="023991D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59DC856" w14:textId="39B9A60D"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7BFF461"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9AA52B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w:t>
            </w:r>
          </w:p>
        </w:tc>
        <w:tc>
          <w:tcPr>
            <w:tcW w:w="3691" w:type="dxa"/>
            <w:tcBorders>
              <w:top w:val="nil"/>
              <w:left w:val="nil"/>
              <w:bottom w:val="single" w:sz="4" w:space="0" w:color="auto"/>
              <w:right w:val="single" w:sz="4" w:space="0" w:color="auto"/>
            </w:tcBorders>
            <w:shd w:val="clear" w:color="auto" w:fill="auto"/>
            <w:noWrap/>
            <w:vAlign w:val="bottom"/>
            <w:hideMark/>
          </w:tcPr>
          <w:p w14:paraId="76330CB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1F7ACB9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11+027</w:t>
            </w:r>
          </w:p>
        </w:tc>
        <w:tc>
          <w:tcPr>
            <w:tcW w:w="1276" w:type="dxa"/>
            <w:tcBorders>
              <w:top w:val="nil"/>
              <w:left w:val="nil"/>
              <w:bottom w:val="single" w:sz="4" w:space="0" w:color="auto"/>
              <w:right w:val="single" w:sz="4" w:space="0" w:color="auto"/>
            </w:tcBorders>
            <w:shd w:val="clear" w:color="auto" w:fill="auto"/>
            <w:noWrap/>
            <w:vAlign w:val="center"/>
            <w:hideMark/>
          </w:tcPr>
          <w:p w14:paraId="44E0A82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79A0EE7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DE9FBF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C2/C3</w:t>
            </w:r>
          </w:p>
        </w:tc>
        <w:tc>
          <w:tcPr>
            <w:tcW w:w="3543" w:type="dxa"/>
            <w:tcBorders>
              <w:top w:val="nil"/>
              <w:left w:val="nil"/>
              <w:bottom w:val="single" w:sz="4" w:space="0" w:color="auto"/>
              <w:right w:val="single" w:sz="4" w:space="0" w:color="auto"/>
            </w:tcBorders>
            <w:shd w:val="clear" w:color="auto" w:fill="auto"/>
            <w:noWrap/>
            <w:vAlign w:val="center"/>
            <w:hideMark/>
          </w:tcPr>
          <w:p w14:paraId="0474026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718C204C" w14:textId="5BEB513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74F85001" w14:textId="77777777" w:rsidTr="00323E79">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A0EEEF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12</w:t>
            </w:r>
          </w:p>
        </w:tc>
        <w:tc>
          <w:tcPr>
            <w:tcW w:w="3691" w:type="dxa"/>
            <w:tcBorders>
              <w:top w:val="nil"/>
              <w:left w:val="nil"/>
              <w:bottom w:val="single" w:sz="4" w:space="0" w:color="auto"/>
              <w:right w:val="single" w:sz="4" w:space="0" w:color="auto"/>
            </w:tcBorders>
            <w:shd w:val="clear" w:color="auto" w:fill="auto"/>
            <w:noWrap/>
            <w:vAlign w:val="bottom"/>
            <w:hideMark/>
          </w:tcPr>
          <w:p w14:paraId="79F1C59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4B35AEC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11+730</w:t>
            </w:r>
          </w:p>
        </w:tc>
        <w:tc>
          <w:tcPr>
            <w:tcW w:w="1276" w:type="dxa"/>
            <w:tcBorders>
              <w:top w:val="nil"/>
              <w:left w:val="nil"/>
              <w:bottom w:val="single" w:sz="4" w:space="0" w:color="auto"/>
              <w:right w:val="single" w:sz="4" w:space="0" w:color="auto"/>
            </w:tcBorders>
            <w:shd w:val="clear" w:color="auto" w:fill="auto"/>
            <w:noWrap/>
            <w:vAlign w:val="center"/>
            <w:hideMark/>
          </w:tcPr>
          <w:p w14:paraId="657F1DC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58A61D1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7B6748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C3</w:t>
            </w:r>
          </w:p>
        </w:tc>
        <w:tc>
          <w:tcPr>
            <w:tcW w:w="3543" w:type="dxa"/>
            <w:tcBorders>
              <w:top w:val="nil"/>
              <w:left w:val="nil"/>
              <w:bottom w:val="single" w:sz="4" w:space="0" w:color="auto"/>
              <w:right w:val="single" w:sz="4" w:space="0" w:color="auto"/>
            </w:tcBorders>
            <w:shd w:val="clear" w:color="auto" w:fill="auto"/>
            <w:noWrap/>
            <w:vAlign w:val="center"/>
            <w:hideMark/>
          </w:tcPr>
          <w:p w14:paraId="2DA197A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tcBorders>
              <w:bottom w:val="single" w:sz="4" w:space="0" w:color="auto"/>
            </w:tcBorders>
            <w:vAlign w:val="center"/>
            <w:hideMark/>
          </w:tcPr>
          <w:p w14:paraId="2B44442E" w14:textId="573128DF"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D963170" w14:textId="77777777" w:rsidTr="00323E79">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2388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lastRenderedPageBreak/>
              <w:t>13</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14:paraId="3CDEE71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5312D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12+913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06037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5BFCBC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39F8E86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GC-CB / 18.00</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1CF7CAB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 AMENAJARE</w:t>
            </w:r>
          </w:p>
        </w:tc>
        <w:tc>
          <w:tcPr>
            <w:tcW w:w="284" w:type="dxa"/>
            <w:tcBorders>
              <w:top w:val="single" w:sz="4" w:space="0" w:color="auto"/>
            </w:tcBorders>
            <w:vAlign w:val="center"/>
            <w:hideMark/>
          </w:tcPr>
          <w:p w14:paraId="6927F95C" w14:textId="7448356E"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1E05F589"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5F3688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14</w:t>
            </w:r>
          </w:p>
        </w:tc>
        <w:tc>
          <w:tcPr>
            <w:tcW w:w="3691" w:type="dxa"/>
            <w:tcBorders>
              <w:top w:val="nil"/>
              <w:left w:val="nil"/>
              <w:bottom w:val="single" w:sz="4" w:space="0" w:color="auto"/>
              <w:right w:val="single" w:sz="4" w:space="0" w:color="auto"/>
            </w:tcBorders>
            <w:shd w:val="clear" w:color="auto" w:fill="auto"/>
            <w:noWrap/>
            <w:vAlign w:val="bottom"/>
            <w:hideMark/>
          </w:tcPr>
          <w:p w14:paraId="25FF0BB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MOGOSOAIA - OTOPENI</w:t>
            </w:r>
          </w:p>
        </w:tc>
        <w:tc>
          <w:tcPr>
            <w:tcW w:w="1276" w:type="dxa"/>
            <w:tcBorders>
              <w:top w:val="nil"/>
              <w:left w:val="nil"/>
              <w:bottom w:val="single" w:sz="4" w:space="0" w:color="auto"/>
              <w:right w:val="single" w:sz="4" w:space="0" w:color="auto"/>
            </w:tcBorders>
            <w:shd w:val="clear" w:color="auto" w:fill="auto"/>
            <w:noWrap/>
            <w:vAlign w:val="center"/>
            <w:hideMark/>
          </w:tcPr>
          <w:p w14:paraId="4472510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9+250</w:t>
            </w:r>
          </w:p>
        </w:tc>
        <w:tc>
          <w:tcPr>
            <w:tcW w:w="1276" w:type="dxa"/>
            <w:tcBorders>
              <w:top w:val="nil"/>
              <w:left w:val="nil"/>
              <w:bottom w:val="single" w:sz="4" w:space="0" w:color="auto"/>
              <w:right w:val="single" w:sz="4" w:space="0" w:color="auto"/>
            </w:tcBorders>
            <w:shd w:val="clear" w:color="auto" w:fill="auto"/>
            <w:noWrap/>
            <w:vAlign w:val="center"/>
            <w:hideMark/>
          </w:tcPr>
          <w:p w14:paraId="709BBE6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301Bb-I+II</w:t>
            </w:r>
          </w:p>
        </w:tc>
        <w:tc>
          <w:tcPr>
            <w:tcW w:w="2268" w:type="dxa"/>
            <w:tcBorders>
              <w:top w:val="nil"/>
              <w:left w:val="nil"/>
              <w:bottom w:val="single" w:sz="4" w:space="0" w:color="auto"/>
              <w:right w:val="single" w:sz="4" w:space="0" w:color="auto"/>
            </w:tcBorders>
            <w:shd w:val="clear" w:color="auto" w:fill="auto"/>
            <w:noWrap/>
            <w:vAlign w:val="center"/>
            <w:hideMark/>
          </w:tcPr>
          <w:p w14:paraId="21E36F9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D3D0AD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19D58DC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30ADFE6A" w14:textId="7974637D"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5800D1E"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9581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65E7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PANTELIMON - VOLUNTARI</w:t>
            </w:r>
          </w:p>
        </w:tc>
        <w:tc>
          <w:tcPr>
            <w:tcW w:w="1276" w:type="dxa"/>
            <w:tcBorders>
              <w:top w:val="nil"/>
              <w:left w:val="nil"/>
              <w:bottom w:val="single" w:sz="4" w:space="0" w:color="auto"/>
              <w:right w:val="single" w:sz="4" w:space="0" w:color="auto"/>
            </w:tcBorders>
            <w:shd w:val="clear" w:color="auto" w:fill="auto"/>
            <w:noWrap/>
            <w:vAlign w:val="center"/>
            <w:hideMark/>
          </w:tcPr>
          <w:p w14:paraId="05823CA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705E2C4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4CC6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2389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3233B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21F740DC" w14:textId="4FF4B93B"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998436A"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3C83FF88"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2EEED0C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ACB7FD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4" w:space="0" w:color="auto"/>
              <w:right w:val="single" w:sz="4" w:space="0" w:color="auto"/>
            </w:tcBorders>
            <w:shd w:val="clear" w:color="auto" w:fill="auto"/>
            <w:noWrap/>
            <w:vAlign w:val="center"/>
            <w:hideMark/>
          </w:tcPr>
          <w:p w14:paraId="0BF41B0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4" w:space="0" w:color="auto"/>
              <w:right w:val="single" w:sz="4" w:space="0" w:color="auto"/>
            </w:tcBorders>
            <w:vAlign w:val="center"/>
            <w:hideMark/>
          </w:tcPr>
          <w:p w14:paraId="2EBD665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330BAAB7"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61A0EE2B"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75DDD098" w14:textId="249A0CD6"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2352476" w14:textId="77777777" w:rsidTr="006A3048">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15F1E7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w:t>
            </w:r>
          </w:p>
        </w:tc>
        <w:tc>
          <w:tcPr>
            <w:tcW w:w="3691" w:type="dxa"/>
            <w:tcBorders>
              <w:top w:val="nil"/>
              <w:left w:val="nil"/>
              <w:bottom w:val="single" w:sz="4" w:space="0" w:color="auto"/>
              <w:right w:val="single" w:sz="4" w:space="0" w:color="auto"/>
            </w:tcBorders>
            <w:shd w:val="clear" w:color="auto" w:fill="auto"/>
            <w:vAlign w:val="center"/>
            <w:hideMark/>
          </w:tcPr>
          <w:p w14:paraId="791F7BD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 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47DFAA9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7+931</w:t>
            </w:r>
          </w:p>
        </w:tc>
        <w:tc>
          <w:tcPr>
            <w:tcW w:w="1276" w:type="dxa"/>
            <w:tcBorders>
              <w:top w:val="nil"/>
              <w:left w:val="nil"/>
              <w:bottom w:val="single" w:sz="4" w:space="0" w:color="auto"/>
              <w:right w:val="single" w:sz="4" w:space="0" w:color="auto"/>
            </w:tcBorders>
            <w:shd w:val="clear" w:color="auto" w:fill="auto"/>
            <w:noWrap/>
            <w:vAlign w:val="center"/>
            <w:hideMark/>
          </w:tcPr>
          <w:p w14:paraId="6A9F826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tcBorders>
              <w:top w:val="nil"/>
              <w:left w:val="nil"/>
              <w:bottom w:val="single" w:sz="4" w:space="0" w:color="auto"/>
              <w:right w:val="single" w:sz="4" w:space="0" w:color="auto"/>
            </w:tcBorders>
            <w:shd w:val="clear" w:color="auto" w:fill="auto"/>
            <w:vAlign w:val="center"/>
            <w:hideMark/>
          </w:tcPr>
          <w:p w14:paraId="045B4BD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r w:rsidRPr="00547835">
              <w:rPr>
                <w:rFonts w:ascii="Times New Roman" w:eastAsia="Times New Roman" w:hAnsi="Times New Roman" w:cs="Times New Roman"/>
                <w:color w:val="000000"/>
              </w:rPr>
              <w:br/>
              <w:t>(TUNEL)</w:t>
            </w:r>
          </w:p>
        </w:tc>
        <w:tc>
          <w:tcPr>
            <w:tcW w:w="2693" w:type="dxa"/>
            <w:tcBorders>
              <w:top w:val="nil"/>
              <w:left w:val="nil"/>
              <w:bottom w:val="single" w:sz="4" w:space="0" w:color="auto"/>
              <w:right w:val="single" w:sz="4" w:space="0" w:color="auto"/>
            </w:tcBorders>
            <w:shd w:val="clear" w:color="auto" w:fill="auto"/>
            <w:noWrap/>
            <w:vAlign w:val="center"/>
            <w:hideMark/>
          </w:tcPr>
          <w:p w14:paraId="3D79527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5.70</w:t>
            </w:r>
          </w:p>
        </w:tc>
        <w:tc>
          <w:tcPr>
            <w:tcW w:w="3543" w:type="dxa"/>
            <w:tcBorders>
              <w:top w:val="nil"/>
              <w:left w:val="nil"/>
              <w:bottom w:val="single" w:sz="4" w:space="0" w:color="auto"/>
              <w:right w:val="single" w:sz="4" w:space="0" w:color="auto"/>
            </w:tcBorders>
            <w:shd w:val="clear" w:color="auto" w:fill="auto"/>
            <w:noWrap/>
            <w:vAlign w:val="center"/>
            <w:hideMark/>
          </w:tcPr>
          <w:p w14:paraId="725CA2F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L=45,0m</w:t>
            </w:r>
          </w:p>
        </w:tc>
        <w:tc>
          <w:tcPr>
            <w:tcW w:w="284" w:type="dxa"/>
            <w:vAlign w:val="center"/>
            <w:hideMark/>
          </w:tcPr>
          <w:p w14:paraId="66E60AB1" w14:textId="0D491D4B"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3213576"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BC4758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17</w:t>
            </w:r>
          </w:p>
        </w:tc>
        <w:tc>
          <w:tcPr>
            <w:tcW w:w="3691" w:type="dxa"/>
            <w:tcBorders>
              <w:top w:val="nil"/>
              <w:left w:val="nil"/>
              <w:bottom w:val="single" w:sz="4" w:space="0" w:color="auto"/>
              <w:right w:val="single" w:sz="4" w:space="0" w:color="auto"/>
            </w:tcBorders>
            <w:shd w:val="clear" w:color="auto" w:fill="auto"/>
            <w:vAlign w:val="center"/>
            <w:hideMark/>
          </w:tcPr>
          <w:p w14:paraId="6ADD411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VOLUNTARI - PASAREA</w:t>
            </w:r>
          </w:p>
        </w:tc>
        <w:tc>
          <w:tcPr>
            <w:tcW w:w="1276" w:type="dxa"/>
            <w:tcBorders>
              <w:top w:val="nil"/>
              <w:left w:val="nil"/>
              <w:bottom w:val="single" w:sz="4" w:space="0" w:color="auto"/>
              <w:right w:val="single" w:sz="4" w:space="0" w:color="auto"/>
            </w:tcBorders>
            <w:shd w:val="clear" w:color="auto" w:fill="auto"/>
            <w:noWrap/>
            <w:vAlign w:val="center"/>
            <w:hideMark/>
          </w:tcPr>
          <w:p w14:paraId="4515E33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20+505</w:t>
            </w:r>
          </w:p>
        </w:tc>
        <w:tc>
          <w:tcPr>
            <w:tcW w:w="1276" w:type="dxa"/>
            <w:tcBorders>
              <w:top w:val="nil"/>
              <w:left w:val="nil"/>
              <w:bottom w:val="single" w:sz="4" w:space="0" w:color="auto"/>
              <w:right w:val="single" w:sz="4" w:space="0" w:color="auto"/>
            </w:tcBorders>
            <w:shd w:val="clear" w:color="auto" w:fill="auto"/>
            <w:noWrap/>
            <w:vAlign w:val="center"/>
            <w:hideMark/>
          </w:tcPr>
          <w:p w14:paraId="73BBB90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03B65D3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0623FEC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2DF0BC7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077A8A88" w14:textId="0BF543C3"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C556AC8"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C0CB03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w:t>
            </w:r>
          </w:p>
        </w:tc>
        <w:tc>
          <w:tcPr>
            <w:tcW w:w="3691" w:type="dxa"/>
            <w:tcBorders>
              <w:top w:val="nil"/>
              <w:left w:val="nil"/>
              <w:bottom w:val="single" w:sz="4" w:space="0" w:color="auto"/>
              <w:right w:val="single" w:sz="4" w:space="0" w:color="auto"/>
            </w:tcBorders>
            <w:shd w:val="clear" w:color="auto" w:fill="auto"/>
            <w:vAlign w:val="center"/>
            <w:hideMark/>
          </w:tcPr>
          <w:p w14:paraId="7DD1A26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VOLUNTARI - PASAREA</w:t>
            </w:r>
          </w:p>
        </w:tc>
        <w:tc>
          <w:tcPr>
            <w:tcW w:w="1276" w:type="dxa"/>
            <w:tcBorders>
              <w:top w:val="nil"/>
              <w:left w:val="nil"/>
              <w:bottom w:val="single" w:sz="4" w:space="0" w:color="auto"/>
              <w:right w:val="single" w:sz="4" w:space="0" w:color="auto"/>
            </w:tcBorders>
            <w:shd w:val="clear" w:color="auto" w:fill="auto"/>
            <w:noWrap/>
            <w:vAlign w:val="center"/>
            <w:hideMark/>
          </w:tcPr>
          <w:p w14:paraId="6E50012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21+349</w:t>
            </w:r>
          </w:p>
        </w:tc>
        <w:tc>
          <w:tcPr>
            <w:tcW w:w="1276" w:type="dxa"/>
            <w:tcBorders>
              <w:top w:val="nil"/>
              <w:left w:val="nil"/>
              <w:bottom w:val="single" w:sz="4" w:space="0" w:color="auto"/>
              <w:right w:val="single" w:sz="4" w:space="0" w:color="auto"/>
            </w:tcBorders>
            <w:shd w:val="clear" w:color="auto" w:fill="auto"/>
            <w:noWrap/>
            <w:vAlign w:val="center"/>
            <w:hideMark/>
          </w:tcPr>
          <w:p w14:paraId="0E49877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35DFC18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40FCF8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4D98469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65D876E0" w14:textId="269ABE22"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57E9184" w14:textId="77777777" w:rsidTr="006A3048">
        <w:trPr>
          <w:trHeight w:val="64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3EE5AB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w:t>
            </w:r>
          </w:p>
        </w:tc>
        <w:tc>
          <w:tcPr>
            <w:tcW w:w="3691" w:type="dxa"/>
            <w:tcBorders>
              <w:top w:val="nil"/>
              <w:left w:val="nil"/>
              <w:bottom w:val="single" w:sz="4" w:space="0" w:color="auto"/>
              <w:right w:val="single" w:sz="4" w:space="0" w:color="auto"/>
            </w:tcBorders>
            <w:shd w:val="clear" w:color="auto" w:fill="auto"/>
            <w:noWrap/>
            <w:vAlign w:val="center"/>
            <w:hideMark/>
          </w:tcPr>
          <w:p w14:paraId="5A1AF31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w:t>
            </w:r>
          </w:p>
        </w:tc>
        <w:tc>
          <w:tcPr>
            <w:tcW w:w="1276" w:type="dxa"/>
            <w:tcBorders>
              <w:top w:val="nil"/>
              <w:left w:val="nil"/>
              <w:bottom w:val="single" w:sz="4" w:space="0" w:color="auto"/>
              <w:right w:val="single" w:sz="4" w:space="0" w:color="auto"/>
            </w:tcBorders>
            <w:shd w:val="clear" w:color="auto" w:fill="auto"/>
            <w:noWrap/>
            <w:vAlign w:val="center"/>
            <w:hideMark/>
          </w:tcPr>
          <w:p w14:paraId="56EBFC8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26+890</w:t>
            </w:r>
          </w:p>
        </w:tc>
        <w:tc>
          <w:tcPr>
            <w:tcW w:w="1276" w:type="dxa"/>
            <w:tcBorders>
              <w:top w:val="nil"/>
              <w:left w:val="nil"/>
              <w:bottom w:val="single" w:sz="4" w:space="0" w:color="auto"/>
              <w:right w:val="single" w:sz="4" w:space="0" w:color="auto"/>
            </w:tcBorders>
            <w:shd w:val="clear" w:color="auto" w:fill="auto"/>
            <w:vAlign w:val="center"/>
            <w:hideMark/>
          </w:tcPr>
          <w:p w14:paraId="36431AE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301Bb-I+II</w:t>
            </w:r>
          </w:p>
        </w:tc>
        <w:tc>
          <w:tcPr>
            <w:tcW w:w="2268" w:type="dxa"/>
            <w:tcBorders>
              <w:top w:val="nil"/>
              <w:left w:val="nil"/>
              <w:bottom w:val="single" w:sz="4" w:space="0" w:color="auto"/>
              <w:right w:val="single" w:sz="4" w:space="0" w:color="auto"/>
            </w:tcBorders>
            <w:shd w:val="clear" w:color="auto" w:fill="auto"/>
            <w:noWrap/>
            <w:vAlign w:val="center"/>
            <w:hideMark/>
          </w:tcPr>
          <w:p w14:paraId="476C370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1D8723D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tcBorders>
              <w:top w:val="nil"/>
              <w:left w:val="nil"/>
              <w:bottom w:val="single" w:sz="4" w:space="0" w:color="auto"/>
              <w:right w:val="single" w:sz="4" w:space="0" w:color="auto"/>
            </w:tcBorders>
            <w:shd w:val="clear" w:color="auto" w:fill="auto"/>
            <w:noWrap/>
            <w:vAlign w:val="center"/>
            <w:hideMark/>
          </w:tcPr>
          <w:p w14:paraId="6475C57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5255D72" w14:textId="66C3AA1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40ED292" w14:textId="77777777" w:rsidTr="006A3048">
        <w:trPr>
          <w:trHeight w:val="84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3A14A2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w:t>
            </w:r>
          </w:p>
        </w:tc>
        <w:tc>
          <w:tcPr>
            <w:tcW w:w="3691" w:type="dxa"/>
            <w:tcBorders>
              <w:top w:val="nil"/>
              <w:left w:val="nil"/>
              <w:bottom w:val="single" w:sz="4" w:space="0" w:color="auto"/>
              <w:right w:val="single" w:sz="4" w:space="0" w:color="auto"/>
            </w:tcBorders>
            <w:shd w:val="clear" w:color="auto" w:fill="auto"/>
            <w:vAlign w:val="center"/>
            <w:hideMark/>
          </w:tcPr>
          <w:p w14:paraId="0DA65B7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420EA40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0+230</w:t>
            </w:r>
          </w:p>
        </w:tc>
        <w:tc>
          <w:tcPr>
            <w:tcW w:w="1276" w:type="dxa"/>
            <w:tcBorders>
              <w:top w:val="nil"/>
              <w:left w:val="nil"/>
              <w:bottom w:val="single" w:sz="4" w:space="0" w:color="auto"/>
              <w:right w:val="single" w:sz="4" w:space="0" w:color="auto"/>
            </w:tcBorders>
            <w:shd w:val="clear" w:color="auto" w:fill="auto"/>
            <w:noWrap/>
            <w:vAlign w:val="center"/>
            <w:hideMark/>
          </w:tcPr>
          <w:p w14:paraId="46B7F0F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w:t>
            </w:r>
          </w:p>
        </w:tc>
        <w:tc>
          <w:tcPr>
            <w:tcW w:w="2268" w:type="dxa"/>
            <w:tcBorders>
              <w:top w:val="nil"/>
              <w:left w:val="nil"/>
              <w:bottom w:val="single" w:sz="4" w:space="0" w:color="auto"/>
              <w:right w:val="single" w:sz="4" w:space="0" w:color="auto"/>
            </w:tcBorders>
            <w:shd w:val="clear" w:color="auto" w:fill="auto"/>
            <w:vAlign w:val="center"/>
            <w:hideMark/>
          </w:tcPr>
          <w:p w14:paraId="19A5268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SUBTRAVERSARE</w:t>
            </w:r>
            <w:r w:rsidRPr="00547835">
              <w:rPr>
                <w:rFonts w:ascii="Times New Roman" w:eastAsia="Times New Roman" w:hAnsi="Times New Roman" w:cs="Times New Roman"/>
                <w:color w:val="000000"/>
              </w:rPr>
              <w:br/>
              <w:t xml:space="preserve">CONDUCTA </w:t>
            </w:r>
          </w:p>
        </w:tc>
        <w:tc>
          <w:tcPr>
            <w:tcW w:w="2693" w:type="dxa"/>
            <w:tcBorders>
              <w:top w:val="nil"/>
              <w:left w:val="nil"/>
              <w:bottom w:val="single" w:sz="4" w:space="0" w:color="auto"/>
              <w:right w:val="single" w:sz="4" w:space="0" w:color="auto"/>
            </w:tcBorders>
            <w:shd w:val="clear" w:color="auto" w:fill="auto"/>
            <w:noWrap/>
            <w:vAlign w:val="center"/>
            <w:hideMark/>
          </w:tcPr>
          <w:p w14:paraId="6FC4C6B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6B09207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PODET EXISTENT</w:t>
            </w:r>
          </w:p>
        </w:tc>
        <w:tc>
          <w:tcPr>
            <w:tcW w:w="284" w:type="dxa"/>
            <w:vAlign w:val="center"/>
            <w:hideMark/>
          </w:tcPr>
          <w:p w14:paraId="583067E6" w14:textId="484CFCE3"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067B6CA" w14:textId="77777777" w:rsidTr="006A3048">
        <w:trPr>
          <w:trHeight w:val="435"/>
        </w:trPr>
        <w:tc>
          <w:tcPr>
            <w:tcW w:w="699" w:type="dxa"/>
            <w:tcBorders>
              <w:top w:val="nil"/>
              <w:left w:val="single" w:sz="4" w:space="0" w:color="auto"/>
              <w:bottom w:val="single" w:sz="8" w:space="0" w:color="auto"/>
              <w:right w:val="single" w:sz="4" w:space="0" w:color="auto"/>
            </w:tcBorders>
            <w:shd w:val="clear" w:color="auto" w:fill="auto"/>
            <w:noWrap/>
            <w:vAlign w:val="center"/>
            <w:hideMark/>
          </w:tcPr>
          <w:p w14:paraId="57B11A1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w:t>
            </w:r>
          </w:p>
        </w:tc>
        <w:tc>
          <w:tcPr>
            <w:tcW w:w="3691" w:type="dxa"/>
            <w:tcBorders>
              <w:top w:val="nil"/>
              <w:left w:val="nil"/>
              <w:bottom w:val="single" w:sz="8" w:space="0" w:color="auto"/>
              <w:right w:val="single" w:sz="4" w:space="0" w:color="auto"/>
            </w:tcBorders>
            <w:shd w:val="clear" w:color="auto" w:fill="auto"/>
            <w:vAlign w:val="center"/>
            <w:hideMark/>
          </w:tcPr>
          <w:p w14:paraId="404278D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 PAJURA - MOGOSOAIA</w:t>
            </w:r>
          </w:p>
        </w:tc>
        <w:tc>
          <w:tcPr>
            <w:tcW w:w="1276" w:type="dxa"/>
            <w:tcBorders>
              <w:top w:val="nil"/>
              <w:left w:val="nil"/>
              <w:bottom w:val="single" w:sz="8" w:space="0" w:color="auto"/>
              <w:right w:val="single" w:sz="4" w:space="0" w:color="auto"/>
            </w:tcBorders>
            <w:shd w:val="clear" w:color="auto" w:fill="auto"/>
            <w:noWrap/>
            <w:vAlign w:val="center"/>
            <w:hideMark/>
          </w:tcPr>
          <w:p w14:paraId="51218D9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8+400</w:t>
            </w:r>
          </w:p>
        </w:tc>
        <w:tc>
          <w:tcPr>
            <w:tcW w:w="1276" w:type="dxa"/>
            <w:tcBorders>
              <w:top w:val="nil"/>
              <w:left w:val="nil"/>
              <w:bottom w:val="single" w:sz="8" w:space="0" w:color="auto"/>
              <w:right w:val="single" w:sz="4" w:space="0" w:color="auto"/>
            </w:tcBorders>
            <w:shd w:val="clear" w:color="auto" w:fill="auto"/>
            <w:noWrap/>
            <w:vAlign w:val="center"/>
            <w:hideMark/>
          </w:tcPr>
          <w:p w14:paraId="0F41C56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tcBorders>
              <w:top w:val="nil"/>
              <w:left w:val="nil"/>
              <w:bottom w:val="single" w:sz="8" w:space="0" w:color="auto"/>
              <w:right w:val="single" w:sz="4" w:space="0" w:color="auto"/>
            </w:tcBorders>
            <w:shd w:val="clear" w:color="auto" w:fill="auto"/>
            <w:noWrap/>
            <w:vAlign w:val="center"/>
            <w:hideMark/>
          </w:tcPr>
          <w:p w14:paraId="693DE6D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w:t>
            </w:r>
          </w:p>
        </w:tc>
        <w:tc>
          <w:tcPr>
            <w:tcW w:w="2693" w:type="dxa"/>
            <w:tcBorders>
              <w:top w:val="nil"/>
              <w:left w:val="nil"/>
              <w:bottom w:val="single" w:sz="8" w:space="0" w:color="auto"/>
              <w:right w:val="single" w:sz="4" w:space="0" w:color="auto"/>
            </w:tcBorders>
            <w:shd w:val="clear" w:color="auto" w:fill="auto"/>
            <w:noWrap/>
            <w:vAlign w:val="center"/>
            <w:hideMark/>
          </w:tcPr>
          <w:p w14:paraId="06CCABD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w:t>
            </w:r>
          </w:p>
        </w:tc>
        <w:tc>
          <w:tcPr>
            <w:tcW w:w="3543" w:type="dxa"/>
            <w:tcBorders>
              <w:top w:val="nil"/>
              <w:left w:val="nil"/>
              <w:bottom w:val="single" w:sz="8" w:space="0" w:color="auto"/>
              <w:right w:val="single" w:sz="4" w:space="0" w:color="auto"/>
            </w:tcBorders>
            <w:shd w:val="clear" w:color="auto" w:fill="auto"/>
            <w:noWrap/>
            <w:vAlign w:val="center"/>
            <w:hideMark/>
          </w:tcPr>
          <w:p w14:paraId="74E8BDE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 NOU</w:t>
            </w:r>
          </w:p>
        </w:tc>
        <w:tc>
          <w:tcPr>
            <w:tcW w:w="284" w:type="dxa"/>
            <w:vAlign w:val="center"/>
            <w:hideMark/>
          </w:tcPr>
          <w:p w14:paraId="1FCB2C1A" w14:textId="1137657D"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7D99FBD" w14:textId="77777777" w:rsidTr="006A3048">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709267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22</w:t>
            </w:r>
          </w:p>
        </w:tc>
        <w:tc>
          <w:tcPr>
            <w:tcW w:w="3691" w:type="dxa"/>
            <w:tcBorders>
              <w:top w:val="nil"/>
              <w:left w:val="nil"/>
              <w:bottom w:val="single" w:sz="4" w:space="0" w:color="auto"/>
              <w:right w:val="single" w:sz="4" w:space="0" w:color="auto"/>
            </w:tcBorders>
            <w:shd w:val="clear" w:color="auto" w:fill="auto"/>
            <w:noWrap/>
            <w:vAlign w:val="center"/>
            <w:hideMark/>
          </w:tcPr>
          <w:p w14:paraId="55152FF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28DE124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8+350</w:t>
            </w:r>
          </w:p>
        </w:tc>
        <w:tc>
          <w:tcPr>
            <w:tcW w:w="1276" w:type="dxa"/>
            <w:tcBorders>
              <w:top w:val="nil"/>
              <w:left w:val="nil"/>
              <w:bottom w:val="single" w:sz="4" w:space="0" w:color="auto"/>
              <w:right w:val="single" w:sz="4" w:space="0" w:color="auto"/>
            </w:tcBorders>
            <w:shd w:val="clear" w:color="auto" w:fill="auto"/>
            <w:noWrap/>
            <w:vAlign w:val="center"/>
            <w:hideMark/>
          </w:tcPr>
          <w:p w14:paraId="6A70688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vAlign w:val="center"/>
            <w:hideMark/>
          </w:tcPr>
          <w:p w14:paraId="75665C4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DE INCRUCISARE</w:t>
            </w:r>
          </w:p>
        </w:tc>
        <w:tc>
          <w:tcPr>
            <w:tcW w:w="2693" w:type="dxa"/>
            <w:tcBorders>
              <w:top w:val="nil"/>
              <w:left w:val="nil"/>
              <w:bottom w:val="single" w:sz="4" w:space="0" w:color="auto"/>
              <w:right w:val="single" w:sz="4" w:space="0" w:color="auto"/>
            </w:tcBorders>
            <w:shd w:val="clear" w:color="auto" w:fill="auto"/>
            <w:noWrap/>
            <w:vAlign w:val="center"/>
            <w:hideMark/>
          </w:tcPr>
          <w:p w14:paraId="72EFF9B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6.00+6.00</w:t>
            </w:r>
          </w:p>
        </w:tc>
        <w:tc>
          <w:tcPr>
            <w:tcW w:w="3543" w:type="dxa"/>
            <w:tcBorders>
              <w:top w:val="nil"/>
              <w:left w:val="nil"/>
              <w:bottom w:val="single" w:sz="4" w:space="0" w:color="auto"/>
              <w:right w:val="single" w:sz="4" w:space="0" w:color="auto"/>
            </w:tcBorders>
            <w:shd w:val="clear" w:color="auto" w:fill="auto"/>
            <w:noWrap/>
            <w:vAlign w:val="center"/>
            <w:hideMark/>
          </w:tcPr>
          <w:p w14:paraId="7B4B081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w:t>
            </w:r>
          </w:p>
        </w:tc>
        <w:tc>
          <w:tcPr>
            <w:tcW w:w="284" w:type="dxa"/>
            <w:vAlign w:val="center"/>
            <w:hideMark/>
          </w:tcPr>
          <w:p w14:paraId="08823FE3" w14:textId="68A62EF9"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46C32DB"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2D1D8F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23</w:t>
            </w:r>
          </w:p>
        </w:tc>
        <w:tc>
          <w:tcPr>
            <w:tcW w:w="3691" w:type="dxa"/>
            <w:tcBorders>
              <w:top w:val="nil"/>
              <w:left w:val="nil"/>
              <w:bottom w:val="single" w:sz="4" w:space="0" w:color="auto"/>
              <w:right w:val="single" w:sz="4" w:space="0" w:color="auto"/>
            </w:tcBorders>
            <w:shd w:val="clear" w:color="auto" w:fill="auto"/>
            <w:noWrap/>
            <w:vAlign w:val="center"/>
            <w:hideMark/>
          </w:tcPr>
          <w:p w14:paraId="077C9A1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5230974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1+813</w:t>
            </w:r>
          </w:p>
        </w:tc>
        <w:tc>
          <w:tcPr>
            <w:tcW w:w="1276" w:type="dxa"/>
            <w:tcBorders>
              <w:top w:val="nil"/>
              <w:left w:val="nil"/>
              <w:bottom w:val="single" w:sz="4" w:space="0" w:color="auto"/>
              <w:right w:val="single" w:sz="4" w:space="0" w:color="auto"/>
            </w:tcBorders>
            <w:shd w:val="clear" w:color="auto" w:fill="auto"/>
            <w:noWrap/>
            <w:vAlign w:val="center"/>
            <w:hideMark/>
          </w:tcPr>
          <w:p w14:paraId="2D289C1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301Q</w:t>
            </w:r>
          </w:p>
        </w:tc>
        <w:tc>
          <w:tcPr>
            <w:tcW w:w="2268" w:type="dxa"/>
            <w:tcBorders>
              <w:top w:val="nil"/>
              <w:left w:val="nil"/>
              <w:bottom w:val="single" w:sz="4" w:space="0" w:color="auto"/>
              <w:right w:val="single" w:sz="4" w:space="0" w:color="auto"/>
            </w:tcBorders>
            <w:shd w:val="clear" w:color="auto" w:fill="auto"/>
            <w:vAlign w:val="center"/>
            <w:hideMark/>
          </w:tcPr>
          <w:p w14:paraId="09F81C2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PIETONAL</w:t>
            </w:r>
          </w:p>
        </w:tc>
        <w:tc>
          <w:tcPr>
            <w:tcW w:w="2693" w:type="dxa"/>
            <w:tcBorders>
              <w:top w:val="nil"/>
              <w:left w:val="nil"/>
              <w:bottom w:val="single" w:sz="4" w:space="0" w:color="auto"/>
              <w:right w:val="single" w:sz="4" w:space="0" w:color="auto"/>
            </w:tcBorders>
            <w:shd w:val="clear" w:color="auto" w:fill="auto"/>
            <w:noWrap/>
            <w:vAlign w:val="center"/>
            <w:hideMark/>
          </w:tcPr>
          <w:p w14:paraId="0E5C03A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1.50</w:t>
            </w:r>
          </w:p>
        </w:tc>
        <w:tc>
          <w:tcPr>
            <w:tcW w:w="3543" w:type="dxa"/>
            <w:tcBorders>
              <w:top w:val="nil"/>
              <w:left w:val="nil"/>
              <w:bottom w:val="single" w:sz="4" w:space="0" w:color="auto"/>
              <w:right w:val="single" w:sz="4" w:space="0" w:color="auto"/>
            </w:tcBorders>
            <w:shd w:val="clear" w:color="auto" w:fill="auto"/>
            <w:noWrap/>
            <w:vAlign w:val="center"/>
            <w:hideMark/>
          </w:tcPr>
          <w:p w14:paraId="7B057D4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D4</w:t>
            </w:r>
          </w:p>
        </w:tc>
        <w:tc>
          <w:tcPr>
            <w:tcW w:w="284" w:type="dxa"/>
            <w:vAlign w:val="center"/>
            <w:hideMark/>
          </w:tcPr>
          <w:p w14:paraId="1CA3010E" w14:textId="208F5523"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69E4024E" w14:textId="77777777" w:rsidTr="006A3048">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5E7BAF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24</w:t>
            </w:r>
          </w:p>
        </w:tc>
        <w:tc>
          <w:tcPr>
            <w:tcW w:w="3691" w:type="dxa"/>
            <w:tcBorders>
              <w:top w:val="nil"/>
              <w:left w:val="nil"/>
              <w:bottom w:val="single" w:sz="4" w:space="0" w:color="auto"/>
              <w:right w:val="single" w:sz="4" w:space="0" w:color="auto"/>
            </w:tcBorders>
            <w:shd w:val="clear" w:color="auto" w:fill="auto"/>
            <w:noWrap/>
            <w:vAlign w:val="center"/>
            <w:hideMark/>
          </w:tcPr>
          <w:p w14:paraId="15FBC96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GRIVITA-BANEASA</w:t>
            </w:r>
          </w:p>
        </w:tc>
        <w:tc>
          <w:tcPr>
            <w:tcW w:w="1276" w:type="dxa"/>
            <w:tcBorders>
              <w:top w:val="nil"/>
              <w:left w:val="nil"/>
              <w:bottom w:val="single" w:sz="4" w:space="0" w:color="auto"/>
              <w:right w:val="single" w:sz="4" w:space="0" w:color="auto"/>
            </w:tcBorders>
            <w:shd w:val="clear" w:color="auto" w:fill="auto"/>
            <w:noWrap/>
            <w:vAlign w:val="center"/>
            <w:hideMark/>
          </w:tcPr>
          <w:p w14:paraId="7769648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4+327</w:t>
            </w:r>
          </w:p>
        </w:tc>
        <w:tc>
          <w:tcPr>
            <w:tcW w:w="1276" w:type="dxa"/>
            <w:tcBorders>
              <w:top w:val="nil"/>
              <w:left w:val="nil"/>
              <w:bottom w:val="single" w:sz="4" w:space="0" w:color="auto"/>
              <w:right w:val="single" w:sz="4" w:space="0" w:color="auto"/>
            </w:tcBorders>
            <w:shd w:val="clear" w:color="auto" w:fill="auto"/>
            <w:noWrap/>
            <w:vAlign w:val="center"/>
            <w:hideMark/>
          </w:tcPr>
          <w:p w14:paraId="21437F0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vAlign w:val="center"/>
            <w:hideMark/>
          </w:tcPr>
          <w:p w14:paraId="356C97C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r w:rsidRPr="00547835">
              <w:rPr>
                <w:rFonts w:ascii="Times New Roman" w:eastAsia="Times New Roman" w:hAnsi="Times New Roman" w:cs="Times New Roman"/>
                <w:color w:val="000000"/>
              </w:rPr>
              <w:br/>
              <w:t>(POD CONSTANTA)</w:t>
            </w:r>
          </w:p>
        </w:tc>
        <w:tc>
          <w:tcPr>
            <w:tcW w:w="2693" w:type="dxa"/>
            <w:tcBorders>
              <w:top w:val="nil"/>
              <w:left w:val="nil"/>
              <w:bottom w:val="single" w:sz="4" w:space="0" w:color="auto"/>
              <w:right w:val="single" w:sz="4" w:space="0" w:color="auto"/>
            </w:tcBorders>
            <w:shd w:val="clear" w:color="auto" w:fill="auto"/>
            <w:noWrap/>
            <w:vAlign w:val="center"/>
            <w:hideMark/>
          </w:tcPr>
          <w:p w14:paraId="22080A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9.00+9.00</w:t>
            </w:r>
          </w:p>
        </w:tc>
        <w:tc>
          <w:tcPr>
            <w:tcW w:w="3543" w:type="dxa"/>
            <w:tcBorders>
              <w:top w:val="nil"/>
              <w:left w:val="nil"/>
              <w:bottom w:val="single" w:sz="4" w:space="0" w:color="auto"/>
              <w:right w:val="single" w:sz="4" w:space="0" w:color="auto"/>
            </w:tcBorders>
            <w:shd w:val="clear" w:color="auto" w:fill="auto"/>
            <w:noWrap/>
            <w:vAlign w:val="center"/>
            <w:hideMark/>
          </w:tcPr>
          <w:p w14:paraId="29813293" w14:textId="77777777" w:rsidR="006A3048" w:rsidRPr="00547835" w:rsidRDefault="006A3048" w:rsidP="00547835">
            <w:pPr>
              <w:spacing w:after="0" w:line="240" w:lineRule="auto"/>
              <w:jc w:val="center"/>
              <w:rPr>
                <w:rFonts w:ascii="Times New Roman" w:eastAsia="Times New Roman" w:hAnsi="Times New Roman" w:cs="Times New Roman"/>
              </w:rPr>
            </w:pPr>
            <w:r w:rsidRPr="00547835">
              <w:rPr>
                <w:rFonts w:ascii="Times New Roman" w:eastAsia="Times New Roman" w:hAnsi="Times New Roman" w:cs="Times New Roman"/>
              </w:rPr>
              <w:t>REPARATII POD</w:t>
            </w:r>
          </w:p>
        </w:tc>
        <w:tc>
          <w:tcPr>
            <w:tcW w:w="284" w:type="dxa"/>
            <w:vAlign w:val="center"/>
            <w:hideMark/>
          </w:tcPr>
          <w:p w14:paraId="5C7E071E" w14:textId="6BE061A8"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7EDE6214" w14:textId="77777777" w:rsidTr="006A3048">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B39669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25</w:t>
            </w:r>
          </w:p>
        </w:tc>
        <w:tc>
          <w:tcPr>
            <w:tcW w:w="3691" w:type="dxa"/>
            <w:tcBorders>
              <w:top w:val="nil"/>
              <w:left w:val="nil"/>
              <w:bottom w:val="single" w:sz="4" w:space="0" w:color="auto"/>
              <w:right w:val="single" w:sz="4" w:space="0" w:color="auto"/>
            </w:tcBorders>
            <w:shd w:val="clear" w:color="auto" w:fill="auto"/>
            <w:noWrap/>
            <w:vAlign w:val="center"/>
            <w:hideMark/>
          </w:tcPr>
          <w:p w14:paraId="1420A8A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P2 </w:t>
            </w:r>
          </w:p>
        </w:tc>
        <w:tc>
          <w:tcPr>
            <w:tcW w:w="1276" w:type="dxa"/>
            <w:tcBorders>
              <w:top w:val="nil"/>
              <w:left w:val="nil"/>
              <w:bottom w:val="single" w:sz="4" w:space="0" w:color="auto"/>
              <w:right w:val="single" w:sz="4" w:space="0" w:color="auto"/>
            </w:tcBorders>
            <w:shd w:val="clear" w:color="auto" w:fill="auto"/>
            <w:noWrap/>
            <w:vAlign w:val="center"/>
            <w:hideMark/>
          </w:tcPr>
          <w:p w14:paraId="43F3291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1+260</w:t>
            </w:r>
          </w:p>
        </w:tc>
        <w:tc>
          <w:tcPr>
            <w:tcW w:w="1276" w:type="dxa"/>
            <w:tcBorders>
              <w:top w:val="nil"/>
              <w:left w:val="nil"/>
              <w:bottom w:val="single" w:sz="4" w:space="0" w:color="auto"/>
              <w:right w:val="single" w:sz="4" w:space="0" w:color="auto"/>
            </w:tcBorders>
            <w:shd w:val="clear" w:color="auto" w:fill="auto"/>
            <w:noWrap/>
            <w:vAlign w:val="center"/>
            <w:hideMark/>
          </w:tcPr>
          <w:p w14:paraId="627C656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301M</w:t>
            </w:r>
          </w:p>
        </w:tc>
        <w:tc>
          <w:tcPr>
            <w:tcW w:w="2268" w:type="dxa"/>
            <w:tcBorders>
              <w:top w:val="nil"/>
              <w:left w:val="nil"/>
              <w:bottom w:val="single" w:sz="4" w:space="0" w:color="auto"/>
              <w:right w:val="single" w:sz="4" w:space="0" w:color="auto"/>
            </w:tcBorders>
            <w:shd w:val="clear" w:color="auto" w:fill="auto"/>
            <w:vAlign w:val="center"/>
            <w:hideMark/>
          </w:tcPr>
          <w:p w14:paraId="594BA2B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45AD64E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4.00</w:t>
            </w:r>
          </w:p>
        </w:tc>
        <w:tc>
          <w:tcPr>
            <w:tcW w:w="3543" w:type="dxa"/>
            <w:tcBorders>
              <w:top w:val="nil"/>
              <w:left w:val="nil"/>
              <w:bottom w:val="single" w:sz="4" w:space="0" w:color="auto"/>
              <w:right w:val="single" w:sz="4" w:space="0" w:color="auto"/>
            </w:tcBorders>
            <w:shd w:val="clear" w:color="auto" w:fill="auto"/>
            <w:noWrap/>
            <w:vAlign w:val="center"/>
            <w:hideMark/>
          </w:tcPr>
          <w:p w14:paraId="28059EE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D4</w:t>
            </w:r>
          </w:p>
        </w:tc>
        <w:tc>
          <w:tcPr>
            <w:tcW w:w="284" w:type="dxa"/>
            <w:vAlign w:val="center"/>
            <w:hideMark/>
          </w:tcPr>
          <w:p w14:paraId="7AADF6B4" w14:textId="57410D08"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71DF7EE9"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65A1D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26</w:t>
            </w:r>
          </w:p>
        </w:tc>
        <w:tc>
          <w:tcPr>
            <w:tcW w:w="3691" w:type="dxa"/>
            <w:vMerge w:val="restart"/>
            <w:tcBorders>
              <w:top w:val="nil"/>
              <w:left w:val="single" w:sz="4" w:space="0" w:color="auto"/>
              <w:bottom w:val="single" w:sz="4" w:space="0" w:color="auto"/>
              <w:right w:val="single" w:sz="4" w:space="0" w:color="auto"/>
            </w:tcBorders>
            <w:shd w:val="clear" w:color="auto" w:fill="auto"/>
            <w:vAlign w:val="center"/>
            <w:hideMark/>
          </w:tcPr>
          <w:p w14:paraId="39FF53D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P2 </w:t>
            </w:r>
          </w:p>
        </w:tc>
        <w:tc>
          <w:tcPr>
            <w:tcW w:w="1276" w:type="dxa"/>
            <w:tcBorders>
              <w:top w:val="nil"/>
              <w:left w:val="nil"/>
              <w:bottom w:val="single" w:sz="4" w:space="0" w:color="auto"/>
              <w:right w:val="single" w:sz="4" w:space="0" w:color="auto"/>
            </w:tcBorders>
            <w:shd w:val="clear" w:color="auto" w:fill="auto"/>
            <w:noWrap/>
            <w:vAlign w:val="center"/>
            <w:hideMark/>
          </w:tcPr>
          <w:p w14:paraId="1340D7B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1+542</w:t>
            </w:r>
          </w:p>
        </w:tc>
        <w:tc>
          <w:tcPr>
            <w:tcW w:w="1276" w:type="dxa"/>
            <w:tcBorders>
              <w:top w:val="nil"/>
              <w:left w:val="nil"/>
              <w:bottom w:val="single" w:sz="4" w:space="0" w:color="auto"/>
              <w:right w:val="single" w:sz="4" w:space="0" w:color="auto"/>
            </w:tcBorders>
            <w:shd w:val="clear" w:color="auto" w:fill="auto"/>
            <w:noWrap/>
            <w:vAlign w:val="center"/>
            <w:hideMark/>
          </w:tcPr>
          <w:p w14:paraId="39A07B8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301M</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5CB06B3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 + PASAJ INFERIOR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70D45F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(GZCJ+GIPCJ)+FG-BP / 30.00+14.00+12.00 </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2D92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L=50,0m + GMIB L=20,0m</w:t>
            </w:r>
          </w:p>
        </w:tc>
        <w:tc>
          <w:tcPr>
            <w:tcW w:w="284" w:type="dxa"/>
            <w:vAlign w:val="center"/>
            <w:hideMark/>
          </w:tcPr>
          <w:p w14:paraId="469233F1" w14:textId="44137B6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4D74651" w14:textId="77777777" w:rsidTr="006A3048">
        <w:trPr>
          <w:trHeight w:val="360"/>
        </w:trPr>
        <w:tc>
          <w:tcPr>
            <w:tcW w:w="699" w:type="dxa"/>
            <w:vMerge/>
            <w:tcBorders>
              <w:top w:val="nil"/>
              <w:left w:val="single" w:sz="4" w:space="0" w:color="auto"/>
              <w:bottom w:val="single" w:sz="4" w:space="0" w:color="auto"/>
              <w:right w:val="single" w:sz="4" w:space="0" w:color="auto"/>
            </w:tcBorders>
            <w:vAlign w:val="center"/>
            <w:hideMark/>
          </w:tcPr>
          <w:p w14:paraId="2614B319"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032782B4"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DCDE4D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7ED107D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vMerge/>
            <w:tcBorders>
              <w:top w:val="nil"/>
              <w:left w:val="single" w:sz="4" w:space="0" w:color="auto"/>
              <w:bottom w:val="single" w:sz="4" w:space="0" w:color="auto"/>
              <w:right w:val="single" w:sz="4" w:space="0" w:color="auto"/>
            </w:tcBorders>
            <w:vAlign w:val="center"/>
            <w:hideMark/>
          </w:tcPr>
          <w:p w14:paraId="3425A32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2F030D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738E4147"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336B4232" w14:textId="2F50DCD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9CC5D00"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B1563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w:t>
            </w:r>
          </w:p>
        </w:tc>
        <w:tc>
          <w:tcPr>
            <w:tcW w:w="3691" w:type="dxa"/>
            <w:vMerge w:val="restart"/>
            <w:tcBorders>
              <w:top w:val="nil"/>
              <w:left w:val="single" w:sz="4" w:space="0" w:color="auto"/>
              <w:bottom w:val="single" w:sz="4" w:space="0" w:color="auto"/>
              <w:right w:val="single" w:sz="4" w:space="0" w:color="auto"/>
            </w:tcBorders>
            <w:shd w:val="clear" w:color="auto" w:fill="auto"/>
            <w:vAlign w:val="bottom"/>
            <w:hideMark/>
          </w:tcPr>
          <w:p w14:paraId="4B4525B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BUCURESTII NOI -</w:t>
            </w:r>
            <w:r w:rsidRPr="00547835">
              <w:rPr>
                <w:rFonts w:ascii="Times New Roman" w:eastAsia="Times New Roman" w:hAnsi="Times New Roman" w:cs="Times New Roman"/>
                <w:color w:val="000000"/>
              </w:rPr>
              <w:br/>
              <w:t>BUCURESTI TRIAJ</w:t>
            </w:r>
          </w:p>
        </w:tc>
        <w:tc>
          <w:tcPr>
            <w:tcW w:w="1276" w:type="dxa"/>
            <w:tcBorders>
              <w:top w:val="nil"/>
              <w:left w:val="nil"/>
              <w:bottom w:val="single" w:sz="4" w:space="0" w:color="auto"/>
              <w:right w:val="single" w:sz="4" w:space="0" w:color="auto"/>
            </w:tcBorders>
            <w:shd w:val="clear" w:color="auto" w:fill="auto"/>
            <w:noWrap/>
            <w:vAlign w:val="center"/>
            <w:hideMark/>
          </w:tcPr>
          <w:p w14:paraId="36C4BDF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4+653</w:t>
            </w:r>
          </w:p>
        </w:tc>
        <w:tc>
          <w:tcPr>
            <w:tcW w:w="1276" w:type="dxa"/>
            <w:tcBorders>
              <w:top w:val="nil"/>
              <w:left w:val="nil"/>
              <w:bottom w:val="single" w:sz="4" w:space="0" w:color="auto"/>
              <w:right w:val="single" w:sz="4" w:space="0" w:color="auto"/>
            </w:tcBorders>
            <w:shd w:val="clear" w:color="auto" w:fill="auto"/>
            <w:noWrap/>
            <w:vAlign w:val="center"/>
            <w:hideMark/>
          </w:tcPr>
          <w:p w14:paraId="34B96AF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100</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8D68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5AC24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14.80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AD67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GIPCJ L=24,0m</w:t>
            </w:r>
          </w:p>
        </w:tc>
        <w:tc>
          <w:tcPr>
            <w:tcW w:w="284" w:type="dxa"/>
            <w:vAlign w:val="center"/>
            <w:hideMark/>
          </w:tcPr>
          <w:p w14:paraId="1F632698" w14:textId="1732C00F"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7413B69" w14:textId="77777777" w:rsidTr="00323E79">
        <w:trPr>
          <w:trHeight w:val="315"/>
        </w:trPr>
        <w:tc>
          <w:tcPr>
            <w:tcW w:w="699" w:type="dxa"/>
            <w:vMerge/>
            <w:tcBorders>
              <w:top w:val="nil"/>
              <w:left w:val="single" w:sz="4" w:space="0" w:color="auto"/>
              <w:bottom w:val="single" w:sz="4" w:space="0" w:color="auto"/>
              <w:right w:val="single" w:sz="4" w:space="0" w:color="auto"/>
            </w:tcBorders>
            <w:vAlign w:val="center"/>
            <w:hideMark/>
          </w:tcPr>
          <w:p w14:paraId="7018A349"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7C3D22FF"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50749E0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0+256</w:t>
            </w:r>
          </w:p>
        </w:tc>
        <w:tc>
          <w:tcPr>
            <w:tcW w:w="1276" w:type="dxa"/>
            <w:tcBorders>
              <w:top w:val="nil"/>
              <w:left w:val="nil"/>
              <w:bottom w:val="single" w:sz="4" w:space="0" w:color="auto"/>
              <w:right w:val="single" w:sz="4" w:space="0" w:color="auto"/>
            </w:tcBorders>
            <w:shd w:val="clear" w:color="auto" w:fill="auto"/>
            <w:noWrap/>
            <w:vAlign w:val="center"/>
            <w:hideMark/>
          </w:tcPr>
          <w:p w14:paraId="24DF431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301G</w:t>
            </w:r>
          </w:p>
        </w:tc>
        <w:tc>
          <w:tcPr>
            <w:tcW w:w="2268" w:type="dxa"/>
            <w:vMerge/>
            <w:tcBorders>
              <w:top w:val="nil"/>
              <w:left w:val="single" w:sz="4" w:space="0" w:color="auto"/>
              <w:bottom w:val="single" w:sz="4" w:space="0" w:color="auto"/>
              <w:right w:val="single" w:sz="4" w:space="0" w:color="auto"/>
            </w:tcBorders>
            <w:vAlign w:val="center"/>
            <w:hideMark/>
          </w:tcPr>
          <w:p w14:paraId="241DAD50"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18E9561"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7605705E"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tcBorders>
              <w:bottom w:val="single" w:sz="4" w:space="0" w:color="auto"/>
            </w:tcBorders>
            <w:vAlign w:val="center"/>
            <w:hideMark/>
          </w:tcPr>
          <w:p w14:paraId="49B4C6F3" w14:textId="1A1C91FE"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8F6A847" w14:textId="77777777" w:rsidTr="00323E79">
        <w:trPr>
          <w:trHeight w:val="63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0EA8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lastRenderedPageBreak/>
              <w:t>28</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3E8256D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 P2 BUCURESTII NOI -</w:t>
            </w:r>
            <w:r w:rsidRPr="00547835">
              <w:rPr>
                <w:rFonts w:ascii="Times New Roman" w:eastAsia="Times New Roman" w:hAnsi="Times New Roman" w:cs="Times New Roman"/>
                <w:color w:val="000000"/>
              </w:rPr>
              <w:br/>
              <w:t>BUCURESTI TRIAJ</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4B7F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0+682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609CF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571CB2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98C60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5.50</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39584E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NOU GMIB L=10,0m</w:t>
            </w:r>
          </w:p>
        </w:tc>
        <w:tc>
          <w:tcPr>
            <w:tcW w:w="284" w:type="dxa"/>
            <w:tcBorders>
              <w:top w:val="single" w:sz="4" w:space="0" w:color="auto"/>
            </w:tcBorders>
            <w:vAlign w:val="center"/>
            <w:hideMark/>
          </w:tcPr>
          <w:p w14:paraId="0BC1E83A" w14:textId="4BCDCA02"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8172DF0"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9A26FE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29</w:t>
            </w:r>
          </w:p>
        </w:tc>
        <w:tc>
          <w:tcPr>
            <w:tcW w:w="3691" w:type="dxa"/>
            <w:tcBorders>
              <w:top w:val="nil"/>
              <w:left w:val="nil"/>
              <w:bottom w:val="single" w:sz="4" w:space="0" w:color="auto"/>
              <w:right w:val="single" w:sz="4" w:space="0" w:color="auto"/>
            </w:tcBorders>
            <w:shd w:val="clear" w:color="auto" w:fill="auto"/>
            <w:noWrap/>
            <w:vAlign w:val="bottom"/>
            <w:hideMark/>
          </w:tcPr>
          <w:p w14:paraId="07ABCF0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65321EC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15+785</w:t>
            </w:r>
          </w:p>
        </w:tc>
        <w:tc>
          <w:tcPr>
            <w:tcW w:w="1276" w:type="dxa"/>
            <w:tcBorders>
              <w:top w:val="nil"/>
              <w:left w:val="nil"/>
              <w:bottom w:val="single" w:sz="4" w:space="0" w:color="auto"/>
              <w:right w:val="single" w:sz="4" w:space="0" w:color="auto"/>
            </w:tcBorders>
            <w:shd w:val="clear" w:color="auto" w:fill="auto"/>
            <w:noWrap/>
            <w:vAlign w:val="center"/>
            <w:hideMark/>
          </w:tcPr>
          <w:p w14:paraId="4ED38CF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24D39CF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BOLTIT</w:t>
            </w:r>
          </w:p>
        </w:tc>
        <w:tc>
          <w:tcPr>
            <w:tcW w:w="2693" w:type="dxa"/>
            <w:tcBorders>
              <w:top w:val="nil"/>
              <w:left w:val="nil"/>
              <w:bottom w:val="single" w:sz="4" w:space="0" w:color="auto"/>
              <w:right w:val="single" w:sz="4" w:space="0" w:color="auto"/>
            </w:tcBorders>
            <w:shd w:val="clear" w:color="auto" w:fill="auto"/>
            <w:noWrap/>
            <w:vAlign w:val="center"/>
            <w:hideMark/>
          </w:tcPr>
          <w:p w14:paraId="6538D91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2.00</w:t>
            </w:r>
          </w:p>
        </w:tc>
        <w:tc>
          <w:tcPr>
            <w:tcW w:w="3543" w:type="dxa"/>
            <w:tcBorders>
              <w:top w:val="nil"/>
              <w:left w:val="nil"/>
              <w:bottom w:val="single" w:sz="4" w:space="0" w:color="auto"/>
              <w:right w:val="single" w:sz="4" w:space="0" w:color="auto"/>
            </w:tcBorders>
            <w:shd w:val="clear" w:color="auto" w:fill="auto"/>
            <w:noWrap/>
            <w:vAlign w:val="center"/>
            <w:hideMark/>
          </w:tcPr>
          <w:p w14:paraId="50EE084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56C03DFE" w14:textId="0C0C2B4C"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72093DA"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C4A22E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w:t>
            </w:r>
          </w:p>
        </w:tc>
        <w:tc>
          <w:tcPr>
            <w:tcW w:w="3691" w:type="dxa"/>
            <w:tcBorders>
              <w:top w:val="nil"/>
              <w:left w:val="nil"/>
              <w:bottom w:val="single" w:sz="4" w:space="0" w:color="auto"/>
              <w:right w:val="single" w:sz="4" w:space="0" w:color="auto"/>
            </w:tcBorders>
            <w:shd w:val="clear" w:color="auto" w:fill="auto"/>
            <w:noWrap/>
            <w:vAlign w:val="bottom"/>
            <w:hideMark/>
          </w:tcPr>
          <w:p w14:paraId="632A0C8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5F2E6BC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16+160</w:t>
            </w:r>
          </w:p>
        </w:tc>
        <w:tc>
          <w:tcPr>
            <w:tcW w:w="1276" w:type="dxa"/>
            <w:tcBorders>
              <w:top w:val="nil"/>
              <w:left w:val="nil"/>
              <w:bottom w:val="single" w:sz="4" w:space="0" w:color="auto"/>
              <w:right w:val="single" w:sz="4" w:space="0" w:color="auto"/>
            </w:tcBorders>
            <w:shd w:val="clear" w:color="auto" w:fill="auto"/>
            <w:noWrap/>
            <w:vAlign w:val="center"/>
            <w:hideMark/>
          </w:tcPr>
          <w:p w14:paraId="12E8C27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0679835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BOLTIT</w:t>
            </w:r>
          </w:p>
        </w:tc>
        <w:tc>
          <w:tcPr>
            <w:tcW w:w="2693" w:type="dxa"/>
            <w:tcBorders>
              <w:top w:val="nil"/>
              <w:left w:val="nil"/>
              <w:bottom w:val="single" w:sz="4" w:space="0" w:color="auto"/>
              <w:right w:val="single" w:sz="4" w:space="0" w:color="auto"/>
            </w:tcBorders>
            <w:shd w:val="clear" w:color="auto" w:fill="auto"/>
            <w:noWrap/>
            <w:vAlign w:val="center"/>
            <w:hideMark/>
          </w:tcPr>
          <w:p w14:paraId="7EB12D5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8.00</w:t>
            </w:r>
          </w:p>
        </w:tc>
        <w:tc>
          <w:tcPr>
            <w:tcW w:w="3543" w:type="dxa"/>
            <w:tcBorders>
              <w:top w:val="nil"/>
              <w:left w:val="nil"/>
              <w:bottom w:val="single" w:sz="4" w:space="0" w:color="auto"/>
              <w:right w:val="single" w:sz="4" w:space="0" w:color="auto"/>
            </w:tcBorders>
            <w:shd w:val="clear" w:color="auto" w:fill="auto"/>
            <w:noWrap/>
            <w:vAlign w:val="center"/>
            <w:hideMark/>
          </w:tcPr>
          <w:p w14:paraId="6E26844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L=20,0m</w:t>
            </w:r>
          </w:p>
        </w:tc>
        <w:tc>
          <w:tcPr>
            <w:tcW w:w="284" w:type="dxa"/>
            <w:vAlign w:val="center"/>
            <w:hideMark/>
          </w:tcPr>
          <w:p w14:paraId="56AC9D6F" w14:textId="0F391CA1"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4D07E7B9"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7D4D49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31</w:t>
            </w:r>
          </w:p>
        </w:tc>
        <w:tc>
          <w:tcPr>
            <w:tcW w:w="3691" w:type="dxa"/>
            <w:tcBorders>
              <w:top w:val="nil"/>
              <w:left w:val="nil"/>
              <w:bottom w:val="single" w:sz="4" w:space="0" w:color="auto"/>
              <w:right w:val="single" w:sz="4" w:space="0" w:color="auto"/>
            </w:tcBorders>
            <w:shd w:val="clear" w:color="auto" w:fill="auto"/>
            <w:noWrap/>
            <w:vAlign w:val="bottom"/>
            <w:hideMark/>
          </w:tcPr>
          <w:p w14:paraId="3AEC2F6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11E40D3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16+450</w:t>
            </w:r>
          </w:p>
        </w:tc>
        <w:tc>
          <w:tcPr>
            <w:tcW w:w="1276" w:type="dxa"/>
            <w:tcBorders>
              <w:top w:val="nil"/>
              <w:left w:val="nil"/>
              <w:bottom w:val="single" w:sz="4" w:space="0" w:color="auto"/>
              <w:right w:val="single" w:sz="4" w:space="0" w:color="auto"/>
            </w:tcBorders>
            <w:shd w:val="clear" w:color="auto" w:fill="auto"/>
            <w:noWrap/>
            <w:vAlign w:val="center"/>
            <w:hideMark/>
          </w:tcPr>
          <w:p w14:paraId="74DCB02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515FB87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603397E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GIPCS / 10.00</w:t>
            </w:r>
          </w:p>
        </w:tc>
        <w:tc>
          <w:tcPr>
            <w:tcW w:w="3543" w:type="dxa"/>
            <w:tcBorders>
              <w:top w:val="nil"/>
              <w:left w:val="nil"/>
              <w:bottom w:val="single" w:sz="4" w:space="0" w:color="auto"/>
              <w:right w:val="single" w:sz="4" w:space="0" w:color="auto"/>
            </w:tcBorders>
            <w:shd w:val="clear" w:color="auto" w:fill="auto"/>
            <w:noWrap/>
            <w:vAlign w:val="center"/>
            <w:hideMark/>
          </w:tcPr>
          <w:p w14:paraId="36572C0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L=16,0m</w:t>
            </w:r>
          </w:p>
        </w:tc>
        <w:tc>
          <w:tcPr>
            <w:tcW w:w="284" w:type="dxa"/>
            <w:vAlign w:val="center"/>
            <w:hideMark/>
          </w:tcPr>
          <w:p w14:paraId="49409102" w14:textId="71982AB1"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ECBE6A4"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51708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32</w:t>
            </w:r>
          </w:p>
        </w:tc>
        <w:tc>
          <w:tcPr>
            <w:tcW w:w="3691" w:type="dxa"/>
            <w:tcBorders>
              <w:top w:val="nil"/>
              <w:left w:val="nil"/>
              <w:bottom w:val="single" w:sz="4" w:space="0" w:color="auto"/>
              <w:right w:val="single" w:sz="4" w:space="0" w:color="auto"/>
            </w:tcBorders>
            <w:shd w:val="clear" w:color="auto" w:fill="auto"/>
            <w:noWrap/>
            <w:vAlign w:val="bottom"/>
            <w:hideMark/>
          </w:tcPr>
          <w:p w14:paraId="2657FB5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1850EBF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19+814</w:t>
            </w:r>
          </w:p>
        </w:tc>
        <w:tc>
          <w:tcPr>
            <w:tcW w:w="1276" w:type="dxa"/>
            <w:tcBorders>
              <w:top w:val="nil"/>
              <w:left w:val="nil"/>
              <w:bottom w:val="single" w:sz="4" w:space="0" w:color="auto"/>
              <w:right w:val="single" w:sz="4" w:space="0" w:color="auto"/>
            </w:tcBorders>
            <w:shd w:val="clear" w:color="auto" w:fill="auto"/>
            <w:noWrap/>
            <w:vAlign w:val="center"/>
            <w:hideMark/>
          </w:tcPr>
          <w:p w14:paraId="7379AD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1DFB9C1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589F6B0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1.00</w:t>
            </w:r>
          </w:p>
        </w:tc>
        <w:tc>
          <w:tcPr>
            <w:tcW w:w="3543" w:type="dxa"/>
            <w:tcBorders>
              <w:top w:val="nil"/>
              <w:left w:val="nil"/>
              <w:bottom w:val="single" w:sz="4" w:space="0" w:color="auto"/>
              <w:right w:val="single" w:sz="4" w:space="0" w:color="auto"/>
            </w:tcBorders>
            <w:shd w:val="clear" w:color="auto" w:fill="auto"/>
            <w:noWrap/>
            <w:vAlign w:val="center"/>
            <w:hideMark/>
          </w:tcPr>
          <w:p w14:paraId="76D9DB7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EC60C20" w14:textId="319068FE"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19E00B6C"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F5BF23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33</w:t>
            </w:r>
          </w:p>
        </w:tc>
        <w:tc>
          <w:tcPr>
            <w:tcW w:w="3691" w:type="dxa"/>
            <w:tcBorders>
              <w:top w:val="nil"/>
              <w:left w:val="nil"/>
              <w:bottom w:val="single" w:sz="4" w:space="0" w:color="auto"/>
              <w:right w:val="single" w:sz="4" w:space="0" w:color="auto"/>
            </w:tcBorders>
            <w:shd w:val="clear" w:color="auto" w:fill="auto"/>
            <w:noWrap/>
            <w:vAlign w:val="bottom"/>
            <w:hideMark/>
          </w:tcPr>
          <w:p w14:paraId="6567797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GRIVITA -BANEASA</w:t>
            </w:r>
          </w:p>
        </w:tc>
        <w:tc>
          <w:tcPr>
            <w:tcW w:w="1276" w:type="dxa"/>
            <w:tcBorders>
              <w:top w:val="nil"/>
              <w:left w:val="nil"/>
              <w:bottom w:val="single" w:sz="4" w:space="0" w:color="auto"/>
              <w:right w:val="single" w:sz="4" w:space="0" w:color="auto"/>
            </w:tcBorders>
            <w:shd w:val="clear" w:color="auto" w:fill="auto"/>
            <w:noWrap/>
            <w:vAlign w:val="center"/>
            <w:hideMark/>
          </w:tcPr>
          <w:p w14:paraId="4DAB12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5+752</w:t>
            </w:r>
          </w:p>
        </w:tc>
        <w:tc>
          <w:tcPr>
            <w:tcW w:w="1276" w:type="dxa"/>
            <w:tcBorders>
              <w:top w:val="nil"/>
              <w:left w:val="nil"/>
              <w:bottom w:val="single" w:sz="4" w:space="0" w:color="auto"/>
              <w:right w:val="single" w:sz="4" w:space="0" w:color="auto"/>
            </w:tcBorders>
            <w:shd w:val="clear" w:color="auto" w:fill="auto"/>
            <w:noWrap/>
            <w:vAlign w:val="center"/>
            <w:hideMark/>
          </w:tcPr>
          <w:p w14:paraId="36EB33C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782D23A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76BE259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43.40</w:t>
            </w:r>
          </w:p>
        </w:tc>
        <w:tc>
          <w:tcPr>
            <w:tcW w:w="3543" w:type="dxa"/>
            <w:tcBorders>
              <w:top w:val="nil"/>
              <w:left w:val="nil"/>
              <w:bottom w:val="single" w:sz="4" w:space="0" w:color="auto"/>
              <w:right w:val="single" w:sz="4" w:space="0" w:color="auto"/>
            </w:tcBorders>
            <w:shd w:val="clear" w:color="auto" w:fill="auto"/>
            <w:noWrap/>
            <w:vAlign w:val="center"/>
            <w:hideMark/>
          </w:tcPr>
          <w:p w14:paraId="77B432C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w:t>
            </w:r>
          </w:p>
        </w:tc>
        <w:tc>
          <w:tcPr>
            <w:tcW w:w="284" w:type="dxa"/>
            <w:vAlign w:val="center"/>
            <w:hideMark/>
          </w:tcPr>
          <w:p w14:paraId="570C9C96" w14:textId="2AF44E85"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0AE5ACB"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22FB6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34</w:t>
            </w:r>
          </w:p>
        </w:tc>
        <w:tc>
          <w:tcPr>
            <w:tcW w:w="3691" w:type="dxa"/>
            <w:tcBorders>
              <w:top w:val="nil"/>
              <w:left w:val="nil"/>
              <w:bottom w:val="single" w:sz="4" w:space="0" w:color="auto"/>
              <w:right w:val="single" w:sz="4" w:space="0" w:color="auto"/>
            </w:tcBorders>
            <w:shd w:val="clear" w:color="auto" w:fill="auto"/>
            <w:noWrap/>
            <w:vAlign w:val="bottom"/>
            <w:hideMark/>
          </w:tcPr>
          <w:p w14:paraId="3013C86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01FD034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7+083</w:t>
            </w:r>
          </w:p>
        </w:tc>
        <w:tc>
          <w:tcPr>
            <w:tcW w:w="1276" w:type="dxa"/>
            <w:tcBorders>
              <w:top w:val="nil"/>
              <w:left w:val="nil"/>
              <w:bottom w:val="single" w:sz="4" w:space="0" w:color="auto"/>
              <w:right w:val="single" w:sz="4" w:space="0" w:color="auto"/>
            </w:tcBorders>
            <w:shd w:val="clear" w:color="auto" w:fill="auto"/>
            <w:noWrap/>
            <w:vAlign w:val="center"/>
            <w:hideMark/>
          </w:tcPr>
          <w:p w14:paraId="627349B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7BDF5DD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43204E6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GZCJ-CB / 57.00</w:t>
            </w:r>
          </w:p>
        </w:tc>
        <w:tc>
          <w:tcPr>
            <w:tcW w:w="3543" w:type="dxa"/>
            <w:tcBorders>
              <w:top w:val="nil"/>
              <w:left w:val="nil"/>
              <w:bottom w:val="single" w:sz="4" w:space="0" w:color="auto"/>
              <w:right w:val="single" w:sz="4" w:space="0" w:color="auto"/>
            </w:tcBorders>
            <w:shd w:val="clear" w:color="auto" w:fill="auto"/>
            <w:noWrap/>
            <w:vAlign w:val="center"/>
            <w:hideMark/>
          </w:tcPr>
          <w:p w14:paraId="496CE04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EX. + POD NOU LINIA III GZCJ</w:t>
            </w:r>
          </w:p>
        </w:tc>
        <w:tc>
          <w:tcPr>
            <w:tcW w:w="284" w:type="dxa"/>
            <w:vAlign w:val="center"/>
            <w:hideMark/>
          </w:tcPr>
          <w:p w14:paraId="70E58864" w14:textId="18D42717"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9F37DFC"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BDDD7F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35</w:t>
            </w:r>
          </w:p>
        </w:tc>
        <w:tc>
          <w:tcPr>
            <w:tcW w:w="3691" w:type="dxa"/>
            <w:tcBorders>
              <w:top w:val="nil"/>
              <w:left w:val="nil"/>
              <w:bottom w:val="single" w:sz="4" w:space="0" w:color="auto"/>
              <w:right w:val="single" w:sz="4" w:space="0" w:color="auto"/>
            </w:tcBorders>
            <w:shd w:val="clear" w:color="auto" w:fill="auto"/>
            <w:noWrap/>
            <w:vAlign w:val="bottom"/>
            <w:hideMark/>
          </w:tcPr>
          <w:p w14:paraId="78B2FDB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05BD21C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7+544</w:t>
            </w:r>
          </w:p>
        </w:tc>
        <w:tc>
          <w:tcPr>
            <w:tcW w:w="1276" w:type="dxa"/>
            <w:tcBorders>
              <w:top w:val="nil"/>
              <w:left w:val="nil"/>
              <w:bottom w:val="single" w:sz="4" w:space="0" w:color="auto"/>
              <w:right w:val="single" w:sz="4" w:space="0" w:color="auto"/>
            </w:tcBorders>
            <w:shd w:val="clear" w:color="auto" w:fill="auto"/>
            <w:noWrap/>
            <w:vAlign w:val="center"/>
            <w:hideMark/>
          </w:tcPr>
          <w:p w14:paraId="43C60C0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1FC8A45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6F54723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GZCJ-CB / 35.00</w:t>
            </w:r>
          </w:p>
        </w:tc>
        <w:tc>
          <w:tcPr>
            <w:tcW w:w="3543" w:type="dxa"/>
            <w:tcBorders>
              <w:top w:val="nil"/>
              <w:left w:val="nil"/>
              <w:bottom w:val="single" w:sz="4" w:space="0" w:color="auto"/>
              <w:right w:val="single" w:sz="4" w:space="0" w:color="auto"/>
            </w:tcBorders>
            <w:shd w:val="clear" w:color="auto" w:fill="auto"/>
            <w:noWrap/>
            <w:vAlign w:val="center"/>
            <w:hideMark/>
          </w:tcPr>
          <w:p w14:paraId="15AFA4E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EX. + POD NOU LINIA III GZCJ</w:t>
            </w:r>
          </w:p>
        </w:tc>
        <w:tc>
          <w:tcPr>
            <w:tcW w:w="284" w:type="dxa"/>
            <w:vAlign w:val="center"/>
            <w:hideMark/>
          </w:tcPr>
          <w:p w14:paraId="0E569089" w14:textId="114FA5BD"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4199D33"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D34F87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36</w:t>
            </w:r>
          </w:p>
        </w:tc>
        <w:tc>
          <w:tcPr>
            <w:tcW w:w="3691" w:type="dxa"/>
            <w:tcBorders>
              <w:top w:val="nil"/>
              <w:left w:val="nil"/>
              <w:bottom w:val="single" w:sz="4" w:space="0" w:color="auto"/>
              <w:right w:val="single" w:sz="4" w:space="0" w:color="auto"/>
            </w:tcBorders>
            <w:shd w:val="clear" w:color="auto" w:fill="auto"/>
            <w:noWrap/>
            <w:vAlign w:val="bottom"/>
            <w:hideMark/>
          </w:tcPr>
          <w:p w14:paraId="742C2DB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5DE1B7F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11+897</w:t>
            </w:r>
          </w:p>
        </w:tc>
        <w:tc>
          <w:tcPr>
            <w:tcW w:w="1276" w:type="dxa"/>
            <w:tcBorders>
              <w:top w:val="nil"/>
              <w:left w:val="nil"/>
              <w:bottom w:val="single" w:sz="4" w:space="0" w:color="auto"/>
              <w:right w:val="single" w:sz="4" w:space="0" w:color="auto"/>
            </w:tcBorders>
            <w:shd w:val="clear" w:color="auto" w:fill="auto"/>
            <w:noWrap/>
            <w:vAlign w:val="center"/>
            <w:hideMark/>
          </w:tcPr>
          <w:p w14:paraId="375A6DE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2336BFC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06675FF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5.00</w:t>
            </w:r>
          </w:p>
        </w:tc>
        <w:tc>
          <w:tcPr>
            <w:tcW w:w="3543" w:type="dxa"/>
            <w:tcBorders>
              <w:top w:val="nil"/>
              <w:left w:val="nil"/>
              <w:bottom w:val="single" w:sz="4" w:space="0" w:color="auto"/>
              <w:right w:val="single" w:sz="4" w:space="0" w:color="auto"/>
            </w:tcBorders>
            <w:shd w:val="clear" w:color="auto" w:fill="auto"/>
            <w:noWrap/>
            <w:vAlign w:val="center"/>
            <w:hideMark/>
          </w:tcPr>
          <w:p w14:paraId="46D8CB6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w:t>
            </w:r>
          </w:p>
        </w:tc>
        <w:tc>
          <w:tcPr>
            <w:tcW w:w="284" w:type="dxa"/>
            <w:vAlign w:val="center"/>
            <w:hideMark/>
          </w:tcPr>
          <w:p w14:paraId="05FF7434" w14:textId="111F7568"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A553316"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5B06AB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37</w:t>
            </w:r>
          </w:p>
        </w:tc>
        <w:tc>
          <w:tcPr>
            <w:tcW w:w="3691" w:type="dxa"/>
            <w:tcBorders>
              <w:top w:val="nil"/>
              <w:left w:val="nil"/>
              <w:bottom w:val="single" w:sz="4" w:space="0" w:color="auto"/>
              <w:right w:val="single" w:sz="4" w:space="0" w:color="auto"/>
            </w:tcBorders>
            <w:shd w:val="clear" w:color="auto" w:fill="auto"/>
            <w:noWrap/>
            <w:vAlign w:val="bottom"/>
            <w:hideMark/>
          </w:tcPr>
          <w:p w14:paraId="6BFBE43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396F397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13+552</w:t>
            </w:r>
          </w:p>
        </w:tc>
        <w:tc>
          <w:tcPr>
            <w:tcW w:w="1276" w:type="dxa"/>
            <w:tcBorders>
              <w:top w:val="nil"/>
              <w:left w:val="nil"/>
              <w:bottom w:val="single" w:sz="4" w:space="0" w:color="auto"/>
              <w:right w:val="single" w:sz="4" w:space="0" w:color="auto"/>
            </w:tcBorders>
            <w:shd w:val="clear" w:color="auto" w:fill="auto"/>
            <w:noWrap/>
            <w:vAlign w:val="center"/>
            <w:hideMark/>
          </w:tcPr>
          <w:p w14:paraId="7AFBA30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22AB255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1AC4E2D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1.50</w:t>
            </w:r>
          </w:p>
        </w:tc>
        <w:tc>
          <w:tcPr>
            <w:tcW w:w="3543" w:type="dxa"/>
            <w:tcBorders>
              <w:top w:val="nil"/>
              <w:left w:val="nil"/>
              <w:bottom w:val="single" w:sz="4" w:space="0" w:color="auto"/>
              <w:right w:val="single" w:sz="4" w:space="0" w:color="auto"/>
            </w:tcBorders>
            <w:shd w:val="clear" w:color="auto" w:fill="auto"/>
            <w:noWrap/>
            <w:vAlign w:val="center"/>
            <w:hideMark/>
          </w:tcPr>
          <w:p w14:paraId="0E3DF55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9FAECA3" w14:textId="1BB4A9C2"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6D793C3E"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1958ED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38</w:t>
            </w:r>
          </w:p>
        </w:tc>
        <w:tc>
          <w:tcPr>
            <w:tcW w:w="3691" w:type="dxa"/>
            <w:tcBorders>
              <w:top w:val="nil"/>
              <w:left w:val="nil"/>
              <w:bottom w:val="single" w:sz="4" w:space="0" w:color="auto"/>
              <w:right w:val="single" w:sz="4" w:space="0" w:color="auto"/>
            </w:tcBorders>
            <w:shd w:val="clear" w:color="auto" w:fill="auto"/>
            <w:noWrap/>
            <w:vAlign w:val="bottom"/>
            <w:hideMark/>
          </w:tcPr>
          <w:p w14:paraId="01966CC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02D80CD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15+254</w:t>
            </w:r>
          </w:p>
        </w:tc>
        <w:tc>
          <w:tcPr>
            <w:tcW w:w="1276" w:type="dxa"/>
            <w:tcBorders>
              <w:top w:val="nil"/>
              <w:left w:val="nil"/>
              <w:bottom w:val="single" w:sz="4" w:space="0" w:color="auto"/>
              <w:right w:val="single" w:sz="4" w:space="0" w:color="auto"/>
            </w:tcBorders>
            <w:shd w:val="clear" w:color="auto" w:fill="auto"/>
            <w:noWrap/>
            <w:vAlign w:val="center"/>
            <w:hideMark/>
          </w:tcPr>
          <w:p w14:paraId="3571B2A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65DFA37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F8FFCC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61E2311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3D833446" w14:textId="6567A23E"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EDEA9A7"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8F60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39</w:t>
            </w:r>
          </w:p>
        </w:tc>
        <w:tc>
          <w:tcPr>
            <w:tcW w:w="3691" w:type="dxa"/>
            <w:tcBorders>
              <w:top w:val="nil"/>
              <w:left w:val="nil"/>
              <w:bottom w:val="single" w:sz="4" w:space="0" w:color="auto"/>
              <w:right w:val="single" w:sz="4" w:space="0" w:color="auto"/>
            </w:tcBorders>
            <w:shd w:val="clear" w:color="auto" w:fill="auto"/>
            <w:noWrap/>
            <w:vAlign w:val="center"/>
            <w:hideMark/>
          </w:tcPr>
          <w:p w14:paraId="75D467B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PAJURA - BANEASA</w:t>
            </w:r>
          </w:p>
        </w:tc>
        <w:tc>
          <w:tcPr>
            <w:tcW w:w="1276" w:type="dxa"/>
            <w:tcBorders>
              <w:top w:val="nil"/>
              <w:left w:val="nil"/>
              <w:bottom w:val="single" w:sz="4" w:space="0" w:color="auto"/>
              <w:right w:val="single" w:sz="4" w:space="0" w:color="auto"/>
            </w:tcBorders>
            <w:shd w:val="clear" w:color="auto" w:fill="auto"/>
            <w:noWrap/>
            <w:vAlign w:val="center"/>
            <w:hideMark/>
          </w:tcPr>
          <w:p w14:paraId="709B3E7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4+995</w:t>
            </w:r>
          </w:p>
        </w:tc>
        <w:tc>
          <w:tcPr>
            <w:tcW w:w="1276" w:type="dxa"/>
            <w:tcBorders>
              <w:top w:val="nil"/>
              <w:left w:val="nil"/>
              <w:bottom w:val="single" w:sz="4" w:space="0" w:color="auto"/>
              <w:right w:val="single" w:sz="4" w:space="0" w:color="auto"/>
            </w:tcBorders>
            <w:shd w:val="clear" w:color="auto" w:fill="auto"/>
            <w:noWrap/>
            <w:vAlign w:val="center"/>
            <w:hideMark/>
          </w:tcPr>
          <w:p w14:paraId="0EB7CED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301Q</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7F5B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E92F0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BD6A4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4FA2AD49" w14:textId="3C08755A"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BE5D09C"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2F1F473B"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C7AE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3A049D6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4+457</w:t>
            </w:r>
          </w:p>
        </w:tc>
        <w:tc>
          <w:tcPr>
            <w:tcW w:w="1276" w:type="dxa"/>
            <w:tcBorders>
              <w:top w:val="nil"/>
              <w:left w:val="nil"/>
              <w:bottom w:val="single" w:sz="4" w:space="0" w:color="auto"/>
              <w:right w:val="single" w:sz="4" w:space="0" w:color="auto"/>
            </w:tcBorders>
            <w:shd w:val="clear" w:color="auto" w:fill="auto"/>
            <w:noWrap/>
            <w:vAlign w:val="center"/>
            <w:hideMark/>
          </w:tcPr>
          <w:p w14:paraId="5E185BC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6786B551"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35E6C93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71C1B57E"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2F5C884D" w14:textId="0830B7CF"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33977AA"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0A80B3F6"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06849C31"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868C3A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4+457</w:t>
            </w:r>
          </w:p>
        </w:tc>
        <w:tc>
          <w:tcPr>
            <w:tcW w:w="1276" w:type="dxa"/>
            <w:tcBorders>
              <w:top w:val="nil"/>
              <w:left w:val="nil"/>
              <w:bottom w:val="single" w:sz="4" w:space="0" w:color="auto"/>
              <w:right w:val="single" w:sz="4" w:space="0" w:color="auto"/>
            </w:tcBorders>
            <w:shd w:val="clear" w:color="auto" w:fill="auto"/>
            <w:noWrap/>
            <w:vAlign w:val="center"/>
            <w:hideMark/>
          </w:tcPr>
          <w:p w14:paraId="56263B2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vMerge/>
            <w:tcBorders>
              <w:top w:val="nil"/>
              <w:left w:val="single" w:sz="4" w:space="0" w:color="auto"/>
              <w:bottom w:val="single" w:sz="4" w:space="0" w:color="auto"/>
              <w:right w:val="single" w:sz="4" w:space="0" w:color="auto"/>
            </w:tcBorders>
            <w:vAlign w:val="center"/>
            <w:hideMark/>
          </w:tcPr>
          <w:p w14:paraId="13B71E9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731CF971"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99A508C"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7010E54C" w14:textId="64715401"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64394E7" w14:textId="77777777" w:rsidTr="006A3048">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B093B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40</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1ECC7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3396989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3367DA6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17DB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01A4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D4FB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581705BA" w14:textId="10E94F46"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15BE1481" w14:textId="77777777" w:rsidTr="006A3048">
        <w:trPr>
          <w:trHeight w:val="315"/>
        </w:trPr>
        <w:tc>
          <w:tcPr>
            <w:tcW w:w="699" w:type="dxa"/>
            <w:vMerge/>
            <w:tcBorders>
              <w:top w:val="nil"/>
              <w:left w:val="single" w:sz="4" w:space="0" w:color="auto"/>
              <w:bottom w:val="single" w:sz="4" w:space="0" w:color="auto"/>
              <w:right w:val="single" w:sz="4" w:space="0" w:color="auto"/>
            </w:tcBorders>
            <w:vAlign w:val="center"/>
            <w:hideMark/>
          </w:tcPr>
          <w:p w14:paraId="69B41DB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3DE4A702"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07E7D40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4" w:space="0" w:color="auto"/>
              <w:right w:val="single" w:sz="4" w:space="0" w:color="auto"/>
            </w:tcBorders>
            <w:shd w:val="clear" w:color="auto" w:fill="auto"/>
            <w:noWrap/>
            <w:vAlign w:val="center"/>
            <w:hideMark/>
          </w:tcPr>
          <w:p w14:paraId="63BE551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4" w:space="0" w:color="auto"/>
              <w:right w:val="single" w:sz="4" w:space="0" w:color="auto"/>
            </w:tcBorders>
            <w:vAlign w:val="center"/>
            <w:hideMark/>
          </w:tcPr>
          <w:p w14:paraId="17D2CB1E"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0CC6F220"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47438041"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039C1429" w14:textId="5ABF92A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1DF8B926"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82567C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41</w:t>
            </w:r>
          </w:p>
        </w:tc>
        <w:tc>
          <w:tcPr>
            <w:tcW w:w="3691" w:type="dxa"/>
            <w:tcBorders>
              <w:top w:val="nil"/>
              <w:left w:val="nil"/>
              <w:bottom w:val="single" w:sz="4" w:space="0" w:color="auto"/>
              <w:right w:val="single" w:sz="4" w:space="0" w:color="auto"/>
            </w:tcBorders>
            <w:shd w:val="clear" w:color="auto" w:fill="auto"/>
            <w:noWrap/>
            <w:vAlign w:val="bottom"/>
            <w:hideMark/>
          </w:tcPr>
          <w:p w14:paraId="0E0A87F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450E1C2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19+368</w:t>
            </w:r>
          </w:p>
        </w:tc>
        <w:tc>
          <w:tcPr>
            <w:tcW w:w="1276" w:type="dxa"/>
            <w:tcBorders>
              <w:top w:val="nil"/>
              <w:left w:val="nil"/>
              <w:bottom w:val="single" w:sz="4" w:space="0" w:color="auto"/>
              <w:right w:val="single" w:sz="4" w:space="0" w:color="auto"/>
            </w:tcBorders>
            <w:shd w:val="clear" w:color="auto" w:fill="auto"/>
            <w:noWrap/>
            <w:vAlign w:val="center"/>
            <w:hideMark/>
          </w:tcPr>
          <w:p w14:paraId="495B5B8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50D28BC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tcBorders>
              <w:top w:val="nil"/>
              <w:left w:val="nil"/>
              <w:bottom w:val="single" w:sz="4" w:space="0" w:color="auto"/>
              <w:right w:val="single" w:sz="4" w:space="0" w:color="auto"/>
            </w:tcBorders>
            <w:shd w:val="clear" w:color="auto" w:fill="auto"/>
            <w:noWrap/>
            <w:vAlign w:val="center"/>
            <w:hideMark/>
          </w:tcPr>
          <w:p w14:paraId="38492D4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24.00</w:t>
            </w:r>
          </w:p>
        </w:tc>
        <w:tc>
          <w:tcPr>
            <w:tcW w:w="3543" w:type="dxa"/>
            <w:tcBorders>
              <w:top w:val="nil"/>
              <w:left w:val="nil"/>
              <w:bottom w:val="single" w:sz="4" w:space="0" w:color="auto"/>
              <w:right w:val="single" w:sz="4" w:space="0" w:color="auto"/>
            </w:tcBorders>
            <w:shd w:val="clear" w:color="auto" w:fill="auto"/>
            <w:noWrap/>
            <w:vAlign w:val="center"/>
            <w:hideMark/>
          </w:tcPr>
          <w:p w14:paraId="6A5BE54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GZCJ L=35,0m</w:t>
            </w:r>
          </w:p>
        </w:tc>
        <w:tc>
          <w:tcPr>
            <w:tcW w:w="284" w:type="dxa"/>
            <w:vAlign w:val="center"/>
            <w:hideMark/>
          </w:tcPr>
          <w:p w14:paraId="62778366" w14:textId="27332636"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6C3B5E7F"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9E3992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42</w:t>
            </w:r>
          </w:p>
        </w:tc>
        <w:tc>
          <w:tcPr>
            <w:tcW w:w="3691" w:type="dxa"/>
            <w:tcBorders>
              <w:top w:val="nil"/>
              <w:left w:val="nil"/>
              <w:bottom w:val="single" w:sz="4" w:space="0" w:color="auto"/>
              <w:right w:val="single" w:sz="4" w:space="0" w:color="auto"/>
            </w:tcBorders>
            <w:shd w:val="clear" w:color="auto" w:fill="auto"/>
            <w:vAlign w:val="bottom"/>
            <w:hideMark/>
          </w:tcPr>
          <w:p w14:paraId="5B776FC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1007A30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20+505</w:t>
            </w:r>
          </w:p>
        </w:tc>
        <w:tc>
          <w:tcPr>
            <w:tcW w:w="1276" w:type="dxa"/>
            <w:tcBorders>
              <w:top w:val="nil"/>
              <w:left w:val="nil"/>
              <w:bottom w:val="single" w:sz="4" w:space="0" w:color="auto"/>
              <w:right w:val="single" w:sz="4" w:space="0" w:color="auto"/>
            </w:tcBorders>
            <w:shd w:val="clear" w:color="auto" w:fill="auto"/>
            <w:noWrap/>
            <w:vAlign w:val="center"/>
            <w:hideMark/>
          </w:tcPr>
          <w:p w14:paraId="1006CBF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6FCB9CF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150BE1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4198570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0C4FCB6A" w14:textId="6FD3E9E7"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67A9106" w14:textId="77777777" w:rsidTr="006A3048">
        <w:trPr>
          <w:trHeight w:val="330"/>
        </w:trPr>
        <w:tc>
          <w:tcPr>
            <w:tcW w:w="699" w:type="dxa"/>
            <w:tcBorders>
              <w:top w:val="nil"/>
              <w:left w:val="single" w:sz="4" w:space="0" w:color="auto"/>
              <w:bottom w:val="single" w:sz="8" w:space="0" w:color="auto"/>
              <w:right w:val="single" w:sz="4" w:space="0" w:color="auto"/>
            </w:tcBorders>
            <w:shd w:val="clear" w:color="auto" w:fill="auto"/>
            <w:noWrap/>
            <w:vAlign w:val="center"/>
            <w:hideMark/>
          </w:tcPr>
          <w:p w14:paraId="3CA528C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43</w:t>
            </w:r>
          </w:p>
        </w:tc>
        <w:tc>
          <w:tcPr>
            <w:tcW w:w="3691" w:type="dxa"/>
            <w:tcBorders>
              <w:top w:val="nil"/>
              <w:left w:val="nil"/>
              <w:bottom w:val="single" w:sz="8" w:space="0" w:color="auto"/>
              <w:right w:val="single" w:sz="4" w:space="0" w:color="auto"/>
            </w:tcBorders>
            <w:shd w:val="clear" w:color="auto" w:fill="auto"/>
            <w:vAlign w:val="bottom"/>
            <w:hideMark/>
          </w:tcPr>
          <w:p w14:paraId="271ADAE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8" w:space="0" w:color="auto"/>
              <w:right w:val="single" w:sz="4" w:space="0" w:color="auto"/>
            </w:tcBorders>
            <w:shd w:val="clear" w:color="auto" w:fill="auto"/>
            <w:noWrap/>
            <w:vAlign w:val="center"/>
            <w:hideMark/>
          </w:tcPr>
          <w:p w14:paraId="4C4D6E2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21+349</w:t>
            </w:r>
          </w:p>
        </w:tc>
        <w:tc>
          <w:tcPr>
            <w:tcW w:w="1276" w:type="dxa"/>
            <w:tcBorders>
              <w:top w:val="nil"/>
              <w:left w:val="nil"/>
              <w:bottom w:val="single" w:sz="8" w:space="0" w:color="auto"/>
              <w:right w:val="single" w:sz="4" w:space="0" w:color="auto"/>
            </w:tcBorders>
            <w:shd w:val="clear" w:color="auto" w:fill="auto"/>
            <w:noWrap/>
            <w:vAlign w:val="center"/>
            <w:hideMark/>
          </w:tcPr>
          <w:p w14:paraId="5187562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8" w:space="0" w:color="auto"/>
              <w:right w:val="single" w:sz="4" w:space="0" w:color="auto"/>
            </w:tcBorders>
            <w:shd w:val="clear" w:color="auto" w:fill="auto"/>
            <w:noWrap/>
            <w:vAlign w:val="center"/>
            <w:hideMark/>
          </w:tcPr>
          <w:p w14:paraId="5002339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8" w:space="0" w:color="auto"/>
              <w:right w:val="single" w:sz="4" w:space="0" w:color="auto"/>
            </w:tcBorders>
            <w:shd w:val="clear" w:color="auto" w:fill="auto"/>
            <w:noWrap/>
            <w:vAlign w:val="center"/>
            <w:hideMark/>
          </w:tcPr>
          <w:p w14:paraId="7F833FD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8" w:space="0" w:color="auto"/>
              <w:right w:val="single" w:sz="4" w:space="0" w:color="auto"/>
            </w:tcBorders>
            <w:shd w:val="clear" w:color="auto" w:fill="auto"/>
            <w:noWrap/>
            <w:vAlign w:val="center"/>
            <w:hideMark/>
          </w:tcPr>
          <w:p w14:paraId="6934F63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PODET</w:t>
            </w:r>
          </w:p>
        </w:tc>
        <w:tc>
          <w:tcPr>
            <w:tcW w:w="284" w:type="dxa"/>
            <w:vAlign w:val="center"/>
            <w:hideMark/>
          </w:tcPr>
          <w:p w14:paraId="2FD69764" w14:textId="23139B3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9FBB6DF"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71A67C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44</w:t>
            </w:r>
          </w:p>
        </w:tc>
        <w:tc>
          <w:tcPr>
            <w:tcW w:w="3691" w:type="dxa"/>
            <w:tcBorders>
              <w:top w:val="nil"/>
              <w:left w:val="nil"/>
              <w:bottom w:val="single" w:sz="4" w:space="0" w:color="auto"/>
              <w:right w:val="single" w:sz="4" w:space="0" w:color="auto"/>
            </w:tcBorders>
            <w:shd w:val="clear" w:color="auto" w:fill="auto"/>
            <w:noWrap/>
            <w:vAlign w:val="bottom"/>
            <w:hideMark/>
          </w:tcPr>
          <w:p w14:paraId="0B0BF38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P3  JILAVA - VARTEJU</w:t>
            </w:r>
          </w:p>
        </w:tc>
        <w:tc>
          <w:tcPr>
            <w:tcW w:w="1276" w:type="dxa"/>
            <w:tcBorders>
              <w:top w:val="nil"/>
              <w:left w:val="nil"/>
              <w:bottom w:val="single" w:sz="4" w:space="0" w:color="auto"/>
              <w:right w:val="single" w:sz="4" w:space="0" w:color="auto"/>
            </w:tcBorders>
            <w:shd w:val="clear" w:color="auto" w:fill="auto"/>
            <w:noWrap/>
            <w:vAlign w:val="center"/>
            <w:hideMark/>
          </w:tcPr>
          <w:p w14:paraId="648AE27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53+466</w:t>
            </w:r>
          </w:p>
        </w:tc>
        <w:tc>
          <w:tcPr>
            <w:tcW w:w="1276" w:type="dxa"/>
            <w:tcBorders>
              <w:top w:val="nil"/>
              <w:left w:val="nil"/>
              <w:bottom w:val="single" w:sz="4" w:space="0" w:color="auto"/>
              <w:right w:val="single" w:sz="4" w:space="0" w:color="auto"/>
            </w:tcBorders>
            <w:shd w:val="clear" w:color="auto" w:fill="auto"/>
            <w:noWrap/>
            <w:vAlign w:val="center"/>
            <w:hideMark/>
          </w:tcPr>
          <w:p w14:paraId="3F1E568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301Eb-I+II</w:t>
            </w:r>
          </w:p>
        </w:tc>
        <w:tc>
          <w:tcPr>
            <w:tcW w:w="2268" w:type="dxa"/>
            <w:tcBorders>
              <w:top w:val="nil"/>
              <w:left w:val="nil"/>
              <w:bottom w:val="single" w:sz="4" w:space="0" w:color="auto"/>
              <w:right w:val="single" w:sz="4" w:space="0" w:color="auto"/>
            </w:tcBorders>
            <w:shd w:val="clear" w:color="auto" w:fill="auto"/>
            <w:noWrap/>
            <w:vAlign w:val="center"/>
            <w:hideMark/>
          </w:tcPr>
          <w:p w14:paraId="09E96EF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5B52432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24.00</w:t>
            </w:r>
          </w:p>
        </w:tc>
        <w:tc>
          <w:tcPr>
            <w:tcW w:w="3543" w:type="dxa"/>
            <w:tcBorders>
              <w:top w:val="nil"/>
              <w:left w:val="nil"/>
              <w:bottom w:val="single" w:sz="4" w:space="0" w:color="auto"/>
              <w:right w:val="single" w:sz="4" w:space="0" w:color="auto"/>
            </w:tcBorders>
            <w:shd w:val="clear" w:color="auto" w:fill="auto"/>
            <w:noWrap/>
            <w:vAlign w:val="center"/>
            <w:hideMark/>
          </w:tcPr>
          <w:p w14:paraId="7DE832E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IPCJ L=24,0m</w:t>
            </w:r>
          </w:p>
        </w:tc>
        <w:tc>
          <w:tcPr>
            <w:tcW w:w="284" w:type="dxa"/>
            <w:vAlign w:val="center"/>
            <w:hideMark/>
          </w:tcPr>
          <w:p w14:paraId="4FF66133" w14:textId="25CF386B"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F4EB521" w14:textId="77777777" w:rsidTr="00323E79">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8A35E9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45</w:t>
            </w:r>
          </w:p>
        </w:tc>
        <w:tc>
          <w:tcPr>
            <w:tcW w:w="3691" w:type="dxa"/>
            <w:tcBorders>
              <w:top w:val="nil"/>
              <w:left w:val="nil"/>
              <w:bottom w:val="single" w:sz="4" w:space="0" w:color="auto"/>
              <w:right w:val="single" w:sz="4" w:space="0" w:color="auto"/>
            </w:tcBorders>
            <w:shd w:val="clear" w:color="auto" w:fill="auto"/>
            <w:noWrap/>
            <w:vAlign w:val="bottom"/>
            <w:hideMark/>
          </w:tcPr>
          <w:p w14:paraId="7E703E3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P3  VARTEJU - BUCURESTI VEST</w:t>
            </w:r>
          </w:p>
        </w:tc>
        <w:tc>
          <w:tcPr>
            <w:tcW w:w="1276" w:type="dxa"/>
            <w:tcBorders>
              <w:top w:val="nil"/>
              <w:left w:val="nil"/>
              <w:bottom w:val="single" w:sz="4" w:space="0" w:color="auto"/>
              <w:right w:val="single" w:sz="4" w:space="0" w:color="auto"/>
            </w:tcBorders>
            <w:shd w:val="clear" w:color="auto" w:fill="auto"/>
            <w:noWrap/>
            <w:vAlign w:val="center"/>
            <w:hideMark/>
          </w:tcPr>
          <w:p w14:paraId="3310884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63+037</w:t>
            </w:r>
          </w:p>
        </w:tc>
        <w:tc>
          <w:tcPr>
            <w:tcW w:w="1276" w:type="dxa"/>
            <w:tcBorders>
              <w:top w:val="nil"/>
              <w:left w:val="nil"/>
              <w:bottom w:val="single" w:sz="4" w:space="0" w:color="auto"/>
              <w:right w:val="single" w:sz="4" w:space="0" w:color="auto"/>
            </w:tcBorders>
            <w:shd w:val="clear" w:color="auto" w:fill="auto"/>
            <w:noWrap/>
            <w:vAlign w:val="center"/>
            <w:hideMark/>
          </w:tcPr>
          <w:p w14:paraId="1C489E4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301EB</w:t>
            </w:r>
          </w:p>
        </w:tc>
        <w:tc>
          <w:tcPr>
            <w:tcW w:w="2268" w:type="dxa"/>
            <w:tcBorders>
              <w:top w:val="nil"/>
              <w:left w:val="nil"/>
              <w:bottom w:val="single" w:sz="4" w:space="0" w:color="auto"/>
              <w:right w:val="single" w:sz="4" w:space="0" w:color="auto"/>
            </w:tcBorders>
            <w:shd w:val="clear" w:color="auto" w:fill="auto"/>
            <w:noWrap/>
            <w:vAlign w:val="center"/>
            <w:hideMark/>
          </w:tcPr>
          <w:p w14:paraId="28EDC4A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 APEDUCT)</w:t>
            </w:r>
          </w:p>
        </w:tc>
        <w:tc>
          <w:tcPr>
            <w:tcW w:w="2693" w:type="dxa"/>
            <w:tcBorders>
              <w:top w:val="nil"/>
              <w:left w:val="nil"/>
              <w:bottom w:val="single" w:sz="4" w:space="0" w:color="auto"/>
              <w:right w:val="single" w:sz="4" w:space="0" w:color="auto"/>
            </w:tcBorders>
            <w:shd w:val="clear" w:color="auto" w:fill="auto"/>
            <w:noWrap/>
            <w:vAlign w:val="center"/>
            <w:hideMark/>
          </w:tcPr>
          <w:p w14:paraId="449DAB2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9.00+9.00</w:t>
            </w:r>
          </w:p>
        </w:tc>
        <w:tc>
          <w:tcPr>
            <w:tcW w:w="3543" w:type="dxa"/>
            <w:tcBorders>
              <w:top w:val="nil"/>
              <w:left w:val="nil"/>
              <w:bottom w:val="single" w:sz="4" w:space="0" w:color="auto"/>
              <w:right w:val="single" w:sz="4" w:space="0" w:color="auto"/>
            </w:tcBorders>
            <w:shd w:val="clear" w:color="auto" w:fill="auto"/>
            <w:noWrap/>
            <w:vAlign w:val="center"/>
            <w:hideMark/>
          </w:tcPr>
          <w:p w14:paraId="6FBC06B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L=20,0m</w:t>
            </w:r>
          </w:p>
        </w:tc>
        <w:tc>
          <w:tcPr>
            <w:tcW w:w="284" w:type="dxa"/>
            <w:tcBorders>
              <w:bottom w:val="single" w:sz="4" w:space="0" w:color="auto"/>
            </w:tcBorders>
            <w:vAlign w:val="center"/>
            <w:hideMark/>
          </w:tcPr>
          <w:p w14:paraId="1B5B0EAD" w14:textId="2C860B9E"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4E2DB99" w14:textId="77777777" w:rsidTr="00323E79">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761E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lastRenderedPageBreak/>
              <w:t>46</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14:paraId="39C35CC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P3  BUCURESTI VEST - CHIAJNA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CB9FF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68+800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C5178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301Eb</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025855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A7943E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7.00</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92DF07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L=12,0m</w:t>
            </w:r>
          </w:p>
        </w:tc>
        <w:tc>
          <w:tcPr>
            <w:tcW w:w="284" w:type="dxa"/>
            <w:tcBorders>
              <w:top w:val="single" w:sz="4" w:space="0" w:color="auto"/>
            </w:tcBorders>
            <w:vAlign w:val="center"/>
            <w:hideMark/>
          </w:tcPr>
          <w:p w14:paraId="626E19DB" w14:textId="01D719F3"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429FC70E" w14:textId="77777777" w:rsidTr="006A3048">
        <w:trPr>
          <w:trHeight w:val="330"/>
        </w:trPr>
        <w:tc>
          <w:tcPr>
            <w:tcW w:w="699" w:type="dxa"/>
            <w:tcBorders>
              <w:top w:val="nil"/>
              <w:left w:val="single" w:sz="4" w:space="0" w:color="auto"/>
              <w:bottom w:val="single" w:sz="8" w:space="0" w:color="auto"/>
              <w:right w:val="single" w:sz="4" w:space="0" w:color="auto"/>
            </w:tcBorders>
            <w:shd w:val="clear" w:color="auto" w:fill="auto"/>
            <w:noWrap/>
            <w:vAlign w:val="center"/>
            <w:hideMark/>
          </w:tcPr>
          <w:p w14:paraId="7E0F4BC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47</w:t>
            </w:r>
          </w:p>
        </w:tc>
        <w:tc>
          <w:tcPr>
            <w:tcW w:w="3691" w:type="dxa"/>
            <w:tcBorders>
              <w:top w:val="nil"/>
              <w:left w:val="nil"/>
              <w:bottom w:val="single" w:sz="8" w:space="0" w:color="auto"/>
              <w:right w:val="single" w:sz="4" w:space="0" w:color="auto"/>
            </w:tcBorders>
            <w:shd w:val="clear" w:color="auto" w:fill="auto"/>
            <w:noWrap/>
            <w:vAlign w:val="bottom"/>
            <w:hideMark/>
          </w:tcPr>
          <w:p w14:paraId="2BDB114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P3  BUCURESTI VEST - CHIAJNA</w:t>
            </w:r>
          </w:p>
        </w:tc>
        <w:tc>
          <w:tcPr>
            <w:tcW w:w="1276" w:type="dxa"/>
            <w:tcBorders>
              <w:top w:val="nil"/>
              <w:left w:val="nil"/>
              <w:bottom w:val="single" w:sz="8" w:space="0" w:color="auto"/>
              <w:right w:val="single" w:sz="4" w:space="0" w:color="auto"/>
            </w:tcBorders>
            <w:shd w:val="clear" w:color="auto" w:fill="auto"/>
            <w:noWrap/>
            <w:vAlign w:val="center"/>
            <w:hideMark/>
          </w:tcPr>
          <w:p w14:paraId="0E32673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71+350</w:t>
            </w:r>
          </w:p>
        </w:tc>
        <w:tc>
          <w:tcPr>
            <w:tcW w:w="1276" w:type="dxa"/>
            <w:tcBorders>
              <w:top w:val="nil"/>
              <w:left w:val="nil"/>
              <w:bottom w:val="single" w:sz="8" w:space="0" w:color="auto"/>
              <w:right w:val="single" w:sz="4" w:space="0" w:color="auto"/>
            </w:tcBorders>
            <w:shd w:val="clear" w:color="auto" w:fill="auto"/>
            <w:noWrap/>
            <w:vAlign w:val="center"/>
            <w:hideMark/>
          </w:tcPr>
          <w:p w14:paraId="3EADCEE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301Eb-I+II</w:t>
            </w:r>
          </w:p>
        </w:tc>
        <w:tc>
          <w:tcPr>
            <w:tcW w:w="2268" w:type="dxa"/>
            <w:tcBorders>
              <w:top w:val="nil"/>
              <w:left w:val="nil"/>
              <w:bottom w:val="single" w:sz="8" w:space="0" w:color="auto"/>
              <w:right w:val="single" w:sz="4" w:space="0" w:color="auto"/>
            </w:tcBorders>
            <w:shd w:val="clear" w:color="auto" w:fill="auto"/>
            <w:noWrap/>
            <w:vAlign w:val="center"/>
            <w:hideMark/>
          </w:tcPr>
          <w:p w14:paraId="2CE7DA7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8" w:space="0" w:color="auto"/>
              <w:right w:val="single" w:sz="4" w:space="0" w:color="auto"/>
            </w:tcBorders>
            <w:shd w:val="clear" w:color="auto" w:fill="auto"/>
            <w:noWrap/>
            <w:vAlign w:val="center"/>
            <w:hideMark/>
          </w:tcPr>
          <w:p w14:paraId="55B52A4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 / 31.00</w:t>
            </w:r>
          </w:p>
        </w:tc>
        <w:tc>
          <w:tcPr>
            <w:tcW w:w="3543" w:type="dxa"/>
            <w:tcBorders>
              <w:top w:val="nil"/>
              <w:left w:val="nil"/>
              <w:bottom w:val="single" w:sz="8" w:space="0" w:color="auto"/>
              <w:right w:val="single" w:sz="4" w:space="0" w:color="auto"/>
            </w:tcBorders>
            <w:shd w:val="clear" w:color="auto" w:fill="auto"/>
            <w:noWrap/>
            <w:vAlign w:val="center"/>
            <w:hideMark/>
          </w:tcPr>
          <w:p w14:paraId="2223A2D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L=45,0m</w:t>
            </w:r>
          </w:p>
        </w:tc>
        <w:tc>
          <w:tcPr>
            <w:tcW w:w="284" w:type="dxa"/>
            <w:vAlign w:val="center"/>
            <w:hideMark/>
          </w:tcPr>
          <w:p w14:paraId="4C2BAD2F" w14:textId="2EB4F01F"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4CB2A02F"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6A43BE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48</w:t>
            </w:r>
          </w:p>
        </w:tc>
        <w:tc>
          <w:tcPr>
            <w:tcW w:w="3691" w:type="dxa"/>
            <w:tcBorders>
              <w:top w:val="nil"/>
              <w:left w:val="nil"/>
              <w:bottom w:val="single" w:sz="4" w:space="0" w:color="auto"/>
              <w:right w:val="single" w:sz="4" w:space="0" w:color="auto"/>
            </w:tcBorders>
            <w:shd w:val="clear" w:color="auto" w:fill="auto"/>
            <w:noWrap/>
            <w:vAlign w:val="bottom"/>
            <w:hideMark/>
          </w:tcPr>
          <w:p w14:paraId="3C86EFF0" w14:textId="2CD4A91E" w:rsidR="00323E79"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P4  VOLUNTARI </w:t>
            </w:r>
            <w:r w:rsidR="00323E79">
              <w:rPr>
                <w:rFonts w:ascii="Times New Roman" w:eastAsia="Times New Roman" w:hAnsi="Times New Roman" w:cs="Times New Roman"/>
                <w:color w:val="000000"/>
              </w:rPr>
              <w:t>–</w:t>
            </w:r>
            <w:r w:rsidRPr="00547835">
              <w:rPr>
                <w:rFonts w:ascii="Times New Roman" w:eastAsia="Times New Roman" w:hAnsi="Times New Roman" w:cs="Times New Roman"/>
                <w:color w:val="000000"/>
              </w:rPr>
              <w:t xml:space="preserve"> </w:t>
            </w:r>
          </w:p>
          <w:p w14:paraId="659AE242" w14:textId="125E08DE"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01E6F9E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29+724</w:t>
            </w:r>
          </w:p>
        </w:tc>
        <w:tc>
          <w:tcPr>
            <w:tcW w:w="1276" w:type="dxa"/>
            <w:tcBorders>
              <w:top w:val="nil"/>
              <w:left w:val="nil"/>
              <w:bottom w:val="single" w:sz="4" w:space="0" w:color="auto"/>
              <w:right w:val="single" w:sz="4" w:space="0" w:color="auto"/>
            </w:tcBorders>
            <w:shd w:val="clear" w:color="auto" w:fill="auto"/>
            <w:noWrap/>
            <w:vAlign w:val="center"/>
            <w:hideMark/>
          </w:tcPr>
          <w:p w14:paraId="150E23C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5A7E813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2305DF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 1.00</w:t>
            </w:r>
          </w:p>
        </w:tc>
        <w:tc>
          <w:tcPr>
            <w:tcW w:w="3543" w:type="dxa"/>
            <w:tcBorders>
              <w:top w:val="nil"/>
              <w:left w:val="nil"/>
              <w:bottom w:val="single" w:sz="4" w:space="0" w:color="auto"/>
              <w:right w:val="single" w:sz="4" w:space="0" w:color="auto"/>
            </w:tcBorders>
            <w:shd w:val="clear" w:color="auto" w:fill="auto"/>
            <w:noWrap/>
            <w:vAlign w:val="center"/>
            <w:hideMark/>
          </w:tcPr>
          <w:p w14:paraId="5490D88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53CF245B" w14:textId="5A1ECEC6"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58B41E9E"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BB7FED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49</w:t>
            </w:r>
          </w:p>
        </w:tc>
        <w:tc>
          <w:tcPr>
            <w:tcW w:w="3691" w:type="dxa"/>
            <w:tcBorders>
              <w:top w:val="nil"/>
              <w:left w:val="nil"/>
              <w:bottom w:val="single" w:sz="4" w:space="0" w:color="auto"/>
              <w:right w:val="single" w:sz="4" w:space="0" w:color="auto"/>
            </w:tcBorders>
            <w:shd w:val="clear" w:color="auto" w:fill="auto"/>
            <w:noWrap/>
            <w:vAlign w:val="bottom"/>
            <w:hideMark/>
          </w:tcPr>
          <w:p w14:paraId="5CB8812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BUCURETI SUD - POPESTI L.</w:t>
            </w:r>
          </w:p>
        </w:tc>
        <w:tc>
          <w:tcPr>
            <w:tcW w:w="1276" w:type="dxa"/>
            <w:tcBorders>
              <w:top w:val="nil"/>
              <w:left w:val="nil"/>
              <w:bottom w:val="single" w:sz="4" w:space="0" w:color="auto"/>
              <w:right w:val="single" w:sz="4" w:space="0" w:color="auto"/>
            </w:tcBorders>
            <w:shd w:val="clear" w:color="auto" w:fill="auto"/>
            <w:noWrap/>
            <w:vAlign w:val="center"/>
            <w:hideMark/>
          </w:tcPr>
          <w:p w14:paraId="2D3FA98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37+185</w:t>
            </w:r>
          </w:p>
        </w:tc>
        <w:tc>
          <w:tcPr>
            <w:tcW w:w="1276" w:type="dxa"/>
            <w:tcBorders>
              <w:top w:val="nil"/>
              <w:left w:val="nil"/>
              <w:bottom w:val="single" w:sz="4" w:space="0" w:color="auto"/>
              <w:right w:val="single" w:sz="4" w:space="0" w:color="auto"/>
            </w:tcBorders>
            <w:shd w:val="clear" w:color="auto" w:fill="auto"/>
            <w:noWrap/>
            <w:vAlign w:val="center"/>
            <w:hideMark/>
          </w:tcPr>
          <w:p w14:paraId="7E57A39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032CBCB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66517E7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FG-BP / 3X12.00</w:t>
            </w:r>
          </w:p>
        </w:tc>
        <w:tc>
          <w:tcPr>
            <w:tcW w:w="3543" w:type="dxa"/>
            <w:tcBorders>
              <w:top w:val="nil"/>
              <w:left w:val="nil"/>
              <w:bottom w:val="single" w:sz="4" w:space="0" w:color="auto"/>
              <w:right w:val="single" w:sz="4" w:space="0" w:color="auto"/>
            </w:tcBorders>
            <w:shd w:val="clear" w:color="auto" w:fill="auto"/>
            <w:noWrap/>
            <w:vAlign w:val="center"/>
            <w:hideMark/>
          </w:tcPr>
          <w:p w14:paraId="5F6E8DD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VIADUCT NOU</w:t>
            </w:r>
          </w:p>
        </w:tc>
        <w:tc>
          <w:tcPr>
            <w:tcW w:w="284" w:type="dxa"/>
            <w:vAlign w:val="center"/>
            <w:hideMark/>
          </w:tcPr>
          <w:p w14:paraId="2F43D7A2" w14:textId="7AD16F8C"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66C9A9A4"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107792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50</w:t>
            </w:r>
          </w:p>
        </w:tc>
        <w:tc>
          <w:tcPr>
            <w:tcW w:w="3691" w:type="dxa"/>
            <w:tcBorders>
              <w:top w:val="nil"/>
              <w:left w:val="nil"/>
              <w:bottom w:val="single" w:sz="4" w:space="0" w:color="auto"/>
              <w:right w:val="single" w:sz="4" w:space="0" w:color="auto"/>
            </w:tcBorders>
            <w:shd w:val="clear" w:color="auto" w:fill="auto"/>
            <w:noWrap/>
            <w:vAlign w:val="bottom"/>
            <w:hideMark/>
          </w:tcPr>
          <w:p w14:paraId="66BF9A4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POPESTI L.- C.F. BERCENI</w:t>
            </w:r>
          </w:p>
        </w:tc>
        <w:tc>
          <w:tcPr>
            <w:tcW w:w="1276" w:type="dxa"/>
            <w:tcBorders>
              <w:top w:val="nil"/>
              <w:left w:val="nil"/>
              <w:bottom w:val="single" w:sz="4" w:space="0" w:color="auto"/>
              <w:right w:val="single" w:sz="4" w:space="0" w:color="auto"/>
            </w:tcBorders>
            <w:shd w:val="clear" w:color="auto" w:fill="auto"/>
            <w:noWrap/>
            <w:vAlign w:val="center"/>
            <w:hideMark/>
          </w:tcPr>
          <w:p w14:paraId="5F8E1F6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41+534</w:t>
            </w:r>
          </w:p>
        </w:tc>
        <w:tc>
          <w:tcPr>
            <w:tcW w:w="1276" w:type="dxa"/>
            <w:tcBorders>
              <w:top w:val="nil"/>
              <w:left w:val="nil"/>
              <w:bottom w:val="single" w:sz="4" w:space="0" w:color="auto"/>
              <w:right w:val="single" w:sz="4" w:space="0" w:color="auto"/>
            </w:tcBorders>
            <w:shd w:val="clear" w:color="auto" w:fill="auto"/>
            <w:noWrap/>
            <w:vAlign w:val="center"/>
            <w:hideMark/>
          </w:tcPr>
          <w:p w14:paraId="6A56D60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205DCC2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96E709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1.00</w:t>
            </w:r>
          </w:p>
        </w:tc>
        <w:tc>
          <w:tcPr>
            <w:tcW w:w="3543" w:type="dxa"/>
            <w:tcBorders>
              <w:top w:val="nil"/>
              <w:left w:val="nil"/>
              <w:bottom w:val="single" w:sz="4" w:space="0" w:color="auto"/>
              <w:right w:val="single" w:sz="4" w:space="0" w:color="auto"/>
            </w:tcBorders>
            <w:shd w:val="clear" w:color="auto" w:fill="auto"/>
            <w:noWrap/>
            <w:vAlign w:val="center"/>
            <w:hideMark/>
          </w:tcPr>
          <w:p w14:paraId="2CE29BC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0C7E5D30" w14:textId="5E7A1FAA"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31BD3772"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17DE30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51</w:t>
            </w:r>
          </w:p>
        </w:tc>
        <w:tc>
          <w:tcPr>
            <w:tcW w:w="3691" w:type="dxa"/>
            <w:tcBorders>
              <w:top w:val="nil"/>
              <w:left w:val="nil"/>
              <w:bottom w:val="single" w:sz="4" w:space="0" w:color="auto"/>
              <w:right w:val="single" w:sz="4" w:space="0" w:color="auto"/>
            </w:tcBorders>
            <w:shd w:val="clear" w:color="auto" w:fill="auto"/>
            <w:noWrap/>
            <w:vAlign w:val="bottom"/>
            <w:hideMark/>
          </w:tcPr>
          <w:p w14:paraId="357C47D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POPESTI L.- C.F. BERCENI</w:t>
            </w:r>
          </w:p>
        </w:tc>
        <w:tc>
          <w:tcPr>
            <w:tcW w:w="1276" w:type="dxa"/>
            <w:tcBorders>
              <w:top w:val="nil"/>
              <w:left w:val="nil"/>
              <w:bottom w:val="single" w:sz="4" w:space="0" w:color="auto"/>
              <w:right w:val="single" w:sz="4" w:space="0" w:color="auto"/>
            </w:tcBorders>
            <w:shd w:val="clear" w:color="auto" w:fill="auto"/>
            <w:noWrap/>
            <w:vAlign w:val="center"/>
            <w:hideMark/>
          </w:tcPr>
          <w:p w14:paraId="7BDC959C"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41+555</w:t>
            </w:r>
          </w:p>
        </w:tc>
        <w:tc>
          <w:tcPr>
            <w:tcW w:w="1276" w:type="dxa"/>
            <w:tcBorders>
              <w:top w:val="nil"/>
              <w:left w:val="nil"/>
              <w:bottom w:val="single" w:sz="4" w:space="0" w:color="auto"/>
              <w:right w:val="single" w:sz="4" w:space="0" w:color="auto"/>
            </w:tcBorders>
            <w:shd w:val="clear" w:color="auto" w:fill="auto"/>
            <w:noWrap/>
            <w:vAlign w:val="center"/>
            <w:hideMark/>
          </w:tcPr>
          <w:p w14:paraId="58647CB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2210E91F"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DCC1B0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4.00</w:t>
            </w:r>
          </w:p>
        </w:tc>
        <w:tc>
          <w:tcPr>
            <w:tcW w:w="3543" w:type="dxa"/>
            <w:tcBorders>
              <w:top w:val="nil"/>
              <w:left w:val="nil"/>
              <w:bottom w:val="single" w:sz="4" w:space="0" w:color="auto"/>
              <w:right w:val="single" w:sz="4" w:space="0" w:color="auto"/>
            </w:tcBorders>
            <w:shd w:val="clear" w:color="auto" w:fill="auto"/>
            <w:noWrap/>
            <w:vAlign w:val="center"/>
            <w:hideMark/>
          </w:tcPr>
          <w:p w14:paraId="1A35FAC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23E20A98" w14:textId="215ACF6B"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01B60119"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04DC2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52</w:t>
            </w:r>
          </w:p>
        </w:tc>
        <w:tc>
          <w:tcPr>
            <w:tcW w:w="3691" w:type="dxa"/>
            <w:tcBorders>
              <w:top w:val="nil"/>
              <w:left w:val="nil"/>
              <w:bottom w:val="single" w:sz="4" w:space="0" w:color="auto"/>
              <w:right w:val="single" w:sz="4" w:space="0" w:color="auto"/>
            </w:tcBorders>
            <w:shd w:val="clear" w:color="auto" w:fill="auto"/>
            <w:noWrap/>
            <w:vAlign w:val="bottom"/>
            <w:hideMark/>
          </w:tcPr>
          <w:p w14:paraId="2C7F299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C.F. BERCENI - JILAVA</w:t>
            </w:r>
          </w:p>
        </w:tc>
        <w:tc>
          <w:tcPr>
            <w:tcW w:w="1276" w:type="dxa"/>
            <w:tcBorders>
              <w:top w:val="nil"/>
              <w:left w:val="nil"/>
              <w:bottom w:val="single" w:sz="4" w:space="0" w:color="auto"/>
              <w:right w:val="single" w:sz="4" w:space="0" w:color="auto"/>
            </w:tcBorders>
            <w:shd w:val="clear" w:color="auto" w:fill="auto"/>
            <w:noWrap/>
            <w:vAlign w:val="center"/>
            <w:hideMark/>
          </w:tcPr>
          <w:p w14:paraId="256BB37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49+850</w:t>
            </w:r>
          </w:p>
        </w:tc>
        <w:tc>
          <w:tcPr>
            <w:tcW w:w="1276" w:type="dxa"/>
            <w:tcBorders>
              <w:top w:val="nil"/>
              <w:left w:val="nil"/>
              <w:bottom w:val="single" w:sz="4" w:space="0" w:color="auto"/>
              <w:right w:val="single" w:sz="4" w:space="0" w:color="auto"/>
            </w:tcBorders>
            <w:shd w:val="clear" w:color="auto" w:fill="auto"/>
            <w:noWrap/>
            <w:vAlign w:val="center"/>
            <w:hideMark/>
          </w:tcPr>
          <w:p w14:paraId="2FD0B0C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74198B6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13056CC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FG-BP / 10.00</w:t>
            </w:r>
          </w:p>
        </w:tc>
        <w:tc>
          <w:tcPr>
            <w:tcW w:w="3543" w:type="dxa"/>
            <w:tcBorders>
              <w:top w:val="nil"/>
              <w:left w:val="nil"/>
              <w:bottom w:val="single" w:sz="4" w:space="0" w:color="auto"/>
              <w:right w:val="single" w:sz="4" w:space="0" w:color="auto"/>
            </w:tcBorders>
            <w:shd w:val="clear" w:color="auto" w:fill="auto"/>
            <w:noWrap/>
            <w:vAlign w:val="center"/>
            <w:hideMark/>
          </w:tcPr>
          <w:p w14:paraId="522A9BB4"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L=18,0m</w:t>
            </w:r>
          </w:p>
        </w:tc>
        <w:tc>
          <w:tcPr>
            <w:tcW w:w="284" w:type="dxa"/>
            <w:vAlign w:val="center"/>
            <w:hideMark/>
          </w:tcPr>
          <w:p w14:paraId="47A435F0" w14:textId="67693A48"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6B1E4D25"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E54C57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53</w:t>
            </w:r>
          </w:p>
        </w:tc>
        <w:tc>
          <w:tcPr>
            <w:tcW w:w="3691" w:type="dxa"/>
            <w:tcBorders>
              <w:top w:val="nil"/>
              <w:left w:val="nil"/>
              <w:bottom w:val="single" w:sz="4" w:space="0" w:color="auto"/>
              <w:right w:val="single" w:sz="4" w:space="0" w:color="auto"/>
            </w:tcBorders>
            <w:shd w:val="clear" w:color="auto" w:fill="auto"/>
            <w:noWrap/>
            <w:vAlign w:val="bottom"/>
            <w:hideMark/>
          </w:tcPr>
          <w:p w14:paraId="5527641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BUCURETSI SUD - POPESTI L.</w:t>
            </w:r>
          </w:p>
        </w:tc>
        <w:tc>
          <w:tcPr>
            <w:tcW w:w="1276" w:type="dxa"/>
            <w:tcBorders>
              <w:top w:val="nil"/>
              <w:left w:val="nil"/>
              <w:bottom w:val="single" w:sz="4" w:space="0" w:color="auto"/>
              <w:right w:val="single" w:sz="4" w:space="0" w:color="auto"/>
            </w:tcBorders>
            <w:shd w:val="clear" w:color="auto" w:fill="auto"/>
            <w:noWrap/>
            <w:vAlign w:val="center"/>
            <w:hideMark/>
          </w:tcPr>
          <w:p w14:paraId="633756E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35+745</w:t>
            </w:r>
          </w:p>
        </w:tc>
        <w:tc>
          <w:tcPr>
            <w:tcW w:w="1276" w:type="dxa"/>
            <w:tcBorders>
              <w:top w:val="nil"/>
              <w:left w:val="nil"/>
              <w:bottom w:val="single" w:sz="4" w:space="0" w:color="auto"/>
              <w:right w:val="single" w:sz="4" w:space="0" w:color="auto"/>
            </w:tcBorders>
            <w:shd w:val="clear" w:color="auto" w:fill="auto"/>
            <w:noWrap/>
            <w:vAlign w:val="center"/>
            <w:hideMark/>
          </w:tcPr>
          <w:p w14:paraId="5D0E2E5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0413B51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0316064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4.00</w:t>
            </w:r>
          </w:p>
        </w:tc>
        <w:tc>
          <w:tcPr>
            <w:tcW w:w="3543" w:type="dxa"/>
            <w:tcBorders>
              <w:top w:val="nil"/>
              <w:left w:val="nil"/>
              <w:bottom w:val="single" w:sz="4" w:space="0" w:color="auto"/>
              <w:right w:val="single" w:sz="4" w:space="0" w:color="auto"/>
            </w:tcBorders>
            <w:shd w:val="clear" w:color="auto" w:fill="auto"/>
            <w:noWrap/>
            <w:vAlign w:val="center"/>
            <w:hideMark/>
          </w:tcPr>
          <w:p w14:paraId="7EFB6EA3"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L=10,0m</w:t>
            </w:r>
          </w:p>
        </w:tc>
        <w:tc>
          <w:tcPr>
            <w:tcW w:w="284" w:type="dxa"/>
            <w:vAlign w:val="center"/>
            <w:hideMark/>
          </w:tcPr>
          <w:p w14:paraId="0ED060CD" w14:textId="2114B3A4"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18ED3C8"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48278E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54</w:t>
            </w:r>
          </w:p>
        </w:tc>
        <w:tc>
          <w:tcPr>
            <w:tcW w:w="3691" w:type="dxa"/>
            <w:tcBorders>
              <w:top w:val="nil"/>
              <w:left w:val="nil"/>
              <w:bottom w:val="single" w:sz="4" w:space="0" w:color="auto"/>
              <w:right w:val="single" w:sz="4" w:space="0" w:color="auto"/>
            </w:tcBorders>
            <w:shd w:val="clear" w:color="auto" w:fill="auto"/>
            <w:noWrap/>
            <w:vAlign w:val="bottom"/>
            <w:hideMark/>
          </w:tcPr>
          <w:p w14:paraId="294C23EA" w14:textId="53A8A4C7" w:rsidR="00323E79"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P4  VOLUNTARI </w:t>
            </w:r>
            <w:r w:rsidR="00323E79">
              <w:rPr>
                <w:rFonts w:ascii="Times New Roman" w:eastAsia="Times New Roman" w:hAnsi="Times New Roman" w:cs="Times New Roman"/>
                <w:color w:val="000000"/>
              </w:rPr>
              <w:t>–</w:t>
            </w:r>
          </w:p>
          <w:p w14:paraId="1C643412" w14:textId="2CA74D45"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 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4B2E525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28+070</w:t>
            </w:r>
          </w:p>
        </w:tc>
        <w:tc>
          <w:tcPr>
            <w:tcW w:w="1276" w:type="dxa"/>
            <w:tcBorders>
              <w:top w:val="nil"/>
              <w:left w:val="nil"/>
              <w:bottom w:val="single" w:sz="4" w:space="0" w:color="auto"/>
              <w:right w:val="single" w:sz="4" w:space="0" w:color="auto"/>
            </w:tcBorders>
            <w:shd w:val="clear" w:color="auto" w:fill="auto"/>
            <w:noWrap/>
            <w:vAlign w:val="center"/>
            <w:hideMark/>
          </w:tcPr>
          <w:p w14:paraId="4B195EC5"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301W</w:t>
            </w:r>
          </w:p>
        </w:tc>
        <w:tc>
          <w:tcPr>
            <w:tcW w:w="2268" w:type="dxa"/>
            <w:tcBorders>
              <w:top w:val="nil"/>
              <w:left w:val="nil"/>
              <w:bottom w:val="single" w:sz="4" w:space="0" w:color="auto"/>
              <w:right w:val="single" w:sz="4" w:space="0" w:color="auto"/>
            </w:tcBorders>
            <w:shd w:val="clear" w:color="auto" w:fill="auto"/>
            <w:noWrap/>
            <w:vAlign w:val="center"/>
            <w:hideMark/>
          </w:tcPr>
          <w:p w14:paraId="275587E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174A943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2323B9ED"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2CA06D53" w14:textId="50E405BA"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7B26E5ED" w14:textId="77777777" w:rsidTr="006A3048">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F5F763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55</w:t>
            </w:r>
          </w:p>
        </w:tc>
        <w:tc>
          <w:tcPr>
            <w:tcW w:w="3691" w:type="dxa"/>
            <w:tcBorders>
              <w:top w:val="nil"/>
              <w:left w:val="nil"/>
              <w:bottom w:val="single" w:sz="4" w:space="0" w:color="auto"/>
              <w:right w:val="single" w:sz="4" w:space="0" w:color="auto"/>
            </w:tcBorders>
            <w:shd w:val="clear" w:color="auto" w:fill="auto"/>
            <w:noWrap/>
            <w:vAlign w:val="bottom"/>
            <w:hideMark/>
          </w:tcPr>
          <w:p w14:paraId="5B1B8F95" w14:textId="455B938C" w:rsidR="00323E79"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P4  VOLUNTARI </w:t>
            </w:r>
            <w:r w:rsidR="00323E79">
              <w:rPr>
                <w:rFonts w:ascii="Times New Roman" w:eastAsia="Times New Roman" w:hAnsi="Times New Roman" w:cs="Times New Roman"/>
                <w:color w:val="000000"/>
              </w:rPr>
              <w:t>–</w:t>
            </w:r>
            <w:r w:rsidRPr="00547835">
              <w:rPr>
                <w:rFonts w:ascii="Times New Roman" w:eastAsia="Times New Roman" w:hAnsi="Times New Roman" w:cs="Times New Roman"/>
                <w:color w:val="000000"/>
              </w:rPr>
              <w:t xml:space="preserve"> </w:t>
            </w:r>
          </w:p>
          <w:p w14:paraId="0C465481" w14:textId="07C63CEA"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0124818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27+950</w:t>
            </w:r>
          </w:p>
        </w:tc>
        <w:tc>
          <w:tcPr>
            <w:tcW w:w="1276" w:type="dxa"/>
            <w:tcBorders>
              <w:top w:val="nil"/>
              <w:left w:val="nil"/>
              <w:bottom w:val="single" w:sz="4" w:space="0" w:color="auto"/>
              <w:right w:val="single" w:sz="4" w:space="0" w:color="auto"/>
            </w:tcBorders>
            <w:shd w:val="clear" w:color="auto" w:fill="auto"/>
            <w:noWrap/>
            <w:vAlign w:val="center"/>
            <w:hideMark/>
          </w:tcPr>
          <w:p w14:paraId="708AC9E6"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301W</w:t>
            </w:r>
          </w:p>
        </w:tc>
        <w:tc>
          <w:tcPr>
            <w:tcW w:w="2268" w:type="dxa"/>
            <w:tcBorders>
              <w:top w:val="nil"/>
              <w:left w:val="nil"/>
              <w:bottom w:val="single" w:sz="4" w:space="0" w:color="auto"/>
              <w:right w:val="single" w:sz="4" w:space="0" w:color="auto"/>
            </w:tcBorders>
            <w:shd w:val="clear" w:color="auto" w:fill="auto"/>
            <w:noWrap/>
            <w:vAlign w:val="center"/>
            <w:hideMark/>
          </w:tcPr>
          <w:p w14:paraId="177067EE"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E4FDFB7"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6946498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8804013" w14:textId="1D2D2C41"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9992043" w14:textId="77777777" w:rsidTr="006A3048">
        <w:trPr>
          <w:trHeight w:val="315"/>
        </w:trPr>
        <w:tc>
          <w:tcPr>
            <w:tcW w:w="69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E4FAAD0"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56</w:t>
            </w:r>
          </w:p>
        </w:tc>
        <w:tc>
          <w:tcPr>
            <w:tcW w:w="3691" w:type="dxa"/>
            <w:vMerge w:val="restart"/>
            <w:tcBorders>
              <w:top w:val="nil"/>
              <w:left w:val="single" w:sz="4" w:space="0" w:color="auto"/>
              <w:bottom w:val="single" w:sz="8" w:space="0" w:color="000000"/>
              <w:right w:val="single" w:sz="4" w:space="0" w:color="auto"/>
            </w:tcBorders>
            <w:shd w:val="clear" w:color="auto" w:fill="auto"/>
            <w:vAlign w:val="center"/>
            <w:hideMark/>
          </w:tcPr>
          <w:p w14:paraId="36ED0F81" w14:textId="125BE281" w:rsidR="00323E79"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P4 PANTELIMON </w:t>
            </w:r>
            <w:r w:rsidR="00323E79">
              <w:rPr>
                <w:rFonts w:ascii="Times New Roman" w:eastAsia="Times New Roman" w:hAnsi="Times New Roman" w:cs="Times New Roman"/>
                <w:color w:val="000000"/>
              </w:rPr>
              <w:t>–</w:t>
            </w:r>
            <w:r w:rsidRPr="00547835">
              <w:rPr>
                <w:rFonts w:ascii="Times New Roman" w:eastAsia="Times New Roman" w:hAnsi="Times New Roman" w:cs="Times New Roman"/>
                <w:color w:val="000000"/>
              </w:rPr>
              <w:t xml:space="preserve"> </w:t>
            </w:r>
          </w:p>
          <w:p w14:paraId="7158AED3" w14:textId="65382B96"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BUCURESTI SUD</w:t>
            </w:r>
            <w:r w:rsidRPr="00547835">
              <w:rPr>
                <w:rFonts w:ascii="Times New Roman" w:eastAsia="Times New Roman" w:hAnsi="Times New Roman" w:cs="Times New Roman"/>
                <w:color w:val="000000"/>
              </w:rPr>
              <w:br/>
              <w:t>(RAMURA VOLUNTARI)</w:t>
            </w:r>
          </w:p>
        </w:tc>
        <w:tc>
          <w:tcPr>
            <w:tcW w:w="1276" w:type="dxa"/>
            <w:tcBorders>
              <w:top w:val="nil"/>
              <w:left w:val="nil"/>
              <w:bottom w:val="single" w:sz="4" w:space="0" w:color="auto"/>
              <w:right w:val="single" w:sz="4" w:space="0" w:color="auto"/>
            </w:tcBorders>
            <w:shd w:val="clear" w:color="auto" w:fill="auto"/>
            <w:noWrap/>
            <w:vAlign w:val="center"/>
            <w:hideMark/>
          </w:tcPr>
          <w:p w14:paraId="7237B682"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5E617BC1"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CD595EB"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8E54D6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D78458"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69FCFD95" w14:textId="5F831F69" w:rsidR="006A3048" w:rsidRPr="00547835" w:rsidRDefault="006A3048" w:rsidP="00547835">
            <w:pPr>
              <w:spacing w:after="0" w:line="240" w:lineRule="auto"/>
              <w:rPr>
                <w:rFonts w:ascii="Times New Roman" w:eastAsia="Times New Roman" w:hAnsi="Times New Roman" w:cs="Times New Roman"/>
              </w:rPr>
            </w:pPr>
          </w:p>
        </w:tc>
      </w:tr>
      <w:tr w:rsidR="006A3048" w:rsidRPr="00547835" w14:paraId="2F01E714" w14:textId="77777777" w:rsidTr="006A3048">
        <w:trPr>
          <w:trHeight w:val="330"/>
        </w:trPr>
        <w:tc>
          <w:tcPr>
            <w:tcW w:w="699" w:type="dxa"/>
            <w:vMerge/>
            <w:tcBorders>
              <w:top w:val="nil"/>
              <w:left w:val="single" w:sz="4" w:space="0" w:color="auto"/>
              <w:bottom w:val="single" w:sz="8" w:space="0" w:color="000000"/>
              <w:right w:val="single" w:sz="4" w:space="0" w:color="auto"/>
            </w:tcBorders>
            <w:vAlign w:val="center"/>
            <w:hideMark/>
          </w:tcPr>
          <w:p w14:paraId="727769BA"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8" w:space="0" w:color="000000"/>
              <w:right w:val="single" w:sz="4" w:space="0" w:color="auto"/>
            </w:tcBorders>
            <w:vAlign w:val="center"/>
            <w:hideMark/>
          </w:tcPr>
          <w:p w14:paraId="6A1FF808"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1276" w:type="dxa"/>
            <w:tcBorders>
              <w:top w:val="nil"/>
              <w:left w:val="nil"/>
              <w:bottom w:val="single" w:sz="8" w:space="0" w:color="auto"/>
              <w:right w:val="single" w:sz="4" w:space="0" w:color="auto"/>
            </w:tcBorders>
            <w:shd w:val="clear" w:color="auto" w:fill="auto"/>
            <w:noWrap/>
            <w:vAlign w:val="center"/>
            <w:hideMark/>
          </w:tcPr>
          <w:p w14:paraId="677B47A9"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8" w:space="0" w:color="auto"/>
              <w:right w:val="single" w:sz="4" w:space="0" w:color="auto"/>
            </w:tcBorders>
            <w:shd w:val="clear" w:color="auto" w:fill="auto"/>
            <w:noWrap/>
            <w:vAlign w:val="center"/>
            <w:hideMark/>
          </w:tcPr>
          <w:p w14:paraId="7F7908CA" w14:textId="77777777" w:rsidR="006A3048" w:rsidRPr="00547835" w:rsidRDefault="006A3048" w:rsidP="00547835">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8" w:space="0" w:color="000000"/>
              <w:right w:val="single" w:sz="4" w:space="0" w:color="auto"/>
            </w:tcBorders>
            <w:vAlign w:val="center"/>
            <w:hideMark/>
          </w:tcPr>
          <w:p w14:paraId="61532AE3"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8" w:space="0" w:color="000000"/>
              <w:right w:val="single" w:sz="4" w:space="0" w:color="auto"/>
            </w:tcBorders>
            <w:vAlign w:val="center"/>
            <w:hideMark/>
          </w:tcPr>
          <w:p w14:paraId="4EA129E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8" w:space="0" w:color="000000"/>
              <w:right w:val="single" w:sz="4" w:space="0" w:color="auto"/>
            </w:tcBorders>
            <w:vAlign w:val="center"/>
            <w:hideMark/>
          </w:tcPr>
          <w:p w14:paraId="17D11175" w14:textId="77777777" w:rsidR="006A3048" w:rsidRPr="00547835" w:rsidRDefault="006A3048" w:rsidP="00547835">
            <w:pPr>
              <w:spacing w:after="0" w:line="240" w:lineRule="auto"/>
              <w:rPr>
                <w:rFonts w:ascii="Times New Roman" w:eastAsia="Times New Roman" w:hAnsi="Times New Roman" w:cs="Times New Roman"/>
                <w:color w:val="000000"/>
              </w:rPr>
            </w:pPr>
          </w:p>
        </w:tc>
        <w:tc>
          <w:tcPr>
            <w:tcW w:w="284" w:type="dxa"/>
            <w:vAlign w:val="center"/>
            <w:hideMark/>
          </w:tcPr>
          <w:p w14:paraId="4A97721F" w14:textId="21C5137C" w:rsidR="006A3048" w:rsidRPr="00547835" w:rsidRDefault="006A3048" w:rsidP="00547835">
            <w:pPr>
              <w:spacing w:after="0" w:line="240" w:lineRule="auto"/>
              <w:rPr>
                <w:rFonts w:ascii="Times New Roman" w:eastAsia="Times New Roman" w:hAnsi="Times New Roman" w:cs="Times New Roman"/>
              </w:rPr>
            </w:pPr>
          </w:p>
        </w:tc>
      </w:tr>
    </w:tbl>
    <w:p w14:paraId="2128AA23" w14:textId="77777777" w:rsidR="00641411" w:rsidRPr="00692199" w:rsidRDefault="0064141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FA63FA0"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7E3E4F9"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CD3E412"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7E1688C"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D748CD0"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B4AEC1E"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4510B99"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436B81B"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241E79B"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B7AEBE9" w14:textId="77777777" w:rsidR="00547835" w:rsidRDefault="00547835"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547835" w:rsidSect="0086133D">
          <w:pgSz w:w="16838" w:h="11906" w:orient="landscape" w:code="9"/>
          <w:pgMar w:top="1418" w:right="851" w:bottom="851" w:left="851" w:header="567" w:footer="567" w:gutter="0"/>
          <w:cols w:space="708"/>
          <w:docGrid w:linePitch="360"/>
        </w:sectPr>
      </w:pPr>
    </w:p>
    <w:p w14:paraId="655F12A1" w14:textId="77777777" w:rsidR="005F53E1" w:rsidRPr="00692199" w:rsidRDefault="005F53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4717A08" w14:textId="71BB814C" w:rsidR="00D912A9" w:rsidRPr="00692199" w:rsidRDefault="00D912A9">
      <w:pPr>
        <w:pStyle w:val="ListParagraph"/>
        <w:widowControl w:val="0"/>
        <w:numPr>
          <w:ilvl w:val="2"/>
          <w:numId w:val="66"/>
        </w:numPr>
        <w:tabs>
          <w:tab w:val="left" w:pos="1134"/>
          <w:tab w:val="left" w:pos="2694"/>
        </w:tabs>
        <w:spacing w:after="0"/>
        <w:jc w:val="both"/>
        <w:rPr>
          <w:rFonts w:ascii="Times New Roman" w:eastAsia="Arial Unicode MS" w:hAnsi="Times New Roman"/>
          <w:b/>
          <w:color w:val="000000"/>
          <w:sz w:val="24"/>
          <w:szCs w:val="24"/>
          <w:lang w:eastAsia="ro-RO" w:bidi="ro-RO"/>
        </w:rPr>
      </w:pPr>
      <w:r w:rsidRPr="00692199">
        <w:rPr>
          <w:rFonts w:ascii="Times New Roman" w:eastAsia="Arial Unicode MS" w:hAnsi="Times New Roman"/>
          <w:b/>
          <w:color w:val="000000"/>
          <w:sz w:val="24"/>
          <w:szCs w:val="24"/>
          <w:lang w:eastAsia="ro-RO" w:bidi="ro-RO"/>
        </w:rPr>
        <w:t>Construcții civile și instalații aferente</w:t>
      </w:r>
    </w:p>
    <w:p w14:paraId="60634D0F" w14:textId="77777777" w:rsidR="004E2D07" w:rsidRPr="00692199" w:rsidRDefault="004E2D07" w:rsidP="005F53E1">
      <w:pPr>
        <w:widowControl w:val="0"/>
        <w:tabs>
          <w:tab w:val="left" w:pos="1134"/>
        </w:tabs>
        <w:spacing w:after="0" w:line="240" w:lineRule="auto"/>
        <w:jc w:val="both"/>
        <w:rPr>
          <w:sz w:val="24"/>
          <w:szCs w:val="24"/>
          <w:lang w:val="en-US"/>
        </w:rPr>
      </w:pPr>
    </w:p>
    <w:p w14:paraId="4925C09D" w14:textId="5B63512E" w:rsidR="001820EA" w:rsidRPr="0049214C" w:rsidRDefault="001820EA" w:rsidP="006F5FDC">
      <w:pPr>
        <w:widowControl w:val="0"/>
        <w:spacing w:after="0"/>
        <w:ind w:firstLine="1134"/>
        <w:jc w:val="both"/>
        <w:rPr>
          <w:rFonts w:ascii="Times New Roman" w:eastAsia="Arial Unicode MS" w:hAnsi="Times New Roman"/>
          <w:b/>
          <w:bCs/>
          <w:i/>
          <w:iCs/>
          <w:color w:val="000000"/>
          <w:sz w:val="24"/>
          <w:szCs w:val="24"/>
          <w:lang w:eastAsia="ro-RO" w:bidi="ro-RO"/>
        </w:rPr>
      </w:pPr>
      <w:r w:rsidRPr="0049214C">
        <w:rPr>
          <w:rFonts w:ascii="Times New Roman" w:eastAsia="Arial Unicode MS" w:hAnsi="Times New Roman"/>
          <w:b/>
          <w:bCs/>
          <w:i/>
          <w:iCs/>
          <w:color w:val="000000"/>
          <w:sz w:val="24"/>
          <w:szCs w:val="24"/>
          <w:lang w:eastAsia="ro-RO" w:bidi="ro-RO"/>
        </w:rPr>
        <w:t>Arhitectură</w:t>
      </w:r>
    </w:p>
    <w:p w14:paraId="5C903594" w14:textId="485B31BC" w:rsidR="00C208D6" w:rsidRPr="00692199" w:rsidRDefault="004E2D07" w:rsidP="006F5FDC">
      <w:pPr>
        <w:widowControl w:val="0"/>
        <w:spacing w:after="0"/>
        <w:ind w:firstLine="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Urmare opțiunilor analizate, pentru construcțiile civile și instalațiile aferente se pot defini urmatoarele tipuri de lucrări:</w:t>
      </w:r>
    </w:p>
    <w:p w14:paraId="236455A5" w14:textId="79793EFB" w:rsidR="009C13D6" w:rsidRPr="00692199" w:rsidRDefault="00724439"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eastAsia="Times New Roman" w:hAnsi="Times New Roman"/>
          <w:snapToGrid w:val="0"/>
          <w:spacing w:val="-4"/>
          <w:sz w:val="24"/>
          <w:szCs w:val="24"/>
          <w:lang w:val="it-IT" w:eastAsia="en-GB"/>
        </w:rPr>
        <w:t>Reînnoirea</w:t>
      </w:r>
      <w:r w:rsidRPr="00692199">
        <w:rPr>
          <w:rFonts w:ascii="Times New Roman" w:eastAsia="Times New Roman" w:hAnsi="Times New Roman"/>
          <w:snapToGrid w:val="0"/>
          <w:spacing w:val="-4"/>
          <w:sz w:val="24"/>
          <w:szCs w:val="24"/>
          <w:lang w:val="it-IT" w:eastAsia="en-GB"/>
        </w:rPr>
        <w:t xml:space="preserve"> </w:t>
      </w:r>
      <w:r w:rsidR="009C13D6" w:rsidRPr="00692199">
        <w:rPr>
          <w:rFonts w:ascii="Times New Roman" w:eastAsia="Times New Roman" w:hAnsi="Times New Roman"/>
          <w:color w:val="000000"/>
          <w:spacing w:val="-4"/>
          <w:sz w:val="24"/>
          <w:szCs w:val="24"/>
          <w:lang w:val="en-GB"/>
        </w:rPr>
        <w:t xml:space="preserve">/modernizarea clădirilor de călători, clădiri CED sau CE, clădiri TTR, districte L, LC, locuințe de serviciu, Poliție TF, clădiri pentru instalații tehnice (posturi trafo, cabine bariera, post mișcare, cladire manevră), magazii materiale, astfel încât să conducă şi la creşterea performanţelor energetice a clădirilor şi a sistemelor tehnice ale acestora; lucrările vor urmări eficientizarea energetică a clădirilor prin reducerea consumurilor energetice şi prin prevederea unor utilaje eficiente din punct de vedere energetic (panouri fotovoltaice, pompe de căldură); </w:t>
      </w:r>
    </w:p>
    <w:p w14:paraId="5B365D7A" w14:textId="77777777" w:rsidR="0055305B" w:rsidRPr="009F738B" w:rsidRDefault="0055305B"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 xml:space="preserve">În stația București Băneasa s-a propus realizarea unei clădiri de călători </w:t>
      </w:r>
      <w:r w:rsidRPr="00692199">
        <w:rPr>
          <w:rFonts w:ascii="Times New Roman" w:hAnsi="Times New Roman"/>
          <w:sz w:val="24"/>
          <w:szCs w:val="24"/>
        </w:rPr>
        <w:t>nouă, amplasată la o distanță de aproximativ 80 -100 m spre cap.X de actuala clădire (care se va păstra). Clădirea va avea ieșire pe peron și o ieșire spre Strada Tipografilor unde va fi și o parcare pentru autoturisme.</w:t>
      </w:r>
    </w:p>
    <w:p w14:paraId="1C137D80" w14:textId="37A4BE63" w:rsidR="009F738B" w:rsidRPr="00692199" w:rsidRDefault="009F738B"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hAnsi="Times New Roman"/>
          <w:sz w:val="24"/>
          <w:szCs w:val="24"/>
        </w:rPr>
        <w:t>În stația Popești Leordeni s-a propus o clădire nouă, construcția existentă fiind propusă de expertză la demolare.</w:t>
      </w:r>
    </w:p>
    <w:p w14:paraId="4607F9DE" w14:textId="77777777" w:rsidR="009C13D6" w:rsidRPr="00692199" w:rsidRDefault="009C13D6"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toate stațiile au fost propuse lucrări de amenajare a pieței gării și a zonelor adiacente, precum și asigurarea accesului auto la clădirea stației pentru intervenții î</w:t>
      </w:r>
      <w:r w:rsidR="000A3B57" w:rsidRPr="00692199">
        <w:rPr>
          <w:rFonts w:ascii="Times New Roman" w:eastAsia="Times New Roman" w:hAnsi="Times New Roman"/>
          <w:color w:val="000000"/>
          <w:spacing w:val="-4"/>
          <w:sz w:val="24"/>
          <w:szCs w:val="24"/>
          <w:lang w:val="en-GB"/>
        </w:rPr>
        <w:t>n cazul situațiilor de urgență</w:t>
      </w:r>
      <w:r w:rsidRPr="00692199">
        <w:rPr>
          <w:rFonts w:ascii="Times New Roman" w:eastAsia="Times New Roman" w:hAnsi="Times New Roman"/>
          <w:color w:val="000000"/>
          <w:spacing w:val="-4"/>
          <w:sz w:val="24"/>
          <w:szCs w:val="24"/>
          <w:lang w:val="en-GB"/>
        </w:rPr>
        <w:t>;</w:t>
      </w:r>
    </w:p>
    <w:p w14:paraId="3B098E18" w14:textId="77777777" w:rsidR="009C13D6" w:rsidRPr="00692199" w:rsidRDefault="009C13D6"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Au fost amenajate grupuri sanitare pentru călători, inclusiv pentru persoanele cu deficienţe locomotorii;</w:t>
      </w:r>
    </w:p>
    <w:p w14:paraId="789CFD64" w14:textId="77777777" w:rsidR="000A3B57" w:rsidRPr="00692199" w:rsidRDefault="000A3B57"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conformitate cu prevederile Regulamentului (UE) nr. 1300/2014, în staţiile de cale ferată se vor asigura spaţii pentru schimbarea scutecelor bebeluşilor;</w:t>
      </w:r>
    </w:p>
    <w:p w14:paraId="39B1DAE4" w14:textId="4E333C89" w:rsidR="009C13D6" w:rsidRPr="00953142" w:rsidRDefault="00953142" w:rsidP="00953142">
      <w:pPr>
        <w:widowControl w:val="0"/>
        <w:numPr>
          <w:ilvl w:val="0"/>
          <w:numId w:val="17"/>
        </w:numPr>
        <w:spacing w:after="0"/>
        <w:ind w:left="0" w:firstLine="1134"/>
        <w:jc w:val="both"/>
        <w:rPr>
          <w:rFonts w:ascii="Times New Roman" w:eastAsia="Arial Unicode MS" w:hAnsi="Times New Roman"/>
          <w:color w:val="000000"/>
          <w:sz w:val="24"/>
          <w:szCs w:val="24"/>
          <w:lang w:eastAsia="ro-RO" w:bidi="ro-RO"/>
        </w:rPr>
      </w:pPr>
      <w:r w:rsidRPr="00953142">
        <w:rPr>
          <w:rFonts w:ascii="Times New Roman" w:eastAsia="Arial Unicode MS" w:hAnsi="Times New Roman"/>
          <w:color w:val="000000"/>
          <w:sz w:val="24"/>
          <w:szCs w:val="24"/>
          <w:lang w:eastAsia="ro-RO" w:bidi="ro-RO"/>
        </w:rPr>
        <w:t xml:space="preserve">În toate stațiile </w:t>
      </w:r>
      <w:r w:rsidR="001820EA">
        <w:rPr>
          <w:rFonts w:ascii="Times New Roman" w:eastAsia="Arial Unicode MS" w:hAnsi="Times New Roman"/>
          <w:color w:val="000000"/>
          <w:sz w:val="24"/>
          <w:szCs w:val="24"/>
          <w:lang w:eastAsia="ro-RO" w:bidi="ro-RO"/>
        </w:rPr>
        <w:t xml:space="preserve">și pe intervale </w:t>
      </w:r>
      <w:r w:rsidR="00000A4F" w:rsidRPr="00953142">
        <w:rPr>
          <w:rFonts w:ascii="Times New Roman" w:eastAsia="Arial Unicode MS" w:hAnsi="Times New Roman"/>
          <w:color w:val="000000"/>
          <w:sz w:val="24"/>
          <w:szCs w:val="24"/>
          <w:lang w:eastAsia="ro-RO" w:bidi="ro-RO"/>
        </w:rPr>
        <w:t xml:space="preserve">s-au prevăzut fundații pentru Clădire container </w:t>
      </w:r>
      <w:r w:rsidRPr="00953142">
        <w:rPr>
          <w:rFonts w:ascii="Times New Roman" w:eastAsia="Arial Unicode MS" w:hAnsi="Times New Roman"/>
          <w:color w:val="000000"/>
          <w:sz w:val="24"/>
          <w:szCs w:val="24"/>
          <w:lang w:eastAsia="ro-RO" w:bidi="ro-RO"/>
        </w:rPr>
        <w:t>centralizare</w:t>
      </w:r>
      <w:r w:rsidR="00000A4F" w:rsidRPr="00953142">
        <w:rPr>
          <w:rFonts w:ascii="Times New Roman" w:eastAsia="Arial Unicode MS" w:hAnsi="Times New Roman"/>
          <w:color w:val="000000"/>
          <w:sz w:val="24"/>
          <w:szCs w:val="24"/>
          <w:lang w:eastAsia="ro-RO" w:bidi="ro-RO"/>
        </w:rPr>
        <w:t>, împrejmuire și fundații pentru pilon antenă GSM-R.</w:t>
      </w:r>
    </w:p>
    <w:p w14:paraId="77273684" w14:textId="77777777" w:rsidR="000A3B57" w:rsidRPr="00692199" w:rsidRDefault="009C13D6" w:rsidP="006F5FDC">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toate stațiile au fost propuse lucrări de demolare a peroanelor existente și realizarea de peroane noi la cota +0.55 m faţă de NSS proiectat, cu o lăţime minimă de 3,00 m și lungimi corespunzătoare, cu treceri la nivel pietonale amplasate la capetele peroanelor;</w:t>
      </w:r>
      <w:r w:rsidR="000A3B57" w:rsidRPr="00692199">
        <w:rPr>
          <w:rFonts w:ascii="Times New Roman" w:eastAsia="Times New Roman" w:hAnsi="Times New Roman"/>
          <w:color w:val="000000"/>
          <w:spacing w:val="-4"/>
          <w:sz w:val="24"/>
          <w:szCs w:val="24"/>
          <w:lang w:val="en-GB"/>
        </w:rPr>
        <w:t xml:space="preserve"> </w:t>
      </w:r>
    </w:p>
    <w:p w14:paraId="3663500D" w14:textId="77777777" w:rsidR="009C13D6" w:rsidRPr="00323E79" w:rsidRDefault="000A3B57"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color w:val="000000"/>
          <w:spacing w:val="-4"/>
          <w:sz w:val="24"/>
          <w:szCs w:val="24"/>
          <w:lang w:val="en-GB"/>
        </w:rPr>
        <w:t>La realizarea peroanelor noi şi a trecerilor la nivel pietonale se vor respecta şi prevederile Regulamentului (UE) nr. 1300/2014</w:t>
      </w:r>
      <w:r w:rsidR="009C13D6" w:rsidRPr="00692199">
        <w:rPr>
          <w:rFonts w:ascii="Times New Roman" w:eastAsia="Times New Roman" w:hAnsi="Times New Roman"/>
          <w:color w:val="000000"/>
          <w:spacing w:val="-4"/>
          <w:sz w:val="24"/>
          <w:szCs w:val="24"/>
          <w:lang w:val="en-GB"/>
        </w:rPr>
        <w:t>;</w:t>
      </w:r>
    </w:p>
    <w:p w14:paraId="1B02E45B"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protectia împotriva ploii si a zapezii peroanele au fost prevăzute cu copertine noi, cu învelitoare tip “acoperiş fotovoltaic”;</w:t>
      </w:r>
    </w:p>
    <w:p w14:paraId="58FF4489" w14:textId="51239312"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tunelurile pietonale existente în stațiile București Băneasa, Chitila și Titan Sud s-au prevăzut lucrări de reparații/</w:t>
      </w:r>
      <w:r w:rsidR="00724439" w:rsidRPr="00724439">
        <w:rPr>
          <w:rFonts w:ascii="Times New Roman" w:eastAsia="Times New Roman" w:hAnsi="Times New Roman"/>
          <w:snapToGrid w:val="0"/>
          <w:spacing w:val="-4"/>
          <w:sz w:val="24"/>
          <w:szCs w:val="24"/>
          <w:lang w:val="it-IT" w:eastAsia="en-GB"/>
        </w:rPr>
        <w:t xml:space="preserve"> </w:t>
      </w:r>
      <w:r w:rsidR="00724439">
        <w:rPr>
          <w:rFonts w:ascii="Times New Roman" w:eastAsia="Times New Roman" w:hAnsi="Times New Roman"/>
          <w:snapToGrid w:val="0"/>
          <w:spacing w:val="-4"/>
          <w:sz w:val="24"/>
          <w:szCs w:val="24"/>
          <w:lang w:val="it-IT" w:eastAsia="en-GB"/>
        </w:rPr>
        <w:t>reînnoire</w:t>
      </w:r>
      <w:r w:rsidRPr="00323E79">
        <w:rPr>
          <w:rFonts w:ascii="Times New Roman" w:eastAsia="Times New Roman" w:hAnsi="Times New Roman"/>
          <w:spacing w:val="-4"/>
          <w:sz w:val="24"/>
          <w:szCs w:val="24"/>
          <w:lang w:val="en-GB"/>
        </w:rPr>
        <w:t>, precum și platforme elevatoare amplasate la scari pentru persoanele cu dizabilități;</w:t>
      </w:r>
    </w:p>
    <w:p w14:paraId="53F50E90" w14:textId="48445D09"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pasarelele pietonale existente în stațiile Pantelimon, Bu</w:t>
      </w:r>
      <w:r w:rsidR="004D32DD" w:rsidRPr="00323E79">
        <w:rPr>
          <w:rFonts w:ascii="Times New Roman" w:eastAsia="Times New Roman" w:hAnsi="Times New Roman"/>
          <w:spacing w:val="-4"/>
          <w:sz w:val="24"/>
          <w:szCs w:val="24"/>
          <w:lang w:val="en-GB"/>
        </w:rPr>
        <w:t>curești Grivița, București Obor</w:t>
      </w:r>
      <w:r w:rsidRPr="00323E79">
        <w:rPr>
          <w:rFonts w:ascii="Times New Roman" w:eastAsia="Times New Roman" w:hAnsi="Times New Roman"/>
          <w:spacing w:val="-4"/>
          <w:sz w:val="24"/>
          <w:szCs w:val="24"/>
          <w:lang w:val="en-GB"/>
        </w:rPr>
        <w:t xml:space="preserve"> s-au prevăzut lucrări de reparații/consolidare lifturi de acces pentru persoanele cu dizabilități;</w:t>
      </w:r>
    </w:p>
    <w:p w14:paraId="7B3C9F7F" w14:textId="7803BC10" w:rsidR="000A3B57" w:rsidRPr="00323E79" w:rsidRDefault="004D32DD"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Pasarelele pietona</w:t>
      </w:r>
      <w:r w:rsidR="005E2377" w:rsidRPr="00323E79">
        <w:rPr>
          <w:rFonts w:ascii="Times New Roman" w:eastAsia="Times New Roman" w:hAnsi="Times New Roman"/>
          <w:spacing w:val="-4"/>
          <w:sz w:val="24"/>
          <w:szCs w:val="24"/>
          <w:lang w:val="en-GB"/>
        </w:rPr>
        <w:t>l</w:t>
      </w:r>
      <w:r w:rsidRPr="00323E79">
        <w:rPr>
          <w:rFonts w:ascii="Times New Roman" w:eastAsia="Times New Roman" w:hAnsi="Times New Roman"/>
          <w:spacing w:val="-4"/>
          <w:sz w:val="24"/>
          <w:szCs w:val="24"/>
          <w:lang w:val="en-GB"/>
        </w:rPr>
        <w:t>e din P.O. Carpaţi şi staţia Jilava sunt prevăzute a se demola şi reconstrui (în cadrul documentaţiei pentru</w:t>
      </w:r>
      <w:r w:rsidR="005E2377" w:rsidRPr="00323E79">
        <w:rPr>
          <w:rFonts w:ascii="Times New Roman" w:eastAsia="Times New Roman" w:hAnsi="Times New Roman"/>
          <w:spacing w:val="-4"/>
          <w:sz w:val="24"/>
          <w:szCs w:val="24"/>
          <w:lang w:val="en-GB"/>
        </w:rPr>
        <w:t xml:space="preserve"> ”Modernizare </w:t>
      </w:r>
      <w:r w:rsidR="00A55111" w:rsidRPr="00323E79">
        <w:rPr>
          <w:rFonts w:ascii="Times New Roman" w:eastAsia="Times New Roman" w:hAnsi="Times New Roman"/>
          <w:spacing w:val="-4"/>
          <w:sz w:val="24"/>
          <w:szCs w:val="24"/>
          <w:lang w:val="en-GB"/>
        </w:rPr>
        <w:t xml:space="preserve">linie cale ferată </w:t>
      </w:r>
      <w:r w:rsidR="005E2377" w:rsidRPr="00323E79">
        <w:rPr>
          <w:rFonts w:ascii="Times New Roman" w:eastAsia="Times New Roman" w:hAnsi="Times New Roman"/>
          <w:spacing w:val="-4"/>
          <w:sz w:val="24"/>
          <w:szCs w:val="24"/>
          <w:lang w:val="en-GB"/>
        </w:rPr>
        <w:t>București Nord – Craiova” respectiv</w:t>
      </w:r>
      <w:r w:rsidRPr="00323E79">
        <w:rPr>
          <w:rFonts w:ascii="Times New Roman" w:eastAsia="Times New Roman" w:hAnsi="Times New Roman"/>
          <w:spacing w:val="-4"/>
          <w:sz w:val="24"/>
          <w:szCs w:val="24"/>
          <w:lang w:val="en-GB"/>
        </w:rPr>
        <w:t xml:space="preserve"> </w:t>
      </w:r>
      <w:r w:rsidRPr="00323E79">
        <w:rPr>
          <w:rFonts w:ascii="Times New Roman" w:eastAsia="Times New Roman" w:hAnsi="Times New Roman"/>
          <w:spacing w:val="-6"/>
          <w:sz w:val="24"/>
          <w:szCs w:val="24"/>
          <w:lang w:val="en-GB"/>
        </w:rPr>
        <w:t>„</w:t>
      </w:r>
      <w:r w:rsidR="00A55111" w:rsidRPr="00323E79">
        <w:rPr>
          <w:rFonts w:ascii="Times New Roman" w:eastAsia="Times New Roman" w:hAnsi="Times New Roman"/>
          <w:spacing w:val="-6"/>
          <w:sz w:val="24"/>
          <w:szCs w:val="24"/>
          <w:lang w:val="en-GB"/>
        </w:rPr>
        <w:t>M</w:t>
      </w:r>
      <w:r w:rsidRPr="00323E79">
        <w:rPr>
          <w:rFonts w:ascii="Times New Roman" w:eastAsia="Times New Roman" w:hAnsi="Times New Roman"/>
          <w:spacing w:val="-6"/>
          <w:sz w:val="24"/>
          <w:szCs w:val="24"/>
          <w:lang w:val="en-GB"/>
        </w:rPr>
        <w:t>odernizarea liniei de cale ferată Bucureşti Nord - Jilava - Giurgiu Nord - Giurgiu Nord Frontieră -</w:t>
      </w:r>
      <w:r w:rsidR="00A55111" w:rsidRPr="00323E79">
        <w:rPr>
          <w:rFonts w:ascii="Times New Roman" w:eastAsia="Times New Roman" w:hAnsi="Times New Roman"/>
          <w:spacing w:val="-6"/>
          <w:sz w:val="24"/>
          <w:szCs w:val="24"/>
          <w:lang w:val="en-GB"/>
        </w:rPr>
        <w:t xml:space="preserve"> </w:t>
      </w:r>
      <w:r w:rsidRPr="00323E79">
        <w:rPr>
          <w:rFonts w:ascii="Times New Roman" w:eastAsia="Times New Roman" w:hAnsi="Times New Roman"/>
          <w:spacing w:val="-6"/>
          <w:sz w:val="24"/>
          <w:szCs w:val="24"/>
          <w:lang w:val="en-GB"/>
        </w:rPr>
        <w:t>lot II”)</w:t>
      </w:r>
      <w:r w:rsidR="00A55111" w:rsidRPr="00323E79">
        <w:rPr>
          <w:rFonts w:ascii="Times New Roman" w:eastAsia="Times New Roman" w:hAnsi="Times New Roman"/>
          <w:spacing w:val="-6"/>
          <w:sz w:val="24"/>
          <w:szCs w:val="24"/>
          <w:lang w:val="en-GB"/>
        </w:rPr>
        <w:t>;</w:t>
      </w:r>
    </w:p>
    <w:p w14:paraId="5FBFCEA2"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lastRenderedPageBreak/>
        <w:t>În toate stațiile s-au prevăzut dotări pentru peroane, clădiri de călători și zonele adiacente (pictograme de informare, bănci călători, recipienți colectare selectivă a deșeurilor, dotări PSI, etc.) precum și facilități pentru persoanele cu deficiențe (fizice, de vedere și lipsite de vedere, de auz și lipsite de auz), conform regulamentelor specifice, în vigoare;</w:t>
      </w:r>
    </w:p>
    <w:p w14:paraId="5C6714A9"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Între liniile directe au fost prevăzute garduri de protecție;</w:t>
      </w:r>
    </w:p>
    <w:p w14:paraId="7990823D" w14:textId="54B23618"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Au fost prevăzute lucrări de </w:t>
      </w:r>
      <w:r w:rsidR="00724439">
        <w:rPr>
          <w:rFonts w:ascii="Times New Roman" w:eastAsia="Times New Roman" w:hAnsi="Times New Roman"/>
          <w:snapToGrid w:val="0"/>
          <w:spacing w:val="-4"/>
          <w:sz w:val="24"/>
          <w:szCs w:val="24"/>
          <w:lang w:val="it-IT" w:eastAsia="en-GB"/>
        </w:rPr>
        <w:t>reînnoire</w:t>
      </w:r>
      <w:r w:rsidR="00724439" w:rsidRPr="00692199">
        <w:rPr>
          <w:rFonts w:ascii="Times New Roman" w:eastAsia="Times New Roman" w:hAnsi="Times New Roman"/>
          <w:snapToGrid w:val="0"/>
          <w:spacing w:val="-4"/>
          <w:sz w:val="24"/>
          <w:szCs w:val="24"/>
          <w:lang w:val="it-IT" w:eastAsia="en-GB"/>
        </w:rPr>
        <w:t xml:space="preserve"> </w:t>
      </w:r>
      <w:r w:rsidRPr="00323E79">
        <w:rPr>
          <w:rFonts w:ascii="Times New Roman" w:eastAsia="Times New Roman" w:hAnsi="Times New Roman"/>
          <w:spacing w:val="-4"/>
          <w:sz w:val="24"/>
          <w:szCs w:val="24"/>
          <w:lang w:val="en-GB"/>
        </w:rPr>
        <w:t>a substațiilor de tracțiune Chitila și Pasărea, precum și cabine PS;</w:t>
      </w:r>
    </w:p>
    <w:p w14:paraId="37E15F1D"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Grupurile sanitare dezafectate, magazii, construcții degradate și părăsite, cabine și anexe dezafectate au fost propuse spre demolare;</w:t>
      </w:r>
    </w:p>
    <w:p w14:paraId="5C0AA63D"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După caz, s-a propus iluminat în zona macazurilor și iluminat treceri la nivel auto;</w:t>
      </w:r>
    </w:p>
    <w:p w14:paraId="1F984FAC" w14:textId="77777777" w:rsidR="009C13D6" w:rsidRPr="00323E79" w:rsidRDefault="009C13D6" w:rsidP="006F5FDC">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Funcție de utilitățile existente în zonă, s-au propus: alimentare cu energie electrică a stației, racorduri apă/canal, gospodărie de apă (puț forat echipat cu pompă, rezervor de stocare, hidrofor, etc) pentru consum, rezervor etanș vidanjabil pentru ape uzate menajere.</w:t>
      </w:r>
    </w:p>
    <w:p w14:paraId="31354756" w14:textId="77777777" w:rsidR="002D6952" w:rsidRPr="00323E79" w:rsidRDefault="002D6952" w:rsidP="00B31F23">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323E79">
        <w:rPr>
          <w:rFonts w:ascii="Times New Roman" w:eastAsia="Times New Roman" w:hAnsi="Times New Roman"/>
          <w:spacing w:val="-4"/>
          <w:sz w:val="24"/>
          <w:szCs w:val="24"/>
          <w:lang w:val="en-GB"/>
        </w:rPr>
        <w:t xml:space="preserve">În stațiile unde există rampe de încărcare-descărcare, acestea sunt în stare necorespunzătoare. </w:t>
      </w:r>
      <w:r w:rsidRPr="00323E79">
        <w:rPr>
          <w:rFonts w:ascii="Times New Roman" w:eastAsia="Times New Roman" w:hAnsi="Times New Roman" w:cs="Times New Roman"/>
          <w:sz w:val="24"/>
          <w:szCs w:val="24"/>
          <w:lang w:eastAsia="ro-RO"/>
        </w:rPr>
        <w:t>Se propune realizarea unei rampe cu destinatia de incarcare-descarcare alcatuita din elemente prefabricate din beton armat (ziduri de sprijin) pe talpi din beton simplu dispuse perimetral, care vor delimita straturile din componenta umpluturii de sub dala suport a stratului de uzura compus din beton asfaltic. Sub dala de beton armat cu grosimea de 25÷30 cm (stabilita in functie de solicitarile din datele de tema) se va realiza o umplutura bine compactata alcatuita din straturi de piatra sparta si balast in care se vor prevedea geogrile pentru stabilizare. Peste dala suport se va turna un strat de beton asfaltic BA8 de grosime variabila (incepand de la 5cm pentru realizarea pantei necesare scurgerii apelor pluviale) cu cota la partea superioara a zidurilor de sprijin perimetrale de +1.12 raportata la N.S.S. Aceste rampe pot fi folosite și în scop militar.</w:t>
      </w:r>
    </w:p>
    <w:p w14:paraId="63FE7D84" w14:textId="3A91422D" w:rsidR="00E34FBC" w:rsidRPr="00323E79" w:rsidRDefault="00E34FBC" w:rsidP="00B31F23">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323E79">
        <w:rPr>
          <w:rFonts w:ascii="Times New Roman" w:eastAsia="Calibri" w:hAnsi="Times New Roman" w:cs="Times New Roman"/>
          <w:bCs/>
          <w:iCs/>
          <w:sz w:val="24"/>
          <w:szCs w:val="24"/>
        </w:rPr>
        <w:t>În stați</w:t>
      </w:r>
      <w:r w:rsidR="007937A9" w:rsidRPr="00323E79">
        <w:rPr>
          <w:rFonts w:ascii="Times New Roman" w:eastAsia="Calibri" w:hAnsi="Times New Roman" w:cs="Times New Roman"/>
          <w:bCs/>
          <w:iCs/>
          <w:sz w:val="24"/>
          <w:szCs w:val="24"/>
        </w:rPr>
        <w:t>a</w:t>
      </w:r>
      <w:r w:rsidRPr="00323E79">
        <w:rPr>
          <w:rFonts w:ascii="Times New Roman" w:eastAsia="Calibri" w:hAnsi="Times New Roman" w:cs="Times New Roman"/>
          <w:bCs/>
          <w:iCs/>
          <w:sz w:val="24"/>
          <w:szCs w:val="24"/>
        </w:rPr>
        <w:t xml:space="preserve"> </w:t>
      </w:r>
      <w:r w:rsidR="007937A9" w:rsidRPr="00323E79">
        <w:rPr>
          <w:rFonts w:ascii="Times New Roman" w:eastAsia="Calibri" w:hAnsi="Times New Roman" w:cs="Times New Roman"/>
          <w:bCs/>
          <w:iCs/>
          <w:sz w:val="24"/>
          <w:szCs w:val="24"/>
        </w:rPr>
        <w:t xml:space="preserve">București Sud Grupa Călători </w:t>
      </w:r>
      <w:r w:rsidRPr="00323E79">
        <w:rPr>
          <w:rFonts w:ascii="Times New Roman" w:eastAsia="Calibri" w:hAnsi="Times New Roman" w:cs="Times New Roman"/>
          <w:bCs/>
          <w:iCs/>
          <w:sz w:val="24"/>
          <w:szCs w:val="24"/>
        </w:rPr>
        <w:t>unde există solicitări exprese de la Ministerul Apărării Naționale ramp</w:t>
      </w:r>
      <w:r w:rsidR="007937A9" w:rsidRPr="00323E79">
        <w:rPr>
          <w:rFonts w:ascii="Times New Roman" w:eastAsia="Calibri" w:hAnsi="Times New Roman" w:cs="Times New Roman"/>
          <w:bCs/>
          <w:iCs/>
          <w:sz w:val="24"/>
          <w:szCs w:val="24"/>
        </w:rPr>
        <w:t>a</w:t>
      </w:r>
      <w:r w:rsidRPr="00323E79">
        <w:rPr>
          <w:rFonts w:ascii="Times New Roman" w:eastAsia="Calibri" w:hAnsi="Times New Roman" w:cs="Times New Roman"/>
          <w:bCs/>
          <w:iCs/>
          <w:sz w:val="24"/>
          <w:szCs w:val="24"/>
        </w:rPr>
        <w:t xml:space="preserve"> v</w:t>
      </w:r>
      <w:r w:rsidR="007937A9" w:rsidRPr="00323E79">
        <w:rPr>
          <w:rFonts w:ascii="Times New Roman" w:eastAsia="Calibri" w:hAnsi="Times New Roman" w:cs="Times New Roman"/>
          <w:bCs/>
          <w:iCs/>
          <w:sz w:val="24"/>
          <w:szCs w:val="24"/>
        </w:rPr>
        <w:t>a</w:t>
      </w:r>
      <w:r w:rsidRPr="00323E79">
        <w:rPr>
          <w:rFonts w:ascii="Times New Roman" w:eastAsia="Calibri" w:hAnsi="Times New Roman" w:cs="Times New Roman"/>
          <w:bCs/>
          <w:iCs/>
          <w:sz w:val="24"/>
          <w:szCs w:val="24"/>
        </w:rPr>
        <w:t xml:space="preserve"> îndeplini cerințele pentru infrastructura cu dublă utilizare pentru proiectele incluse în Planul național privind Mobilitatea Militară aprobat în mai 2021</w:t>
      </w:r>
      <w:r w:rsidR="00000A4F" w:rsidRPr="00323E79">
        <w:rPr>
          <w:rFonts w:ascii="Times New Roman" w:eastAsia="Calibri" w:hAnsi="Times New Roman" w:cs="Times New Roman"/>
          <w:bCs/>
          <w:iCs/>
          <w:sz w:val="24"/>
          <w:szCs w:val="24"/>
        </w:rPr>
        <w:t>, adaptate la condițiile locale</w:t>
      </w:r>
      <w:r w:rsidRPr="00323E79">
        <w:rPr>
          <w:rFonts w:ascii="Times New Roman" w:eastAsia="Calibri" w:hAnsi="Times New Roman" w:cs="Times New Roman"/>
          <w:bCs/>
          <w:iCs/>
          <w:sz w:val="24"/>
          <w:szCs w:val="24"/>
        </w:rPr>
        <w:t xml:space="preserve">. Se vor respecta cerințele pentru căile ferate din </w:t>
      </w:r>
      <w:r w:rsidRPr="00323E79">
        <w:rPr>
          <w:rFonts w:ascii="Times New Roman" w:hAnsi="Times New Roman" w:cs="Times New Roman"/>
          <w:sz w:val="24"/>
          <w:szCs w:val="24"/>
        </w:rPr>
        <w:t xml:space="preserve">Regulamentul 2021/1328 privind </w:t>
      </w:r>
      <w:r w:rsidRPr="00323E79">
        <w:rPr>
          <w:rFonts w:ascii="Times New Roman" w:hAnsi="Times New Roman" w:cs="Times New Roman"/>
          <w:bCs/>
          <w:iCs/>
          <w:sz w:val="24"/>
          <w:szCs w:val="24"/>
        </w:rPr>
        <w:t>cerințele pentru infrastructura cu dublă utilizare.</w:t>
      </w:r>
    </w:p>
    <w:p w14:paraId="35221189" w14:textId="77777777" w:rsidR="002D6952" w:rsidRDefault="002D6952" w:rsidP="002D6952">
      <w:pPr>
        <w:widowControl w:val="0"/>
        <w:spacing w:after="0"/>
        <w:ind w:left="1134"/>
        <w:jc w:val="both"/>
        <w:rPr>
          <w:rFonts w:ascii="Times New Roman" w:eastAsia="Times New Roman" w:hAnsi="Times New Roman"/>
          <w:spacing w:val="-4"/>
          <w:sz w:val="24"/>
          <w:szCs w:val="24"/>
          <w:lang w:val="en-GB"/>
        </w:rPr>
      </w:pPr>
    </w:p>
    <w:p w14:paraId="6044B8D7" w14:textId="77777777" w:rsidR="00C148C9" w:rsidRPr="00323E79" w:rsidRDefault="00C148C9" w:rsidP="002D6952">
      <w:pPr>
        <w:widowControl w:val="0"/>
        <w:spacing w:after="0"/>
        <w:ind w:left="1134"/>
        <w:jc w:val="both"/>
        <w:rPr>
          <w:rFonts w:ascii="Times New Roman" w:eastAsia="Times New Roman" w:hAnsi="Times New Roman"/>
          <w:spacing w:val="-4"/>
          <w:sz w:val="24"/>
          <w:szCs w:val="24"/>
          <w:lang w:val="en-GB"/>
        </w:rPr>
      </w:pPr>
    </w:p>
    <w:p w14:paraId="643A16A9" w14:textId="1AAF7FCF" w:rsidR="001820EA" w:rsidRPr="00323E79" w:rsidRDefault="001820EA" w:rsidP="001820EA">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electrice</w:t>
      </w:r>
    </w:p>
    <w:p w14:paraId="3D0BABD7" w14:textId="77777777" w:rsidR="001820EA" w:rsidRPr="00323E79" w:rsidRDefault="001820EA" w:rsidP="001820EA">
      <w:pPr>
        <w:widowControl w:val="0"/>
        <w:tabs>
          <w:tab w:val="left" w:pos="1134"/>
        </w:tabs>
        <w:spacing w:after="0"/>
        <w:ind w:firstLine="1134"/>
        <w:jc w:val="both"/>
        <w:rPr>
          <w:rFonts w:ascii="Times New Roman" w:eastAsia="Calibri" w:hAnsi="Times New Roman" w:cs="Times New Roman"/>
          <w:b/>
          <w:i/>
          <w:sz w:val="24"/>
          <w:szCs w:val="24"/>
        </w:rPr>
      </w:pPr>
    </w:p>
    <w:p w14:paraId="23842E9B" w14:textId="77777777" w:rsidR="001820EA"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Alimentarea cu energie electrică a statiei se va realiza din reţeaua de distribuţie de MT existentă în zonă, prin intermediul unui post de transformare MT/JT nou. Postul de transformare va fi complet echipat. Echipamentele de conexiuni de MT, transformatorul MT/JT si tabloul de distributie de joasa tensiune vor fi conform cerintelor distribuitorului de energie. În tabloul general de distribuție aferent postului de transformare se va face compensarea energiei reactive prin baterii automate de condensatoare cu trepte de reglare.</w:t>
      </w:r>
    </w:p>
    <w:p w14:paraId="264B493B" w14:textId="6F42E109" w:rsidR="00A419AA" w:rsidRPr="00A419AA" w:rsidRDefault="00A419AA" w:rsidP="001820EA">
      <w:pPr>
        <w:widowControl w:val="0"/>
        <w:numPr>
          <w:ilvl w:val="0"/>
          <w:numId w:val="17"/>
        </w:numPr>
        <w:spacing w:after="0"/>
        <w:ind w:left="0" w:firstLine="1134"/>
        <w:jc w:val="both"/>
        <w:rPr>
          <w:rFonts w:ascii="Times New Roman" w:eastAsia="Calibri" w:hAnsi="Times New Roman" w:cs="Times New Roman"/>
          <w:bCs/>
          <w:iCs/>
          <w:sz w:val="24"/>
          <w:szCs w:val="24"/>
        </w:rPr>
      </w:pPr>
      <w:bookmarkStart w:id="37" w:name="_Hlk153954963"/>
      <w:r w:rsidRPr="00A419AA">
        <w:rPr>
          <w:rFonts w:ascii="Times New Roman" w:eastAsia="Calibri" w:hAnsi="Times New Roman" w:cs="Times New Roman"/>
          <w:bCs/>
          <w:iCs/>
          <w:sz w:val="24"/>
          <w:szCs w:val="24"/>
        </w:rPr>
        <w:t>Reteaua de cabluri de 10 kV, inclusiv posturile de transformare, vor fi dezafectate si inlocuite cu posturi de transformare de 20/0.4 kV alimentate din retelele de medie tensiune din zona. Avizele de la distribuitori se vor obține la faza Proiect Tehnic.</w:t>
      </w:r>
      <w:bookmarkEnd w:id="37"/>
    </w:p>
    <w:p w14:paraId="3EBAE565" w14:textId="376BCDAE" w:rsidR="00A419AA" w:rsidRPr="00A419AA" w:rsidRDefault="00A419A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lastRenderedPageBreak/>
        <w:t>Reteaua de cabluri de 5kV, inclusiv posturile de transformare, vor fi dezafectate si inlocuite cu posturi de transformare de 20/0.4 kV alimentate din retelele de medie tensiune din zona. Avizele de la distribuitori se vor obține la faza Proiect Tehnic.</w:t>
      </w:r>
    </w:p>
    <w:p w14:paraId="4B669D84" w14:textId="69EC8093" w:rsidR="00A419AA" w:rsidRPr="00323E79" w:rsidRDefault="00A419AA" w:rsidP="001820EA">
      <w:pPr>
        <w:widowControl w:val="0"/>
        <w:numPr>
          <w:ilvl w:val="0"/>
          <w:numId w:val="17"/>
        </w:numPr>
        <w:spacing w:after="0"/>
        <w:ind w:left="0" w:firstLine="1134"/>
        <w:jc w:val="both"/>
        <w:rPr>
          <w:rFonts w:ascii="Times New Roman" w:eastAsia="Calibri" w:hAnsi="Times New Roman" w:cs="Times New Roman"/>
          <w:bCs/>
          <w:iCs/>
          <w:sz w:val="24"/>
          <w:szCs w:val="24"/>
        </w:rPr>
      </w:pPr>
      <w:bookmarkStart w:id="38" w:name="_Hlk153955123"/>
      <w:r w:rsidRPr="00A419AA">
        <w:rPr>
          <w:rFonts w:ascii="Times New Roman" w:eastAsia="Calibri" w:hAnsi="Times New Roman" w:cs="Times New Roman"/>
          <w:bCs/>
          <w:iCs/>
          <w:sz w:val="24"/>
          <w:szCs w:val="24"/>
        </w:rPr>
        <w:t>La elaborarea Proiectului Tehnic se va menționa și se va evalua sporul de putere, acolo unde este necesar și se vor obține și ATR-urile.</w:t>
      </w:r>
      <w:bookmarkEnd w:id="38"/>
    </w:p>
    <w:p w14:paraId="20FCC8A7"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in piata garii se va face cu corpuri de iluminat LED pentru exterior, montate pe stâlpi metalici cu înălțimea de 4m. Solutia adoptata va asigura un nivel de iluminare de minim 10lx conform SR EN 12464-2. Alimentarea cu energie electrică a stâlpilor de iluminat se va realiza din tabloul de iluminat exterior al statiei.</w:t>
      </w:r>
    </w:p>
    <w:p w14:paraId="1CAA6811"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în zona macazurilor se va face cu corpuri de iluminat LED pentru exterior, montate pe stâlpi din beton cu inaltimea de 10,00 m. Solutia adoptata va asigura un nivel de iluminare de minim 10lx conform SR EN 12464-2.   Alimentarea cu energie electrică a instalatiei de iluminat in zona macazurilor cap X si cap Y se va realiza din tabloul de iluminat exterior al statiei.</w:t>
      </w:r>
    </w:p>
    <w:p w14:paraId="50670CE5"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peroanelor neacoperite se va face cu corpuri de iluminat LED pentru exterior, montate pe stâlpi metalici cu înălțimea de 4m. Alimentarea cu energie electrică a stâlpilor de iluminat se va realiza din tabloul electric de iluminat exterior al statiei.</w:t>
      </w:r>
    </w:p>
    <w:p w14:paraId="1C669A4A"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copertinelor se va face cu corpuri de iluminat LED, montate aparent pe copertina, care vor asigura un nivel de iluminare de minim 50lx. Alimentarea cu energie electrica se se va realiza din circuitele de iluminat peron.</w:t>
      </w:r>
    </w:p>
    <w:p w14:paraId="2739CE58"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tunelurilor pietonale se va face cu corpuri de iluminat LED, montate aparent, care vor asigura un nivel de iluminare de minim 100lx. Alimentarea cu energie electrica a circuitelor tunelului pietonal se va realiza dintr-un tablou electric Ttunel montat in tunel. </w:t>
      </w:r>
    </w:p>
    <w:p w14:paraId="6FADC80E"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pasarelelor pietonale se va face cu corpuri de iluminat LED, montate aparent, care vor asigura un nivel de iluminare de minim 100lx. Alimentarea cu energie electrica a circuitelor pasarelei pietonale se va realiza dintr-un tablou electric Tpas montat la baza pasarelei. </w:t>
      </w:r>
    </w:p>
    <w:p w14:paraId="78E0A2DD"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afara statiilor, se va face cu corpuri de iluminat LED pentru exterior montate pe stâlpi din beton cu inaltimea de 10,00 m. Solutia adoptata va asigura un nivel de iluminare de minim 20lx conform SR EN 12464-2. Alimentarea instalaţiei pentru iluminatul trecerii la nivel se va realiza din tabloul TD amplasat in zona. Tabloul TD se va alimenta cu energie electrica dintr-un post de transformare din linia de contact.</w:t>
      </w:r>
    </w:p>
    <w:p w14:paraId="5CD4FA22"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interiorul statiilor, se va face cu corpuri de iluminat LED pentru exterior, montate pe stâlpi din beton cu inaltimea de 10,00 m. Solutia adoptata va asigura un nivel de iluminare de minim 20lx conform SR EN 12464-2. Alimentarea cu energie electrică pentru iluminatul trecerilor la nivel din interiorul statiilor se va realiza din instalatia de iluminat exterior din zona macazurilor.</w:t>
      </w:r>
    </w:p>
    <w:p w14:paraId="718CE24F"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Lucrările de instalaţii electrice interioare constau, după caz, în demontarea instalaţiilor electrice existente si realizarea de lucrări noi pentru:</w:t>
      </w:r>
    </w:p>
    <w:p w14:paraId="44D2E97C"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iluminat normal şi de siguranţă pentru evacuare şi continuarea lucrului;</w:t>
      </w:r>
    </w:p>
    <w:p w14:paraId="6A540C64"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pentru prize;</w:t>
      </w:r>
    </w:p>
    <w:p w14:paraId="356C4A12"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lastRenderedPageBreak/>
        <w:t>instalaţii electrice aferente cablării structurate;</w:t>
      </w:r>
    </w:p>
    <w:p w14:paraId="1662640A"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forţă;</w:t>
      </w:r>
    </w:p>
    <w:p w14:paraId="57A4A2C2"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grup electrogen (unde este necesar);</w:t>
      </w:r>
    </w:p>
    <w:p w14:paraId="6204BF1F"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instalaţie de paratrăsnet şi legare la pământ.</w:t>
      </w:r>
    </w:p>
    <w:p w14:paraId="6B24EF83"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pentru iluminat se vor realiza cu corpuri de iluminat echipate cu lămpi LED, de diferite puteri și grade de protecție în funcţie de destinaţia încăperilor.</w:t>
      </w:r>
    </w:p>
    <w:p w14:paraId="030559F9"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de forţă sunt prevăzute pentru alimentarea instalaţiilor de climatizare şi a electropompelor.</w:t>
      </w:r>
    </w:p>
    <w:p w14:paraId="51F4DD4C" w14:textId="77777777" w:rsidR="00B31F23" w:rsidRPr="00323E79" w:rsidRDefault="00B31F23" w:rsidP="00B31F23">
      <w:pPr>
        <w:widowControl w:val="0"/>
        <w:spacing w:after="0"/>
        <w:ind w:left="1134"/>
        <w:jc w:val="both"/>
        <w:rPr>
          <w:rFonts w:ascii="Times New Roman" w:eastAsia="Calibri" w:hAnsi="Times New Roman" w:cs="Times New Roman"/>
          <w:bCs/>
          <w:iCs/>
          <w:sz w:val="24"/>
          <w:szCs w:val="24"/>
        </w:rPr>
      </w:pPr>
    </w:p>
    <w:p w14:paraId="7F594FCA"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Grupul electrogen prevăzut (unde este necesar) va avea pornire automată şi constituie sursă de alimentare de rezervă pentru:</w:t>
      </w:r>
    </w:p>
    <w:p w14:paraId="2056EA47"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iluminat de siguranţă pentru continuarea lucrului;</w:t>
      </w:r>
    </w:p>
    <w:p w14:paraId="416673F2"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TTR;</w:t>
      </w:r>
    </w:p>
    <w:p w14:paraId="127ACFB4"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ticketing;</w:t>
      </w:r>
    </w:p>
    <w:p w14:paraId="0C7ED621" w14:textId="77777777" w:rsidR="001820EA" w:rsidRPr="00323E79" w:rsidRDefault="001820E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instalația electrică a tunelului pietonal.</w:t>
      </w:r>
    </w:p>
    <w:p w14:paraId="78E96A21"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Pentru protecţia împotriva supratensiunilor atmosferice va fi prevăzută instalaţie de paratrăsnet cu dispozitiv de amorsare (PDA). Instalaţia de paratrăsnet se va leaga la o priză de pământ artificială formată din electrozi verticali şi platbandă din oţel zincat. Priza de pământ va fi comună pentru instalaţia de paratrăsnet şi instalaţia electrică, ca urmare rezistenţa de dispersie a prizei de pământ trebuie să fie mai mică de 1 ohm.</w:t>
      </w:r>
    </w:p>
    <w:p w14:paraId="2D997265" w14:textId="77777777" w:rsidR="001820EA" w:rsidRPr="00323E79" w:rsidRDefault="001820EA" w:rsidP="001820EA">
      <w:pPr>
        <w:widowControl w:val="0"/>
        <w:tabs>
          <w:tab w:val="left" w:pos="1134"/>
        </w:tabs>
        <w:spacing w:after="0"/>
        <w:ind w:firstLine="1134"/>
        <w:jc w:val="both"/>
        <w:rPr>
          <w:rFonts w:ascii="Times New Roman" w:eastAsia="Arial Unicode MS" w:hAnsi="Times New Roman" w:cs="Times New Roman"/>
          <w:sz w:val="24"/>
          <w:szCs w:val="24"/>
          <w:lang w:eastAsia="ro-RO" w:bidi="ro-RO"/>
        </w:rPr>
      </w:pPr>
    </w:p>
    <w:p w14:paraId="3D10E6D7" w14:textId="6150B1F0" w:rsidR="001820EA" w:rsidRPr="00323E79" w:rsidRDefault="001820EA" w:rsidP="001820EA">
      <w:pPr>
        <w:widowControl w:val="0"/>
        <w:tabs>
          <w:tab w:val="left" w:pos="1134"/>
        </w:tabs>
        <w:spacing w:after="0"/>
        <w:ind w:firstLine="1134"/>
        <w:jc w:val="both"/>
        <w:rPr>
          <w:rFonts w:ascii="Times New Roman Bold" w:eastAsia="Calibri" w:hAnsi="Times New Roman Bold" w:cs="Times New Roman"/>
          <w:b/>
          <w:i/>
          <w:sz w:val="24"/>
          <w:szCs w:val="24"/>
        </w:rPr>
      </w:pPr>
      <w:r w:rsidRPr="00323E79">
        <w:rPr>
          <w:rFonts w:ascii="Times New Roman Bold" w:eastAsia="Calibri" w:hAnsi="Times New Roman Bold" w:cs="Times New Roman"/>
          <w:b/>
          <w:i/>
          <w:sz w:val="24"/>
          <w:szCs w:val="24"/>
        </w:rPr>
        <w:t>Instalatii termotehnologice</w:t>
      </w:r>
    </w:p>
    <w:p w14:paraId="7F405335" w14:textId="77777777" w:rsidR="001820EA" w:rsidRPr="00323E79" w:rsidRDefault="001820EA" w:rsidP="001820EA">
      <w:pPr>
        <w:widowControl w:val="0"/>
        <w:tabs>
          <w:tab w:val="left" w:pos="1134"/>
        </w:tabs>
        <w:spacing w:after="0"/>
        <w:ind w:firstLine="1134"/>
        <w:jc w:val="both"/>
        <w:rPr>
          <w:rFonts w:ascii="Times New Roman" w:eastAsia="Calibri" w:hAnsi="Times New Roman" w:cs="Times New Roman"/>
          <w:b/>
          <w:i/>
          <w:sz w:val="24"/>
          <w:szCs w:val="24"/>
        </w:rPr>
      </w:pPr>
    </w:p>
    <w:p w14:paraId="4C74ADBB" w14:textId="62CDE4F5"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S-a propus ca pentru toate cladirile din proiect ce urmeaza sa fie </w:t>
      </w:r>
      <w:r w:rsidR="00724439">
        <w:rPr>
          <w:rFonts w:ascii="Times New Roman" w:eastAsia="Calibri" w:hAnsi="Times New Roman" w:cs="Times New Roman"/>
          <w:bCs/>
          <w:iCs/>
          <w:sz w:val="24"/>
          <w:szCs w:val="24"/>
        </w:rPr>
        <w:t>reînnoite</w:t>
      </w:r>
      <w:r w:rsidRPr="00323E79">
        <w:rPr>
          <w:rFonts w:ascii="Times New Roman" w:eastAsia="Calibri" w:hAnsi="Times New Roman" w:cs="Times New Roman"/>
          <w:bCs/>
          <w:iCs/>
          <w:sz w:val="24"/>
          <w:szCs w:val="24"/>
        </w:rPr>
        <w:t xml:space="preserve">/nou construite agentul termic pentru incalzire sa fie asigurat de pompe de caldura, iar climatizarea spatiilor in care se vor monta echipamentele de control si semnalizare  sa se realizeze cu sisteme de tip VRF. </w:t>
      </w:r>
    </w:p>
    <w:p w14:paraId="3339C0CB"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Ventilarea grupurilor sanitare se va face mecanic acolo unde nu se poate realiza ventilarea naturala.</w:t>
      </w:r>
    </w:p>
    <w:p w14:paraId="49A5E7C3"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Incaperile grupurilor electrogene se vor ventila mecanic cu ajutorul ventilatoarelor si tubulaturilor de ventilare prevazute cu rama cu plasa si jaluzele mobile.</w:t>
      </w:r>
    </w:p>
    <w:p w14:paraId="7CB910A2" w14:textId="77777777" w:rsidR="001820EA" w:rsidRPr="00323E79" w:rsidRDefault="001820EA" w:rsidP="001820E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Cladirile de Calatori cu trafic ridicat de calatori vor fi prevazute cu perdele de aer deasupra usilor de access in holul central.</w:t>
      </w:r>
    </w:p>
    <w:p w14:paraId="62C00D29" w14:textId="77777777" w:rsidR="001820EA" w:rsidRPr="00323E79" w:rsidRDefault="001820EA" w:rsidP="001820EA">
      <w:pPr>
        <w:widowControl w:val="0"/>
        <w:tabs>
          <w:tab w:val="left" w:pos="1134"/>
        </w:tabs>
        <w:spacing w:after="0"/>
        <w:ind w:firstLine="1134"/>
        <w:jc w:val="both"/>
        <w:rPr>
          <w:rFonts w:ascii="Times New Roman" w:eastAsia="Arial Unicode MS" w:hAnsi="Times New Roman" w:cs="Times New Roman"/>
          <w:sz w:val="24"/>
          <w:szCs w:val="24"/>
          <w:lang w:eastAsia="ro-RO" w:bidi="ro-RO"/>
        </w:rPr>
      </w:pPr>
    </w:p>
    <w:p w14:paraId="7CC5D6E6" w14:textId="63DDF081" w:rsidR="001820EA" w:rsidRPr="00323E79" w:rsidRDefault="001820EA" w:rsidP="001820EA">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sanitare, apa-canal</w:t>
      </w:r>
    </w:p>
    <w:p w14:paraId="10BC09F4" w14:textId="77777777" w:rsidR="001820EA" w:rsidRPr="00323E79" w:rsidRDefault="001820EA" w:rsidP="001820EA">
      <w:pPr>
        <w:widowControl w:val="0"/>
        <w:tabs>
          <w:tab w:val="left" w:pos="1134"/>
        </w:tabs>
        <w:spacing w:after="0"/>
        <w:ind w:firstLine="1134"/>
        <w:jc w:val="both"/>
        <w:rPr>
          <w:rFonts w:ascii="Times New Roman" w:eastAsia="Calibri" w:hAnsi="Times New Roman" w:cs="Times New Roman"/>
          <w:b/>
          <w:i/>
          <w:sz w:val="24"/>
          <w:szCs w:val="24"/>
        </w:rPr>
      </w:pPr>
    </w:p>
    <w:p w14:paraId="4CD2432B" w14:textId="77777777" w:rsidR="001820EA" w:rsidRPr="00323E79" w:rsidRDefault="001820E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suprafetele amenajate in piata garii vor fi preluate cu ajutorul unui sistem de canalizare compus din guri de scurgere si/sau rigole, conducte e canalizare din PVC-SN4 si camine de vizitare. Apele pluviale colectate vor fi epurate local prin intermediul unui separator de namol si hidrocarburi si evacuate la reteaua de canalizare exitenta prin intermediul unui statii de pompare, dupa caz.</w:t>
      </w:r>
    </w:p>
    <w:p w14:paraId="3967AE26" w14:textId="6835539F" w:rsidR="001820EA" w:rsidRPr="00323E79" w:rsidRDefault="001820E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lastRenderedPageBreak/>
        <w:t xml:space="preserve">Pentru cladirile existente ce urmeaza a se </w:t>
      </w:r>
      <w:r w:rsidR="00724439">
        <w:rPr>
          <w:rFonts w:ascii="Times New Roman" w:eastAsia="Times New Roman" w:hAnsi="Times New Roman"/>
          <w:snapToGrid w:val="0"/>
          <w:spacing w:val="-4"/>
          <w:sz w:val="24"/>
          <w:szCs w:val="24"/>
          <w:lang w:val="it-IT" w:eastAsia="en-GB"/>
        </w:rPr>
        <w:t>reînnoi</w:t>
      </w:r>
      <w:r w:rsidR="00724439" w:rsidRPr="00692199">
        <w:rPr>
          <w:rFonts w:ascii="Times New Roman" w:eastAsia="Times New Roman" w:hAnsi="Times New Roman"/>
          <w:snapToGrid w:val="0"/>
          <w:spacing w:val="-4"/>
          <w:sz w:val="24"/>
          <w:szCs w:val="24"/>
          <w:lang w:val="it-IT" w:eastAsia="en-GB"/>
        </w:rPr>
        <w:t xml:space="preserve"> </w:t>
      </w:r>
      <w:r w:rsidRPr="00323E79">
        <w:rPr>
          <w:rFonts w:ascii="Times New Roman" w:eastAsia="Arial Unicode MS" w:hAnsi="Times New Roman"/>
          <w:sz w:val="24"/>
          <w:szCs w:val="24"/>
          <w:lang w:eastAsia="ro-RO" w:bidi="ro-RO"/>
        </w:rPr>
        <w:t>si cele nou proiectate au fost prevazute lucrari de inlocuire a instalatiilor sanitare sau echiparea cu instalatii sanitare noi. Obiectele sanitare vor fi din portelan sanitar.</w:t>
      </w:r>
    </w:p>
    <w:p w14:paraId="5990C65D" w14:textId="77777777" w:rsidR="001820EA" w:rsidRPr="00323E79" w:rsidRDefault="001820E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Funcție de utilitățile existente în zonă, s-a propus realizarea de racorduri la retelele existente de apă si canalizare sau realizarea unei gospodării de apă (puț forat echipat cu pompă, rezervor de stocare, hidrofor, etc) pentru consum si rezervor etanș vidanjabil pentru colectarea apelor uzate menajere.</w:t>
      </w:r>
    </w:p>
    <w:p w14:paraId="2216C078" w14:textId="77777777" w:rsidR="001820EA" w:rsidRPr="00323E79" w:rsidRDefault="001820E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Au fost prevazute instalatii de combaterea a incendiului atat de la exterior cat si de la interior acolo unde normele in vigoare sunt aplicabile in  acest sens.</w:t>
      </w:r>
    </w:p>
    <w:p w14:paraId="5DE27789" w14:textId="77777777" w:rsidR="001820EA" w:rsidRPr="00323E79" w:rsidRDefault="001820E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invelitorile cladirilor vor fi preluate in reteaua de canalizare existenta, dupa caz.</w:t>
      </w:r>
    </w:p>
    <w:p w14:paraId="5410A899" w14:textId="77777777" w:rsidR="001820EA" w:rsidRPr="00323E79" w:rsidRDefault="001820E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 xml:space="preserve">Preluarea apelor pluviale de pe suprafata copertinelor si pasarelelor si evacuarea lor in reteaua de canalizare existenta sau in reteaua de drenuri c.f. se va realiza prin intermediul retelei de canalizare ape pluviale, nou prevazuta, amplasata in corpul peronului, retea de canalizare compusa din tuburi de canalizare PVC-SN4, imbinate cu mufa si garnitura, si camine de vizitare prevazute la intersectii de tronsoane de canalizare sau la schimbari de directie ale retelei de canalizare. </w:t>
      </w:r>
    </w:p>
    <w:p w14:paraId="1E20C9A7" w14:textId="77777777" w:rsidR="001820EA" w:rsidRPr="00323E79" w:rsidRDefault="001820E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Evacuarea apelor accidentale din tunelul pietonal la reteaua de canalizare sau la teren, dupa caz, se va realiza cu 2 pompe de epuisment (una in functiune, una de rezerva) si conducta de refulare. Pentru spalarea pardoselii tunelului pietonal, in statiile unde exista retea de alimentare cu apa s-a prevazut un robinet dublu serviciu cu portfurtun.</w:t>
      </w:r>
    </w:p>
    <w:p w14:paraId="6AE4DDDD" w14:textId="0116C18E" w:rsidR="001820EA" w:rsidRPr="00323E79" w:rsidRDefault="001820E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 xml:space="preserve">In cadrul lucrarilor de </w:t>
      </w:r>
      <w:r w:rsidR="00724439">
        <w:rPr>
          <w:rFonts w:ascii="Times New Roman" w:eastAsia="Times New Roman" w:hAnsi="Times New Roman"/>
          <w:snapToGrid w:val="0"/>
          <w:spacing w:val="-4"/>
          <w:sz w:val="24"/>
          <w:szCs w:val="24"/>
          <w:lang w:val="it-IT" w:eastAsia="en-GB"/>
        </w:rPr>
        <w:t>reînnoire a</w:t>
      </w:r>
      <w:r w:rsidR="00724439" w:rsidRPr="00692199">
        <w:rPr>
          <w:rFonts w:ascii="Times New Roman" w:eastAsia="Times New Roman" w:hAnsi="Times New Roman"/>
          <w:snapToGrid w:val="0"/>
          <w:spacing w:val="-4"/>
          <w:sz w:val="24"/>
          <w:szCs w:val="24"/>
          <w:lang w:val="it-IT" w:eastAsia="en-GB"/>
        </w:rPr>
        <w:t xml:space="preserve"> </w:t>
      </w:r>
      <w:r w:rsidRPr="00323E79">
        <w:rPr>
          <w:rFonts w:ascii="Times New Roman" w:eastAsia="Arial Unicode MS" w:hAnsi="Times New Roman"/>
          <w:sz w:val="24"/>
          <w:szCs w:val="24"/>
          <w:lang w:eastAsia="ro-RO" w:bidi="ro-RO"/>
        </w:rPr>
        <w:t>substatiilor de tractiune a fost prevazut un sistem de colectare, epurare locala si evacuare, prin pompare, a apelor pluviale din cuvele transformatoarelor de putere. Acest sistem este compus din tuburi de canalizare, camine de vizitare, separator de namol si hidrocarburi, statie de pompare si conducta de refulare. Evacuarea apelor pulviale se va face la un emisar natural, retea de canalizare existenta in zona substatiei amenajate sau santuri de garda, dupa caz.</w:t>
      </w:r>
    </w:p>
    <w:p w14:paraId="770793C7" w14:textId="77777777" w:rsidR="00A33F83" w:rsidRPr="00323E79" w:rsidRDefault="00A33F8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78BD1F6B" w14:textId="77777777" w:rsidR="00A33F83" w:rsidRPr="00323E79" w:rsidRDefault="00A33F8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0E1D0A32"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6D48FCBA"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3F071636"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2E261A7F"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74970BFF"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5A03A4F5"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116159ED"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11D773D7"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06975696"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4134380D"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279B8B93"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4596D6D6"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4F6F030A" w14:textId="77777777" w:rsidR="00B31F23" w:rsidRPr="00323E79" w:rsidRDefault="00B31F2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700CFC43" w14:textId="09E323E4" w:rsidR="00A33F83" w:rsidRPr="00323E79" w:rsidRDefault="006C0596">
      <w:pPr>
        <w:pStyle w:val="ListParagraph"/>
        <w:keepNext/>
        <w:keepLines/>
        <w:widowControl w:val="0"/>
        <w:numPr>
          <w:ilvl w:val="1"/>
          <w:numId w:val="65"/>
        </w:numPr>
        <w:autoSpaceDE w:val="0"/>
        <w:autoSpaceDN w:val="0"/>
        <w:spacing w:after="0"/>
        <w:outlineLvl w:val="0"/>
        <w:rPr>
          <w:rFonts w:ascii="Times New Roman" w:eastAsia="Times New Roman" w:hAnsi="Times New Roman"/>
          <w:b/>
          <w:bCs/>
          <w:sz w:val="24"/>
          <w:szCs w:val="24"/>
        </w:rPr>
      </w:pPr>
      <w:r w:rsidRPr="00323E79">
        <w:rPr>
          <w:rFonts w:ascii="Times New Roman" w:eastAsia="Times New Roman" w:hAnsi="Times New Roman"/>
          <w:b/>
          <w:bCs/>
          <w:sz w:val="24"/>
          <w:szCs w:val="24"/>
        </w:rPr>
        <w:t xml:space="preserve"> </w:t>
      </w:r>
      <w:bookmarkStart w:id="39" w:name="_Toc157087446"/>
      <w:r w:rsidRPr="00323E79">
        <w:rPr>
          <w:rFonts w:ascii="Times New Roman" w:eastAsia="Times New Roman" w:hAnsi="Times New Roman"/>
          <w:b/>
          <w:bCs/>
          <w:sz w:val="24"/>
          <w:szCs w:val="24"/>
        </w:rPr>
        <w:t>SCENARIUL 3</w:t>
      </w:r>
      <w:bookmarkEnd w:id="39"/>
    </w:p>
    <w:p w14:paraId="3D368EFA" w14:textId="77777777" w:rsidR="00A33F83" w:rsidRPr="00323E79" w:rsidRDefault="00A33F83" w:rsidP="006F5FDC">
      <w:pPr>
        <w:widowControl w:val="0"/>
        <w:tabs>
          <w:tab w:val="left" w:pos="1134"/>
        </w:tabs>
        <w:spacing w:after="0"/>
        <w:jc w:val="both"/>
        <w:rPr>
          <w:rFonts w:ascii="Times New Roman" w:eastAsia="Arial Unicode MS" w:hAnsi="Times New Roman" w:cs="Times New Roman"/>
          <w:sz w:val="24"/>
          <w:szCs w:val="24"/>
          <w:lang w:eastAsia="ro-RO" w:bidi="ro-RO"/>
        </w:rPr>
      </w:pPr>
    </w:p>
    <w:p w14:paraId="5BA8B4AD" w14:textId="43E5DFE6" w:rsidR="00000A4F" w:rsidRPr="00323E79" w:rsidRDefault="00000A4F">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sz w:val="24"/>
          <w:szCs w:val="24"/>
          <w:lang w:eastAsia="ro-RO" w:bidi="ro-RO"/>
        </w:rPr>
      </w:pPr>
      <w:r w:rsidRPr="00323E79">
        <w:rPr>
          <w:rFonts w:ascii="Times New Roman" w:eastAsia="Arial Unicode MS" w:hAnsi="Times New Roman"/>
          <w:b/>
          <w:sz w:val="24"/>
          <w:szCs w:val="24"/>
          <w:lang w:eastAsia="ro-RO" w:bidi="ro-RO"/>
        </w:rPr>
        <w:t>Linii c.f. (suprastructură și infrastructură)</w:t>
      </w:r>
    </w:p>
    <w:p w14:paraId="166384A9" w14:textId="77777777" w:rsidR="006C7568" w:rsidRPr="00323E79" w:rsidRDefault="006C7568" w:rsidP="006F5FDC">
      <w:pPr>
        <w:widowControl w:val="0"/>
        <w:tabs>
          <w:tab w:val="left" w:pos="1134"/>
        </w:tabs>
        <w:spacing w:after="0"/>
        <w:ind w:left="1134"/>
        <w:jc w:val="both"/>
        <w:rPr>
          <w:rFonts w:ascii="Times New Roman" w:eastAsia="Arial Unicode MS" w:hAnsi="Times New Roman"/>
          <w:sz w:val="24"/>
          <w:szCs w:val="24"/>
          <w:lang w:eastAsia="ro-RO" w:bidi="ro-RO"/>
        </w:rPr>
      </w:pPr>
    </w:p>
    <w:p w14:paraId="038F2C86" w14:textId="05E2DFF6" w:rsidR="00000A4F" w:rsidRPr="00323E79" w:rsidRDefault="00000A4F" w:rsidP="00000A4F">
      <w:pPr>
        <w:widowControl w:val="0"/>
        <w:tabs>
          <w:tab w:val="left" w:pos="1134"/>
        </w:tabs>
        <w:spacing w:after="0"/>
        <w:ind w:left="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Idem scenariul 2</w:t>
      </w:r>
    </w:p>
    <w:p w14:paraId="1E1494B0" w14:textId="77777777" w:rsidR="00000A4F" w:rsidRPr="00323E79" w:rsidRDefault="00000A4F" w:rsidP="006F5FDC">
      <w:pPr>
        <w:widowControl w:val="0"/>
        <w:tabs>
          <w:tab w:val="left" w:pos="1134"/>
        </w:tabs>
        <w:spacing w:after="0"/>
        <w:ind w:left="1134"/>
        <w:jc w:val="both"/>
        <w:rPr>
          <w:rFonts w:ascii="Times New Roman" w:eastAsia="Arial Unicode MS" w:hAnsi="Times New Roman"/>
          <w:sz w:val="24"/>
          <w:szCs w:val="24"/>
          <w:lang w:eastAsia="ro-RO" w:bidi="ro-RO"/>
        </w:rPr>
      </w:pPr>
    </w:p>
    <w:p w14:paraId="02E50271" w14:textId="30C776AA" w:rsidR="00D912A9" w:rsidRPr="00323E79" w:rsidRDefault="00D912A9">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sz w:val="24"/>
          <w:szCs w:val="24"/>
          <w:lang w:eastAsia="ro-RO" w:bidi="ro-RO"/>
        </w:rPr>
      </w:pPr>
      <w:r w:rsidRPr="00323E79">
        <w:rPr>
          <w:rFonts w:ascii="Times New Roman" w:eastAsia="Arial Unicode MS" w:hAnsi="Times New Roman"/>
          <w:b/>
          <w:sz w:val="24"/>
          <w:szCs w:val="24"/>
          <w:lang w:eastAsia="ro-RO" w:bidi="ro-RO"/>
        </w:rPr>
        <w:t>Instalații de semnalizare</w:t>
      </w:r>
    </w:p>
    <w:p w14:paraId="269B61A0" w14:textId="77777777" w:rsidR="00D912A9" w:rsidRPr="00323E79" w:rsidRDefault="00D912A9" w:rsidP="006F5FDC">
      <w:pPr>
        <w:widowControl w:val="0"/>
        <w:tabs>
          <w:tab w:val="left" w:pos="1134"/>
        </w:tabs>
        <w:spacing w:after="0"/>
        <w:ind w:left="1134"/>
        <w:jc w:val="both"/>
        <w:rPr>
          <w:rFonts w:ascii="Times New Roman" w:eastAsia="Arial Unicode MS" w:hAnsi="Times New Roman"/>
          <w:sz w:val="12"/>
          <w:szCs w:val="24"/>
          <w:lang w:eastAsia="ro-RO" w:bidi="ro-RO"/>
        </w:rPr>
      </w:pPr>
    </w:p>
    <w:p w14:paraId="7D68E0C9" w14:textId="2AC4E27B" w:rsidR="00C42311" w:rsidRPr="00323E79" w:rsidRDefault="00C42311" w:rsidP="00C42311">
      <w:pPr>
        <w:spacing w:after="0" w:line="264" w:lineRule="auto"/>
        <w:ind w:firstLine="1134"/>
        <w:contextualSpacing/>
        <w:jc w:val="both"/>
        <w:rPr>
          <w:rFonts w:ascii="Times New Roman" w:eastAsia="Arial" w:hAnsi="Times New Roman"/>
          <w:spacing w:val="-2"/>
          <w:sz w:val="24"/>
          <w:szCs w:val="24"/>
          <w:lang w:val="pt-BR"/>
        </w:rPr>
      </w:pPr>
      <w:r w:rsidRPr="00323E79">
        <w:rPr>
          <w:rFonts w:ascii="Times New Roman" w:eastAsia="Arial" w:hAnsi="Times New Roman"/>
          <w:spacing w:val="-2"/>
          <w:sz w:val="24"/>
          <w:szCs w:val="24"/>
          <w:lang w:val="pt-BR"/>
        </w:rPr>
        <w:t>În acest scenariu toate stațiile dotate cu instalații CE (București Nord, Bucureștii Noi, Pajura, Chitila, Chiajna, Post Giulești, București Băneasa) se reconfigurează ca urmare a sistematizării dispozitivelor de linii și a dublărilor de linii.</w:t>
      </w:r>
      <w:r w:rsidRPr="00323E79">
        <w:rPr>
          <w:rFonts w:ascii="Times New Roman" w:eastAsia="Arial" w:hAnsi="Times New Roman"/>
          <w:spacing w:val="-2"/>
          <w:sz w:val="24"/>
          <w:szCs w:val="24"/>
        </w:rPr>
        <w:t xml:space="preserve"> În acest sens SW se va upgrada corespunzător.</w:t>
      </w:r>
      <w:r w:rsidRPr="00323E79">
        <w:rPr>
          <w:rFonts w:ascii="Times New Roman" w:eastAsia="Arial" w:hAnsi="Times New Roman"/>
          <w:spacing w:val="-2"/>
          <w:sz w:val="24"/>
          <w:szCs w:val="24"/>
          <w:lang w:val="pt-BR"/>
        </w:rPr>
        <w:t xml:space="preserve"> Stațiile Mogoșoaia, Otopeni, Voluntari, București Sud Grupa Tehnică, București Sud Călători, Titan Sud, Popești Leordeni, Berceni, Vârteju, București Vest,  Pantelimon, București Obor, Pasărea, București Basarab, București Grivița vor fi echipate cu instalații de centralizare electronică.</w:t>
      </w:r>
    </w:p>
    <w:p w14:paraId="3B848212"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de Centralizare Electronicã operează după principiul selecției parcursului prin selectarea pe ecranul monitorului a punctelor de început și de sfârșit ale parcursului, selecția logică a macazurilor fiind realizată soft.</w:t>
      </w:r>
    </w:p>
    <w:p w14:paraId="657EBA8A" w14:textId="77777777" w:rsidR="00C42311" w:rsidRPr="00323E79" w:rsidRDefault="00C42311" w:rsidP="00C42311">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Sistemul este proiectat pe principiul logicii majoritare 2 din 3, sau MooN (M out of N). Sistemul CE este proiectat în conformitate cu principiile de siguranță (fail-safe) astfel încât în cazul apariției unui deranjament care ar putea afecta siguranța circulatiei, se va lua (genera) imediat o acțiune care să mențină siguranța, de exemplu trecerea imediată pe oprire a semnalului.</w:t>
      </w:r>
    </w:p>
    <w:p w14:paraId="49C71D58" w14:textId="77777777" w:rsidR="00C42311" w:rsidRPr="00323E79" w:rsidRDefault="00C42311" w:rsidP="00C42311">
      <w:pPr>
        <w:spacing w:after="0"/>
        <w:ind w:left="1077"/>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CE va fi configurată pentru:</w:t>
      </w:r>
    </w:p>
    <w:p w14:paraId="76BD914E"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semnalizare cu trepte multiple de viteză,</w:t>
      </w:r>
    </w:p>
    <w:p w14:paraId="617C6375"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cu LED-uri,</w:t>
      </w:r>
    </w:p>
    <w:p w14:paraId="7C005EBC"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utilizare electromecanisme de macaz talonabile cu zăvorâre exterioară, cu motoare trifazice,</w:t>
      </w:r>
    </w:p>
    <w:p w14:paraId="353F4D55" w14:textId="117E1F11" w:rsidR="00C42311" w:rsidRPr="00323E79" w:rsidRDefault="00323E79" w:rsidP="00323E79">
      <w:pPr>
        <w:pStyle w:val="ListParagraph"/>
        <w:widowControl w:val="0"/>
        <w:numPr>
          <w:ilvl w:val="0"/>
          <w:numId w:val="28"/>
        </w:numPr>
        <w:spacing w:after="0" w:line="264" w:lineRule="auto"/>
        <w:ind w:hanging="306"/>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sistem nou de detecţie a prezenţei materialului rulant care trebuie să îndeplinească cerinţele din documentul de referinţă ERA/ERTMS/033281 și care să fie certificat SIL4</w:t>
      </w:r>
      <w:r w:rsidR="00C42311" w:rsidRPr="00323E79">
        <w:rPr>
          <w:rFonts w:ascii="Times New Roman" w:eastAsia="Arial" w:hAnsi="Times New Roman"/>
          <w:spacing w:val="-4"/>
          <w:sz w:val="24"/>
          <w:szCs w:val="24"/>
          <w:lang w:val="pt-BR"/>
        </w:rPr>
        <w:t>,</w:t>
      </w:r>
    </w:p>
    <w:p w14:paraId="5886733E"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instalaţii SAT, BAT electronice la pasajele la nivel aflate în staţie (între semnalele de intrare) sau linie curentă,</w:t>
      </w:r>
    </w:p>
    <w:p w14:paraId="390008A9"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adaptarea instalației CE la noile cerințe (ETCS nivel 2, ERTMS, BLAI etc...),</w:t>
      </w:r>
    </w:p>
    <w:p w14:paraId="51590DE4"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montarea unei instalații de bloc de linie integrată în instalația CE, denumit BLAI (Bloc de Linie Automat Integrat),</w:t>
      </w:r>
    </w:p>
    <w:p w14:paraId="6076BD24"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hAnsi="Times New Roman"/>
          <w:sz w:val="24"/>
          <w:lang w:val="it-IT"/>
        </w:rPr>
      </w:pPr>
      <w:r w:rsidRPr="00323E79">
        <w:rPr>
          <w:rFonts w:ascii="Times New Roman" w:eastAsia="Arial" w:hAnsi="Times New Roman"/>
          <w:sz w:val="24"/>
          <w:szCs w:val="24"/>
          <w:lang w:val="pt-BR"/>
        </w:rPr>
        <w:t>interblocarea între staţii pe</w:t>
      </w:r>
      <w:r w:rsidRPr="00323E79">
        <w:rPr>
          <w:rFonts w:ascii="Times New Roman" w:hAnsi="Times New Roman"/>
          <w:sz w:val="24"/>
          <w:lang w:val="it-IT"/>
        </w:rPr>
        <w:t xml:space="preserve"> principiul „cale liberă”.</w:t>
      </w:r>
    </w:p>
    <w:p w14:paraId="4642FBB3" w14:textId="77777777" w:rsidR="00C42311" w:rsidRPr="00323E79" w:rsidRDefault="00C42311" w:rsidP="00C42311">
      <w:pPr>
        <w:spacing w:after="0" w:line="264" w:lineRule="auto"/>
        <w:ind w:firstLine="1134"/>
        <w:contextualSpacing/>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Funcţie de natura drumului, la trecerile la nivel situate între semnalele de intrare (considerate în staţie) sau linie curentă se montează instalaţii SAT sau BAT electronic. Instalaţiile SAT, BAT vor fi comandate şi supravegheate de instalaţia CE prin intermediul modulelor de interfaţare.</w:t>
      </w:r>
    </w:p>
    <w:p w14:paraId="12BED1E7" w14:textId="77777777" w:rsidR="00C42311" w:rsidRPr="00323E79" w:rsidRDefault="00C42311" w:rsidP="00C42311">
      <w:pPr>
        <w:autoSpaceDE w:val="0"/>
        <w:autoSpaceDN w:val="0"/>
        <w:adjustRightInd w:val="0"/>
        <w:spacing w:after="0" w:line="264" w:lineRule="auto"/>
        <w:ind w:firstLine="1134"/>
        <w:contextualSpacing/>
        <w:jc w:val="both"/>
        <w:rPr>
          <w:rFonts w:ascii="Times New Roman" w:hAnsi="Times New Roman"/>
          <w:spacing w:val="-4"/>
          <w:sz w:val="24"/>
          <w:szCs w:val="24"/>
          <w:lang w:val="pt-BR"/>
        </w:rPr>
      </w:pPr>
      <w:r w:rsidRPr="00323E79">
        <w:rPr>
          <w:rFonts w:ascii="Times New Roman" w:hAnsi="Times New Roman"/>
          <w:spacing w:val="-4"/>
          <w:sz w:val="24"/>
          <w:szCs w:val="24"/>
        </w:rPr>
        <w:t xml:space="preserve">Instalațiile de semnalizare vor fi proiectate conform noilor configurații ale stațiilor de cale ferată și vor include înlocuirea tuturor subsistemelor existente cu sisteme de semnalizare noi, cum ar fi CE cu BLAI, INDUSI, BAT, precum şi introducerea sistemelor ETCS nivel 2, CCTV, DCOS, ERTMS, etc. </w:t>
      </w:r>
      <w:r w:rsidRPr="00323E79">
        <w:rPr>
          <w:rFonts w:ascii="Times New Roman" w:hAnsi="Times New Roman"/>
          <w:spacing w:val="-4"/>
          <w:sz w:val="24"/>
          <w:szCs w:val="24"/>
          <w:lang w:val="pt-BR"/>
        </w:rPr>
        <w:t>Instalațiile noi de semnalizare vor avea ca bază sistemul de semnalizare TMV.</w:t>
      </w:r>
    </w:p>
    <w:p w14:paraId="2664DF51" w14:textId="77777777" w:rsidR="00B31F23" w:rsidRPr="00323E79" w:rsidRDefault="00B31F23" w:rsidP="00C42311">
      <w:pPr>
        <w:spacing w:after="0"/>
        <w:ind w:firstLine="1134"/>
        <w:jc w:val="both"/>
        <w:rPr>
          <w:rFonts w:ascii="Times New Roman" w:eastAsia="Arial" w:hAnsi="Times New Roman"/>
          <w:sz w:val="24"/>
          <w:szCs w:val="24"/>
          <w:lang w:val="pt-BR"/>
        </w:rPr>
      </w:pPr>
    </w:p>
    <w:p w14:paraId="4DD9E1FE" w14:textId="77777777" w:rsidR="008D6CC1" w:rsidRDefault="008D6CC1" w:rsidP="00C42311">
      <w:pPr>
        <w:spacing w:after="0"/>
        <w:ind w:firstLine="1134"/>
        <w:jc w:val="both"/>
        <w:rPr>
          <w:rFonts w:ascii="Times New Roman" w:eastAsia="Arial" w:hAnsi="Times New Roman"/>
          <w:sz w:val="24"/>
          <w:szCs w:val="24"/>
          <w:lang w:val="pt-BR"/>
        </w:rPr>
      </w:pPr>
    </w:p>
    <w:p w14:paraId="3D875685" w14:textId="0692EEA5" w:rsidR="00C42311" w:rsidRPr="00323E79" w:rsidRDefault="00C42311" w:rsidP="00C42311">
      <w:pPr>
        <w:spacing w:after="0"/>
        <w:ind w:firstLine="1134"/>
        <w:jc w:val="both"/>
        <w:rPr>
          <w:rFonts w:ascii="Times New Roman" w:eastAsia="Arial" w:hAnsi="Times New Roman"/>
          <w:sz w:val="24"/>
          <w:szCs w:val="24"/>
          <w:lang w:val="pt-BR"/>
        </w:rPr>
      </w:pPr>
      <w:r w:rsidRPr="00323E79">
        <w:rPr>
          <w:rFonts w:ascii="Times New Roman" w:eastAsia="Arial" w:hAnsi="Times New Roman"/>
          <w:sz w:val="24"/>
          <w:szCs w:val="24"/>
          <w:lang w:val="pt-BR"/>
        </w:rPr>
        <w:t>Se prevede şi introducerea:</w:t>
      </w:r>
    </w:p>
    <w:p w14:paraId="0C0F10B9"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unui sistem IMTF (Instalaţie de Management al Traficului Feroviar).</w:t>
      </w:r>
    </w:p>
    <w:p w14:paraId="39014BF8" w14:textId="51FBC72A"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introducerea unui sistem ICCT (Instalaţie de Conducere Centralizată a Traficului), care este un sistem de tip dispecer feroviar.</w:t>
      </w:r>
      <w:r w:rsidR="00323E79" w:rsidRPr="00323E79">
        <w:rPr>
          <w:rFonts w:ascii="Times New Roman" w:eastAsia="Arial" w:hAnsi="Times New Roman"/>
          <w:sz w:val="24"/>
          <w:szCs w:val="24"/>
          <w:lang w:val="pt-BR"/>
        </w:rPr>
        <w:t xml:space="preserve"> </w:t>
      </w:r>
      <w:r w:rsidR="00323E79"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01CC3CDE" w14:textId="77777777" w:rsidR="00C42311" w:rsidRPr="00323E79" w:rsidRDefault="00C42311" w:rsidP="00323E79">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Introducerea sistemului GSMR.</w:t>
      </w:r>
    </w:p>
    <w:p w14:paraId="1347C6F9" w14:textId="77777777" w:rsidR="00C42311" w:rsidRPr="00323E79" w:rsidRDefault="00C42311" w:rsidP="00C42311">
      <w:pPr>
        <w:spacing w:after="0"/>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Obiectul principal îl reprezintă instalaţiile de centralizare electronică, cu un înalt grad de fiabilitate şi de siguranţa circulaţiei. Introducerea lor necesită lucrări conexe de construcţii pentru amplasarea echipamentelor interioare, lucrări de instalaţii şi lucrări de linii.</w:t>
      </w:r>
    </w:p>
    <w:p w14:paraId="43A90C63" w14:textId="77777777" w:rsidR="00C42311" w:rsidRPr="00323E79" w:rsidRDefault="00C42311" w:rsidP="00C42311">
      <w:pPr>
        <w:spacing w:after="0"/>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Aceste lucrări sunt:</w:t>
      </w:r>
    </w:p>
    <w:p w14:paraId="474CF8D9"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la următoarele instalaţii tehnologice:</w:t>
      </w:r>
    </w:p>
    <w:p w14:paraId="6EF3703A"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fr-FR" w:eastAsia="ro-RO" w:bidi="ro-RO"/>
        </w:rPr>
      </w:pPr>
      <w:r w:rsidRPr="00323E79">
        <w:rPr>
          <w:rFonts w:ascii="Times New Roman" w:eastAsia="Arial Unicode MS" w:hAnsi="Times New Roman"/>
          <w:sz w:val="24"/>
          <w:szCs w:val="24"/>
          <w:lang w:val="fr-FR" w:eastAsia="ro-RO" w:bidi="ro-RO"/>
        </w:rPr>
        <w:t>instalaţii de centralizare electronică cu numărătoare de osii,</w:t>
      </w:r>
    </w:p>
    <w:p w14:paraId="0C254148"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interblocare între staţii cu numărătoare de osii,</w:t>
      </w:r>
    </w:p>
    <w:p w14:paraId="0C462354"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telecomunicaţii feroviare,</w:t>
      </w:r>
    </w:p>
    <w:p w14:paraId="79C5FB8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supraveghere video,</w:t>
      </w:r>
    </w:p>
    <w:p w14:paraId="3B4F0B63"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protecţia instalaţiilor din cale şi vecinătate şi alimentarea din linia de contact pe secţiile electrificate.</w:t>
      </w:r>
    </w:p>
    <w:p w14:paraId="6274A85C" w14:textId="77777777" w:rsidR="00C42311" w:rsidRPr="00323E79" w:rsidRDefault="00C42311" w:rsidP="00323E79">
      <w:pPr>
        <w:widowControl w:val="0"/>
        <w:numPr>
          <w:ilvl w:val="0"/>
          <w:numId w:val="26"/>
        </w:numPr>
        <w:spacing w:after="0"/>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de construcţii:</w:t>
      </w:r>
    </w:p>
    <w:p w14:paraId="306BB1A2"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amenajarea spaţiilor tehnologice necesare instalaţiilor CE în clădiri noi,</w:t>
      </w:r>
    </w:p>
    <w:p w14:paraId="2E8A500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lucrări de instalaţii electrice aferente construcţiilor şi alimentării instalaţiilor CE,</w:t>
      </w:r>
    </w:p>
    <w:p w14:paraId="0B2CA43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electrice interioare,</w:t>
      </w:r>
    </w:p>
    <w:p w14:paraId="4AA38D2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clădiri container noi cu instalații de electroalimentare.</w:t>
      </w:r>
    </w:p>
    <w:p w14:paraId="43329535" w14:textId="77777777" w:rsidR="008D6CC1" w:rsidRDefault="008D6CC1" w:rsidP="00C42311">
      <w:pPr>
        <w:spacing w:after="0"/>
        <w:ind w:firstLine="1134"/>
        <w:jc w:val="both"/>
        <w:rPr>
          <w:rFonts w:ascii="Times New Roman" w:eastAsia="Arial" w:hAnsi="Times New Roman"/>
          <w:sz w:val="24"/>
          <w:szCs w:val="24"/>
          <w:lang w:val="it-IT"/>
        </w:rPr>
      </w:pPr>
    </w:p>
    <w:p w14:paraId="7F6A97C2" w14:textId="4AE80C74" w:rsidR="00C42311" w:rsidRPr="00323E79" w:rsidRDefault="00C42311" w:rsidP="00C42311">
      <w:pPr>
        <w:spacing w:after="0"/>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Instalaţia de centralizare electronică va fi de ultimă generaţie, cu nivel de siguranţă SIL4, bazată pe tehnologie IT, utilizând pentru controlul stării de liber al liniilor şi macazurilor din staţie numărătoare de osii.</w:t>
      </w:r>
    </w:p>
    <w:p w14:paraId="4E41BC77" w14:textId="77777777" w:rsidR="008D6CC1" w:rsidRDefault="008D6CC1" w:rsidP="00C42311">
      <w:pPr>
        <w:spacing w:after="0"/>
        <w:ind w:firstLine="1134"/>
        <w:jc w:val="both"/>
        <w:rPr>
          <w:rFonts w:ascii="Times New Roman" w:eastAsia="Arial" w:hAnsi="Times New Roman"/>
          <w:sz w:val="24"/>
          <w:szCs w:val="24"/>
          <w:lang w:val="it-IT"/>
        </w:rPr>
      </w:pPr>
    </w:p>
    <w:p w14:paraId="374CED15" w14:textId="6B950084" w:rsidR="00C42311" w:rsidRPr="00323E79" w:rsidRDefault="00C42311" w:rsidP="00C42311">
      <w:pPr>
        <w:spacing w:after="0"/>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Echipamentele interioare ale instalaţiei CE sunt compuse din:</w:t>
      </w:r>
    </w:p>
    <w:p w14:paraId="1D2FFEFF"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postulului de comandă aflat în staţia operatorului de lucru,</w:t>
      </w:r>
    </w:p>
    <w:p w14:paraId="5556313C"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console operator, supervizare, service și diagnoză, arhivare și jurnalizare software,  </w:t>
      </w:r>
    </w:p>
    <w:p w14:paraId="66ABB844"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calculatoare, software,</w:t>
      </w:r>
    </w:p>
    <w:p w14:paraId="64C8F10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pacing w:val="-4"/>
          <w:sz w:val="24"/>
          <w:szCs w:val="24"/>
          <w:lang w:val="it-IT" w:eastAsia="ro-RO" w:bidi="ro-RO"/>
        </w:rPr>
      </w:pPr>
      <w:r w:rsidRPr="00323E79">
        <w:rPr>
          <w:rFonts w:ascii="Times New Roman" w:eastAsia="Arial Unicode MS" w:hAnsi="Times New Roman"/>
          <w:spacing w:val="-4"/>
          <w:sz w:val="24"/>
          <w:szCs w:val="24"/>
          <w:lang w:val="it-IT" w:eastAsia="ro-RO" w:bidi="ro-RO"/>
        </w:rPr>
        <w:t>interfeţe I/O, blocuri de alimentare, dulapuri, cabluri de conectare şi accesorii, software,</w:t>
      </w:r>
    </w:p>
    <w:p w14:paraId="0BD28736"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sistem de electroalimentare compus din UPS cu rezervare multiplă,</w:t>
      </w:r>
    </w:p>
    <w:p w14:paraId="2699DFE9"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interfeţe cu instalaţiile  BLA, SAT, BAT,</w:t>
      </w:r>
    </w:p>
    <w:p w14:paraId="782FB772"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interfeţe cu numărătoarele de osii,</w:t>
      </w:r>
    </w:p>
    <w:p w14:paraId="599D8D65"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ETCS nivel 2,</w:t>
      </w:r>
    </w:p>
    <w:p w14:paraId="0C4634A3"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reţea de transmisie GSM-R,</w:t>
      </w:r>
    </w:p>
    <w:p w14:paraId="7C5DF5A0" w14:textId="5E63CF90"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3BA505F8" w14:textId="6F051D8D"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lastRenderedPageBreak/>
        <w:t>echipamente necesare pentru introducerea sistemului ICCT (Instalaţie de Conducere Centralizată a traficului</w:t>
      </w:r>
      <w:r w:rsidR="00323E79" w:rsidRPr="00323E79">
        <w:rPr>
          <w:rFonts w:ascii="Times New Roman" w:eastAsia="Arial Unicode MS" w:hAnsi="Times New Roman"/>
          <w:sz w:val="24"/>
          <w:szCs w:val="24"/>
          <w:lang w:val="it-IT" w:eastAsia="ro-RO" w:bidi="ro-RO"/>
        </w:rPr>
        <w:t>. Sistemele IMTF si ICCT se vor instala conform strategiei de amplasare în CMT, prezentate în documentul 4/A/176/28.05.2021 din Cerinţele Beneficiarului,</w:t>
      </w:r>
    </w:p>
    <w:p w14:paraId="44E2C4E6"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repartitor de cabluri,</w:t>
      </w:r>
    </w:p>
    <w:p w14:paraId="4AA8822C"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ramă relee fişă pentru interfaţare cu instalaţiile BLA adiacente proiectului.</w:t>
      </w:r>
    </w:p>
    <w:p w14:paraId="67693EF6" w14:textId="77777777" w:rsidR="008D6CC1" w:rsidRDefault="008D6CC1" w:rsidP="00440E89">
      <w:pPr>
        <w:widowControl w:val="0"/>
        <w:spacing w:after="0"/>
        <w:ind w:left="1134"/>
        <w:jc w:val="both"/>
        <w:rPr>
          <w:rFonts w:ascii="Times New Roman" w:eastAsia="Arial Unicode MS" w:hAnsi="Times New Roman"/>
          <w:sz w:val="24"/>
          <w:szCs w:val="24"/>
          <w:lang w:val="en-US" w:eastAsia="ro-RO" w:bidi="ro-RO"/>
        </w:rPr>
      </w:pPr>
    </w:p>
    <w:p w14:paraId="3D96AAED" w14:textId="3ABFB400" w:rsidR="00C42311" w:rsidRPr="00323E79" w:rsidRDefault="00C42311" w:rsidP="00440E89">
      <w:pPr>
        <w:widowControl w:val="0"/>
        <w:spacing w:after="0"/>
        <w:ind w:left="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Echipamentele exterioare sunt compuse din:</w:t>
      </w:r>
    </w:p>
    <w:p w14:paraId="582810E0"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electromecanisme de macaz talonabile cu zăvorâre exterioară, cu motoare trifazice,</w:t>
      </w:r>
    </w:p>
    <w:p w14:paraId="141C45DB"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1BB0AC4A" w14:textId="77777777" w:rsidR="00C42311" w:rsidRPr="00323E79" w:rsidRDefault="00C42311" w:rsidP="00323E79">
      <w:pPr>
        <w:widowControl w:val="0"/>
        <w:numPr>
          <w:ilvl w:val="0"/>
          <w:numId w:val="24"/>
        </w:numPr>
        <w:spacing w:after="0"/>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indicatoare luminoase alfa – numerice pentru viteză realizate în tehnologia fibrelor optice, care permit controlul indicaţiei afişate,</w:t>
      </w:r>
    </w:p>
    <w:p w14:paraId="63CE6288"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fr-FR"/>
        </w:rPr>
        <w:t>semnale de manevră pitice sau pe catarg cu LED,</w:t>
      </w:r>
    </w:p>
    <w:p w14:paraId="7FA6D877"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fr-FR"/>
        </w:rPr>
        <w:t>balize pentru sistemului ETCS nivel 2,</w:t>
      </w:r>
    </w:p>
    <w:p w14:paraId="3ECB3DFF" w14:textId="77777777" w:rsidR="00C42311" w:rsidRPr="00323E79" w:rsidRDefault="00C42311" w:rsidP="00323E79">
      <w:pPr>
        <w:widowControl w:val="0"/>
        <w:numPr>
          <w:ilvl w:val="0"/>
          <w:numId w:val="27"/>
        </w:numPr>
        <w:snapToGrid w:val="0"/>
        <w:spacing w:after="0"/>
        <w:ind w:left="0" w:firstLine="1134"/>
        <w:contextualSpacing/>
        <w:rPr>
          <w:rFonts w:ascii="Times New Roman" w:eastAsia="Arial" w:hAnsi="Times New Roman"/>
          <w:sz w:val="24"/>
          <w:szCs w:val="24"/>
          <w:lang w:val="it-IT"/>
        </w:rPr>
      </w:pPr>
      <w:r w:rsidRPr="00323E79">
        <w:rPr>
          <w:rFonts w:ascii="Times New Roman" w:eastAsia="Arial" w:hAnsi="Times New Roman"/>
          <w:sz w:val="24"/>
          <w:szCs w:val="24"/>
          <w:lang w:val="it-IT"/>
        </w:rPr>
        <w:t>echipamente specifice sistemului de detectare a osiilor calde (DCOS),</w:t>
      </w:r>
    </w:p>
    <w:p w14:paraId="161647B7" w14:textId="77777777" w:rsidR="00C42311" w:rsidRPr="00323E79" w:rsidRDefault="00C42311" w:rsidP="00323E79">
      <w:pPr>
        <w:numPr>
          <w:ilvl w:val="0"/>
          <w:numId w:val="27"/>
        </w:numPr>
        <w:tabs>
          <w:tab w:val="left" w:pos="284"/>
        </w:tabs>
        <w:snapToGrid w:val="0"/>
        <w:spacing w:after="0"/>
        <w:ind w:left="0" w:firstLine="1134"/>
        <w:contextualSpacing/>
        <w:rPr>
          <w:rFonts w:ascii="Times New Roman" w:eastAsia="Arial" w:hAnsi="Times New Roman"/>
          <w:sz w:val="24"/>
          <w:szCs w:val="24"/>
          <w:lang w:val="it-IT"/>
        </w:rPr>
      </w:pPr>
      <w:r w:rsidRPr="00323E79">
        <w:rPr>
          <w:rFonts w:ascii="Times New Roman" w:eastAsia="Arial" w:hAnsi="Times New Roman"/>
          <w:sz w:val="24"/>
          <w:szCs w:val="24"/>
          <w:lang w:val="it-IT"/>
        </w:rPr>
        <w:t>echipamente specifice sistemului de supraveghere video (CCTV),</w:t>
      </w:r>
    </w:p>
    <w:p w14:paraId="6FC9F66B" w14:textId="77777777" w:rsidR="00C42311" w:rsidRPr="00323E79" w:rsidRDefault="00C42311" w:rsidP="00323E79">
      <w:pPr>
        <w:numPr>
          <w:ilvl w:val="0"/>
          <w:numId w:val="27"/>
        </w:numPr>
        <w:tabs>
          <w:tab w:val="left" w:pos="284"/>
        </w:tabs>
        <w:snapToGrid w:val="0"/>
        <w:spacing w:after="0"/>
        <w:ind w:left="0" w:firstLine="1134"/>
        <w:contextualSpacing/>
        <w:rPr>
          <w:rFonts w:ascii="Times New Roman" w:eastAsia="Arial" w:hAnsi="Times New Roman"/>
          <w:sz w:val="24"/>
          <w:szCs w:val="24"/>
          <w:lang w:val="fr-FR"/>
        </w:rPr>
      </w:pPr>
      <w:r w:rsidRPr="00323E79">
        <w:rPr>
          <w:rFonts w:ascii="Times New Roman" w:eastAsia="Arial" w:hAnsi="Times New Roman"/>
          <w:sz w:val="24"/>
          <w:szCs w:val="24"/>
          <w:lang w:val="it-IT"/>
        </w:rPr>
        <w:t xml:space="preserve">echipamente specifice retelei </w:t>
      </w:r>
      <w:r w:rsidRPr="00323E79">
        <w:rPr>
          <w:rFonts w:ascii="Times New Roman" w:eastAsia="Arial" w:hAnsi="Times New Roman"/>
          <w:sz w:val="24"/>
          <w:szCs w:val="24"/>
          <w:lang w:val="fr-FR"/>
        </w:rPr>
        <w:t>de transmisie GSM-R.</w:t>
      </w:r>
    </w:p>
    <w:p w14:paraId="06A70A0C" w14:textId="77777777" w:rsidR="008D6CC1" w:rsidRDefault="008D6CC1"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p>
    <w:p w14:paraId="089924C9" w14:textId="4BA150D6"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Vor fi prevazute 2 RBC-uri care vor comanda si controla statiile din complex astfel:</w:t>
      </w:r>
    </w:p>
    <w:p w14:paraId="7624E0A6" w14:textId="77777777"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un RBC va fi alocat pentru statiile : CHIAJNA, BUCURESTII NOI, POST GIULESTI, BUCURESTI NORD, PAJURA, CHITILA, BANEASA, PANTELIMON, PASAREA, BUCURESTI OBOR, BUCURESTI BASARAB, BUCURESTI GRIVITA.</w:t>
      </w:r>
    </w:p>
    <w:p w14:paraId="7FCB31E4" w14:textId="51391BD7" w:rsidR="00323E79" w:rsidRPr="00323E79" w:rsidRDefault="00323E79" w:rsidP="00323E79">
      <w:pPr>
        <w:widowControl w:val="0"/>
        <w:tabs>
          <w:tab w:val="left" w:pos="-900"/>
          <w:tab w:val="left" w:pos="540"/>
        </w:tabs>
        <w:spacing w:after="0" w:line="240"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xml:space="preserve">- un RBC va fi alocat pentru statiile: BUCURESTI VEST, VARTEJU, JILAVA, BUCURESTI PROGRESU, BERCENI, POPESTI LEORDENI, BUCURESTI SUD Gr. Tehnica, </w:t>
      </w:r>
      <w:r w:rsidRPr="008D6CC1">
        <w:rPr>
          <w:rFonts w:ascii="Times New Roman" w:eastAsia="Arial Unicode MS" w:hAnsi="Times New Roman"/>
          <w:spacing w:val="-2"/>
          <w:sz w:val="24"/>
          <w:szCs w:val="24"/>
          <w:lang w:val="it-IT" w:eastAsia="ro-RO" w:bidi="ro-RO"/>
        </w:rPr>
        <w:t>BUCURESTI SUD CALATORI, TITAN, VOLUNTARI, OTOPENI, MOGOSOAIA, BALOTESTI.</w:t>
      </w:r>
    </w:p>
    <w:p w14:paraId="31FF56E4" w14:textId="3146061E" w:rsidR="00C42311" w:rsidRPr="00323E79" w:rsidRDefault="00323E79" w:rsidP="00323E7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2BB53196" w14:textId="77777777"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613C0947" w14:textId="2954405B"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Linia curentă este deja împărţită în secţiuni de bloc care vor fi recreate de asemenea la </w:t>
      </w:r>
      <w:r w:rsidR="00724439">
        <w:rPr>
          <w:rFonts w:ascii="Times New Roman" w:eastAsia="Times New Roman" w:hAnsi="Times New Roman"/>
          <w:snapToGrid w:val="0"/>
          <w:spacing w:val="-4"/>
          <w:sz w:val="24"/>
          <w:szCs w:val="24"/>
          <w:lang w:val="it-IT" w:eastAsia="en-GB"/>
        </w:rPr>
        <w:t>reînnoirea</w:t>
      </w:r>
      <w:r w:rsidR="00724439" w:rsidRPr="00692199">
        <w:rPr>
          <w:rFonts w:ascii="Times New Roman" w:eastAsia="Times New Roman" w:hAnsi="Times New Roman"/>
          <w:snapToGrid w:val="0"/>
          <w:spacing w:val="-4"/>
          <w:sz w:val="24"/>
          <w:szCs w:val="24"/>
          <w:lang w:val="it-IT" w:eastAsia="en-GB"/>
        </w:rPr>
        <w:t xml:space="preserve"> </w:t>
      </w:r>
      <w:r w:rsidRPr="00323E79">
        <w:rPr>
          <w:rFonts w:ascii="Times New Roman" w:eastAsia="Arial" w:hAnsi="Times New Roman"/>
          <w:snapToGrid w:val="0"/>
          <w:sz w:val="24"/>
          <w:szCs w:val="24"/>
          <w:lang w:val="fr-FR"/>
        </w:rPr>
        <w:t>liniei. Secţiunile de bloc vor avea o lungime medie de la minim 1200 m până la 1700 m.</w:t>
      </w:r>
    </w:p>
    <w:p w14:paraId="573CD510" w14:textId="77777777"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53C6B2B5" w14:textId="624B44C8"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Instalaţia CE va include şi introducerea unui sistem IMTF (Instalaţie de Management al Traficului Feroviar) precum şi introducerea unui sistem ICCT (Instalaţie de Conducere Centralizată a Traficului), care este un sistem de tip dispecer feroviar.</w:t>
      </w:r>
      <w:r w:rsidR="00323E79" w:rsidRPr="00323E79">
        <w:rPr>
          <w:rFonts w:ascii="Times New Roman" w:eastAsia="Arial" w:hAnsi="Times New Roman"/>
          <w:snapToGrid w:val="0"/>
          <w:sz w:val="24"/>
          <w:szCs w:val="24"/>
          <w:lang w:val="fr-FR"/>
        </w:rPr>
        <w:t xml:space="preserve"> </w:t>
      </w:r>
      <w:r w:rsidR="00323E79"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08C2B92D" w14:textId="77777777"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3146AAA5" w14:textId="77777777" w:rsidR="00C42311" w:rsidRPr="00323E79" w:rsidRDefault="00C42311" w:rsidP="00323E79">
      <w:pPr>
        <w:widowControl w:val="0"/>
        <w:numPr>
          <w:ilvl w:val="0"/>
          <w:numId w:val="31"/>
        </w:numPr>
        <w:tabs>
          <w:tab w:val="left" w:pos="-1800"/>
        </w:tabs>
        <w:spacing w:after="0"/>
        <w:ind w:left="0" w:firstLine="1134"/>
        <w:jc w:val="both"/>
        <w:rPr>
          <w:rFonts w:ascii="Times New Roman" w:hAnsi="Times New Roman"/>
          <w:sz w:val="24"/>
          <w:szCs w:val="24"/>
          <w:lang w:val="it-IT"/>
        </w:rPr>
      </w:pPr>
      <w:r w:rsidRPr="00323E79">
        <w:rPr>
          <w:rFonts w:ascii="Times New Roman" w:hAnsi="Times New Roman"/>
          <w:sz w:val="24"/>
          <w:szCs w:val="24"/>
          <w:lang w:eastAsia="ro-RO" w:bidi="ro-RO"/>
        </w:rPr>
        <w:t xml:space="preserve">STI CCS - Regulament (UE) 2023/1695 al comisiei din 10 august 2023 pentru subsistemele </w:t>
      </w:r>
      <w:r w:rsidRPr="00323E79">
        <w:rPr>
          <w:rFonts w:ascii="Times New Roman" w:hAnsi="Times New Roman"/>
          <w:sz w:val="24"/>
          <w:szCs w:val="24"/>
        </w:rPr>
        <w:t>control- comandă</w:t>
      </w:r>
      <w:r w:rsidRPr="00323E79">
        <w:rPr>
          <w:rFonts w:ascii="Times New Roman" w:hAnsi="Times New Roman"/>
          <w:sz w:val="24"/>
          <w:szCs w:val="24"/>
          <w:lang w:eastAsia="ro-RO" w:bidi="ro-RO"/>
        </w:rPr>
        <w:t xml:space="preserve"> şi </w:t>
      </w:r>
      <w:r w:rsidRPr="00323E79">
        <w:rPr>
          <w:rFonts w:ascii="Times New Roman" w:hAnsi="Times New Roman"/>
          <w:sz w:val="24"/>
          <w:szCs w:val="24"/>
        </w:rPr>
        <w:t>semnalizare terestre;</w:t>
      </w:r>
    </w:p>
    <w:p w14:paraId="405404A5" w14:textId="77777777" w:rsidR="008D6CC1" w:rsidRDefault="008D6CC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p>
    <w:p w14:paraId="7F0D57BA" w14:textId="16EDEAC3"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3DEB67F7" w14:textId="77777777" w:rsidR="00C42311" w:rsidRPr="00323E79"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lang w:val="en-US"/>
        </w:rPr>
      </w:pPr>
      <w:r w:rsidRPr="00323E79">
        <w:rPr>
          <w:rFonts w:ascii="Times New Roman" w:hAnsi="Times New Roman"/>
          <w:sz w:val="24"/>
          <w:szCs w:val="24"/>
          <w:lang w:eastAsia="ro-RO" w:bidi="ro-RO"/>
        </w:rPr>
        <w:t xml:space="preserve">RBC, </w:t>
      </w:r>
    </w:p>
    <w:p w14:paraId="0B005011" w14:textId="77777777" w:rsidR="00C42311" w:rsidRPr="00323E79"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rPr>
      </w:pPr>
      <w:r w:rsidRPr="00323E79">
        <w:rPr>
          <w:rFonts w:ascii="Times New Roman" w:hAnsi="Times New Roman"/>
          <w:sz w:val="24"/>
          <w:szCs w:val="24"/>
          <w:lang w:eastAsia="ro-RO" w:bidi="ro-RO"/>
        </w:rPr>
        <w:t>Eurobalize</w:t>
      </w:r>
    </w:p>
    <w:p w14:paraId="260C4DC8" w14:textId="77777777" w:rsidR="00C42311" w:rsidRPr="00323E79" w:rsidRDefault="00C42311" w:rsidP="00323E79">
      <w:pPr>
        <w:widowControl w:val="0"/>
        <w:numPr>
          <w:ilvl w:val="0"/>
          <w:numId w:val="31"/>
        </w:numPr>
        <w:tabs>
          <w:tab w:val="left" w:pos="1418"/>
          <w:tab w:val="left" w:pos="1560"/>
        </w:tabs>
        <w:spacing w:after="0"/>
        <w:ind w:left="0" w:firstLine="1134"/>
        <w:jc w:val="both"/>
        <w:rPr>
          <w:rFonts w:ascii="Times New Roman" w:hAnsi="Times New Roman"/>
          <w:sz w:val="24"/>
          <w:szCs w:val="24"/>
          <w:lang w:eastAsia="ro-RO" w:bidi="ro-RO"/>
        </w:rPr>
      </w:pPr>
      <w:r w:rsidRPr="00323E79">
        <w:rPr>
          <w:rFonts w:ascii="Times New Roman" w:hAnsi="Times New Roman"/>
          <w:sz w:val="24"/>
          <w:szCs w:val="24"/>
          <w:lang w:eastAsia="ro-RO" w:bidi="ro-RO"/>
        </w:rPr>
        <w:t xml:space="preserve">Numărătorul de osii, etc </w:t>
      </w:r>
    </w:p>
    <w:p w14:paraId="4110AE93" w14:textId="77777777" w:rsidR="00C42311" w:rsidRPr="00323E79" w:rsidRDefault="00C42311" w:rsidP="00440E89">
      <w:pPr>
        <w:widowControl w:val="0"/>
        <w:tabs>
          <w:tab w:val="left" w:pos="1418"/>
          <w:tab w:val="left" w:pos="156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în conformitate cu Regulamentul UE 1695/2023.</w:t>
      </w:r>
    </w:p>
    <w:p w14:paraId="38060ABB" w14:textId="77777777"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ab/>
      </w:r>
    </w:p>
    <w:p w14:paraId="0E4EED79" w14:textId="77777777" w:rsidR="00440E89"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 xml:space="preserve">Un rol important pentru realizarea interoperabilitãţii şi în coordonarea instalării ERTMS de-a lungul coridoarelor transeuropene de transport şi al coridoarelor de transport feroviar de marfa îl deţine Agenţia Uniunii Europene pentru căile ferate (ERA). </w:t>
      </w:r>
    </w:p>
    <w:p w14:paraId="5AD66CCB" w14:textId="3348E391" w:rsidR="00C42311" w:rsidRPr="00323E79" w:rsidRDefault="00C42311" w:rsidP="00440E89">
      <w:pPr>
        <w:widowControl w:val="0"/>
        <w:tabs>
          <w:tab w:val="left" w:pos="-900"/>
          <w:tab w:val="left" w:pos="540"/>
        </w:tabs>
        <w:spacing w:after="0"/>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158288E6" w14:textId="05B0CD22" w:rsidR="008A124E" w:rsidRPr="00323E79" w:rsidRDefault="00C42311" w:rsidP="00440E89">
      <w:pPr>
        <w:pStyle w:val="ListParagraph"/>
        <w:widowControl w:val="0"/>
        <w:spacing w:after="0" w:line="276" w:lineRule="auto"/>
        <w:ind w:left="0" w:firstLine="1134"/>
        <w:jc w:val="both"/>
        <w:rPr>
          <w:rFonts w:ascii="Times New Roman" w:eastAsia="Arial" w:hAnsi="Times New Roman"/>
          <w:sz w:val="24"/>
          <w:szCs w:val="24"/>
          <w:lang w:val="pt-BR"/>
        </w:rPr>
      </w:pPr>
      <w:r w:rsidRPr="00323E79">
        <w:rPr>
          <w:rFonts w:ascii="Times New Roman" w:eastAsia="Arial" w:hAnsi="Times New Roman"/>
          <w:snapToGrid w:val="0"/>
          <w:sz w:val="24"/>
          <w:szCs w:val="24"/>
          <w:lang w:val="it-IT"/>
        </w:rPr>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34AE34A2" w14:textId="77777777" w:rsidR="00D912A9" w:rsidRPr="00692199" w:rsidRDefault="00D912A9"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A25F1D0" w14:textId="7F06886B" w:rsidR="00D912A9" w:rsidRPr="00625385" w:rsidRDefault="00D912A9">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color w:val="000000"/>
          <w:sz w:val="24"/>
          <w:szCs w:val="24"/>
          <w:lang w:eastAsia="ro-RO" w:bidi="ro-RO"/>
        </w:rPr>
      </w:pPr>
      <w:r w:rsidRPr="00625385">
        <w:rPr>
          <w:rFonts w:ascii="Times New Roman" w:eastAsia="Arial Unicode MS" w:hAnsi="Times New Roman"/>
          <w:b/>
          <w:color w:val="000000"/>
          <w:sz w:val="24"/>
          <w:szCs w:val="24"/>
          <w:lang w:eastAsia="ro-RO" w:bidi="ro-RO"/>
        </w:rPr>
        <w:t>Instalații de telecomunicații</w:t>
      </w:r>
    </w:p>
    <w:p w14:paraId="3CBA6C90" w14:textId="77777777" w:rsidR="00D912A9" w:rsidRPr="008D6CC1" w:rsidRDefault="00D912A9" w:rsidP="006F5FDC">
      <w:pPr>
        <w:widowControl w:val="0"/>
        <w:tabs>
          <w:tab w:val="left" w:pos="1134"/>
        </w:tabs>
        <w:spacing w:after="0"/>
        <w:ind w:left="1134"/>
        <w:jc w:val="both"/>
        <w:rPr>
          <w:rFonts w:ascii="Times New Roman" w:eastAsia="Arial Unicode MS" w:hAnsi="Times New Roman"/>
          <w:color w:val="000000"/>
          <w:sz w:val="16"/>
          <w:szCs w:val="16"/>
          <w:lang w:eastAsia="ro-RO" w:bidi="ro-RO"/>
        </w:rPr>
      </w:pPr>
    </w:p>
    <w:p w14:paraId="56E3AC66" w14:textId="66D65691" w:rsidR="005B22E1" w:rsidRPr="00692199" w:rsidRDefault="005B22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Idem scenariul </w:t>
      </w:r>
      <w:r w:rsidR="00000A4F">
        <w:rPr>
          <w:rFonts w:ascii="Times New Roman" w:eastAsia="Arial Unicode MS" w:hAnsi="Times New Roman"/>
          <w:color w:val="000000"/>
          <w:sz w:val="24"/>
          <w:szCs w:val="24"/>
          <w:lang w:eastAsia="ro-RO" w:bidi="ro-RO"/>
        </w:rPr>
        <w:t>2</w:t>
      </w:r>
    </w:p>
    <w:p w14:paraId="458D5937" w14:textId="77777777" w:rsidR="006C7568" w:rsidRPr="00692199" w:rsidRDefault="006C756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AA46C85" w14:textId="63D274F4" w:rsidR="00D912A9" w:rsidRPr="00000A4F" w:rsidRDefault="00D912A9">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bCs/>
          <w:color w:val="000000"/>
          <w:sz w:val="24"/>
          <w:szCs w:val="24"/>
          <w:lang w:eastAsia="ro-RO" w:bidi="ro-RO"/>
        </w:rPr>
      </w:pPr>
      <w:r w:rsidRPr="00000A4F">
        <w:rPr>
          <w:rFonts w:ascii="Times New Roman" w:eastAsia="Arial Unicode MS" w:hAnsi="Times New Roman"/>
          <w:b/>
          <w:bCs/>
          <w:color w:val="000000"/>
          <w:sz w:val="24"/>
          <w:szCs w:val="24"/>
          <w:lang w:eastAsia="ro-RO" w:bidi="ro-RO"/>
        </w:rPr>
        <w:t>Electrificare (Linia de contact și energoalimentare)</w:t>
      </w:r>
    </w:p>
    <w:p w14:paraId="70E4067A" w14:textId="77777777" w:rsidR="00D912A9" w:rsidRPr="008D6CC1" w:rsidRDefault="00D912A9" w:rsidP="006F5FDC">
      <w:pPr>
        <w:widowControl w:val="0"/>
        <w:tabs>
          <w:tab w:val="left" w:pos="1134"/>
        </w:tabs>
        <w:spacing w:after="0"/>
        <w:ind w:left="1134"/>
        <w:jc w:val="both"/>
        <w:rPr>
          <w:rFonts w:ascii="Times New Roman" w:eastAsia="Arial Unicode MS" w:hAnsi="Times New Roman"/>
          <w:color w:val="000000"/>
          <w:sz w:val="16"/>
          <w:szCs w:val="16"/>
          <w:lang w:eastAsia="ro-RO" w:bidi="ro-RO"/>
        </w:rPr>
      </w:pPr>
    </w:p>
    <w:p w14:paraId="76D96031" w14:textId="40BD291D" w:rsidR="005B22E1" w:rsidRPr="00692199" w:rsidRDefault="005B22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Idem scenariul </w:t>
      </w:r>
      <w:r w:rsidR="00000A4F">
        <w:rPr>
          <w:rFonts w:ascii="Times New Roman" w:eastAsia="Arial Unicode MS" w:hAnsi="Times New Roman"/>
          <w:color w:val="000000"/>
          <w:sz w:val="24"/>
          <w:szCs w:val="24"/>
          <w:lang w:eastAsia="ro-RO" w:bidi="ro-RO"/>
        </w:rPr>
        <w:t>2</w:t>
      </w:r>
    </w:p>
    <w:p w14:paraId="6119269C" w14:textId="77777777" w:rsidR="006C7568" w:rsidRPr="00692199" w:rsidRDefault="006C756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CEB298F" w14:textId="5798032F" w:rsidR="00D912A9" w:rsidRPr="00000A4F" w:rsidRDefault="00D912A9">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bCs/>
          <w:color w:val="000000"/>
          <w:sz w:val="24"/>
          <w:szCs w:val="24"/>
          <w:lang w:eastAsia="ro-RO" w:bidi="ro-RO"/>
        </w:rPr>
      </w:pPr>
      <w:r w:rsidRPr="00000A4F">
        <w:rPr>
          <w:rFonts w:ascii="Times New Roman" w:eastAsia="Arial Unicode MS" w:hAnsi="Times New Roman"/>
          <w:b/>
          <w:bCs/>
          <w:color w:val="000000"/>
          <w:sz w:val="24"/>
          <w:szCs w:val="24"/>
          <w:lang w:eastAsia="ro-RO" w:bidi="ro-RO"/>
        </w:rPr>
        <w:t>Poduri</w:t>
      </w:r>
    </w:p>
    <w:p w14:paraId="04A6023C" w14:textId="77777777" w:rsidR="00D912A9" w:rsidRPr="008D6CC1" w:rsidRDefault="00D912A9" w:rsidP="006F5FDC">
      <w:pPr>
        <w:widowControl w:val="0"/>
        <w:tabs>
          <w:tab w:val="left" w:pos="1134"/>
        </w:tabs>
        <w:spacing w:after="0"/>
        <w:ind w:left="1134"/>
        <w:jc w:val="both"/>
        <w:rPr>
          <w:rFonts w:ascii="Times New Roman" w:eastAsia="Arial Unicode MS" w:hAnsi="Times New Roman"/>
          <w:color w:val="000000"/>
          <w:sz w:val="16"/>
          <w:szCs w:val="16"/>
          <w:lang w:eastAsia="ro-RO" w:bidi="ro-RO"/>
        </w:rPr>
      </w:pPr>
    </w:p>
    <w:p w14:paraId="6FB05C82" w14:textId="105FB1C0" w:rsidR="005B22E1" w:rsidRPr="00692199" w:rsidRDefault="005B22E1"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Idem scenariul </w:t>
      </w:r>
      <w:r w:rsidR="00000A4F">
        <w:rPr>
          <w:rFonts w:ascii="Times New Roman" w:eastAsia="Arial Unicode MS" w:hAnsi="Times New Roman"/>
          <w:color w:val="000000"/>
          <w:sz w:val="24"/>
          <w:szCs w:val="24"/>
          <w:lang w:eastAsia="ro-RO" w:bidi="ro-RO"/>
        </w:rPr>
        <w:t>2</w:t>
      </w:r>
    </w:p>
    <w:p w14:paraId="5195F873" w14:textId="77777777" w:rsidR="006C7568" w:rsidRPr="00692199" w:rsidRDefault="006C7568"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1692BE6" w14:textId="55180D4E" w:rsidR="00D912A9" w:rsidRPr="00953142" w:rsidRDefault="00625385">
      <w:pPr>
        <w:pStyle w:val="ListParagraph"/>
        <w:widowControl w:val="0"/>
        <w:numPr>
          <w:ilvl w:val="1"/>
          <w:numId w:val="67"/>
        </w:numPr>
        <w:tabs>
          <w:tab w:val="left" w:pos="1134"/>
          <w:tab w:val="left" w:pos="1843"/>
        </w:tabs>
        <w:spacing w:after="0"/>
        <w:ind w:left="2268"/>
        <w:jc w:val="both"/>
        <w:rPr>
          <w:rFonts w:ascii="Times New Roman" w:eastAsia="Arial Unicode MS" w:hAnsi="Times New Roman"/>
          <w:b/>
          <w:bCs/>
          <w:color w:val="000000"/>
          <w:sz w:val="24"/>
          <w:szCs w:val="24"/>
          <w:lang w:eastAsia="ro-RO" w:bidi="ro-RO"/>
        </w:rPr>
      </w:pPr>
      <w:r>
        <w:rPr>
          <w:rFonts w:ascii="Times New Roman" w:eastAsia="Arial Unicode MS" w:hAnsi="Times New Roman"/>
          <w:b/>
          <w:bCs/>
          <w:color w:val="000000"/>
          <w:sz w:val="24"/>
          <w:szCs w:val="24"/>
          <w:lang w:eastAsia="ro-RO" w:bidi="ro-RO"/>
        </w:rPr>
        <w:t>C</w:t>
      </w:r>
      <w:r w:rsidR="00D912A9" w:rsidRPr="00953142">
        <w:rPr>
          <w:rFonts w:ascii="Times New Roman" w:eastAsia="Arial Unicode MS" w:hAnsi="Times New Roman"/>
          <w:b/>
          <w:bCs/>
          <w:color w:val="000000"/>
          <w:sz w:val="24"/>
          <w:szCs w:val="24"/>
          <w:lang w:eastAsia="ro-RO" w:bidi="ro-RO"/>
        </w:rPr>
        <w:t>onstrucții civile și instalații aferente</w:t>
      </w:r>
    </w:p>
    <w:p w14:paraId="3AC5BB0C" w14:textId="77777777" w:rsidR="00A33F83" w:rsidRPr="008D6CC1" w:rsidRDefault="00A33F83" w:rsidP="006F5FDC">
      <w:pPr>
        <w:widowControl w:val="0"/>
        <w:tabs>
          <w:tab w:val="left" w:pos="1134"/>
        </w:tabs>
        <w:spacing w:after="0"/>
        <w:jc w:val="both"/>
        <w:rPr>
          <w:rFonts w:ascii="Times New Roman" w:eastAsia="Arial Unicode MS" w:hAnsi="Times New Roman" w:cs="Times New Roman"/>
          <w:color w:val="000000"/>
          <w:sz w:val="16"/>
          <w:szCs w:val="16"/>
          <w:lang w:eastAsia="ro-RO" w:bidi="ro-RO"/>
        </w:rPr>
      </w:pPr>
    </w:p>
    <w:p w14:paraId="4EA58072" w14:textId="77777777" w:rsidR="005B22E1" w:rsidRPr="00692199" w:rsidRDefault="004E2D07" w:rsidP="006F5FDC">
      <w:pPr>
        <w:widowControl w:val="0"/>
        <w:tabs>
          <w:tab w:val="left" w:pos="1134"/>
        </w:tabs>
        <w:spacing w:after="0"/>
        <w:ind w:left="1134"/>
        <w:jc w:val="both"/>
        <w:rPr>
          <w:rFonts w:ascii="Times New Roman" w:eastAsia="Arial Unicode MS" w:hAnsi="Times New Roman"/>
          <w:color w:val="000000"/>
          <w:sz w:val="24"/>
          <w:szCs w:val="24"/>
          <w:lang w:eastAsia="ro-RO" w:bidi="ro-RO"/>
        </w:rPr>
      </w:pPr>
      <w:r w:rsidRPr="00953142">
        <w:rPr>
          <w:rFonts w:ascii="Times New Roman" w:eastAsia="Arial Unicode MS" w:hAnsi="Times New Roman"/>
          <w:color w:val="000000"/>
          <w:sz w:val="24"/>
          <w:szCs w:val="24"/>
          <w:lang w:eastAsia="ro-RO" w:bidi="ro-RO"/>
        </w:rPr>
        <w:t>Idem scenariul 2</w:t>
      </w:r>
    </w:p>
    <w:p w14:paraId="3E3D667D" w14:textId="77777777" w:rsidR="00A33F83" w:rsidRPr="00692199" w:rsidRDefault="00A33F8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491916A" w14:textId="77777777" w:rsidR="00A33F83" w:rsidRDefault="00A33F8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4F66FB4" w14:textId="77777777" w:rsidR="0080120E" w:rsidRDefault="0080120E"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42DA6B3" w14:textId="77777777" w:rsidR="0080120E" w:rsidRDefault="0080120E"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EC1C823" w14:textId="77777777" w:rsidR="0080120E" w:rsidRDefault="0080120E"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2628440" w14:textId="77777777" w:rsidR="0080120E" w:rsidRPr="00692199" w:rsidRDefault="0080120E"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5913DED" w14:textId="1CBAC572" w:rsidR="00FF5559" w:rsidRDefault="00FF5559" w:rsidP="00FF5559">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40" w:name="_Toc157087447"/>
      <w:r>
        <w:rPr>
          <w:rFonts w:ascii="Times New Roman" w:eastAsia="Arial Unicode MS" w:hAnsi="Times New Roman" w:cs="Times New Roman"/>
          <w:b/>
          <w:color w:val="000000"/>
          <w:sz w:val="24"/>
          <w:szCs w:val="24"/>
          <w:lang w:eastAsia="ro-RO" w:bidi="ro-RO"/>
        </w:rPr>
        <w:t xml:space="preserve">LINII </w:t>
      </w:r>
      <w:r w:rsidR="00EE6C97">
        <w:rPr>
          <w:rFonts w:ascii="Times New Roman" w:eastAsia="Arial Unicode MS" w:hAnsi="Times New Roman" w:cs="Times New Roman"/>
          <w:b/>
          <w:color w:val="000000"/>
          <w:sz w:val="24"/>
          <w:szCs w:val="24"/>
          <w:lang w:eastAsia="ro-RO" w:bidi="ro-RO"/>
        </w:rPr>
        <w:t xml:space="preserve">C.F. </w:t>
      </w:r>
      <w:r>
        <w:rPr>
          <w:rFonts w:ascii="Times New Roman" w:eastAsia="Arial Unicode MS" w:hAnsi="Times New Roman" w:cs="Times New Roman"/>
          <w:b/>
          <w:color w:val="000000"/>
          <w:sz w:val="24"/>
          <w:szCs w:val="24"/>
          <w:lang w:eastAsia="ro-RO" w:bidi="ro-RO"/>
        </w:rPr>
        <w:t>DESFIINȚATE</w:t>
      </w:r>
      <w:bookmarkEnd w:id="40"/>
      <w:r>
        <w:rPr>
          <w:rFonts w:ascii="Times New Roman" w:eastAsia="Arial Unicode MS" w:hAnsi="Times New Roman" w:cs="Times New Roman"/>
          <w:b/>
          <w:color w:val="000000"/>
          <w:sz w:val="24"/>
          <w:szCs w:val="24"/>
          <w:lang w:eastAsia="ro-RO" w:bidi="ro-RO"/>
        </w:rPr>
        <w:t xml:space="preserve"> </w:t>
      </w:r>
      <w:r w:rsidR="00EE6C97">
        <w:rPr>
          <w:rFonts w:ascii="Times New Roman" w:eastAsia="Arial Unicode MS" w:hAnsi="Times New Roman" w:cs="Times New Roman"/>
          <w:b/>
          <w:color w:val="000000"/>
          <w:sz w:val="24"/>
          <w:szCs w:val="24"/>
          <w:lang w:eastAsia="ro-RO" w:bidi="ro-RO"/>
        </w:rPr>
        <w:t>ÎN STAȚII</w:t>
      </w:r>
    </w:p>
    <w:p w14:paraId="33306ACE" w14:textId="77777777" w:rsidR="00967985" w:rsidRDefault="00967985" w:rsidP="00967985">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7CCBCE72" w14:textId="77777777" w:rsidR="00967985" w:rsidRDefault="00967985" w:rsidP="00967985">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71574A62"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Urmare a sistematizărilor proiectate în stațiile de cale ferată au rezultat o serie de linii c.f. care se vor desființa.</w:t>
      </w:r>
    </w:p>
    <w:p w14:paraId="3CCD9480"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5C6D8EE"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Liniile c.f. propuse pentru desființate sunt:</w:t>
      </w:r>
    </w:p>
    <w:p w14:paraId="287CE18D"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tbl>
      <w:tblPr>
        <w:tblStyle w:val="TableGrid"/>
        <w:tblW w:w="0" w:type="auto"/>
        <w:tblLook w:val="04A0" w:firstRow="1" w:lastRow="0" w:firstColumn="1" w:lastColumn="0" w:noHBand="0" w:noVBand="1"/>
      </w:tblPr>
      <w:tblGrid>
        <w:gridCol w:w="4077"/>
        <w:gridCol w:w="5635"/>
      </w:tblGrid>
      <w:tr w:rsidR="00967985" w:rsidRPr="0080120E" w14:paraId="3B677682" w14:textId="77777777" w:rsidTr="005A5790">
        <w:trPr>
          <w:trHeight w:val="890"/>
        </w:trPr>
        <w:tc>
          <w:tcPr>
            <w:tcW w:w="4077" w:type="dxa"/>
            <w:vAlign w:val="center"/>
          </w:tcPr>
          <w:p w14:paraId="0FFDF1E2" w14:textId="77777777" w:rsidR="00967985" w:rsidRPr="0080120E" w:rsidRDefault="00967985" w:rsidP="005A5790">
            <w:pPr>
              <w:jc w:val="center"/>
              <w:rPr>
                <w:rFonts w:ascii="Times New Roman" w:hAnsi="Times New Roman" w:cs="Times New Roman"/>
                <w:sz w:val="24"/>
                <w:szCs w:val="24"/>
              </w:rPr>
            </w:pPr>
            <w:r w:rsidRPr="0080120E">
              <w:rPr>
                <w:rFonts w:ascii="Times New Roman" w:hAnsi="Times New Roman" w:cs="Times New Roman"/>
                <w:sz w:val="24"/>
                <w:szCs w:val="24"/>
              </w:rPr>
              <w:t>Stația c.f.</w:t>
            </w:r>
          </w:p>
        </w:tc>
        <w:tc>
          <w:tcPr>
            <w:tcW w:w="5635" w:type="dxa"/>
            <w:vAlign w:val="center"/>
          </w:tcPr>
          <w:p w14:paraId="1C3514B0" w14:textId="77777777" w:rsidR="00967985" w:rsidRPr="0080120E" w:rsidRDefault="00967985" w:rsidP="005A5790">
            <w:pPr>
              <w:jc w:val="center"/>
              <w:rPr>
                <w:rFonts w:ascii="Times New Roman" w:hAnsi="Times New Roman" w:cs="Times New Roman"/>
                <w:sz w:val="24"/>
                <w:szCs w:val="24"/>
              </w:rPr>
            </w:pPr>
            <w:r w:rsidRPr="0080120E">
              <w:rPr>
                <w:rFonts w:ascii="Times New Roman" w:hAnsi="Times New Roman" w:cs="Times New Roman"/>
                <w:sz w:val="24"/>
                <w:szCs w:val="24"/>
              </w:rPr>
              <w:t>Linii propuse pentru desființare</w:t>
            </w:r>
          </w:p>
        </w:tc>
      </w:tr>
      <w:tr w:rsidR="00967985" w:rsidRPr="0080120E" w14:paraId="04DB7460" w14:textId="77777777" w:rsidTr="005A5790">
        <w:trPr>
          <w:trHeight w:val="704"/>
        </w:trPr>
        <w:tc>
          <w:tcPr>
            <w:tcW w:w="4077" w:type="dxa"/>
            <w:vAlign w:val="center"/>
          </w:tcPr>
          <w:p w14:paraId="0B3A3983"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OTOPENI</w:t>
            </w:r>
          </w:p>
        </w:tc>
        <w:tc>
          <w:tcPr>
            <w:tcW w:w="5635" w:type="dxa"/>
            <w:vAlign w:val="center"/>
          </w:tcPr>
          <w:p w14:paraId="53BD19BA"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Cs w:val="24"/>
              </w:rPr>
              <w:t xml:space="preserve">linia 5, </w:t>
            </w:r>
          </w:p>
          <w:p w14:paraId="1890C4D2"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rPr>
            </w:pPr>
            <w:r w:rsidRPr="0080120E">
              <w:rPr>
                <w:rFonts w:ascii="Times New Roman" w:hAnsi="Times New Roman"/>
                <w:szCs w:val="24"/>
              </w:rPr>
              <w:t>LFI cap X</w:t>
            </w:r>
          </w:p>
        </w:tc>
      </w:tr>
      <w:tr w:rsidR="00967985" w:rsidRPr="0080120E" w14:paraId="7ACD6230" w14:textId="77777777" w:rsidTr="005A5790">
        <w:trPr>
          <w:trHeight w:val="403"/>
        </w:trPr>
        <w:tc>
          <w:tcPr>
            <w:tcW w:w="4077" w:type="dxa"/>
            <w:vAlign w:val="center"/>
          </w:tcPr>
          <w:p w14:paraId="720C304F"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BUCUREȘTI SUD GRUPA TEHNICĂ</w:t>
            </w:r>
          </w:p>
        </w:tc>
        <w:tc>
          <w:tcPr>
            <w:tcW w:w="5635" w:type="dxa"/>
            <w:vAlign w:val="center"/>
          </w:tcPr>
          <w:p w14:paraId="58A631B2"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liniile 8 - 18</w:t>
            </w:r>
          </w:p>
        </w:tc>
      </w:tr>
      <w:tr w:rsidR="00967985" w:rsidRPr="0080120E" w14:paraId="36E01A1F" w14:textId="77777777" w:rsidTr="005A5790">
        <w:trPr>
          <w:trHeight w:val="688"/>
        </w:trPr>
        <w:tc>
          <w:tcPr>
            <w:tcW w:w="4077" w:type="dxa"/>
            <w:vAlign w:val="center"/>
          </w:tcPr>
          <w:p w14:paraId="343CB430"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BUCURESTI SUD GR. CĂLĂTORI</w:t>
            </w:r>
          </w:p>
        </w:tc>
        <w:tc>
          <w:tcPr>
            <w:tcW w:w="5635" w:type="dxa"/>
            <w:vAlign w:val="center"/>
          </w:tcPr>
          <w:p w14:paraId="17D96CE2"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 xml:space="preserve">linia 8, </w:t>
            </w:r>
          </w:p>
          <w:p w14:paraId="0B32CC9B"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LFI</w:t>
            </w:r>
            <w:r w:rsidRPr="0080120E">
              <w:rPr>
                <w:rFonts w:ascii="Times New Roman" w:hAnsi="Times New Roman"/>
                <w:szCs w:val="24"/>
              </w:rPr>
              <w:t xml:space="preserve"> (din cap X)</w:t>
            </w:r>
          </w:p>
        </w:tc>
      </w:tr>
      <w:tr w:rsidR="00967985" w:rsidRPr="0080120E" w14:paraId="3BD9C0BB" w14:textId="77777777" w:rsidTr="005A5790">
        <w:trPr>
          <w:trHeight w:val="429"/>
        </w:trPr>
        <w:tc>
          <w:tcPr>
            <w:tcW w:w="4077" w:type="dxa"/>
            <w:vAlign w:val="center"/>
          </w:tcPr>
          <w:p w14:paraId="4E56D97F"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POPEȘTI LEORDENI</w:t>
            </w:r>
          </w:p>
        </w:tc>
        <w:tc>
          <w:tcPr>
            <w:tcW w:w="5635" w:type="dxa"/>
            <w:vAlign w:val="center"/>
          </w:tcPr>
          <w:p w14:paraId="74E2CCDA"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LFI Danubiana</w:t>
            </w:r>
          </w:p>
        </w:tc>
      </w:tr>
      <w:tr w:rsidR="00967985" w:rsidRPr="0080120E" w14:paraId="04C7E38A" w14:textId="77777777" w:rsidTr="005A5790">
        <w:trPr>
          <w:trHeight w:val="704"/>
        </w:trPr>
        <w:tc>
          <w:tcPr>
            <w:tcW w:w="4077" w:type="dxa"/>
            <w:vAlign w:val="center"/>
          </w:tcPr>
          <w:p w14:paraId="2BC39163"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BERCENI</w:t>
            </w:r>
          </w:p>
        </w:tc>
        <w:tc>
          <w:tcPr>
            <w:tcW w:w="5635" w:type="dxa"/>
            <w:vAlign w:val="center"/>
          </w:tcPr>
          <w:p w14:paraId="08AD5970"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lini</w:t>
            </w:r>
            <w:r w:rsidRPr="0080120E">
              <w:rPr>
                <w:rFonts w:ascii="Times New Roman" w:hAnsi="Times New Roman"/>
                <w:szCs w:val="24"/>
              </w:rPr>
              <w:t>a 1</w:t>
            </w:r>
            <w:r w:rsidRPr="0080120E">
              <w:rPr>
                <w:rFonts w:ascii="Times New Roman" w:hAnsi="Times New Roman"/>
                <w:sz w:val="24"/>
                <w:szCs w:val="24"/>
              </w:rPr>
              <w:t xml:space="preserve"> </w:t>
            </w:r>
          </w:p>
          <w:p w14:paraId="7D4CC253"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linia 7</w:t>
            </w:r>
          </w:p>
        </w:tc>
      </w:tr>
      <w:tr w:rsidR="00967985" w:rsidRPr="0080120E" w14:paraId="1C88B16A" w14:textId="77777777" w:rsidTr="005A5790">
        <w:trPr>
          <w:trHeight w:val="686"/>
        </w:trPr>
        <w:tc>
          <w:tcPr>
            <w:tcW w:w="4077" w:type="dxa"/>
            <w:vAlign w:val="center"/>
          </w:tcPr>
          <w:p w14:paraId="0370E281"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VÂRTEJU</w:t>
            </w:r>
          </w:p>
        </w:tc>
        <w:tc>
          <w:tcPr>
            <w:tcW w:w="5635" w:type="dxa"/>
            <w:vAlign w:val="center"/>
          </w:tcPr>
          <w:p w14:paraId="1CAE1946"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 xml:space="preserve">liniile 6 – 9, </w:t>
            </w:r>
          </w:p>
          <w:p w14:paraId="5E0C64ED"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LFI</w:t>
            </w:r>
          </w:p>
        </w:tc>
      </w:tr>
      <w:tr w:rsidR="00967985" w:rsidRPr="0080120E" w14:paraId="019603DF" w14:textId="77777777" w:rsidTr="005A5790">
        <w:trPr>
          <w:trHeight w:val="710"/>
        </w:trPr>
        <w:tc>
          <w:tcPr>
            <w:tcW w:w="4077" w:type="dxa"/>
            <w:vAlign w:val="center"/>
          </w:tcPr>
          <w:p w14:paraId="430AF6C4"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BUCUREȘTI VEST</w:t>
            </w:r>
          </w:p>
        </w:tc>
        <w:tc>
          <w:tcPr>
            <w:tcW w:w="5635" w:type="dxa"/>
            <w:vAlign w:val="center"/>
          </w:tcPr>
          <w:p w14:paraId="16A98D14"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Cs w:val="24"/>
              </w:rPr>
              <w:t xml:space="preserve">Liniile </w:t>
            </w:r>
            <w:r w:rsidRPr="0080120E">
              <w:rPr>
                <w:rFonts w:ascii="Times New Roman" w:hAnsi="Times New Roman"/>
                <w:sz w:val="24"/>
                <w:szCs w:val="24"/>
              </w:rPr>
              <w:t>7</w:t>
            </w:r>
            <w:r w:rsidRPr="0080120E">
              <w:rPr>
                <w:rFonts w:ascii="Times New Roman" w:hAnsi="Times New Roman"/>
                <w:szCs w:val="24"/>
              </w:rPr>
              <w:t xml:space="preserve"> -</w:t>
            </w:r>
            <w:r w:rsidRPr="0080120E">
              <w:rPr>
                <w:rFonts w:ascii="Times New Roman" w:hAnsi="Times New Roman"/>
                <w:sz w:val="24"/>
                <w:szCs w:val="24"/>
              </w:rPr>
              <w:t xml:space="preserve">  11 (liniile 10 și 11 sunt linii de r</w:t>
            </w:r>
            <w:r w:rsidRPr="0080120E">
              <w:rPr>
                <w:rFonts w:ascii="Times New Roman" w:hAnsi="Times New Roman"/>
                <w:szCs w:val="24"/>
              </w:rPr>
              <w:t>a</w:t>
            </w:r>
            <w:r w:rsidRPr="0080120E">
              <w:rPr>
                <w:rFonts w:ascii="Times New Roman" w:hAnsi="Times New Roman"/>
                <w:sz w:val="24"/>
                <w:szCs w:val="24"/>
              </w:rPr>
              <w:t>cord spre stația Cotroceni)</w:t>
            </w:r>
          </w:p>
        </w:tc>
      </w:tr>
      <w:tr w:rsidR="00967985" w:rsidRPr="0080120E" w14:paraId="59DE3337" w14:textId="77777777" w:rsidTr="005A5790">
        <w:trPr>
          <w:trHeight w:val="409"/>
        </w:trPr>
        <w:tc>
          <w:tcPr>
            <w:tcW w:w="4077" w:type="dxa"/>
            <w:vAlign w:val="center"/>
          </w:tcPr>
          <w:p w14:paraId="731F400D" w14:textId="77777777" w:rsidR="00967985" w:rsidRPr="0080120E" w:rsidRDefault="00967985" w:rsidP="005A5790">
            <w:pPr>
              <w:rPr>
                <w:rFonts w:ascii="Times New Roman" w:hAnsi="Times New Roman" w:cs="Times New Roman"/>
                <w:szCs w:val="24"/>
              </w:rPr>
            </w:pPr>
            <w:r w:rsidRPr="0080120E">
              <w:rPr>
                <w:rFonts w:ascii="Times New Roman" w:hAnsi="Times New Roman" w:cs="Times New Roman"/>
                <w:szCs w:val="24"/>
              </w:rPr>
              <w:t>COTROCENI</w:t>
            </w:r>
          </w:p>
        </w:tc>
        <w:tc>
          <w:tcPr>
            <w:tcW w:w="5635" w:type="dxa"/>
            <w:vAlign w:val="center"/>
          </w:tcPr>
          <w:p w14:paraId="10E91BDA"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Cs w:val="24"/>
              </w:rPr>
              <w:t>toată stația</w:t>
            </w:r>
          </w:p>
        </w:tc>
      </w:tr>
      <w:tr w:rsidR="00967985" w:rsidRPr="0080120E" w14:paraId="79160D6C" w14:textId="77777777" w:rsidTr="005A5790">
        <w:trPr>
          <w:trHeight w:val="698"/>
        </w:trPr>
        <w:tc>
          <w:tcPr>
            <w:tcW w:w="4077" w:type="dxa"/>
            <w:vAlign w:val="center"/>
          </w:tcPr>
          <w:p w14:paraId="3C5FA796"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BUCUREȘTII NOI</w:t>
            </w:r>
          </w:p>
        </w:tc>
        <w:tc>
          <w:tcPr>
            <w:tcW w:w="5635" w:type="dxa"/>
            <w:vAlign w:val="center"/>
          </w:tcPr>
          <w:p w14:paraId="3CAD00D5"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Cs w:val="24"/>
              </w:rPr>
              <w:t xml:space="preserve">linia </w:t>
            </w:r>
            <w:r w:rsidRPr="0080120E">
              <w:rPr>
                <w:rFonts w:ascii="Times New Roman" w:hAnsi="Times New Roman"/>
                <w:sz w:val="24"/>
                <w:szCs w:val="24"/>
              </w:rPr>
              <w:t xml:space="preserve">3C, </w:t>
            </w:r>
          </w:p>
          <w:p w14:paraId="5405AEF7"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Cs w:val="24"/>
              </w:rPr>
              <w:t xml:space="preserve">linia </w:t>
            </w:r>
            <w:r w:rsidRPr="0080120E">
              <w:rPr>
                <w:rFonts w:ascii="Times New Roman" w:hAnsi="Times New Roman"/>
                <w:sz w:val="24"/>
                <w:szCs w:val="24"/>
              </w:rPr>
              <w:t>4C</w:t>
            </w:r>
          </w:p>
        </w:tc>
      </w:tr>
      <w:tr w:rsidR="00967985" w:rsidRPr="0080120E" w14:paraId="28F50AA3" w14:textId="77777777" w:rsidTr="005A5790">
        <w:trPr>
          <w:trHeight w:val="695"/>
        </w:trPr>
        <w:tc>
          <w:tcPr>
            <w:tcW w:w="4077" w:type="dxa"/>
            <w:vAlign w:val="center"/>
          </w:tcPr>
          <w:p w14:paraId="5E0DE450" w14:textId="77777777" w:rsidR="00967985" w:rsidRPr="0080120E" w:rsidRDefault="00967985" w:rsidP="005A5790">
            <w:pPr>
              <w:rPr>
                <w:rFonts w:ascii="Times New Roman" w:hAnsi="Times New Roman" w:cs="Times New Roman"/>
              </w:rPr>
            </w:pPr>
            <w:r w:rsidRPr="0080120E">
              <w:rPr>
                <w:rFonts w:ascii="Times New Roman" w:hAnsi="Times New Roman" w:cs="Times New Roman"/>
                <w:sz w:val="24"/>
                <w:szCs w:val="24"/>
              </w:rPr>
              <w:t>BUCUREȘTI OBOR</w:t>
            </w:r>
          </w:p>
        </w:tc>
        <w:tc>
          <w:tcPr>
            <w:tcW w:w="5635" w:type="dxa"/>
            <w:vAlign w:val="center"/>
          </w:tcPr>
          <w:p w14:paraId="55FCC979"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linia 10</w:t>
            </w:r>
          </w:p>
          <w:p w14:paraId="5DC9FCD3" w14:textId="77777777" w:rsidR="00967985" w:rsidRPr="0080120E" w:rsidRDefault="00967985">
            <w:pPr>
              <w:pStyle w:val="ListParagraph"/>
              <w:numPr>
                <w:ilvl w:val="0"/>
                <w:numId w:val="74"/>
              </w:numPr>
              <w:tabs>
                <w:tab w:val="left" w:pos="226"/>
              </w:tabs>
              <w:spacing w:after="0" w:line="240" w:lineRule="auto"/>
              <w:ind w:left="0" w:firstLine="0"/>
              <w:rPr>
                <w:rFonts w:ascii="Times New Roman" w:hAnsi="Times New Roman"/>
                <w:szCs w:val="24"/>
              </w:rPr>
            </w:pPr>
            <w:r w:rsidRPr="0080120E">
              <w:rPr>
                <w:rFonts w:ascii="Times New Roman" w:hAnsi="Times New Roman"/>
                <w:sz w:val="24"/>
                <w:szCs w:val="24"/>
              </w:rPr>
              <w:t xml:space="preserve">LFI racordate din </w:t>
            </w:r>
            <w:r w:rsidRPr="0080120E">
              <w:rPr>
                <w:rFonts w:ascii="Times New Roman" w:hAnsi="Times New Roman"/>
                <w:szCs w:val="24"/>
              </w:rPr>
              <w:t>linia 10</w:t>
            </w:r>
          </w:p>
        </w:tc>
      </w:tr>
    </w:tbl>
    <w:p w14:paraId="33189C05"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11A31E7"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8BE846F"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7576021"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68B205E"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A15D3D4"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E537925"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30AC92D"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597460C"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92572B3"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10A7AD5" w14:textId="77777777" w:rsidR="00967985" w:rsidRDefault="00967985" w:rsidP="00967985">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943C3F0" w14:textId="241F04AE" w:rsidR="00967985" w:rsidRPr="00692199" w:rsidRDefault="00967985" w:rsidP="00FF5559">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41" w:name="_Toc157087448"/>
      <w:r w:rsidRPr="00692199">
        <w:rPr>
          <w:rFonts w:ascii="Times New Roman" w:eastAsia="Arial Unicode MS" w:hAnsi="Times New Roman" w:cs="Times New Roman"/>
          <w:b/>
          <w:color w:val="000000"/>
          <w:sz w:val="24"/>
          <w:szCs w:val="24"/>
          <w:lang w:eastAsia="ro-RO" w:bidi="ro-RO"/>
        </w:rPr>
        <w:t>COSTURI ESTIMATIVE ALE  LUCRĂRILOR PROPUSE</w:t>
      </w:r>
      <w:bookmarkEnd w:id="41"/>
    </w:p>
    <w:tbl>
      <w:tblPr>
        <w:tblpPr w:leftFromText="180" w:rightFromText="180" w:vertAnchor="text" w:horzAnchor="margin" w:tblpY="477"/>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967985" w:rsidRPr="00C21E12" w14:paraId="2A9665FF" w14:textId="77777777" w:rsidTr="00967985">
        <w:trPr>
          <w:trHeight w:val="830"/>
        </w:trPr>
        <w:tc>
          <w:tcPr>
            <w:tcW w:w="4390" w:type="dxa"/>
            <w:gridSpan w:val="2"/>
            <w:shd w:val="clear" w:color="auto" w:fill="auto"/>
            <w:vAlign w:val="center"/>
          </w:tcPr>
          <w:p w14:paraId="5E8B8C68" w14:textId="77777777" w:rsidR="00967985" w:rsidRPr="00C21E12" w:rsidRDefault="00967985" w:rsidP="00967985">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color w:val="000000"/>
                <w:sz w:val="24"/>
                <w:szCs w:val="24"/>
              </w:rPr>
              <w:t>Scenariul 2</w:t>
            </w:r>
          </w:p>
        </w:tc>
      </w:tr>
      <w:tr w:rsidR="00967985" w:rsidRPr="00C21E12" w14:paraId="672C3514" w14:textId="77777777" w:rsidTr="00967985">
        <w:trPr>
          <w:trHeight w:val="830"/>
        </w:trPr>
        <w:tc>
          <w:tcPr>
            <w:tcW w:w="2122" w:type="dxa"/>
            <w:shd w:val="clear" w:color="auto" w:fill="auto"/>
            <w:vAlign w:val="center"/>
            <w:hideMark/>
          </w:tcPr>
          <w:p w14:paraId="66D3B6E9" w14:textId="77777777" w:rsidR="00967985" w:rsidRPr="00C21E12" w:rsidRDefault="00967985" w:rsidP="00967985">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sz w:val="24"/>
                <w:szCs w:val="24"/>
                <w:lang w:eastAsia="ro-RO" w:bidi="ro-RO"/>
              </w:rPr>
              <w:t>euro fără TVA</w:t>
            </w:r>
            <w:r w:rsidRPr="00C21E12">
              <w:rPr>
                <w:rFonts w:ascii="Times New Roman" w:eastAsia="Times New Roman" w:hAnsi="Times New Roman" w:cs="Times New Roman"/>
                <w:b/>
                <w:bCs/>
                <w:color w:val="000000"/>
                <w:sz w:val="24"/>
                <w:szCs w:val="24"/>
              </w:rPr>
              <w:t xml:space="preserve"> </w:t>
            </w:r>
          </w:p>
        </w:tc>
        <w:tc>
          <w:tcPr>
            <w:tcW w:w="2268" w:type="dxa"/>
            <w:shd w:val="clear" w:color="auto" w:fill="auto"/>
            <w:vAlign w:val="center"/>
            <w:hideMark/>
          </w:tcPr>
          <w:p w14:paraId="631CE93A" w14:textId="77777777" w:rsidR="00967985" w:rsidRPr="00C21E12" w:rsidRDefault="00967985" w:rsidP="00967985">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color w:val="000000"/>
                <w:sz w:val="24"/>
                <w:szCs w:val="24"/>
              </w:rPr>
              <w:t xml:space="preserve">lei fără TVA </w:t>
            </w:r>
          </w:p>
        </w:tc>
      </w:tr>
      <w:tr w:rsidR="00967985" w:rsidRPr="00C21E12" w14:paraId="2C14D125" w14:textId="77777777" w:rsidTr="00967985">
        <w:trPr>
          <w:trHeight w:val="83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5FD2665" w14:textId="77777777" w:rsidR="00967985" w:rsidRPr="004469B1" w:rsidRDefault="00967985" w:rsidP="00967985">
            <w:pPr>
              <w:keepNext/>
              <w:keepLines/>
              <w:widowControl w:val="0"/>
              <w:autoSpaceDE w:val="0"/>
              <w:autoSpaceDN w:val="0"/>
              <w:spacing w:after="0" w:line="240" w:lineRule="auto"/>
              <w:outlineLvl w:val="0"/>
              <w:rPr>
                <w:rFonts w:ascii="Times New Roman" w:hAnsi="Times New Roman" w:cs="Times New Roman"/>
                <w:b/>
                <w:bCs/>
                <w:color w:val="000000"/>
                <w:sz w:val="24"/>
                <w:szCs w:val="24"/>
              </w:rPr>
            </w:pPr>
            <w:bookmarkStart w:id="42" w:name="_Toc157087449"/>
            <w:r w:rsidRPr="00C21E12">
              <w:rPr>
                <w:rFonts w:ascii="Times New Roman" w:hAnsi="Times New Roman" w:cs="Times New Roman"/>
                <w:b/>
                <w:bCs/>
                <w:color w:val="000000"/>
                <w:sz w:val="24"/>
                <w:szCs w:val="24"/>
              </w:rPr>
              <w:t>2.312.500.000</w:t>
            </w:r>
            <w:bookmarkEnd w:id="42"/>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B6BA45" w14:textId="77777777" w:rsidR="00967985" w:rsidRPr="004469B1" w:rsidRDefault="00967985" w:rsidP="00967985">
            <w:pPr>
              <w:spacing w:after="0" w:line="240" w:lineRule="auto"/>
              <w:jc w:val="center"/>
              <w:rPr>
                <w:rFonts w:ascii="Times New Roman" w:eastAsia="Times New Roman" w:hAnsi="Times New Roman" w:cs="Times New Roman"/>
                <w:b/>
                <w:bCs/>
                <w:color w:val="000000"/>
                <w:sz w:val="24"/>
                <w:szCs w:val="24"/>
              </w:rPr>
            </w:pPr>
            <w:r w:rsidRPr="00C21E12">
              <w:rPr>
                <w:rFonts w:ascii="Times New Roman" w:hAnsi="Times New Roman" w:cs="Times New Roman"/>
                <w:b/>
                <w:bCs/>
                <w:color w:val="000000"/>
                <w:sz w:val="24"/>
                <w:szCs w:val="24"/>
              </w:rPr>
              <w:t>11.562.500.000</w:t>
            </w:r>
          </w:p>
        </w:tc>
      </w:tr>
    </w:tbl>
    <w:p w14:paraId="48FD8825" w14:textId="77777777" w:rsidR="006C0596" w:rsidRDefault="006C0596"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2305908"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9B8E053"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A7A19A0"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9FF7ACC"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C5618DA"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FF49E7E"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9496211"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DCD161D"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D7C9A64"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DAC4BA1"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tbl>
      <w:tblPr>
        <w:tblpPr w:leftFromText="180" w:rightFromText="180" w:vertAnchor="text" w:horzAnchor="margin" w:tblpY="1"/>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tblGrid>
      <w:tr w:rsidR="00967985" w:rsidRPr="00C21E12" w14:paraId="460D75F0" w14:textId="77777777" w:rsidTr="005A5790">
        <w:trPr>
          <w:trHeight w:val="830"/>
        </w:trPr>
        <w:tc>
          <w:tcPr>
            <w:tcW w:w="4390" w:type="dxa"/>
            <w:gridSpan w:val="2"/>
            <w:shd w:val="clear" w:color="auto" w:fill="auto"/>
            <w:vAlign w:val="center"/>
          </w:tcPr>
          <w:p w14:paraId="0EED70CF" w14:textId="77777777" w:rsidR="00967985" w:rsidRPr="00C21E12" w:rsidRDefault="00967985" w:rsidP="005A5790">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color w:val="000000"/>
                <w:sz w:val="24"/>
                <w:szCs w:val="24"/>
              </w:rPr>
              <w:t xml:space="preserve">Scenariul </w:t>
            </w:r>
            <w:r>
              <w:rPr>
                <w:rFonts w:ascii="Times New Roman" w:eastAsia="Times New Roman" w:hAnsi="Times New Roman" w:cs="Times New Roman"/>
                <w:b/>
                <w:bCs/>
                <w:color w:val="000000"/>
                <w:sz w:val="24"/>
                <w:szCs w:val="24"/>
              </w:rPr>
              <w:t>3</w:t>
            </w:r>
          </w:p>
        </w:tc>
      </w:tr>
      <w:tr w:rsidR="00967985" w:rsidRPr="00C21E12" w14:paraId="5891E2DE" w14:textId="77777777" w:rsidTr="005A5790">
        <w:trPr>
          <w:trHeight w:val="830"/>
        </w:trPr>
        <w:tc>
          <w:tcPr>
            <w:tcW w:w="2122" w:type="dxa"/>
            <w:shd w:val="clear" w:color="auto" w:fill="auto"/>
            <w:vAlign w:val="center"/>
            <w:hideMark/>
          </w:tcPr>
          <w:p w14:paraId="0D724FA2" w14:textId="77777777" w:rsidR="00967985" w:rsidRPr="00C21E12" w:rsidRDefault="00967985" w:rsidP="005A5790">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sz w:val="24"/>
                <w:szCs w:val="24"/>
                <w:lang w:eastAsia="ro-RO" w:bidi="ro-RO"/>
              </w:rPr>
              <w:t>euro fără TVA</w:t>
            </w:r>
            <w:r w:rsidRPr="00C21E12">
              <w:rPr>
                <w:rFonts w:ascii="Times New Roman" w:eastAsia="Times New Roman" w:hAnsi="Times New Roman" w:cs="Times New Roman"/>
                <w:b/>
                <w:bCs/>
                <w:color w:val="000000"/>
                <w:sz w:val="24"/>
                <w:szCs w:val="24"/>
              </w:rPr>
              <w:t xml:space="preserve"> </w:t>
            </w:r>
          </w:p>
        </w:tc>
        <w:tc>
          <w:tcPr>
            <w:tcW w:w="2268" w:type="dxa"/>
            <w:shd w:val="clear" w:color="auto" w:fill="auto"/>
            <w:vAlign w:val="center"/>
            <w:hideMark/>
          </w:tcPr>
          <w:p w14:paraId="7565AC5A" w14:textId="77777777" w:rsidR="00967985" w:rsidRPr="00C21E12" w:rsidRDefault="00967985" w:rsidP="005A5790">
            <w:pPr>
              <w:spacing w:after="0" w:line="240" w:lineRule="auto"/>
              <w:jc w:val="center"/>
              <w:rPr>
                <w:rFonts w:ascii="Times New Roman" w:eastAsia="Times New Roman" w:hAnsi="Times New Roman" w:cs="Times New Roman"/>
                <w:b/>
                <w:bCs/>
                <w:color w:val="000000"/>
                <w:sz w:val="24"/>
                <w:szCs w:val="24"/>
              </w:rPr>
            </w:pPr>
            <w:r w:rsidRPr="00C21E12">
              <w:rPr>
                <w:rFonts w:ascii="Times New Roman" w:eastAsia="Times New Roman" w:hAnsi="Times New Roman" w:cs="Times New Roman"/>
                <w:b/>
                <w:bCs/>
                <w:color w:val="000000"/>
                <w:sz w:val="24"/>
                <w:szCs w:val="24"/>
              </w:rPr>
              <w:t xml:space="preserve">lei fără TVA </w:t>
            </w:r>
          </w:p>
        </w:tc>
      </w:tr>
      <w:tr w:rsidR="00967985" w:rsidRPr="00C21E12" w14:paraId="2DAF165F" w14:textId="77777777" w:rsidTr="005A5790">
        <w:trPr>
          <w:trHeight w:val="83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FB94752" w14:textId="77777777" w:rsidR="00967985" w:rsidRPr="004469B1" w:rsidRDefault="00967985" w:rsidP="005A5790">
            <w:pPr>
              <w:keepNext/>
              <w:keepLines/>
              <w:widowControl w:val="0"/>
              <w:autoSpaceDE w:val="0"/>
              <w:autoSpaceDN w:val="0"/>
              <w:spacing w:after="0" w:line="240" w:lineRule="auto"/>
              <w:outlineLvl w:val="0"/>
              <w:rPr>
                <w:rFonts w:ascii="Times New Roman" w:hAnsi="Times New Roman" w:cs="Times New Roman"/>
                <w:b/>
                <w:bCs/>
                <w:color w:val="000000"/>
                <w:sz w:val="24"/>
                <w:szCs w:val="24"/>
              </w:rPr>
            </w:pPr>
            <w:bookmarkStart w:id="43" w:name="_Toc157087450"/>
            <w:r w:rsidRPr="00C21E12">
              <w:rPr>
                <w:rFonts w:ascii="Times New Roman" w:hAnsi="Times New Roman" w:cs="Times New Roman"/>
                <w:b/>
                <w:bCs/>
                <w:color w:val="000000"/>
                <w:sz w:val="24"/>
                <w:szCs w:val="24"/>
              </w:rPr>
              <w:t>2.332.000.000</w:t>
            </w:r>
            <w:bookmarkEnd w:id="43"/>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F20B7A" w14:textId="77777777" w:rsidR="00967985" w:rsidRPr="004469B1" w:rsidRDefault="00967985" w:rsidP="005A5790">
            <w:pPr>
              <w:spacing w:after="0" w:line="240" w:lineRule="auto"/>
              <w:jc w:val="center"/>
              <w:rPr>
                <w:rFonts w:ascii="Times New Roman" w:eastAsia="Times New Roman" w:hAnsi="Times New Roman" w:cs="Times New Roman"/>
                <w:b/>
                <w:bCs/>
                <w:color w:val="000000"/>
                <w:sz w:val="24"/>
                <w:szCs w:val="24"/>
              </w:rPr>
            </w:pPr>
            <w:r w:rsidRPr="00C21E12">
              <w:rPr>
                <w:rFonts w:ascii="Times New Roman" w:hAnsi="Times New Roman" w:cs="Times New Roman"/>
                <w:b/>
                <w:bCs/>
                <w:color w:val="000000"/>
                <w:sz w:val="24"/>
                <w:szCs w:val="24"/>
              </w:rPr>
              <w:t>11.660.000.000</w:t>
            </w:r>
          </w:p>
        </w:tc>
      </w:tr>
    </w:tbl>
    <w:p w14:paraId="52A4781D"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94F0AB4"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CD66FDA"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F9D5A59"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D2FC713"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F244346"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BA86A10"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6619705"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E20491A"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48D3904"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85D3570"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934AD37"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049A884"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49436B5"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404091A"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3129052"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4D01012"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06E15A7"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F6B1A62"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88DEB79"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F67AF20"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A9FF9EB"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6640419"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6580695"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F96FD42"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DD4FA74"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99BB9DA" w14:textId="77777777" w:rsidR="00967985" w:rsidRDefault="0096798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699EC85" w14:textId="77777777" w:rsidR="00967985" w:rsidRDefault="00967985" w:rsidP="00AA34D3">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9A0D817" w14:textId="77777777" w:rsidR="004552FA" w:rsidRDefault="004552FA" w:rsidP="00AA34D3">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D919395" w14:textId="0D772697" w:rsidR="00AA34D3" w:rsidRDefault="00394D5C" w:rsidP="00F84D6F">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44" w:name="_Toc157087451"/>
      <w:r>
        <w:rPr>
          <w:rFonts w:ascii="Times New Roman" w:eastAsia="Arial Unicode MS" w:hAnsi="Times New Roman" w:cs="Times New Roman"/>
          <w:b/>
          <w:color w:val="000000"/>
          <w:sz w:val="24"/>
          <w:szCs w:val="24"/>
          <w:lang w:eastAsia="ro-RO" w:bidi="ro-RO"/>
        </w:rPr>
        <w:t>SCENARIUL PROPUS</w:t>
      </w:r>
      <w:bookmarkEnd w:id="44"/>
    </w:p>
    <w:p w14:paraId="354D5494" w14:textId="77777777" w:rsidR="00394D5C" w:rsidRDefault="00394D5C"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33A3621" w14:textId="77777777" w:rsidR="004552FA" w:rsidRDefault="004552FA"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ED2EF8A" w14:textId="78C476C5" w:rsidR="00394D5C" w:rsidRDefault="00394D5C" w:rsidP="00967985">
      <w:pPr>
        <w:keepNext/>
        <w:keepLines/>
        <w:widowControl w:val="0"/>
        <w:autoSpaceDE w:val="0"/>
        <w:autoSpaceDN w:val="0"/>
        <w:spacing w:after="0"/>
        <w:ind w:firstLine="1134"/>
        <w:jc w:val="both"/>
        <w:outlineLvl w:val="0"/>
        <w:rPr>
          <w:rFonts w:ascii="Times New Roman" w:eastAsia="Arial Unicode MS" w:hAnsi="Times New Roman" w:cs="Times New Roman"/>
          <w:bCs/>
          <w:color w:val="000000"/>
          <w:sz w:val="24"/>
          <w:szCs w:val="24"/>
          <w:lang w:eastAsia="ro-RO" w:bidi="ro-RO"/>
        </w:rPr>
      </w:pPr>
      <w:bookmarkStart w:id="45" w:name="_Toc157087452"/>
      <w:r w:rsidRPr="00394D5C">
        <w:rPr>
          <w:rFonts w:ascii="Times New Roman" w:eastAsia="Arial Unicode MS" w:hAnsi="Times New Roman" w:cs="Times New Roman"/>
          <w:bCs/>
          <w:color w:val="000000"/>
          <w:sz w:val="24"/>
          <w:szCs w:val="24"/>
          <w:lang w:eastAsia="ro-RO" w:bidi="ro-RO"/>
        </w:rPr>
        <w:t xml:space="preserve">Urmare a analizelor efectuate, </w:t>
      </w:r>
      <w:r>
        <w:rPr>
          <w:rFonts w:ascii="Times New Roman" w:eastAsia="Arial Unicode MS" w:hAnsi="Times New Roman" w:cs="Times New Roman"/>
          <w:bCs/>
          <w:color w:val="000000"/>
          <w:sz w:val="24"/>
          <w:szCs w:val="24"/>
          <w:lang w:eastAsia="ro-RO" w:bidi="ro-RO"/>
        </w:rPr>
        <w:t>se observă că cele 2 scenarii sunt similare din punct de vedere tehnic cu deosebirea că în scenariul 3 toate stațiile sunt înzetrate cu centralizare electronică, ceea ce reprezintă un avantaj.</w:t>
      </w:r>
      <w:bookmarkEnd w:id="45"/>
    </w:p>
    <w:p w14:paraId="2F775CCD" w14:textId="5F69833B" w:rsidR="00394D5C" w:rsidRPr="00967985" w:rsidRDefault="00394D5C" w:rsidP="00967985">
      <w:pPr>
        <w:keepNext/>
        <w:keepLines/>
        <w:widowControl w:val="0"/>
        <w:autoSpaceDE w:val="0"/>
        <w:autoSpaceDN w:val="0"/>
        <w:spacing w:after="0"/>
        <w:ind w:firstLine="1134"/>
        <w:outlineLvl w:val="0"/>
        <w:rPr>
          <w:rFonts w:ascii="Times New Roman" w:eastAsia="Arial Unicode MS" w:hAnsi="Times New Roman" w:cs="Times New Roman"/>
          <w:bCs/>
          <w:color w:val="000000"/>
          <w:sz w:val="24"/>
          <w:szCs w:val="24"/>
          <w:lang w:eastAsia="ro-RO" w:bidi="ro-RO"/>
        </w:rPr>
      </w:pPr>
      <w:bookmarkStart w:id="46" w:name="_Toc157087453"/>
      <w:r>
        <w:rPr>
          <w:rFonts w:ascii="Times New Roman" w:eastAsia="Arial Unicode MS" w:hAnsi="Times New Roman" w:cs="Times New Roman"/>
          <w:bCs/>
          <w:color w:val="000000"/>
          <w:sz w:val="24"/>
          <w:szCs w:val="24"/>
          <w:lang w:eastAsia="ro-RO" w:bidi="ro-RO"/>
        </w:rPr>
        <w:t xml:space="preserve">Valoarea este asemănătoare, scenariul 2 fiind cu </w:t>
      </w:r>
      <w:r w:rsidR="00967985">
        <w:rPr>
          <w:rFonts w:ascii="Times New Roman" w:eastAsia="Arial Unicode MS" w:hAnsi="Times New Roman" w:cs="Times New Roman"/>
          <w:bCs/>
          <w:color w:val="000000"/>
          <w:sz w:val="24"/>
          <w:szCs w:val="24"/>
          <w:lang w:eastAsia="ro-RO" w:bidi="ro-RO"/>
        </w:rPr>
        <w:t>1</w:t>
      </w:r>
      <w:r w:rsidR="00967985">
        <w:rPr>
          <w:rFonts w:ascii="Times New Roman" w:eastAsia="Arial Unicode MS" w:hAnsi="Times New Roman" w:cs="Times New Roman"/>
          <w:bCs/>
          <w:color w:val="000000"/>
          <w:sz w:val="24"/>
          <w:szCs w:val="24"/>
          <w:lang w:val="en-US" w:eastAsia="ro-RO" w:bidi="ro-RO"/>
        </w:rPr>
        <w:t>%</w:t>
      </w:r>
      <w:r w:rsidR="00967985">
        <w:rPr>
          <w:rFonts w:ascii="Times New Roman" w:eastAsia="Arial Unicode MS" w:hAnsi="Times New Roman" w:cs="Times New Roman"/>
          <w:bCs/>
          <w:color w:val="000000"/>
          <w:sz w:val="24"/>
          <w:szCs w:val="24"/>
          <w:lang w:eastAsia="ro-RO" w:bidi="ro-RO"/>
        </w:rPr>
        <w:t xml:space="preserve"> mai scăzut decât scenariul 3.</w:t>
      </w:r>
      <w:bookmarkEnd w:id="46"/>
    </w:p>
    <w:p w14:paraId="42BA5529" w14:textId="076A5BEB" w:rsidR="00967985" w:rsidRDefault="00967985" w:rsidP="00967985">
      <w:pPr>
        <w:keepNext/>
        <w:keepLines/>
        <w:widowControl w:val="0"/>
        <w:autoSpaceDE w:val="0"/>
        <w:autoSpaceDN w:val="0"/>
        <w:spacing w:after="0"/>
        <w:ind w:firstLine="1134"/>
        <w:outlineLvl w:val="0"/>
        <w:rPr>
          <w:rFonts w:ascii="Times New Roman" w:eastAsia="Arial Unicode MS" w:hAnsi="Times New Roman" w:cs="Times New Roman"/>
          <w:bCs/>
          <w:color w:val="000000"/>
          <w:sz w:val="24"/>
          <w:szCs w:val="24"/>
          <w:lang w:eastAsia="ro-RO" w:bidi="ro-RO"/>
        </w:rPr>
      </w:pPr>
      <w:bookmarkStart w:id="47" w:name="_Toc157087454"/>
      <w:r>
        <w:rPr>
          <w:rFonts w:ascii="Times New Roman" w:eastAsia="Arial Unicode MS" w:hAnsi="Times New Roman" w:cs="Times New Roman"/>
          <w:bCs/>
          <w:color w:val="000000"/>
          <w:sz w:val="24"/>
          <w:szCs w:val="24"/>
          <w:lang w:eastAsia="ro-RO" w:bidi="ro-RO"/>
        </w:rPr>
        <w:t>Având în vedere aspectele menționate:</w:t>
      </w:r>
      <w:bookmarkEnd w:id="47"/>
      <w:r>
        <w:rPr>
          <w:rFonts w:ascii="Times New Roman" w:eastAsia="Arial Unicode MS" w:hAnsi="Times New Roman" w:cs="Times New Roman"/>
          <w:bCs/>
          <w:color w:val="000000"/>
          <w:sz w:val="24"/>
          <w:szCs w:val="24"/>
          <w:lang w:eastAsia="ro-RO" w:bidi="ro-RO"/>
        </w:rPr>
        <w:t xml:space="preserve"> </w:t>
      </w:r>
    </w:p>
    <w:p w14:paraId="46606DF4" w14:textId="2A135541" w:rsidR="00394D5C" w:rsidRDefault="00394D5C" w:rsidP="00967985">
      <w:pPr>
        <w:keepNext/>
        <w:keepLines/>
        <w:widowControl w:val="0"/>
        <w:autoSpaceDE w:val="0"/>
        <w:autoSpaceDN w:val="0"/>
        <w:spacing w:after="0"/>
        <w:ind w:firstLine="1134"/>
        <w:outlineLvl w:val="0"/>
        <w:rPr>
          <w:rFonts w:ascii="Times New Roman" w:eastAsia="Arial Unicode MS" w:hAnsi="Times New Roman" w:cs="Times New Roman"/>
          <w:bCs/>
          <w:color w:val="000000"/>
          <w:sz w:val="24"/>
          <w:szCs w:val="24"/>
          <w:lang w:eastAsia="ro-RO" w:bidi="ro-RO"/>
        </w:rPr>
      </w:pPr>
      <w:bookmarkStart w:id="48" w:name="_Toc157087455"/>
      <w:r w:rsidRPr="00967985">
        <w:rPr>
          <w:rFonts w:ascii="Times New Roman" w:eastAsia="Arial Unicode MS" w:hAnsi="Times New Roman" w:cs="Times New Roman"/>
          <w:b/>
          <w:color w:val="000000"/>
          <w:sz w:val="24"/>
          <w:szCs w:val="24"/>
          <w:lang w:eastAsia="ro-RO" w:bidi="ro-RO"/>
        </w:rPr>
        <w:t>propunem pentru dezvoltare ulterioară SCENARIUL 3</w:t>
      </w:r>
      <w:r w:rsidRPr="00394D5C">
        <w:rPr>
          <w:rFonts w:ascii="Times New Roman" w:eastAsia="Arial Unicode MS" w:hAnsi="Times New Roman" w:cs="Times New Roman"/>
          <w:bCs/>
          <w:color w:val="000000"/>
          <w:sz w:val="24"/>
          <w:szCs w:val="24"/>
          <w:lang w:eastAsia="ro-RO" w:bidi="ro-RO"/>
        </w:rPr>
        <w:t>.</w:t>
      </w:r>
      <w:bookmarkEnd w:id="48"/>
    </w:p>
    <w:p w14:paraId="2422CA9B" w14:textId="77777777" w:rsidR="00967985" w:rsidRDefault="00967985" w:rsidP="00967985">
      <w:pPr>
        <w:keepNext/>
        <w:keepLines/>
        <w:widowControl w:val="0"/>
        <w:autoSpaceDE w:val="0"/>
        <w:autoSpaceDN w:val="0"/>
        <w:spacing w:after="0"/>
        <w:ind w:firstLine="1134"/>
        <w:outlineLvl w:val="0"/>
        <w:rPr>
          <w:rFonts w:ascii="Times New Roman" w:eastAsia="Arial Unicode MS" w:hAnsi="Times New Roman" w:cs="Times New Roman"/>
          <w:bCs/>
          <w:color w:val="000000"/>
          <w:sz w:val="24"/>
          <w:szCs w:val="24"/>
          <w:lang w:eastAsia="ro-RO" w:bidi="ro-RO"/>
        </w:rPr>
      </w:pPr>
    </w:p>
    <w:p w14:paraId="2892F470" w14:textId="77777777" w:rsidR="00394D5C" w:rsidRPr="00394D5C" w:rsidRDefault="00394D5C" w:rsidP="00967985">
      <w:pPr>
        <w:keepNext/>
        <w:keepLines/>
        <w:widowControl w:val="0"/>
        <w:autoSpaceDE w:val="0"/>
        <w:autoSpaceDN w:val="0"/>
        <w:spacing w:after="0"/>
        <w:outlineLvl w:val="0"/>
        <w:rPr>
          <w:rFonts w:ascii="Times New Roman" w:eastAsia="Arial Unicode MS" w:hAnsi="Times New Roman" w:cs="Times New Roman"/>
          <w:bCs/>
          <w:color w:val="000000"/>
          <w:sz w:val="24"/>
          <w:szCs w:val="24"/>
          <w:lang w:eastAsia="ro-RO" w:bidi="ro-RO"/>
        </w:rPr>
      </w:pPr>
    </w:p>
    <w:p w14:paraId="19A3B8D6" w14:textId="77777777" w:rsidR="00394D5C" w:rsidRDefault="00394D5C"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66D63237"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690A67D"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EF9808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DE7B8C1"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5AA87B2"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037C86C1"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9D7CAD3"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48FE67C"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51D2E2F"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51470C8C"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6D2BA9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0A97500F"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5EEC49D2"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7F06DB8E"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AD5BC30"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A620A3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CB60FA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495E35B"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E6BD389"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512927BD"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7F44F7A"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61BBC14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7260533"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1A9CA6A"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420EDD2"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0ACC4976"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C361E6A"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5612F69F"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0AB99830"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006999A"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489AD39"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0D254A23"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19153194"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5E43850E" w14:textId="77777777" w:rsidR="00967985" w:rsidRDefault="00967985" w:rsidP="00394D5C">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3673F92C" w14:textId="77777777" w:rsidR="00967985" w:rsidRDefault="00967985" w:rsidP="00967985">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49" w:name="_Toc157087456"/>
      <w:r>
        <w:rPr>
          <w:rFonts w:ascii="Times New Roman" w:eastAsia="Arial Unicode MS" w:hAnsi="Times New Roman" w:cs="Times New Roman"/>
          <w:b/>
          <w:color w:val="000000"/>
          <w:sz w:val="24"/>
          <w:szCs w:val="24"/>
          <w:lang w:eastAsia="ro-RO" w:bidi="ro-RO"/>
        </w:rPr>
        <w:t>ANALIZA LUCRĂRILOR PE PACHETE</w:t>
      </w:r>
      <w:bookmarkEnd w:id="49"/>
    </w:p>
    <w:p w14:paraId="53044796" w14:textId="77777777" w:rsidR="00967985" w:rsidRPr="00692199" w:rsidRDefault="00967985" w:rsidP="00967985">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6742AC1C" w14:textId="77777777" w:rsidR="006C0596" w:rsidRDefault="006C0596"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7F5FE3E" w14:textId="25665118" w:rsidR="00000A4F" w:rsidRDefault="00000A4F" w:rsidP="00440E89">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În cele de mai sus au fost prezentate lucrările propuse pentru liniile Complexului Feroviar București tratate ca un tot unitar.</w:t>
      </w:r>
    </w:p>
    <w:p w14:paraId="166A8D84" w14:textId="6E1E1338" w:rsidR="00000A4F" w:rsidRDefault="00000A4F" w:rsidP="00440E89">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 xml:space="preserve">Urmare a analizelor efectuate împreună cu </w:t>
      </w:r>
      <w:r w:rsidR="00265C57">
        <w:rPr>
          <w:rFonts w:ascii="Times New Roman" w:eastAsia="Arial Unicode MS" w:hAnsi="Times New Roman" w:cs="Times New Roman"/>
          <w:color w:val="000000"/>
          <w:sz w:val="24"/>
          <w:szCs w:val="24"/>
          <w:lang w:eastAsia="ro-RO" w:bidi="ro-RO"/>
        </w:rPr>
        <w:t>reprezentanții B</w:t>
      </w:r>
      <w:r>
        <w:rPr>
          <w:rFonts w:ascii="Times New Roman" w:eastAsia="Arial Unicode MS" w:hAnsi="Times New Roman" w:cs="Times New Roman"/>
          <w:color w:val="000000"/>
          <w:sz w:val="24"/>
          <w:szCs w:val="24"/>
          <w:lang w:eastAsia="ro-RO" w:bidi="ro-RO"/>
        </w:rPr>
        <w:t>eneficiarul</w:t>
      </w:r>
      <w:r w:rsidR="00265C57">
        <w:rPr>
          <w:rFonts w:ascii="Times New Roman" w:eastAsia="Arial Unicode MS" w:hAnsi="Times New Roman" w:cs="Times New Roman"/>
          <w:color w:val="000000"/>
          <w:sz w:val="24"/>
          <w:szCs w:val="24"/>
          <w:lang w:eastAsia="ro-RO" w:bidi="ro-RO"/>
        </w:rPr>
        <w:t>ui</w:t>
      </w:r>
      <w:r>
        <w:rPr>
          <w:rFonts w:ascii="Times New Roman" w:eastAsia="Arial Unicode MS" w:hAnsi="Times New Roman" w:cs="Times New Roman"/>
          <w:color w:val="000000"/>
          <w:sz w:val="24"/>
          <w:szCs w:val="24"/>
          <w:lang w:eastAsia="ro-RO" w:bidi="ro-RO"/>
        </w:rPr>
        <w:t xml:space="preserve">, </w:t>
      </w:r>
      <w:r w:rsidR="00265C57">
        <w:rPr>
          <w:rFonts w:ascii="Times New Roman" w:eastAsia="Arial Unicode MS" w:hAnsi="Times New Roman" w:cs="Times New Roman"/>
          <w:color w:val="000000"/>
          <w:sz w:val="24"/>
          <w:szCs w:val="24"/>
          <w:lang w:eastAsia="ro-RO" w:bidi="ro-RO"/>
        </w:rPr>
        <w:t xml:space="preserve">Ministerului Transporturilor și </w:t>
      </w:r>
      <w:r w:rsidR="00AA34D3">
        <w:rPr>
          <w:rFonts w:ascii="Times New Roman" w:eastAsia="Arial Unicode MS" w:hAnsi="Times New Roman" w:cs="Times New Roman"/>
          <w:color w:val="000000"/>
          <w:sz w:val="24"/>
          <w:szCs w:val="24"/>
          <w:lang w:eastAsia="ro-RO" w:bidi="ro-RO"/>
        </w:rPr>
        <w:t>In</w:t>
      </w:r>
      <w:r w:rsidR="00265C57">
        <w:rPr>
          <w:rFonts w:ascii="Times New Roman" w:eastAsia="Arial Unicode MS" w:hAnsi="Times New Roman" w:cs="Times New Roman"/>
          <w:color w:val="000000"/>
          <w:sz w:val="24"/>
          <w:szCs w:val="24"/>
          <w:lang w:eastAsia="ro-RO" w:bidi="ro-RO"/>
        </w:rPr>
        <w:t>frastructurii, consultantului Jaspers a apărut necesitatea împărțirii lucrărilor pe pachete de investiții.</w:t>
      </w:r>
    </w:p>
    <w:p w14:paraId="26D339AE" w14:textId="19630778" w:rsidR="00265C57" w:rsidRDefault="00265C57" w:rsidP="00440E89">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Astfel au fost identificate 4 pachete de investiții:</w:t>
      </w:r>
    </w:p>
    <w:p w14:paraId="0893D0F5" w14:textId="77777777" w:rsidR="00D83373" w:rsidRDefault="00D83373" w:rsidP="00440E89">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38ACC070" w14:textId="063EF9C7" w:rsidR="00265C57" w:rsidRDefault="00265C57" w:rsidP="00323E79">
      <w:pPr>
        <w:pStyle w:val="ListParagraph"/>
        <w:widowControl w:val="0"/>
        <w:numPr>
          <w:ilvl w:val="3"/>
          <w:numId w:val="23"/>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Pachetul 1 : partea de nord (inelul de nord) </w:t>
      </w:r>
      <w:r w:rsidR="00F6521D">
        <w:rPr>
          <w:rFonts w:ascii="Times New Roman" w:eastAsia="Arial Unicode MS" w:hAnsi="Times New Roman"/>
          <w:color w:val="000000"/>
          <w:sz w:val="24"/>
          <w:szCs w:val="24"/>
          <w:lang w:eastAsia="ro-RO" w:bidi="ro-RO"/>
        </w:rPr>
        <w:t>a</w:t>
      </w:r>
      <w:r>
        <w:rPr>
          <w:rFonts w:ascii="Times New Roman" w:eastAsia="Arial Unicode MS" w:hAnsi="Times New Roman"/>
          <w:color w:val="000000"/>
          <w:sz w:val="24"/>
          <w:szCs w:val="24"/>
          <w:lang w:eastAsia="ro-RO" w:bidi="ro-RO"/>
        </w:rPr>
        <w:t xml:space="preserve"> inelului feroviar care să asigure în special traficul de marfă pentru fluxurile:</w:t>
      </w:r>
    </w:p>
    <w:p w14:paraId="26AA39C9" w14:textId="182D13B8" w:rsidR="00F6521D" w:rsidRDefault="00265C57"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sidRPr="00265C57">
        <w:rPr>
          <w:rFonts w:ascii="Times New Roman" w:eastAsia="Arial Unicode MS" w:hAnsi="Times New Roman"/>
          <w:color w:val="000000"/>
          <w:sz w:val="24"/>
          <w:szCs w:val="24"/>
          <w:lang w:eastAsia="ro-RO" w:bidi="ro-RO"/>
        </w:rPr>
        <w:t>Ploiești</w:t>
      </w:r>
      <w:r w:rsidR="00F6521D">
        <w:rPr>
          <w:rFonts w:ascii="Times New Roman" w:eastAsia="Arial Unicode MS" w:hAnsi="Times New Roman"/>
          <w:color w:val="000000"/>
          <w:sz w:val="24"/>
          <w:szCs w:val="24"/>
          <w:lang w:eastAsia="ro-RO" w:bidi="ro-RO"/>
        </w:rPr>
        <w:t xml:space="preserve"> - </w:t>
      </w:r>
      <w:r w:rsidR="00F6521D" w:rsidRPr="00265C57">
        <w:rPr>
          <w:rFonts w:ascii="Times New Roman" w:eastAsia="Arial Unicode MS" w:hAnsi="Times New Roman"/>
          <w:color w:val="000000"/>
          <w:sz w:val="24"/>
          <w:szCs w:val="24"/>
          <w:lang w:eastAsia="ro-RO" w:bidi="ro-RO"/>
        </w:rPr>
        <w:t>Constanța</w:t>
      </w:r>
    </w:p>
    <w:p w14:paraId="668702EC" w14:textId="65DC4E2E" w:rsidR="00F6521D" w:rsidRDefault="00265C57"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sidRPr="00265C57">
        <w:rPr>
          <w:rFonts w:ascii="Times New Roman" w:eastAsia="Arial Unicode MS" w:hAnsi="Times New Roman"/>
          <w:color w:val="000000"/>
          <w:sz w:val="24"/>
          <w:szCs w:val="24"/>
          <w:lang w:eastAsia="ro-RO" w:bidi="ro-RO"/>
        </w:rPr>
        <w:t xml:space="preserve">Pitești </w:t>
      </w:r>
      <w:r w:rsidR="00F6521D">
        <w:rPr>
          <w:rFonts w:ascii="Times New Roman" w:eastAsia="Arial Unicode MS" w:hAnsi="Times New Roman"/>
          <w:color w:val="000000"/>
          <w:sz w:val="24"/>
          <w:szCs w:val="24"/>
          <w:lang w:eastAsia="ro-RO" w:bidi="ro-RO"/>
        </w:rPr>
        <w:t xml:space="preserve">- </w:t>
      </w:r>
      <w:r w:rsidR="00F6521D" w:rsidRPr="00265C57">
        <w:rPr>
          <w:rFonts w:ascii="Times New Roman" w:eastAsia="Arial Unicode MS" w:hAnsi="Times New Roman"/>
          <w:color w:val="000000"/>
          <w:sz w:val="24"/>
          <w:szCs w:val="24"/>
          <w:lang w:eastAsia="ro-RO" w:bidi="ro-RO"/>
        </w:rPr>
        <w:t>Constanța</w:t>
      </w:r>
    </w:p>
    <w:p w14:paraId="069DBEC4" w14:textId="77777777" w:rsidR="00F6521D" w:rsidRDefault="00265C57"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sidRPr="00265C57">
        <w:rPr>
          <w:rFonts w:ascii="Times New Roman" w:eastAsia="Arial Unicode MS" w:hAnsi="Times New Roman"/>
          <w:color w:val="000000"/>
          <w:sz w:val="24"/>
          <w:szCs w:val="24"/>
          <w:lang w:eastAsia="ro-RO" w:bidi="ro-RO"/>
        </w:rPr>
        <w:t xml:space="preserve">Craiova </w:t>
      </w:r>
      <w:r w:rsidR="00F6521D">
        <w:rPr>
          <w:rFonts w:ascii="Times New Roman" w:eastAsia="Arial Unicode MS" w:hAnsi="Times New Roman"/>
          <w:color w:val="000000"/>
          <w:sz w:val="24"/>
          <w:szCs w:val="24"/>
          <w:lang w:eastAsia="ro-RO" w:bidi="ro-RO"/>
        </w:rPr>
        <w:t xml:space="preserve">- </w:t>
      </w:r>
      <w:r w:rsidR="00F6521D" w:rsidRPr="00265C57">
        <w:rPr>
          <w:rFonts w:ascii="Times New Roman" w:eastAsia="Arial Unicode MS" w:hAnsi="Times New Roman"/>
          <w:color w:val="000000"/>
          <w:sz w:val="24"/>
          <w:szCs w:val="24"/>
          <w:lang w:eastAsia="ro-RO" w:bidi="ro-RO"/>
        </w:rPr>
        <w:t xml:space="preserve">Constanța </w:t>
      </w:r>
    </w:p>
    <w:p w14:paraId="4CF0550E" w14:textId="7BAD4581" w:rsidR="00265C57" w:rsidRDefault="00265C57" w:rsidP="00440E89">
      <w:pPr>
        <w:pStyle w:val="ListParagraph"/>
        <w:widowControl w:val="0"/>
        <w:tabs>
          <w:tab w:val="left" w:pos="1134"/>
        </w:tabs>
        <w:spacing w:after="0" w:line="276" w:lineRule="auto"/>
        <w:ind w:left="1920"/>
        <w:jc w:val="both"/>
        <w:rPr>
          <w:rFonts w:ascii="Times New Roman" w:eastAsia="Arial Unicode MS" w:hAnsi="Times New Roman"/>
          <w:color w:val="000000"/>
          <w:sz w:val="24"/>
          <w:szCs w:val="24"/>
          <w:lang w:eastAsia="ro-RO" w:bidi="ro-RO"/>
        </w:rPr>
      </w:pPr>
      <w:r w:rsidRPr="00265C57">
        <w:rPr>
          <w:rFonts w:ascii="Times New Roman" w:eastAsia="Arial Unicode MS" w:hAnsi="Times New Roman"/>
          <w:color w:val="000000"/>
          <w:sz w:val="24"/>
          <w:szCs w:val="24"/>
          <w:lang w:eastAsia="ro-RO" w:bidi="ro-RO"/>
        </w:rPr>
        <w:t>prin stațiile Mogoșoaia – Otopeni – Voluntari – Pasărea.</w:t>
      </w:r>
    </w:p>
    <w:p w14:paraId="60BD37B6" w14:textId="77777777" w:rsidR="00D83373" w:rsidRPr="00265C57" w:rsidRDefault="00D83373" w:rsidP="00440E89">
      <w:pPr>
        <w:pStyle w:val="ListParagraph"/>
        <w:widowControl w:val="0"/>
        <w:tabs>
          <w:tab w:val="left" w:pos="1134"/>
        </w:tabs>
        <w:spacing w:after="0" w:line="276" w:lineRule="auto"/>
        <w:ind w:left="1920"/>
        <w:jc w:val="both"/>
        <w:rPr>
          <w:rFonts w:ascii="Times New Roman" w:eastAsia="Arial Unicode MS" w:hAnsi="Times New Roman"/>
          <w:color w:val="000000"/>
          <w:sz w:val="24"/>
          <w:szCs w:val="24"/>
          <w:lang w:eastAsia="ro-RO" w:bidi="ro-RO"/>
        </w:rPr>
      </w:pPr>
    </w:p>
    <w:p w14:paraId="5BE3AE3E" w14:textId="77777777" w:rsidR="00F6521D" w:rsidRDefault="00265C57" w:rsidP="00323E79">
      <w:pPr>
        <w:pStyle w:val="ListParagraph"/>
        <w:widowControl w:val="0"/>
        <w:numPr>
          <w:ilvl w:val="3"/>
          <w:numId w:val="23"/>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Pachetul 2 : liniile destinate traficului de călători din și spre București Nord. Aceste linii asigură traficul de călători pentru fluxurile</w:t>
      </w:r>
      <w:r w:rsidR="00F6521D">
        <w:rPr>
          <w:rFonts w:ascii="Times New Roman" w:eastAsia="Arial Unicode MS" w:hAnsi="Times New Roman"/>
          <w:color w:val="000000"/>
          <w:sz w:val="24"/>
          <w:szCs w:val="24"/>
          <w:lang w:eastAsia="ro-RO" w:bidi="ro-RO"/>
        </w:rPr>
        <w:t xml:space="preserve"> de călători:</w:t>
      </w:r>
    </w:p>
    <w:p w14:paraId="715AA456" w14:textId="1B1B9D27" w:rsidR="00F6521D" w:rsidRDefault="00F6521D"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București Nord grupa A / B – Băneasa – Pantelimon – Pasărea – Constanța </w:t>
      </w:r>
    </w:p>
    <w:p w14:paraId="45E682F6" w14:textId="77777777" w:rsidR="00F6521D" w:rsidRDefault="00F6521D"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București Nord grupa A / B – Băneasa – Pantelimon – București Obor;</w:t>
      </w:r>
    </w:p>
    <w:p w14:paraId="4F29C03E" w14:textId="480697FA" w:rsidR="00F6521D" w:rsidRDefault="00F6521D"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București Nord grupa A / B – Chitila</w:t>
      </w:r>
    </w:p>
    <w:p w14:paraId="06E97019" w14:textId="574EB8C1" w:rsidR="00F6521D" w:rsidRDefault="00F6521D" w:rsidP="00323E79">
      <w:pPr>
        <w:pStyle w:val="ListParagraph"/>
        <w:widowControl w:val="0"/>
        <w:numPr>
          <w:ilvl w:val="0"/>
          <w:numId w:val="49"/>
        </w:numPr>
        <w:tabs>
          <w:tab w:val="left" w:pos="1134"/>
        </w:tabs>
        <w:spacing w:after="0" w:line="276" w:lineRule="auto"/>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București Nord grupa A / B – Bucureștii Noi – Craiova </w:t>
      </w:r>
    </w:p>
    <w:p w14:paraId="217AC1C6" w14:textId="77777777" w:rsidR="00D83373" w:rsidRDefault="00D83373" w:rsidP="00D83373">
      <w:pPr>
        <w:pStyle w:val="ListParagraph"/>
        <w:widowControl w:val="0"/>
        <w:tabs>
          <w:tab w:val="left" w:pos="1134"/>
        </w:tabs>
        <w:spacing w:after="0" w:line="276" w:lineRule="auto"/>
        <w:ind w:left="1920"/>
        <w:jc w:val="both"/>
        <w:rPr>
          <w:rFonts w:ascii="Times New Roman" w:eastAsia="Arial Unicode MS" w:hAnsi="Times New Roman"/>
          <w:color w:val="000000"/>
          <w:sz w:val="24"/>
          <w:szCs w:val="24"/>
          <w:lang w:eastAsia="ro-RO" w:bidi="ro-RO"/>
        </w:rPr>
      </w:pPr>
    </w:p>
    <w:p w14:paraId="4612221C" w14:textId="6F6CA534" w:rsidR="00265C57" w:rsidRDefault="00265C57" w:rsidP="00323E79">
      <w:pPr>
        <w:pStyle w:val="ListParagraph"/>
        <w:widowControl w:val="0"/>
        <w:numPr>
          <w:ilvl w:val="3"/>
          <w:numId w:val="23"/>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 </w:t>
      </w:r>
      <w:r w:rsidR="00F6521D">
        <w:rPr>
          <w:rFonts w:ascii="Times New Roman" w:eastAsia="Arial Unicode MS" w:hAnsi="Times New Roman"/>
          <w:color w:val="000000"/>
          <w:sz w:val="24"/>
          <w:szCs w:val="24"/>
          <w:lang w:eastAsia="ro-RO" w:bidi="ro-RO"/>
        </w:rPr>
        <w:t>Pachetul 3 : partea de sud-vest a</w:t>
      </w:r>
      <w:r w:rsidR="00F6521D" w:rsidRPr="00F6521D">
        <w:rPr>
          <w:rFonts w:ascii="Times New Roman" w:eastAsia="Arial Unicode MS" w:hAnsi="Times New Roman"/>
          <w:color w:val="000000"/>
          <w:sz w:val="24"/>
          <w:szCs w:val="24"/>
          <w:lang w:eastAsia="ro-RO" w:bidi="ro-RO"/>
        </w:rPr>
        <w:t xml:space="preserve"> </w:t>
      </w:r>
      <w:r w:rsidR="00F6521D">
        <w:rPr>
          <w:rFonts w:ascii="Times New Roman" w:eastAsia="Arial Unicode MS" w:hAnsi="Times New Roman"/>
          <w:color w:val="000000"/>
          <w:sz w:val="24"/>
          <w:szCs w:val="24"/>
          <w:lang w:eastAsia="ro-RO" w:bidi="ro-RO"/>
        </w:rPr>
        <w:t>inelului feroviar care cuprinde linia Jilava</w:t>
      </w:r>
      <w:r w:rsidR="00A82396">
        <w:rPr>
          <w:rFonts w:ascii="Times New Roman" w:eastAsia="Arial Unicode MS" w:hAnsi="Times New Roman"/>
          <w:color w:val="000000"/>
          <w:sz w:val="24"/>
          <w:szCs w:val="24"/>
          <w:lang w:eastAsia="ro-RO" w:bidi="ro-RO"/>
        </w:rPr>
        <w:t xml:space="preserve"> – Vârteju – București Vest –</w:t>
      </w:r>
      <w:r w:rsidR="00A82396" w:rsidRPr="00A82396">
        <w:rPr>
          <w:rFonts w:ascii="Times New Roman" w:eastAsia="Arial Unicode MS" w:hAnsi="Times New Roman"/>
          <w:color w:val="000000"/>
          <w:sz w:val="24"/>
          <w:szCs w:val="24"/>
          <w:lang w:eastAsia="ro-RO" w:bidi="ro-RO"/>
        </w:rPr>
        <w:t xml:space="preserve"> </w:t>
      </w:r>
      <w:r w:rsidR="00A82396">
        <w:rPr>
          <w:rFonts w:ascii="Times New Roman" w:eastAsia="Arial Unicode MS" w:hAnsi="Times New Roman"/>
          <w:color w:val="000000"/>
          <w:sz w:val="24"/>
          <w:szCs w:val="24"/>
          <w:lang w:eastAsia="ro-RO" w:bidi="ro-RO"/>
        </w:rPr>
        <w:t>Chiajna</w:t>
      </w:r>
    </w:p>
    <w:p w14:paraId="30A1039B" w14:textId="77777777" w:rsidR="00D83373" w:rsidRDefault="00D83373" w:rsidP="00D83373">
      <w:pPr>
        <w:pStyle w:val="ListParagraph"/>
        <w:widowControl w:val="0"/>
        <w:tabs>
          <w:tab w:val="left" w:pos="1134"/>
        </w:tabs>
        <w:spacing w:after="0" w:line="276" w:lineRule="auto"/>
        <w:ind w:left="1134"/>
        <w:jc w:val="both"/>
        <w:rPr>
          <w:rFonts w:ascii="Times New Roman" w:eastAsia="Arial Unicode MS" w:hAnsi="Times New Roman"/>
          <w:color w:val="000000"/>
          <w:sz w:val="24"/>
          <w:szCs w:val="24"/>
          <w:lang w:eastAsia="ro-RO" w:bidi="ro-RO"/>
        </w:rPr>
      </w:pPr>
    </w:p>
    <w:p w14:paraId="0532ACBC" w14:textId="0C1E5718" w:rsidR="00A82396" w:rsidRDefault="00A82396" w:rsidP="00323E79">
      <w:pPr>
        <w:pStyle w:val="ListParagraph"/>
        <w:widowControl w:val="0"/>
        <w:numPr>
          <w:ilvl w:val="3"/>
          <w:numId w:val="23"/>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Pachetul 4 : partea de sud-est a</w:t>
      </w:r>
      <w:r w:rsidRPr="00F6521D">
        <w:rPr>
          <w:rFonts w:ascii="Times New Roman" w:eastAsia="Arial Unicode MS" w:hAnsi="Times New Roman"/>
          <w:color w:val="000000"/>
          <w:sz w:val="24"/>
          <w:szCs w:val="24"/>
          <w:lang w:eastAsia="ro-RO" w:bidi="ro-RO"/>
        </w:rPr>
        <w:t xml:space="preserve"> </w:t>
      </w:r>
      <w:r>
        <w:rPr>
          <w:rFonts w:ascii="Times New Roman" w:eastAsia="Arial Unicode MS" w:hAnsi="Times New Roman"/>
          <w:color w:val="000000"/>
          <w:sz w:val="24"/>
          <w:szCs w:val="24"/>
          <w:lang w:eastAsia="ro-RO" w:bidi="ro-RO"/>
        </w:rPr>
        <w:t>inelului feroviar care cuprinde linia Voluntari – București Sud Grupa Tehnică – Popești Leordeni – Berceni – Jilava și București Sud Grupa Tehnică – București Sud Grupa Călători – Titan Sud.</w:t>
      </w:r>
    </w:p>
    <w:p w14:paraId="410E7C3F" w14:textId="04194915" w:rsidR="00A82396" w:rsidRDefault="00A82396" w:rsidP="00440E89">
      <w:pPr>
        <w:pStyle w:val="ListParagraph"/>
        <w:widowControl w:val="0"/>
        <w:tabs>
          <w:tab w:val="left" w:pos="1134"/>
        </w:tabs>
        <w:spacing w:after="0" w:line="276" w:lineRule="auto"/>
        <w:ind w:left="1134"/>
        <w:jc w:val="both"/>
        <w:rPr>
          <w:rFonts w:ascii="Times New Roman" w:eastAsia="Arial Unicode MS" w:hAnsi="Times New Roman"/>
          <w:color w:val="000000"/>
          <w:sz w:val="24"/>
          <w:szCs w:val="24"/>
          <w:lang w:eastAsia="ro-RO" w:bidi="ro-RO"/>
        </w:rPr>
      </w:pPr>
    </w:p>
    <w:p w14:paraId="39B68CFC" w14:textId="77777777" w:rsidR="00000A4F" w:rsidRDefault="00000A4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71CF233" w14:textId="443558D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14271B0"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43BB4AE"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4A44C4E"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798F226"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22FEB4D"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4E2123E"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E3B4838"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E8DC666"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60E72AA"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273EB2D" w14:textId="61EB7FD5"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bookmarkStart w:id="50" w:name="_GoBack"/>
      <w:r>
        <w:rPr>
          <w:noProof/>
          <w:lang w:val="en-US"/>
        </w:rPr>
        <w:lastRenderedPageBreak/>
        <w:drawing>
          <wp:inline distT="0" distB="0" distL="0" distR="0" wp14:anchorId="2293F449" wp14:editId="79251D4A">
            <wp:extent cx="7899949" cy="5950747"/>
            <wp:effectExtent l="2857" t="0" r="9208" b="9207"/>
            <wp:docPr id="231187218" name="Picture 1" descr="A map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87218" name="Picture 1" descr="A map of a train&#10;&#10;Description automatically generated"/>
                    <pic:cNvPicPr/>
                  </pic:nvPicPr>
                  <pic:blipFill>
                    <a:blip r:embed="rId10"/>
                    <a:stretch>
                      <a:fillRect/>
                    </a:stretch>
                  </pic:blipFill>
                  <pic:spPr>
                    <a:xfrm rot="16200000">
                      <a:off x="0" y="0"/>
                      <a:ext cx="7923759" cy="5968682"/>
                    </a:xfrm>
                    <a:prstGeom prst="rect">
                      <a:avLst/>
                    </a:prstGeom>
                  </pic:spPr>
                </pic:pic>
              </a:graphicData>
            </a:graphic>
          </wp:inline>
        </w:drawing>
      </w:r>
      <w:bookmarkEnd w:id="50"/>
    </w:p>
    <w:p w14:paraId="742455E1"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7219265" w14:textId="77777777" w:rsidR="00EE6C97" w:rsidRDefault="00EE6C9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F3294B9" w14:textId="29032C58" w:rsidR="00F52486" w:rsidRPr="00692199" w:rsidRDefault="00F52486" w:rsidP="00F52486">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51" w:name="_Toc157087457"/>
      <w:r>
        <w:rPr>
          <w:rFonts w:ascii="Times New Roman" w:eastAsia="Arial Unicode MS" w:hAnsi="Times New Roman" w:cs="Times New Roman"/>
          <w:b/>
          <w:color w:val="000000"/>
          <w:sz w:val="24"/>
          <w:szCs w:val="24"/>
          <w:lang w:eastAsia="ro-RO" w:bidi="ro-RO"/>
        </w:rPr>
        <w:lastRenderedPageBreak/>
        <w:t>PACHETUL 1</w:t>
      </w:r>
      <w:bookmarkEnd w:id="51"/>
      <w:r>
        <w:rPr>
          <w:rFonts w:ascii="Times New Roman" w:eastAsia="Arial Unicode MS" w:hAnsi="Times New Roman" w:cs="Times New Roman"/>
          <w:b/>
          <w:color w:val="000000"/>
          <w:sz w:val="24"/>
          <w:szCs w:val="24"/>
          <w:lang w:eastAsia="ro-RO" w:bidi="ro-RO"/>
        </w:rPr>
        <w:t xml:space="preserve"> </w:t>
      </w:r>
    </w:p>
    <w:p w14:paraId="638F612C"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CD8DC4B" w14:textId="57E6375C" w:rsidR="000C273F" w:rsidRPr="00936A64" w:rsidRDefault="004552FA" w:rsidP="00936A64">
      <w:pPr>
        <w:widowControl w:val="0"/>
        <w:tabs>
          <w:tab w:val="left" w:pos="1134"/>
        </w:tabs>
        <w:spacing w:after="0"/>
        <w:ind w:left="490"/>
        <w:jc w:val="both"/>
        <w:rPr>
          <w:rFonts w:ascii="Times New Roman" w:eastAsia="Arial Unicode MS" w:hAnsi="Times New Roman"/>
          <w:color w:val="000000"/>
          <w:sz w:val="24"/>
          <w:szCs w:val="24"/>
          <w:lang w:eastAsia="ro-RO" w:bidi="ro-RO"/>
        </w:rPr>
      </w:pPr>
      <w:r>
        <w:rPr>
          <w:rFonts w:ascii="Times New Roman" w:eastAsia="Times New Roman" w:hAnsi="Times New Roman"/>
          <w:b/>
          <w:bCs/>
          <w:sz w:val="24"/>
          <w:szCs w:val="24"/>
        </w:rPr>
        <w:t>11.</w:t>
      </w:r>
      <w:r w:rsidR="00936A64">
        <w:rPr>
          <w:rFonts w:ascii="Times New Roman" w:eastAsia="Times New Roman" w:hAnsi="Times New Roman"/>
          <w:b/>
          <w:bCs/>
          <w:sz w:val="24"/>
          <w:szCs w:val="24"/>
        </w:rPr>
        <w:t xml:space="preserve">1. </w:t>
      </w:r>
      <w:r w:rsidR="00936A64" w:rsidRPr="00936A64">
        <w:rPr>
          <w:rFonts w:ascii="Times New Roman" w:eastAsia="Times New Roman" w:hAnsi="Times New Roman"/>
          <w:b/>
          <w:bCs/>
          <w:sz w:val="24"/>
          <w:szCs w:val="24"/>
        </w:rPr>
        <w:t>Analiză probleme, propuneri și avantaje obținute</w:t>
      </w:r>
    </w:p>
    <w:p w14:paraId="7D1029ED"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DFD63BE" w14:textId="77777777" w:rsidR="00936A64" w:rsidRPr="00692199" w:rsidRDefault="00936A64" w:rsidP="00936A6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În tabelul următor este prezentată o analiză </w:t>
      </w:r>
      <w:r>
        <w:rPr>
          <w:rFonts w:ascii="Times New Roman" w:eastAsia="Arial Unicode MS" w:hAnsi="Times New Roman" w:cs="Times New Roman"/>
          <w:color w:val="000000"/>
          <w:sz w:val="24"/>
          <w:szCs w:val="24"/>
          <w:lang w:eastAsia="ro-RO" w:bidi="ro-RO"/>
        </w:rPr>
        <w:t xml:space="preserve">generală </w:t>
      </w:r>
      <w:r w:rsidRPr="00692199">
        <w:rPr>
          <w:rFonts w:ascii="Times New Roman" w:eastAsia="Arial Unicode MS" w:hAnsi="Times New Roman" w:cs="Times New Roman"/>
          <w:color w:val="000000"/>
          <w:sz w:val="24"/>
          <w:szCs w:val="24"/>
          <w:lang w:eastAsia="ro-RO" w:bidi="ro-RO"/>
        </w:rPr>
        <w:t xml:space="preserve">a problemelor existente în derularea traficului feroviar </w:t>
      </w:r>
      <w:r>
        <w:rPr>
          <w:rFonts w:ascii="Times New Roman" w:eastAsia="Arial Unicode MS" w:hAnsi="Times New Roman" w:cs="Times New Roman"/>
          <w:color w:val="000000"/>
          <w:sz w:val="24"/>
          <w:szCs w:val="24"/>
          <w:lang w:eastAsia="ro-RO" w:bidi="ro-RO"/>
        </w:rPr>
        <w:t xml:space="preserve">pe liniile pachetului 1, defalcate pe stații și intervale, </w:t>
      </w:r>
      <w:r w:rsidRPr="00692199">
        <w:rPr>
          <w:rFonts w:ascii="Times New Roman" w:eastAsia="Arial Unicode MS" w:hAnsi="Times New Roman" w:cs="Times New Roman"/>
          <w:color w:val="000000"/>
          <w:sz w:val="24"/>
          <w:szCs w:val="24"/>
          <w:lang w:eastAsia="ro-RO" w:bidi="ro-RO"/>
        </w:rPr>
        <w:t xml:space="preserve">cu propuneri de </w:t>
      </w:r>
      <w:r>
        <w:rPr>
          <w:rFonts w:ascii="Times New Roman" w:eastAsia="Arial Unicode MS" w:hAnsi="Times New Roman" w:cs="Times New Roman"/>
          <w:color w:val="000000"/>
          <w:sz w:val="24"/>
          <w:szCs w:val="24"/>
          <w:lang w:eastAsia="ro-RO" w:bidi="ro-RO"/>
        </w:rPr>
        <w:t xml:space="preserve">lucrări pentru </w:t>
      </w:r>
      <w:r w:rsidRPr="00692199">
        <w:rPr>
          <w:rFonts w:ascii="Times New Roman" w:eastAsia="Arial Unicode MS" w:hAnsi="Times New Roman" w:cs="Times New Roman"/>
          <w:color w:val="000000"/>
          <w:sz w:val="24"/>
          <w:szCs w:val="24"/>
          <w:lang w:eastAsia="ro-RO" w:bidi="ro-RO"/>
        </w:rPr>
        <w:t>rezolvare</w:t>
      </w:r>
      <w:r>
        <w:rPr>
          <w:rFonts w:ascii="Times New Roman" w:eastAsia="Arial Unicode MS" w:hAnsi="Times New Roman" w:cs="Times New Roman"/>
          <w:color w:val="000000"/>
          <w:sz w:val="24"/>
          <w:szCs w:val="24"/>
          <w:lang w:eastAsia="ro-RO" w:bidi="ro-RO"/>
        </w:rPr>
        <w:t>a acestora</w:t>
      </w:r>
      <w:r w:rsidRPr="00692199">
        <w:rPr>
          <w:rFonts w:ascii="Times New Roman" w:eastAsia="Arial Unicode MS" w:hAnsi="Times New Roman" w:cs="Times New Roman"/>
          <w:color w:val="000000"/>
          <w:sz w:val="24"/>
          <w:szCs w:val="24"/>
          <w:lang w:eastAsia="ro-RO" w:bidi="ro-RO"/>
        </w:rPr>
        <w:t xml:space="preserve"> și avantaje obținute ca urmare a implementării lucrărilor.</w:t>
      </w:r>
    </w:p>
    <w:p w14:paraId="3CE85554" w14:textId="77777777" w:rsidR="00936A64" w:rsidRPr="00692199" w:rsidRDefault="00936A64" w:rsidP="00936A64">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p>
    <w:p w14:paraId="381E412C" w14:textId="77777777" w:rsidR="00936A64" w:rsidRPr="00692199" w:rsidRDefault="00936A64" w:rsidP="00936A64">
      <w:pPr>
        <w:widowControl w:val="0"/>
        <w:tabs>
          <w:tab w:val="left" w:pos="1134"/>
        </w:tabs>
        <w:spacing w:after="0" w:line="240" w:lineRule="auto"/>
        <w:jc w:val="both"/>
        <w:rPr>
          <w:rFonts w:ascii="Times New Roman" w:eastAsia="Arial Unicode MS" w:hAnsi="Times New Roman" w:cs="Times New Roman"/>
          <w:color w:val="000000"/>
          <w:sz w:val="24"/>
          <w:szCs w:val="24"/>
          <w:lang w:eastAsia="ro-RO" w:bidi="ro-RO"/>
        </w:rPr>
      </w:pPr>
    </w:p>
    <w:p w14:paraId="7BB6FDA9" w14:textId="3F916760" w:rsidR="00936A64" w:rsidRPr="00692199" w:rsidRDefault="00936A64" w:rsidP="00936A64">
      <w:pPr>
        <w:widowControl w:val="0"/>
        <w:tabs>
          <w:tab w:val="left" w:pos="1134"/>
        </w:tabs>
        <w:spacing w:after="0" w:line="240" w:lineRule="auto"/>
        <w:jc w:val="both"/>
        <w:rPr>
          <w:rFonts w:ascii="Times New Roman" w:eastAsia="Arial Unicode MS" w:hAnsi="Times New Roman" w:cs="Times New Roman"/>
          <w:color w:val="000000"/>
          <w:sz w:val="24"/>
          <w:szCs w:val="24"/>
          <w:lang w:eastAsia="ro-RO" w:bidi="ro-RO"/>
        </w:rPr>
        <w:sectPr w:rsidR="00936A64" w:rsidRPr="00692199" w:rsidSect="0086133D">
          <w:headerReference w:type="default" r:id="rId11"/>
          <w:footerReference w:type="default" r:id="rId12"/>
          <w:pgSz w:w="11906" w:h="16838" w:code="9"/>
          <w:pgMar w:top="851" w:right="851" w:bottom="851" w:left="1418" w:header="567" w:footer="567" w:gutter="0"/>
          <w:cols w:space="708"/>
          <w:docGrid w:linePitch="360"/>
        </w:sectPr>
      </w:pPr>
    </w:p>
    <w:p w14:paraId="362E43F1" w14:textId="77777777" w:rsidR="00936A64" w:rsidRDefault="00936A64" w:rsidP="00936A64">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7F13EA8" w14:textId="77777777" w:rsidR="00936A64" w:rsidRDefault="00936A64" w:rsidP="00936A64">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CFD7F28" w14:textId="77777777" w:rsidR="00936A64" w:rsidRPr="00D61AA3" w:rsidRDefault="00936A64" w:rsidP="00936A64">
      <w:pPr>
        <w:widowControl w:val="0"/>
        <w:tabs>
          <w:tab w:val="left" w:pos="1134"/>
        </w:tabs>
        <w:spacing w:after="0"/>
        <w:jc w:val="both"/>
        <w:rPr>
          <w:rFonts w:ascii="Times New Roman" w:eastAsia="Arial Unicode MS" w:hAnsi="Times New Roman"/>
          <w:b/>
          <w:bCs/>
          <w:color w:val="000000"/>
          <w:sz w:val="24"/>
          <w:szCs w:val="24"/>
          <w:lang w:eastAsia="ro-RO" w:bidi="ro-RO"/>
        </w:rPr>
      </w:pPr>
      <w:r w:rsidRPr="00D61AA3">
        <w:rPr>
          <w:rFonts w:ascii="Times New Roman" w:eastAsia="Arial Unicode MS" w:hAnsi="Times New Roman"/>
          <w:b/>
          <w:bCs/>
          <w:color w:val="000000"/>
          <w:sz w:val="24"/>
          <w:szCs w:val="24"/>
          <w:lang w:eastAsia="ro-RO" w:bidi="ro-RO"/>
        </w:rPr>
        <w:t>Lucrările propuse pentru pachetul 1</w:t>
      </w:r>
    </w:p>
    <w:p w14:paraId="54041059" w14:textId="77777777" w:rsidR="00936A64" w:rsidRDefault="00936A64" w:rsidP="00936A64">
      <w:pPr>
        <w:widowControl w:val="0"/>
        <w:tabs>
          <w:tab w:val="left" w:pos="1134"/>
        </w:tabs>
        <w:spacing w:after="0"/>
        <w:jc w:val="both"/>
        <w:rPr>
          <w:rFonts w:ascii="Times New Roman" w:eastAsia="Arial Unicode MS" w:hAnsi="Times New Roman" w:cs="Times New Roman"/>
          <w:color w:val="000000"/>
          <w:sz w:val="24"/>
          <w:szCs w:val="24"/>
          <w:lang w:eastAsia="ro-RO" w:bidi="ro-RO"/>
        </w:rPr>
      </w:pPr>
    </w:p>
    <w:tbl>
      <w:tblPr>
        <w:tblStyle w:val="TableGrid"/>
        <w:tblW w:w="0" w:type="auto"/>
        <w:tblLook w:val="04A0" w:firstRow="1" w:lastRow="0" w:firstColumn="1" w:lastColumn="0" w:noHBand="0" w:noVBand="1"/>
      </w:tblPr>
      <w:tblGrid>
        <w:gridCol w:w="2376"/>
        <w:gridCol w:w="3658"/>
        <w:gridCol w:w="4962"/>
        <w:gridCol w:w="4356"/>
      </w:tblGrid>
      <w:tr w:rsidR="00936A64" w:rsidRPr="00427C6F" w14:paraId="4FE732AD" w14:textId="77777777" w:rsidTr="00B34401">
        <w:trPr>
          <w:trHeight w:val="561"/>
        </w:trPr>
        <w:tc>
          <w:tcPr>
            <w:tcW w:w="2376" w:type="dxa"/>
            <w:noWrap/>
            <w:vAlign w:val="center"/>
            <w:hideMark/>
          </w:tcPr>
          <w:p w14:paraId="3AF4190C" w14:textId="77777777" w:rsidR="00936A64" w:rsidRPr="00427C6F" w:rsidRDefault="00936A64" w:rsidP="005A5790">
            <w:pPr>
              <w:spacing w:line="276" w:lineRule="auto"/>
              <w:jc w:val="center"/>
              <w:rPr>
                <w:rFonts w:ascii="Times New Roman" w:hAnsi="Times New Roman" w:cs="Times New Roman"/>
                <w:b/>
                <w:bCs/>
                <w:sz w:val="24"/>
                <w:szCs w:val="24"/>
              </w:rPr>
            </w:pPr>
            <w:r w:rsidRPr="00427C6F">
              <w:rPr>
                <w:rFonts w:ascii="Times New Roman" w:hAnsi="Times New Roman" w:cs="Times New Roman"/>
                <w:b/>
                <w:bCs/>
                <w:sz w:val="24"/>
                <w:szCs w:val="24"/>
              </w:rPr>
              <w:t>STAȚIA / INTERVALUL</w:t>
            </w:r>
          </w:p>
          <w:p w14:paraId="4171BEB8" w14:textId="77777777" w:rsidR="00936A64" w:rsidRPr="00427C6F" w:rsidRDefault="00936A64" w:rsidP="005A5790">
            <w:pPr>
              <w:spacing w:line="276" w:lineRule="auto"/>
              <w:jc w:val="center"/>
              <w:rPr>
                <w:rFonts w:ascii="Times New Roman" w:hAnsi="Times New Roman" w:cs="Times New Roman"/>
                <w:b/>
                <w:bCs/>
                <w:sz w:val="24"/>
                <w:szCs w:val="24"/>
              </w:rPr>
            </w:pPr>
          </w:p>
        </w:tc>
        <w:tc>
          <w:tcPr>
            <w:tcW w:w="3658" w:type="dxa"/>
            <w:vAlign w:val="center"/>
          </w:tcPr>
          <w:p w14:paraId="43AE7F1F" w14:textId="77777777" w:rsidR="00936A64" w:rsidRPr="00427C6F" w:rsidRDefault="00936A64" w:rsidP="005A5790">
            <w:pPr>
              <w:spacing w:line="276" w:lineRule="auto"/>
              <w:jc w:val="center"/>
              <w:rPr>
                <w:rFonts w:ascii="Times New Roman" w:hAnsi="Times New Roman" w:cs="Times New Roman"/>
                <w:b/>
                <w:bCs/>
                <w:sz w:val="24"/>
                <w:szCs w:val="24"/>
              </w:rPr>
            </w:pPr>
            <w:r w:rsidRPr="00427C6F">
              <w:rPr>
                <w:rFonts w:ascii="Times New Roman" w:hAnsi="Times New Roman" w:cs="Times New Roman"/>
                <w:b/>
                <w:bCs/>
                <w:sz w:val="24"/>
                <w:szCs w:val="24"/>
              </w:rPr>
              <w:t>PROBLEMA</w:t>
            </w:r>
          </w:p>
        </w:tc>
        <w:tc>
          <w:tcPr>
            <w:tcW w:w="4962" w:type="dxa"/>
            <w:noWrap/>
            <w:vAlign w:val="center"/>
            <w:hideMark/>
          </w:tcPr>
          <w:p w14:paraId="184F9FC8" w14:textId="77777777" w:rsidR="00936A64" w:rsidRPr="00427C6F" w:rsidRDefault="00936A64" w:rsidP="005A5790">
            <w:pPr>
              <w:tabs>
                <w:tab w:val="left" w:pos="876"/>
              </w:tabs>
              <w:spacing w:line="276" w:lineRule="auto"/>
              <w:jc w:val="center"/>
              <w:rPr>
                <w:rFonts w:ascii="Times New Roman" w:hAnsi="Times New Roman" w:cs="Times New Roman"/>
                <w:b/>
                <w:bCs/>
                <w:sz w:val="24"/>
                <w:szCs w:val="24"/>
              </w:rPr>
            </w:pPr>
            <w:r w:rsidRPr="00427C6F">
              <w:rPr>
                <w:rFonts w:ascii="Times New Roman" w:hAnsi="Times New Roman" w:cs="Times New Roman"/>
                <w:b/>
                <w:bCs/>
                <w:sz w:val="24"/>
                <w:szCs w:val="24"/>
              </w:rPr>
              <w:t>LUCRĂRI PROIECTATE</w:t>
            </w:r>
          </w:p>
        </w:tc>
        <w:tc>
          <w:tcPr>
            <w:tcW w:w="4356" w:type="dxa"/>
            <w:vAlign w:val="center"/>
          </w:tcPr>
          <w:p w14:paraId="41B17520" w14:textId="77777777" w:rsidR="00936A64" w:rsidRPr="00427C6F" w:rsidRDefault="00936A64" w:rsidP="005A5790">
            <w:pPr>
              <w:tabs>
                <w:tab w:val="left" w:pos="851"/>
              </w:tabs>
              <w:spacing w:line="276" w:lineRule="auto"/>
              <w:jc w:val="center"/>
              <w:rPr>
                <w:rFonts w:ascii="Times New Roman" w:hAnsi="Times New Roman" w:cs="Times New Roman"/>
                <w:b/>
                <w:bCs/>
                <w:sz w:val="24"/>
                <w:szCs w:val="24"/>
              </w:rPr>
            </w:pPr>
            <w:r w:rsidRPr="00427C6F">
              <w:rPr>
                <w:rFonts w:ascii="Times New Roman" w:eastAsia="Arial Unicode MS" w:hAnsi="Times New Roman" w:cs="Times New Roman"/>
                <w:b/>
                <w:bCs/>
                <w:sz w:val="24"/>
                <w:szCs w:val="24"/>
                <w:lang w:eastAsia="ro-RO" w:bidi="ro-RO"/>
              </w:rPr>
              <w:t>AVANTAJE OBȚINUTE</w:t>
            </w:r>
          </w:p>
        </w:tc>
      </w:tr>
      <w:tr w:rsidR="00936A64" w:rsidRPr="00427C6F" w14:paraId="46DAF61F" w14:textId="77777777" w:rsidTr="00B34401">
        <w:trPr>
          <w:trHeight w:val="315"/>
        </w:trPr>
        <w:tc>
          <w:tcPr>
            <w:tcW w:w="2376" w:type="dxa"/>
            <w:hideMark/>
          </w:tcPr>
          <w:p w14:paraId="738FFFD2"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Chitila</w:t>
            </w:r>
          </w:p>
        </w:tc>
        <w:tc>
          <w:tcPr>
            <w:tcW w:w="3658" w:type="dxa"/>
          </w:tcPr>
          <w:p w14:paraId="7656077C"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carenţe funcţionale ale infrastructurii și suprastructurii c.f.</w:t>
            </w:r>
          </w:p>
          <w:p w14:paraId="5D6A04F9"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Capacitate redusă și timpi de mers mari pe liniile din zona Ramificației Buciumeni</w:t>
            </w:r>
          </w:p>
          <w:p w14:paraId="474DB812"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Lipsa tracțiunii electrice de la Mogoșoaia până în stația Săbăreni</w:t>
            </w:r>
          </w:p>
          <w:p w14:paraId="0B9B6ECC"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Intersecția parcursului de pe linia curentă PM Pajura – Chitila (linia 301Q) cu parcursul de intrare/trecere din firul I Bucureşti Nord -</w:t>
            </w:r>
            <w:r w:rsidRPr="00427C6F">
              <w:rPr>
                <w:rFonts w:ascii="Times New Roman" w:hAnsi="Times New Roman"/>
                <w:sz w:val="24"/>
                <w:szCs w:val="24"/>
                <w:lang w:eastAsia="ro-RO" w:bidi="ro-RO"/>
              </w:rPr>
              <w:t xml:space="preserve"> Chitila la linia I Chitila</w:t>
            </w:r>
          </w:p>
        </w:tc>
        <w:tc>
          <w:tcPr>
            <w:tcW w:w="4962" w:type="dxa"/>
            <w:hideMark/>
          </w:tcPr>
          <w:p w14:paraId="64F63CEF" w14:textId="1C06CC60"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 xml:space="preserve">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427C6F">
              <w:rPr>
                <w:rFonts w:ascii="Times New Roman" w:hAnsi="Times New Roman"/>
                <w:sz w:val="24"/>
                <w:szCs w:val="24"/>
              </w:rPr>
              <w:t xml:space="preserve">a liniilor c.f. </w:t>
            </w:r>
            <w:r w:rsidR="009A7C1D">
              <w:rPr>
                <w:rFonts w:ascii="Times New Roman" w:hAnsi="Times New Roman"/>
                <w:sz w:val="24"/>
                <w:szCs w:val="24"/>
              </w:rPr>
              <w:t>1-6 (suprastructura)</w:t>
            </w:r>
            <w:r w:rsidR="009A7C1D" w:rsidRPr="00323E79">
              <w:rPr>
                <w:rFonts w:ascii="Times New Roman" w:hAnsi="Times New Roman"/>
                <w:sz w:val="24"/>
                <w:szCs w:val="24"/>
              </w:rPr>
              <w:t xml:space="preserve"> </w:t>
            </w:r>
            <w:r w:rsidRPr="00427C6F">
              <w:rPr>
                <w:rFonts w:ascii="Times New Roman" w:hAnsi="Times New Roman"/>
                <w:sz w:val="24"/>
                <w:szCs w:val="24"/>
              </w:rPr>
              <w:t>pe configurația existentă</w:t>
            </w:r>
          </w:p>
          <w:p w14:paraId="558C78D6" w14:textId="56E030FE"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liniilor de la Ramificaţia Buciumeni (liniile de racord între Buftea – Mogoșoaia, respectiv Chitila – Mogoșoaia</w:t>
            </w:r>
          </w:p>
          <w:p w14:paraId="090485AF" w14:textId="15741431"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00936A64" w:rsidRPr="00427C6F">
              <w:rPr>
                <w:rFonts w:ascii="Times New Roman" w:hAnsi="Times New Roman"/>
                <w:sz w:val="24"/>
                <w:szCs w:val="24"/>
              </w:rPr>
              <w:t>a și electrificarea racordului dintre linia 300 și linia 101 (Ramificația Săbăreni)</w:t>
            </w:r>
          </w:p>
          <w:p w14:paraId="0D89392F" w14:textId="7777777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construirea unei linii de evitare în continuarea liniei curente PM Pajura – Chitila (linia</w:t>
            </w:r>
            <w:r w:rsidRPr="00427C6F">
              <w:rPr>
                <w:rFonts w:ascii="Times New Roman" w:hAnsi="Times New Roman"/>
                <w:sz w:val="24"/>
                <w:szCs w:val="24"/>
                <w:lang w:eastAsia="ro-RO" w:bidi="ro-RO"/>
              </w:rPr>
              <w:t xml:space="preserve"> 301Q)</w:t>
            </w:r>
          </w:p>
          <w:p w14:paraId="646372CC" w14:textId="77777777" w:rsidR="00936A64" w:rsidRPr="00427C6F" w:rsidRDefault="00936A64" w:rsidP="005A5790">
            <w:pPr>
              <w:tabs>
                <w:tab w:val="left" w:pos="876"/>
              </w:tabs>
              <w:spacing w:line="276" w:lineRule="auto"/>
              <w:rPr>
                <w:rFonts w:ascii="Times New Roman" w:hAnsi="Times New Roman" w:cs="Times New Roman"/>
                <w:sz w:val="24"/>
                <w:szCs w:val="24"/>
              </w:rPr>
            </w:pPr>
          </w:p>
        </w:tc>
        <w:tc>
          <w:tcPr>
            <w:tcW w:w="4356" w:type="dxa"/>
          </w:tcPr>
          <w:p w14:paraId="5637FB30"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creșterea vitezei de circulație, scăderea timpilor de mers pe aceste linii și asigurarea tranzitării trenurilor între Mogoșoaia, Buftea, Chitila și Săbăreni;</w:t>
            </w:r>
          </w:p>
          <w:p w14:paraId="3CAC3CAD"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asigurarea tracțiunii electrice până în stația Săbăreni, între Pasărea-Mogoșoaia-Săbăreni</w:t>
            </w:r>
          </w:p>
          <w:p w14:paraId="36A08354"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Se va elimina posibilitatea ca un tren care circulă dinspre PM Pajura, să nu oprească la semnalul de intrare XB şi să atace parcursul de intrare/trecere din firul I Bucureşti Nord - Chitila la linia I</w:t>
            </w:r>
          </w:p>
        </w:tc>
      </w:tr>
      <w:tr w:rsidR="00936A64" w:rsidRPr="00427C6F" w14:paraId="3E6E6588" w14:textId="77777777" w:rsidTr="00B34401">
        <w:trPr>
          <w:trHeight w:val="315"/>
        </w:trPr>
        <w:tc>
          <w:tcPr>
            <w:tcW w:w="2376" w:type="dxa"/>
            <w:hideMark/>
          </w:tcPr>
          <w:p w14:paraId="5920DD79"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 xml:space="preserve">Chiajna – </w:t>
            </w:r>
          </w:p>
          <w:p w14:paraId="5CDD5F78"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 xml:space="preserve">Ram. Rudeni – </w:t>
            </w:r>
          </w:p>
          <w:p w14:paraId="33A469BE"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 xml:space="preserve">Chitila </w:t>
            </w:r>
          </w:p>
        </w:tc>
        <w:tc>
          <w:tcPr>
            <w:tcW w:w="3658" w:type="dxa"/>
          </w:tcPr>
          <w:p w14:paraId="45796E1F"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carenţe funcţionale ale infrastructurii și suprastructurii c.f.</w:t>
            </w:r>
          </w:p>
          <w:p w14:paraId="5E827BC5"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Capacitate redusă între Chitila și Chiajna deoarece firul II este închis </w:t>
            </w:r>
          </w:p>
          <w:p w14:paraId="4ED30C9B" w14:textId="77777777" w:rsidR="00936A64" w:rsidRPr="00427C6F" w:rsidRDefault="00936A64" w:rsidP="005A5790">
            <w:pPr>
              <w:pStyle w:val="ListParagraph"/>
              <w:tabs>
                <w:tab w:val="left" w:pos="189"/>
              </w:tabs>
              <w:spacing w:after="0" w:line="276" w:lineRule="auto"/>
              <w:ind w:left="0"/>
              <w:rPr>
                <w:rFonts w:ascii="Times New Roman" w:hAnsi="Times New Roman"/>
                <w:sz w:val="24"/>
                <w:szCs w:val="24"/>
              </w:rPr>
            </w:pPr>
          </w:p>
        </w:tc>
        <w:tc>
          <w:tcPr>
            <w:tcW w:w="4962" w:type="dxa"/>
            <w:hideMark/>
          </w:tcPr>
          <w:p w14:paraId="1197808F" w14:textId="6F69C553"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00936A64" w:rsidRPr="00427C6F">
              <w:rPr>
                <w:rFonts w:ascii="Times New Roman" w:hAnsi="Times New Roman"/>
                <w:sz w:val="24"/>
                <w:szCs w:val="24"/>
              </w:rPr>
              <w:t xml:space="preserve">fir I Chitila-Chiajna, </w:t>
            </w:r>
          </w:p>
          <w:p w14:paraId="7C2BB727" w14:textId="27534689"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redeschiderea liniei curente fir II Chitila – Chiajna (lucrări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427C6F">
              <w:rPr>
                <w:rFonts w:ascii="Times New Roman" w:hAnsi="Times New Roman"/>
                <w:sz w:val="24"/>
                <w:szCs w:val="24"/>
              </w:rPr>
              <w:t>și electrificare)</w:t>
            </w:r>
          </w:p>
          <w:p w14:paraId="341E3EC4" w14:textId="77777777" w:rsidR="00936A64" w:rsidRPr="00427C6F" w:rsidRDefault="00936A64" w:rsidP="005A5790">
            <w:pPr>
              <w:pStyle w:val="ListParagraph"/>
              <w:tabs>
                <w:tab w:val="left" w:pos="189"/>
                <w:tab w:val="left" w:pos="876"/>
              </w:tabs>
              <w:spacing w:after="0" w:line="276" w:lineRule="auto"/>
              <w:ind w:left="0"/>
              <w:rPr>
                <w:rFonts w:ascii="Times New Roman" w:hAnsi="Times New Roman"/>
                <w:sz w:val="24"/>
                <w:szCs w:val="24"/>
              </w:rPr>
            </w:pPr>
          </w:p>
        </w:tc>
        <w:tc>
          <w:tcPr>
            <w:tcW w:w="4356" w:type="dxa"/>
          </w:tcPr>
          <w:p w14:paraId="075AB8C1"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creșterea capacității de circulație între Chitila și Chiajna, scăderea timpilor de mers și posibilitatea de efectuare a încrucișărilor sau trecerilor înainte a trenurilor datorită existenței liniei duble, se elimină staționările în stații cauzate de </w:t>
            </w:r>
            <w:r w:rsidRPr="00427C6F">
              <w:rPr>
                <w:rFonts w:ascii="Times New Roman" w:hAnsi="Times New Roman"/>
                <w:sz w:val="24"/>
                <w:szCs w:val="24"/>
              </w:rPr>
              <w:lastRenderedPageBreak/>
              <w:t xml:space="preserve">așteptările pentru încrucișări sau treceri înainte </w:t>
            </w:r>
          </w:p>
        </w:tc>
      </w:tr>
      <w:tr w:rsidR="00936A64" w:rsidRPr="00427C6F" w14:paraId="53760D1D" w14:textId="77777777" w:rsidTr="00B34401">
        <w:trPr>
          <w:trHeight w:val="315"/>
        </w:trPr>
        <w:tc>
          <w:tcPr>
            <w:tcW w:w="2376" w:type="dxa"/>
          </w:tcPr>
          <w:p w14:paraId="2C39ECB2"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lastRenderedPageBreak/>
              <w:t xml:space="preserve">Ram. Rudeni – Mogoșoaia </w:t>
            </w:r>
          </w:p>
        </w:tc>
        <w:tc>
          <w:tcPr>
            <w:tcW w:w="3658" w:type="dxa"/>
          </w:tcPr>
          <w:p w14:paraId="453A3DC8"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carenţe funcţionale ale infrastructurii și suprastructurii c.f.</w:t>
            </w:r>
          </w:p>
          <w:p w14:paraId="666108AE" w14:textId="77777777" w:rsidR="00936A64"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restricții de viteză</w:t>
            </w:r>
          </w:p>
          <w:p w14:paraId="3396F20C" w14:textId="77777777" w:rsidR="00936A64" w:rsidRPr="00427C6F" w:rsidRDefault="00936A64" w:rsidP="005A5790">
            <w:pPr>
              <w:tabs>
                <w:tab w:val="left" w:pos="189"/>
              </w:tabs>
              <w:spacing w:line="276" w:lineRule="auto"/>
              <w:rPr>
                <w:rFonts w:ascii="Times New Roman" w:hAnsi="Times New Roman"/>
                <w:sz w:val="24"/>
                <w:szCs w:val="24"/>
              </w:rPr>
            </w:pPr>
          </w:p>
        </w:tc>
        <w:tc>
          <w:tcPr>
            <w:tcW w:w="4962" w:type="dxa"/>
          </w:tcPr>
          <w:p w14:paraId="40D09358" w14:textId="2FBFD7E7"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00936A64" w:rsidRPr="00427C6F">
              <w:rPr>
                <w:rFonts w:ascii="Times New Roman" w:hAnsi="Times New Roman"/>
                <w:sz w:val="24"/>
                <w:szCs w:val="24"/>
              </w:rPr>
              <w:t xml:space="preserve">linia IV Chitila, </w:t>
            </w:r>
          </w:p>
          <w:p w14:paraId="1CB180C5" w14:textId="2DA2D7E1"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00936A64" w:rsidRPr="00427C6F">
              <w:rPr>
                <w:rFonts w:ascii="Times New Roman" w:hAnsi="Times New Roman"/>
                <w:sz w:val="24"/>
                <w:szCs w:val="24"/>
              </w:rPr>
              <w:t>liniile din Ram. Rudeni, Ram. Colentina, P.M. Giulești</w:t>
            </w:r>
          </w:p>
        </w:tc>
        <w:tc>
          <w:tcPr>
            <w:tcW w:w="4356" w:type="dxa"/>
          </w:tcPr>
          <w:p w14:paraId="60A5CB53"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se elimină restricțiile de viteză și limitările de viteză astfel se reduc timpii de mers și crește capacitatea de circulație</w:t>
            </w:r>
          </w:p>
        </w:tc>
      </w:tr>
      <w:tr w:rsidR="00936A64" w:rsidRPr="00427C6F" w14:paraId="67BA76FF" w14:textId="77777777" w:rsidTr="00B34401">
        <w:trPr>
          <w:trHeight w:val="315"/>
        </w:trPr>
        <w:tc>
          <w:tcPr>
            <w:tcW w:w="2376" w:type="dxa"/>
            <w:hideMark/>
          </w:tcPr>
          <w:p w14:paraId="72E1E2D4"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Chitila cap Y (de la Ramificatie Buciumeni)  - Mogoșoaia</w:t>
            </w:r>
          </w:p>
        </w:tc>
        <w:tc>
          <w:tcPr>
            <w:tcW w:w="3658" w:type="dxa"/>
          </w:tcPr>
          <w:p w14:paraId="5EC7E24A"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lang w:val="ro-RO"/>
              </w:rPr>
            </w:pPr>
            <w:r w:rsidRPr="00427C6F">
              <w:rPr>
                <w:rFonts w:ascii="Times New Roman" w:hAnsi="Times New Roman"/>
                <w:sz w:val="24"/>
                <w:szCs w:val="24"/>
              </w:rPr>
              <w:t>Capacitate scăzută pe linia simplă (pe care se circulă cu restricție de viteză) dintre Ram</w:t>
            </w:r>
            <w:r w:rsidRPr="00427C6F">
              <w:rPr>
                <w:rFonts w:ascii="Times New Roman" w:hAnsi="Times New Roman"/>
                <w:sz w:val="24"/>
                <w:szCs w:val="24"/>
                <w:lang w:val="it-IT" w:eastAsia="ar-SA"/>
              </w:rPr>
              <w:t xml:space="preserve"> Buciumeni și stația Mogoșoaia</w:t>
            </w:r>
          </w:p>
          <w:p w14:paraId="354113B7" w14:textId="77777777" w:rsidR="00936A64"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carenţe funcţionale ale infrastructurii și suprastructurii c.f.</w:t>
            </w:r>
            <w:r w:rsidRPr="00427C6F">
              <w:rPr>
                <w:rFonts w:ascii="Times New Roman" w:hAnsi="Times New Roman"/>
                <w:sz w:val="24"/>
                <w:szCs w:val="24"/>
              </w:rPr>
              <w:t xml:space="preserve"> pe linia simplă existentă</w:t>
            </w:r>
          </w:p>
          <w:p w14:paraId="1C9E1D5D" w14:textId="77777777" w:rsidR="00936A64" w:rsidRPr="00427C6F" w:rsidRDefault="00936A64" w:rsidP="005A5790">
            <w:pPr>
              <w:pStyle w:val="ListParagraph"/>
              <w:tabs>
                <w:tab w:val="left" w:pos="189"/>
              </w:tabs>
              <w:spacing w:after="0" w:line="276" w:lineRule="auto"/>
              <w:ind w:left="0"/>
              <w:rPr>
                <w:rFonts w:ascii="Times New Roman" w:hAnsi="Times New Roman"/>
                <w:sz w:val="24"/>
                <w:szCs w:val="24"/>
              </w:rPr>
            </w:pPr>
          </w:p>
        </w:tc>
        <w:tc>
          <w:tcPr>
            <w:tcW w:w="4962" w:type="dxa"/>
            <w:hideMark/>
          </w:tcPr>
          <w:p w14:paraId="78D93001" w14:textId="48392601"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liniei simple existente</w:t>
            </w:r>
          </w:p>
          <w:p w14:paraId="3F13918C"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 xml:space="preserve">dublarea și electrificarea liniei existente </w:t>
            </w:r>
            <w:r w:rsidRPr="00427C6F">
              <w:rPr>
                <w:rFonts w:ascii="Times New Roman" w:hAnsi="Times New Roman"/>
                <w:sz w:val="24"/>
                <w:szCs w:val="24"/>
                <w:lang w:val="it-IT" w:eastAsia="ar-SA"/>
              </w:rPr>
              <w:t>dintre Ram Buciumeni și stația Mogoșoaia</w:t>
            </w:r>
          </w:p>
          <w:p w14:paraId="6CC37303" w14:textId="77777777" w:rsidR="00936A64" w:rsidRPr="00427C6F" w:rsidRDefault="00936A64" w:rsidP="005A5790">
            <w:pPr>
              <w:tabs>
                <w:tab w:val="left" w:pos="876"/>
              </w:tabs>
              <w:spacing w:line="276" w:lineRule="auto"/>
              <w:rPr>
                <w:rFonts w:ascii="Times New Roman" w:hAnsi="Times New Roman" w:cs="Times New Roman"/>
                <w:sz w:val="24"/>
                <w:szCs w:val="24"/>
              </w:rPr>
            </w:pPr>
          </w:p>
        </w:tc>
        <w:tc>
          <w:tcPr>
            <w:tcW w:w="4356" w:type="dxa"/>
          </w:tcPr>
          <w:p w14:paraId="21201B0D"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lang w:val="it-IT" w:eastAsia="ar-SA"/>
              </w:rPr>
              <w:t>va crește capacitatea de circulație a trenurilor de marfă pe direcțiile Pitești, Ploiești prin Mogoșoaia spre Constanța</w:t>
            </w:r>
          </w:p>
        </w:tc>
      </w:tr>
      <w:tr w:rsidR="00936A64" w:rsidRPr="00427C6F" w14:paraId="11CC250B" w14:textId="77777777" w:rsidTr="00B34401">
        <w:trPr>
          <w:trHeight w:val="630"/>
        </w:trPr>
        <w:tc>
          <w:tcPr>
            <w:tcW w:w="2376" w:type="dxa"/>
            <w:hideMark/>
          </w:tcPr>
          <w:p w14:paraId="7773F418"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Mogoșoaia</w:t>
            </w:r>
          </w:p>
        </w:tc>
        <w:tc>
          <w:tcPr>
            <w:tcW w:w="3658" w:type="dxa"/>
          </w:tcPr>
          <w:p w14:paraId="3668264B"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 xml:space="preserve">carenţe funcţionale ale infrastructurii și suprastructurii </w:t>
            </w:r>
            <w:r w:rsidRPr="00427C6F">
              <w:rPr>
                <w:rFonts w:ascii="Times New Roman" w:hAnsi="Times New Roman"/>
                <w:sz w:val="24"/>
                <w:szCs w:val="24"/>
              </w:rPr>
              <w:t xml:space="preserve">liniilor </w:t>
            </w:r>
            <w:r w:rsidRPr="00427C6F">
              <w:rPr>
                <w:rFonts w:ascii="Times New Roman" w:eastAsiaTheme="minorHAnsi" w:hAnsi="Times New Roman"/>
                <w:sz w:val="24"/>
                <w:szCs w:val="24"/>
              </w:rPr>
              <w:t>c.f.</w:t>
            </w:r>
            <w:r w:rsidRPr="00427C6F">
              <w:rPr>
                <w:rFonts w:ascii="Times New Roman" w:hAnsi="Times New Roman"/>
                <w:sz w:val="24"/>
                <w:szCs w:val="24"/>
              </w:rPr>
              <w:t xml:space="preserve"> din stație</w:t>
            </w:r>
          </w:p>
          <w:p w14:paraId="5491E289"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intersectarea fluxurilor de călători cu cele de marfă în stația Mogoșoaia </w:t>
            </w:r>
          </w:p>
        </w:tc>
        <w:tc>
          <w:tcPr>
            <w:tcW w:w="4962" w:type="dxa"/>
            <w:hideMark/>
          </w:tcPr>
          <w:p w14:paraId="7BAC930F" w14:textId="7DCB09C7"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liniilor existente</w:t>
            </w:r>
          </w:p>
          <w:p w14:paraId="171F0E74" w14:textId="492D78B0" w:rsidR="002C52DD" w:rsidRDefault="002C52DD"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realizarea liniei 1 nouă</w:t>
            </w:r>
          </w:p>
          <w:p w14:paraId="269298DE" w14:textId="38D67A50"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sistematizarea liniilor având în vedere dubl</w:t>
            </w:r>
            <w:r w:rsidR="00594F52">
              <w:rPr>
                <w:rFonts w:ascii="Times New Roman" w:hAnsi="Times New Roman"/>
                <w:sz w:val="24"/>
                <w:szCs w:val="24"/>
              </w:rPr>
              <w:t>area</w:t>
            </w:r>
            <w:r w:rsidRPr="00427C6F">
              <w:rPr>
                <w:rFonts w:ascii="Times New Roman" w:hAnsi="Times New Roman"/>
                <w:sz w:val="24"/>
                <w:szCs w:val="24"/>
              </w:rPr>
              <w:t xml:space="preserve"> lini</w:t>
            </w:r>
            <w:r w:rsidR="00594F52">
              <w:rPr>
                <w:rFonts w:ascii="Times New Roman" w:hAnsi="Times New Roman"/>
                <w:sz w:val="24"/>
                <w:szCs w:val="24"/>
              </w:rPr>
              <w:t>e</w:t>
            </w:r>
            <w:r w:rsidRPr="00427C6F">
              <w:rPr>
                <w:rFonts w:ascii="Times New Roman" w:hAnsi="Times New Roman"/>
                <w:sz w:val="24"/>
                <w:szCs w:val="24"/>
              </w:rPr>
              <w:t>i spre Ram. Buciumeni și</w:t>
            </w:r>
            <w:r w:rsidR="00594F52">
              <w:rPr>
                <w:rFonts w:ascii="Times New Roman" w:hAnsi="Times New Roman"/>
                <w:sz w:val="24"/>
                <w:szCs w:val="24"/>
              </w:rPr>
              <w:t xml:space="preserve"> realizarea</w:t>
            </w:r>
            <w:r w:rsidRPr="00427C6F">
              <w:rPr>
                <w:rFonts w:ascii="Times New Roman" w:hAnsi="Times New Roman"/>
                <w:sz w:val="24"/>
                <w:szCs w:val="24"/>
              </w:rPr>
              <w:t xml:space="preserve"> lini</w:t>
            </w:r>
            <w:r w:rsidR="00594F52">
              <w:rPr>
                <w:rFonts w:ascii="Times New Roman" w:hAnsi="Times New Roman"/>
                <w:sz w:val="24"/>
                <w:szCs w:val="24"/>
              </w:rPr>
              <w:t>ei prin tunel,</w:t>
            </w:r>
            <w:r w:rsidRPr="00427C6F">
              <w:rPr>
                <w:rFonts w:ascii="Times New Roman" w:hAnsi="Times New Roman"/>
                <w:sz w:val="24"/>
                <w:szCs w:val="24"/>
              </w:rPr>
              <w:t xml:space="preserve"> de ocolire a stației</w:t>
            </w:r>
          </w:p>
          <w:p w14:paraId="60FF3E36"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realizarea unei linii duble de ocolire a stației Mogoșoaia cu tunel care subtraversează liniile din cap.X (astfel încât traficul de călători București N.-Aeroport Otopeni să nu se intersecteze cu traficul de marfă Ram. Buciumeni-Inel c.f. de centură)</w:t>
            </w:r>
          </w:p>
        </w:tc>
        <w:tc>
          <w:tcPr>
            <w:tcW w:w="4356" w:type="dxa"/>
          </w:tcPr>
          <w:p w14:paraId="3B0274FC"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lang w:val="ro-RO"/>
              </w:rPr>
              <w:t xml:space="preserve">Fluxurile </w:t>
            </w:r>
            <w:r w:rsidRPr="00427C6F">
              <w:rPr>
                <w:rFonts w:ascii="Times New Roman" w:hAnsi="Times New Roman"/>
                <w:sz w:val="24"/>
                <w:szCs w:val="24"/>
              </w:rPr>
              <w:t>București – Mogoșoaia (Aeroport Henri Coandă) – Urziceni nu se va mai inatersecta în stația Mogoșoaia cu fluxul Buciumeni – Mogoșoaia – Otopeni. Se vor elimina opririle și staționările cauzate de încrușarea celor două fluxuri, ca în situația actuală.</w:t>
            </w:r>
          </w:p>
          <w:p w14:paraId="684EB971" w14:textId="77777777" w:rsidR="00936A64"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 capacitatea de primire-expediere și tranzit în stația Mogoșoaia (deoarece cele 2 fluxuri de călători și marfă nu se mai intersectează)</w:t>
            </w:r>
          </w:p>
          <w:p w14:paraId="2F2D1259" w14:textId="77777777" w:rsidR="00936A64" w:rsidRDefault="00936A64" w:rsidP="005A5790">
            <w:pPr>
              <w:pStyle w:val="ListParagraph"/>
              <w:tabs>
                <w:tab w:val="left" w:pos="284"/>
                <w:tab w:val="left" w:pos="851"/>
              </w:tabs>
              <w:spacing w:after="0" w:line="276" w:lineRule="auto"/>
              <w:ind w:left="0"/>
              <w:jc w:val="both"/>
              <w:rPr>
                <w:rFonts w:ascii="Times New Roman" w:hAnsi="Times New Roman"/>
                <w:sz w:val="24"/>
                <w:szCs w:val="24"/>
              </w:rPr>
            </w:pPr>
          </w:p>
          <w:p w14:paraId="6F25A231" w14:textId="77777777" w:rsidR="00936A64" w:rsidRPr="00427C6F" w:rsidRDefault="00936A64" w:rsidP="005A5790">
            <w:pPr>
              <w:pStyle w:val="ListParagraph"/>
              <w:tabs>
                <w:tab w:val="left" w:pos="284"/>
                <w:tab w:val="left" w:pos="851"/>
              </w:tabs>
              <w:spacing w:after="0" w:line="276" w:lineRule="auto"/>
              <w:ind w:left="0"/>
              <w:jc w:val="both"/>
              <w:rPr>
                <w:rFonts w:ascii="Times New Roman" w:hAnsi="Times New Roman"/>
                <w:sz w:val="24"/>
                <w:szCs w:val="24"/>
              </w:rPr>
            </w:pPr>
          </w:p>
        </w:tc>
      </w:tr>
      <w:tr w:rsidR="00936A64" w:rsidRPr="00427C6F" w14:paraId="06F7B0B8" w14:textId="77777777" w:rsidTr="00B34401">
        <w:trPr>
          <w:trHeight w:val="315"/>
        </w:trPr>
        <w:tc>
          <w:tcPr>
            <w:tcW w:w="2376" w:type="dxa"/>
            <w:hideMark/>
          </w:tcPr>
          <w:p w14:paraId="78CBDADF"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lastRenderedPageBreak/>
              <w:t>Mogoșoaia - Otopeni</w:t>
            </w:r>
          </w:p>
        </w:tc>
        <w:tc>
          <w:tcPr>
            <w:tcW w:w="3658" w:type="dxa"/>
          </w:tcPr>
          <w:p w14:paraId="3F988BE8"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firul I Mogoșoaia – Otopeni – Voluntari – Pasărea este închis</w:t>
            </w:r>
          </w:p>
          <w:p w14:paraId="5A3C1686"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pe firul II este restricție de viteză</w:t>
            </w:r>
          </w:p>
        </w:tc>
        <w:tc>
          <w:tcPr>
            <w:tcW w:w="4962" w:type="dxa"/>
            <w:hideMark/>
          </w:tcPr>
          <w:p w14:paraId="4E390B50" w14:textId="5FFE1B21"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427C6F">
              <w:rPr>
                <w:rFonts w:ascii="Times New Roman" w:hAnsi="Times New Roman"/>
                <w:sz w:val="24"/>
                <w:szCs w:val="24"/>
              </w:rPr>
              <w:t>a firului II</w:t>
            </w:r>
          </w:p>
          <w:p w14:paraId="7D73E6D5" w14:textId="7777777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redeschiderea (inclusiv electrificarea) firului I Mogoșoaia – Otopeni – Voluntari – Pasărea), cu darea în funcție a instalațiilor BLA</w:t>
            </w:r>
          </w:p>
        </w:tc>
        <w:tc>
          <w:tcPr>
            <w:tcW w:w="4356" w:type="dxa"/>
          </w:tcPr>
          <w:p w14:paraId="626B735C"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crește capacitatea de circulație pe inelul București, crește posibilitatea de efectuare a încrucișărilor sau trecerilor înainte a trenurilor, se elimină staționările în stații cauzate de așteptările pentru încrucișări sau treceri înainte, asigurarea circulației trenurilor metropolitane</w:t>
            </w:r>
          </w:p>
          <w:p w14:paraId="4F358589" w14:textId="77777777" w:rsidR="00936A64"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se elimină staționările suplimentare a trenurilor dinspre Constanța, staționări în stațiile de pe magistrala 800 cauzate de lipsa de capacitate pe inelul c.f.  București  </w:t>
            </w:r>
          </w:p>
          <w:p w14:paraId="5350AEF0" w14:textId="77777777" w:rsidR="00936A64" w:rsidRDefault="00936A64" w:rsidP="005A5790">
            <w:pPr>
              <w:tabs>
                <w:tab w:val="left" w:pos="284"/>
                <w:tab w:val="left" w:pos="851"/>
              </w:tabs>
              <w:spacing w:line="276" w:lineRule="auto"/>
              <w:jc w:val="both"/>
              <w:rPr>
                <w:rFonts w:ascii="Times New Roman" w:hAnsi="Times New Roman"/>
                <w:sz w:val="24"/>
                <w:szCs w:val="24"/>
              </w:rPr>
            </w:pPr>
          </w:p>
          <w:p w14:paraId="595402AE" w14:textId="77777777" w:rsidR="00936A64" w:rsidRPr="00427C6F" w:rsidRDefault="00936A64" w:rsidP="005A5790">
            <w:pPr>
              <w:tabs>
                <w:tab w:val="left" w:pos="284"/>
                <w:tab w:val="left" w:pos="851"/>
              </w:tabs>
              <w:spacing w:line="276" w:lineRule="auto"/>
              <w:jc w:val="both"/>
              <w:rPr>
                <w:rFonts w:ascii="Times New Roman" w:hAnsi="Times New Roman"/>
                <w:sz w:val="24"/>
                <w:szCs w:val="24"/>
              </w:rPr>
            </w:pPr>
          </w:p>
        </w:tc>
      </w:tr>
      <w:tr w:rsidR="00936A64" w:rsidRPr="00427C6F" w14:paraId="35BF3D2C" w14:textId="77777777" w:rsidTr="00B34401">
        <w:trPr>
          <w:trHeight w:val="315"/>
        </w:trPr>
        <w:tc>
          <w:tcPr>
            <w:tcW w:w="2376" w:type="dxa"/>
            <w:hideMark/>
          </w:tcPr>
          <w:p w14:paraId="67433EB6"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Otopeni</w:t>
            </w:r>
          </w:p>
        </w:tc>
        <w:tc>
          <w:tcPr>
            <w:tcW w:w="3658" w:type="dxa"/>
          </w:tcPr>
          <w:p w14:paraId="19C9AAFB"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 xml:space="preserve">carenţe funcţionale ale infrastructurii și suprastructurii </w:t>
            </w:r>
            <w:r w:rsidRPr="00427C6F">
              <w:rPr>
                <w:rFonts w:ascii="Times New Roman" w:hAnsi="Times New Roman"/>
                <w:sz w:val="24"/>
                <w:szCs w:val="24"/>
              </w:rPr>
              <w:t xml:space="preserve">liniilor </w:t>
            </w:r>
            <w:r w:rsidRPr="00427C6F">
              <w:rPr>
                <w:rFonts w:ascii="Times New Roman" w:eastAsiaTheme="minorHAnsi" w:hAnsi="Times New Roman"/>
                <w:sz w:val="24"/>
                <w:szCs w:val="24"/>
              </w:rPr>
              <w:t>c.f.</w:t>
            </w:r>
            <w:r w:rsidRPr="00427C6F">
              <w:rPr>
                <w:rFonts w:ascii="Times New Roman" w:hAnsi="Times New Roman"/>
                <w:sz w:val="24"/>
                <w:szCs w:val="24"/>
              </w:rPr>
              <w:t xml:space="preserve"> din stație</w:t>
            </w:r>
          </w:p>
          <w:p w14:paraId="68B11102"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lipsă de capacitate din stația Otopeni datorată liniilor închise (pline de vegetație, ocupate de material rulant vechi și sunt într-o stare avansată de degradare)</w:t>
            </w:r>
          </w:p>
        </w:tc>
        <w:tc>
          <w:tcPr>
            <w:tcW w:w="4962" w:type="dxa"/>
            <w:hideMark/>
          </w:tcPr>
          <w:p w14:paraId="6BE671E9" w14:textId="4FB0DDB8"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dispozitivului de linii, redeschiderea liniilor închise și electrificarea lor (liniile 1-4)</w:t>
            </w:r>
          </w:p>
          <w:p w14:paraId="02ACDEFA" w14:textId="77777777" w:rsidR="00936A64" w:rsidRPr="00427C6F" w:rsidRDefault="00936A64" w:rsidP="005A5790">
            <w:pPr>
              <w:tabs>
                <w:tab w:val="left" w:pos="876"/>
              </w:tabs>
              <w:spacing w:line="276" w:lineRule="auto"/>
              <w:rPr>
                <w:rFonts w:ascii="Times New Roman" w:hAnsi="Times New Roman" w:cs="Times New Roman"/>
                <w:sz w:val="24"/>
                <w:szCs w:val="24"/>
              </w:rPr>
            </w:pPr>
          </w:p>
        </w:tc>
        <w:tc>
          <w:tcPr>
            <w:tcW w:w="4356" w:type="dxa"/>
          </w:tcPr>
          <w:p w14:paraId="3CF2BC84"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 capacitatea de primire-expediere și garare în stația  Otopeni</w:t>
            </w:r>
          </w:p>
          <w:p w14:paraId="4736E76D"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pacing w:val="-4"/>
                <w:sz w:val="24"/>
                <w:szCs w:val="24"/>
              </w:rPr>
            </w:pPr>
            <w:r w:rsidRPr="00427C6F">
              <w:rPr>
                <w:rFonts w:ascii="Times New Roman" w:hAnsi="Times New Roman"/>
                <w:sz w:val="24"/>
                <w:szCs w:val="24"/>
              </w:rPr>
              <w:t xml:space="preserve">crește posibilitatea de efectuare a </w:t>
            </w:r>
            <w:r w:rsidRPr="00427C6F">
              <w:rPr>
                <w:rFonts w:ascii="Times New Roman" w:hAnsi="Times New Roman"/>
                <w:spacing w:val="-4"/>
                <w:sz w:val="24"/>
                <w:szCs w:val="24"/>
              </w:rPr>
              <w:t>încrucișărilor și trecerilor înainte a trenurilor</w:t>
            </w:r>
          </w:p>
          <w:p w14:paraId="2059186A" w14:textId="77777777" w:rsidR="00936A64"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se elimină staționările suplimentare a trenurilor dinspre Constanța, staționări în stațiile de pe magistrala 800 cauzate de lipsa de linii libere în Otopeni  </w:t>
            </w:r>
          </w:p>
          <w:p w14:paraId="150A6FDB" w14:textId="77777777" w:rsidR="00936A64" w:rsidRDefault="00936A64" w:rsidP="005A5790">
            <w:pPr>
              <w:tabs>
                <w:tab w:val="left" w:pos="284"/>
                <w:tab w:val="left" w:pos="851"/>
              </w:tabs>
              <w:spacing w:line="276" w:lineRule="auto"/>
              <w:jc w:val="both"/>
              <w:rPr>
                <w:rFonts w:ascii="Times New Roman" w:hAnsi="Times New Roman"/>
                <w:sz w:val="24"/>
                <w:szCs w:val="24"/>
              </w:rPr>
            </w:pPr>
          </w:p>
          <w:p w14:paraId="4C71D3C3" w14:textId="77777777" w:rsidR="00936A64" w:rsidRDefault="00936A64" w:rsidP="005A5790">
            <w:pPr>
              <w:tabs>
                <w:tab w:val="left" w:pos="284"/>
                <w:tab w:val="left" w:pos="851"/>
              </w:tabs>
              <w:spacing w:line="276" w:lineRule="auto"/>
              <w:jc w:val="both"/>
              <w:rPr>
                <w:rFonts w:ascii="Times New Roman" w:hAnsi="Times New Roman"/>
                <w:sz w:val="24"/>
                <w:szCs w:val="24"/>
              </w:rPr>
            </w:pPr>
          </w:p>
          <w:p w14:paraId="6A3696DB" w14:textId="77777777" w:rsidR="005555E7" w:rsidRDefault="005555E7" w:rsidP="005A5790">
            <w:pPr>
              <w:tabs>
                <w:tab w:val="left" w:pos="284"/>
                <w:tab w:val="left" w:pos="851"/>
              </w:tabs>
              <w:spacing w:line="276" w:lineRule="auto"/>
              <w:jc w:val="both"/>
              <w:rPr>
                <w:rFonts w:ascii="Times New Roman" w:hAnsi="Times New Roman"/>
                <w:sz w:val="24"/>
                <w:szCs w:val="24"/>
              </w:rPr>
            </w:pPr>
          </w:p>
          <w:p w14:paraId="45D5CA50" w14:textId="77777777" w:rsidR="00936A64" w:rsidRPr="00427C6F" w:rsidRDefault="00936A64" w:rsidP="005A5790">
            <w:pPr>
              <w:tabs>
                <w:tab w:val="left" w:pos="284"/>
                <w:tab w:val="left" w:pos="851"/>
              </w:tabs>
              <w:spacing w:line="276" w:lineRule="auto"/>
              <w:jc w:val="both"/>
              <w:rPr>
                <w:rFonts w:ascii="Times New Roman" w:hAnsi="Times New Roman"/>
                <w:sz w:val="24"/>
                <w:szCs w:val="24"/>
              </w:rPr>
            </w:pPr>
          </w:p>
        </w:tc>
      </w:tr>
      <w:tr w:rsidR="00936A64" w:rsidRPr="00427C6F" w14:paraId="680FB1E8" w14:textId="77777777" w:rsidTr="00B34401">
        <w:trPr>
          <w:trHeight w:val="315"/>
        </w:trPr>
        <w:tc>
          <w:tcPr>
            <w:tcW w:w="2376" w:type="dxa"/>
            <w:hideMark/>
          </w:tcPr>
          <w:p w14:paraId="049AA039"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lastRenderedPageBreak/>
              <w:t>Otopeni - Voluntari</w:t>
            </w:r>
          </w:p>
        </w:tc>
        <w:tc>
          <w:tcPr>
            <w:tcW w:w="3658" w:type="dxa"/>
          </w:tcPr>
          <w:p w14:paraId="3B015903"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firul I Mogoșoaia – Otopeni – Voluntari – Pasărea este închis</w:t>
            </w:r>
          </w:p>
          <w:p w14:paraId="3DC0ABAC"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 xml:space="preserve">pe firul II Otopeni – Voluntari – Pasărea sunt </w:t>
            </w:r>
            <w:r w:rsidRPr="00427C6F">
              <w:rPr>
                <w:rFonts w:ascii="Times New Roman" w:eastAsiaTheme="minorHAnsi" w:hAnsi="Times New Roman"/>
                <w:sz w:val="24"/>
                <w:szCs w:val="24"/>
              </w:rPr>
              <w:t>carenţe funcţionale ale infrastructurii și suprastructurii c.f.</w:t>
            </w:r>
            <w:r w:rsidRPr="00427C6F">
              <w:rPr>
                <w:rFonts w:ascii="Times New Roman" w:hAnsi="Times New Roman"/>
                <w:sz w:val="24"/>
                <w:szCs w:val="24"/>
              </w:rPr>
              <w:t xml:space="preserve"> și se circulă cu restricție de viteză</w:t>
            </w:r>
          </w:p>
        </w:tc>
        <w:tc>
          <w:tcPr>
            <w:tcW w:w="4962" w:type="dxa"/>
            <w:hideMark/>
          </w:tcPr>
          <w:p w14:paraId="2386A853" w14:textId="6E663019"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427C6F">
              <w:rPr>
                <w:rFonts w:ascii="Times New Roman" w:hAnsi="Times New Roman"/>
                <w:sz w:val="24"/>
                <w:szCs w:val="24"/>
              </w:rPr>
              <w:t xml:space="preserve">a firului II </w:t>
            </w:r>
          </w:p>
          <w:p w14:paraId="7FF42C86" w14:textId="7777777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redeschiderea (inclusiv electrificarea) firului I Mogoșoaia – Otopeni – Voluntari – Pasărea), cu darea în funcție a instalațiilor BLA</w:t>
            </w:r>
          </w:p>
          <w:p w14:paraId="555D0F9B" w14:textId="77777777" w:rsidR="00936A64" w:rsidRPr="00427C6F" w:rsidRDefault="00936A64" w:rsidP="005A5790">
            <w:pPr>
              <w:tabs>
                <w:tab w:val="left" w:pos="876"/>
              </w:tabs>
              <w:spacing w:line="276" w:lineRule="auto"/>
              <w:rPr>
                <w:rFonts w:ascii="Times New Roman" w:hAnsi="Times New Roman" w:cs="Times New Roman"/>
                <w:i/>
                <w:iCs/>
                <w:sz w:val="24"/>
                <w:szCs w:val="24"/>
              </w:rPr>
            </w:pPr>
          </w:p>
        </w:tc>
        <w:tc>
          <w:tcPr>
            <w:tcW w:w="4356" w:type="dxa"/>
          </w:tcPr>
          <w:p w14:paraId="6E2CA21F"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 capacitatea de circulație pe inelul București, crește posibilitatea de efectuare a încrucișărilor sau trecerilor înainte a trenurilor, se elimină staționările în stații cauzate de așteptările pentru încrucișări sau treceri înainte, asigurarea circulației trenurilor metropolitane</w:t>
            </w:r>
          </w:p>
          <w:p w14:paraId="41545FEB" w14:textId="77777777" w:rsidR="00936A64"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se elimină staționările suplimentare a trenurilor dinspre Constanța, staționări în stațiile de pe magistrala 800 cauzate de lipsa de capacitate pe inelul c.f.  București</w:t>
            </w:r>
          </w:p>
          <w:p w14:paraId="5CF0A07F" w14:textId="77777777" w:rsidR="00936A64" w:rsidRDefault="00936A64" w:rsidP="005A5790">
            <w:pPr>
              <w:tabs>
                <w:tab w:val="left" w:pos="284"/>
                <w:tab w:val="left" w:pos="851"/>
              </w:tabs>
              <w:spacing w:line="276" w:lineRule="auto"/>
              <w:jc w:val="both"/>
              <w:rPr>
                <w:rFonts w:ascii="Times New Roman" w:hAnsi="Times New Roman"/>
                <w:sz w:val="24"/>
                <w:szCs w:val="24"/>
              </w:rPr>
            </w:pPr>
          </w:p>
          <w:p w14:paraId="338A9F58" w14:textId="3CAE799A" w:rsidR="00936A64" w:rsidRPr="00427C6F" w:rsidRDefault="00936A64" w:rsidP="005A5790">
            <w:pPr>
              <w:tabs>
                <w:tab w:val="left" w:pos="284"/>
                <w:tab w:val="left" w:pos="851"/>
              </w:tabs>
              <w:spacing w:line="276" w:lineRule="auto"/>
              <w:jc w:val="both"/>
              <w:rPr>
                <w:rFonts w:ascii="Times New Roman" w:hAnsi="Times New Roman"/>
                <w:sz w:val="24"/>
                <w:szCs w:val="24"/>
              </w:rPr>
            </w:pPr>
            <w:r w:rsidRPr="00427C6F">
              <w:rPr>
                <w:rFonts w:ascii="Times New Roman" w:hAnsi="Times New Roman"/>
                <w:sz w:val="24"/>
                <w:szCs w:val="24"/>
              </w:rPr>
              <w:t xml:space="preserve"> </w:t>
            </w:r>
          </w:p>
        </w:tc>
      </w:tr>
      <w:tr w:rsidR="00936A64" w:rsidRPr="00427C6F" w14:paraId="13B3616D" w14:textId="77777777" w:rsidTr="00B34401">
        <w:trPr>
          <w:trHeight w:val="315"/>
        </w:trPr>
        <w:tc>
          <w:tcPr>
            <w:tcW w:w="2376" w:type="dxa"/>
            <w:hideMark/>
          </w:tcPr>
          <w:p w14:paraId="3D29014D"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Voluntari</w:t>
            </w:r>
          </w:p>
        </w:tc>
        <w:tc>
          <w:tcPr>
            <w:tcW w:w="3658" w:type="dxa"/>
          </w:tcPr>
          <w:p w14:paraId="6923AFA7"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eastAsiaTheme="minorHAnsi" w:hAnsi="Times New Roman"/>
                <w:sz w:val="24"/>
                <w:szCs w:val="24"/>
              </w:rPr>
              <w:t xml:space="preserve">carenţe funcţionale ale infrastructurii și suprastructurii </w:t>
            </w:r>
            <w:r w:rsidRPr="00427C6F">
              <w:rPr>
                <w:rFonts w:ascii="Times New Roman" w:hAnsi="Times New Roman"/>
                <w:sz w:val="24"/>
                <w:szCs w:val="24"/>
              </w:rPr>
              <w:t xml:space="preserve">liniilor </w:t>
            </w:r>
            <w:r w:rsidRPr="00427C6F">
              <w:rPr>
                <w:rFonts w:ascii="Times New Roman" w:eastAsiaTheme="minorHAnsi" w:hAnsi="Times New Roman"/>
                <w:sz w:val="24"/>
                <w:szCs w:val="24"/>
              </w:rPr>
              <w:t>c.f.</w:t>
            </w:r>
            <w:r w:rsidRPr="00427C6F">
              <w:rPr>
                <w:rFonts w:ascii="Times New Roman" w:hAnsi="Times New Roman"/>
                <w:sz w:val="24"/>
                <w:szCs w:val="24"/>
              </w:rPr>
              <w:t xml:space="preserve"> din stație</w:t>
            </w:r>
          </w:p>
          <w:p w14:paraId="19167ADA"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lipsă de capacitate din stația Voluntari datorată liniilor închise (pline de vegetație, ocupate de material rulant vechi și sunt într-o stare avansată de degradare)</w:t>
            </w:r>
          </w:p>
          <w:p w14:paraId="0E73C73A" w14:textId="77777777" w:rsidR="00936A64" w:rsidRPr="00427C6F" w:rsidRDefault="00936A64" w:rsidP="005A5790">
            <w:pPr>
              <w:pStyle w:val="ListParagraph"/>
              <w:tabs>
                <w:tab w:val="left" w:pos="284"/>
              </w:tabs>
              <w:spacing w:after="0" w:line="276" w:lineRule="auto"/>
              <w:ind w:left="0"/>
              <w:jc w:val="both"/>
              <w:rPr>
                <w:rFonts w:ascii="Times New Roman" w:hAnsi="Times New Roman"/>
                <w:sz w:val="24"/>
                <w:szCs w:val="24"/>
              </w:rPr>
            </w:pPr>
          </w:p>
        </w:tc>
        <w:tc>
          <w:tcPr>
            <w:tcW w:w="4962" w:type="dxa"/>
            <w:hideMark/>
          </w:tcPr>
          <w:p w14:paraId="0AAEC13C" w14:textId="3CC0EDD6"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dispozitivului de linii, redeschiderea liniilor închise și electrificarea lor (liniile 1-7)</w:t>
            </w:r>
          </w:p>
        </w:tc>
        <w:tc>
          <w:tcPr>
            <w:tcW w:w="4356" w:type="dxa"/>
          </w:tcPr>
          <w:p w14:paraId="6D37C102"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crește capacitatea de primire-expediere și garare în stația Voluntari </w:t>
            </w:r>
          </w:p>
          <w:p w14:paraId="0EF45BFF"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 posibilitatea de efectuare a încrucișărilor sau trecerilor înainte a trenurilor</w:t>
            </w:r>
          </w:p>
          <w:p w14:paraId="155C5EF4" w14:textId="2CF7E239" w:rsidR="005555E7" w:rsidRPr="005555E7" w:rsidRDefault="00936A64" w:rsidP="005A5790">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se elimină staționările suplimentare a trenurilor dinspre Constanța, staționări în stațiile de pe magistrala 800 cauzate de lipsa de linii libere în Voluntari</w:t>
            </w:r>
          </w:p>
        </w:tc>
      </w:tr>
      <w:tr w:rsidR="00936A64" w:rsidRPr="00427C6F" w14:paraId="22BFB343" w14:textId="77777777" w:rsidTr="00B34401">
        <w:trPr>
          <w:trHeight w:val="315"/>
        </w:trPr>
        <w:tc>
          <w:tcPr>
            <w:tcW w:w="2376" w:type="dxa"/>
            <w:hideMark/>
          </w:tcPr>
          <w:p w14:paraId="63AD6192"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 xml:space="preserve">Pantelimon - </w:t>
            </w:r>
            <w:r w:rsidRPr="00427C6F">
              <w:rPr>
                <w:rFonts w:ascii="Times New Roman" w:hAnsi="Times New Roman" w:cs="Times New Roman"/>
                <w:sz w:val="24"/>
                <w:szCs w:val="24"/>
              </w:rPr>
              <w:lastRenderedPageBreak/>
              <w:t>Voluntari</w:t>
            </w:r>
          </w:p>
        </w:tc>
        <w:tc>
          <w:tcPr>
            <w:tcW w:w="3658" w:type="dxa"/>
          </w:tcPr>
          <w:p w14:paraId="0D85091D"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lastRenderedPageBreak/>
              <w:t xml:space="preserve"> linia este închisă</w:t>
            </w:r>
          </w:p>
        </w:tc>
        <w:tc>
          <w:tcPr>
            <w:tcW w:w="4962" w:type="dxa"/>
            <w:hideMark/>
          </w:tcPr>
          <w:p w14:paraId="43BB66AA" w14:textId="7A3D338D"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427C6F">
              <w:rPr>
                <w:rFonts w:ascii="Times New Roman" w:hAnsi="Times New Roman"/>
                <w:sz w:val="24"/>
                <w:szCs w:val="24"/>
              </w:rPr>
              <w:t>și redechiderea liniei</w:t>
            </w:r>
          </w:p>
        </w:tc>
        <w:tc>
          <w:tcPr>
            <w:tcW w:w="4356" w:type="dxa"/>
          </w:tcPr>
          <w:p w14:paraId="075E6C64" w14:textId="77777777" w:rsidR="00936A64"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 xml:space="preserve">Realizarea legăturii directe între </w:t>
            </w:r>
            <w:r w:rsidRPr="00427C6F">
              <w:rPr>
                <w:rFonts w:ascii="Times New Roman" w:hAnsi="Times New Roman"/>
                <w:sz w:val="24"/>
                <w:szCs w:val="24"/>
              </w:rPr>
              <w:lastRenderedPageBreak/>
              <w:t>Voluntari și Pantelimon</w:t>
            </w:r>
          </w:p>
          <w:p w14:paraId="4C70E9A1" w14:textId="77777777" w:rsidR="00936A64" w:rsidRPr="00427C6F" w:rsidRDefault="00936A64" w:rsidP="005A5790">
            <w:pPr>
              <w:pStyle w:val="ListParagraph"/>
              <w:tabs>
                <w:tab w:val="left" w:pos="189"/>
                <w:tab w:val="left" w:pos="851"/>
              </w:tabs>
              <w:spacing w:after="0" w:line="276" w:lineRule="auto"/>
              <w:ind w:left="0"/>
              <w:rPr>
                <w:rFonts w:ascii="Times New Roman" w:hAnsi="Times New Roman"/>
                <w:sz w:val="24"/>
                <w:szCs w:val="24"/>
              </w:rPr>
            </w:pPr>
          </w:p>
        </w:tc>
      </w:tr>
      <w:tr w:rsidR="00936A64" w:rsidRPr="00427C6F" w14:paraId="185F1E94" w14:textId="77777777" w:rsidTr="00B34401">
        <w:trPr>
          <w:trHeight w:val="315"/>
        </w:trPr>
        <w:tc>
          <w:tcPr>
            <w:tcW w:w="2376" w:type="dxa"/>
            <w:hideMark/>
          </w:tcPr>
          <w:p w14:paraId="2F4CC8CA"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lastRenderedPageBreak/>
              <w:t>Voluntari - Pasărea</w:t>
            </w:r>
          </w:p>
        </w:tc>
        <w:tc>
          <w:tcPr>
            <w:tcW w:w="3658" w:type="dxa"/>
          </w:tcPr>
          <w:p w14:paraId="2FBFB0BF"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firul I Mogoșoaia – Otopeni – Voluntari – Pasărea este închis</w:t>
            </w:r>
          </w:p>
          <w:p w14:paraId="67EC4E2D" w14:textId="77777777" w:rsidR="00936A64" w:rsidRPr="00427C6F" w:rsidRDefault="00936A64" w:rsidP="00936A64">
            <w:pPr>
              <w:pStyle w:val="ListParagraph"/>
              <w:numPr>
                <w:ilvl w:val="0"/>
                <w:numId w:val="48"/>
              </w:numPr>
              <w:tabs>
                <w:tab w:val="left" w:pos="189"/>
              </w:tabs>
              <w:spacing w:after="0" w:line="276" w:lineRule="auto"/>
              <w:ind w:left="0" w:firstLine="0"/>
              <w:rPr>
                <w:rFonts w:ascii="Times New Roman" w:hAnsi="Times New Roman"/>
                <w:sz w:val="24"/>
                <w:szCs w:val="24"/>
              </w:rPr>
            </w:pPr>
            <w:r w:rsidRPr="00427C6F">
              <w:rPr>
                <w:rFonts w:ascii="Times New Roman" w:hAnsi="Times New Roman"/>
                <w:sz w:val="24"/>
                <w:szCs w:val="24"/>
              </w:rPr>
              <w:t xml:space="preserve">pe firul II Otopeni – Voluntari – Pasărea sunt </w:t>
            </w:r>
            <w:r w:rsidRPr="00427C6F">
              <w:rPr>
                <w:rFonts w:ascii="Times New Roman" w:eastAsiaTheme="minorHAnsi" w:hAnsi="Times New Roman"/>
                <w:sz w:val="24"/>
                <w:szCs w:val="24"/>
              </w:rPr>
              <w:t>carenţe funcţionale ale infrastructurii și suprastructurii c.f.</w:t>
            </w:r>
            <w:r w:rsidRPr="00427C6F">
              <w:rPr>
                <w:rFonts w:ascii="Times New Roman" w:hAnsi="Times New Roman"/>
                <w:sz w:val="24"/>
                <w:szCs w:val="24"/>
              </w:rPr>
              <w:t xml:space="preserve"> și se circulă cu restricție de viteză </w:t>
            </w:r>
          </w:p>
        </w:tc>
        <w:tc>
          <w:tcPr>
            <w:tcW w:w="4962" w:type="dxa"/>
            <w:hideMark/>
          </w:tcPr>
          <w:p w14:paraId="6F7FF66D" w14:textId="7777777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redeschiderea (inclusiv electrificarea) firului I Mogoșoaia – Otopeni – Voluntari – Pasărea), cu darea în funcție a instalațiilor BLA</w:t>
            </w:r>
          </w:p>
          <w:p w14:paraId="1B1DAAE3" w14:textId="199CB91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427C6F">
              <w:rPr>
                <w:rFonts w:ascii="Times New Roman" w:hAnsi="Times New Roman"/>
                <w:sz w:val="24"/>
                <w:szCs w:val="24"/>
              </w:rPr>
              <w:t>a firului II (infrastructură și suprastructură)</w:t>
            </w:r>
          </w:p>
          <w:p w14:paraId="5C318088"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racordarea linie duble direct în liniile 4 și 5 ale stației Pasărea</w:t>
            </w:r>
          </w:p>
          <w:p w14:paraId="721CD8D7"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desființarea racordului Pasărea</w:t>
            </w:r>
          </w:p>
          <w:p w14:paraId="57B79E79" w14:textId="77777777" w:rsidR="00936A64" w:rsidRPr="00427C6F" w:rsidRDefault="00936A64" w:rsidP="005A5790">
            <w:pPr>
              <w:tabs>
                <w:tab w:val="left" w:pos="876"/>
              </w:tabs>
              <w:spacing w:line="276" w:lineRule="auto"/>
              <w:rPr>
                <w:rFonts w:ascii="Times New Roman" w:hAnsi="Times New Roman" w:cs="Times New Roman"/>
                <w:sz w:val="24"/>
                <w:szCs w:val="24"/>
              </w:rPr>
            </w:pPr>
          </w:p>
        </w:tc>
        <w:tc>
          <w:tcPr>
            <w:tcW w:w="4356" w:type="dxa"/>
          </w:tcPr>
          <w:p w14:paraId="3A47773A"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rPr>
              <w:t>crește capacitatea de circulație pe inelul București, crește posibilitatea de efectuare a încrucișărilor sau trecerilor înainte a trenurilor, se elimină staționările în stații cauzate de așteptările pentru încrucișări sau treceri înainte, asigurarea circulației trenurilor metropolitane</w:t>
            </w:r>
          </w:p>
          <w:p w14:paraId="70F23EC6" w14:textId="05432DF8" w:rsidR="00936A64" w:rsidRPr="005555E7" w:rsidRDefault="00936A64" w:rsidP="005A5790">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 xml:space="preserve">se elimină staționările suplimentare a trenurilor dinspre Constanța, staționări în stațiile de pe magistrala 800 cauzate de lipsa de capacitate pe inelul c.f.  București  </w:t>
            </w:r>
          </w:p>
        </w:tc>
      </w:tr>
      <w:tr w:rsidR="00936A64" w:rsidRPr="00427C6F" w14:paraId="1CBA322D" w14:textId="77777777" w:rsidTr="00B34401">
        <w:trPr>
          <w:trHeight w:val="315"/>
        </w:trPr>
        <w:tc>
          <w:tcPr>
            <w:tcW w:w="2376" w:type="dxa"/>
          </w:tcPr>
          <w:p w14:paraId="1424D5EE" w14:textId="77777777" w:rsidR="00936A64" w:rsidRPr="00427C6F" w:rsidRDefault="00936A64" w:rsidP="005A5790">
            <w:pPr>
              <w:spacing w:line="276" w:lineRule="auto"/>
              <w:rPr>
                <w:rFonts w:ascii="Times New Roman" w:hAnsi="Times New Roman" w:cs="Times New Roman"/>
                <w:sz w:val="24"/>
                <w:szCs w:val="24"/>
              </w:rPr>
            </w:pPr>
            <w:r w:rsidRPr="00427C6F">
              <w:rPr>
                <w:rFonts w:ascii="Times New Roman" w:hAnsi="Times New Roman" w:cs="Times New Roman"/>
                <w:sz w:val="24"/>
                <w:szCs w:val="24"/>
              </w:rPr>
              <w:t>Pasărea</w:t>
            </w:r>
          </w:p>
        </w:tc>
        <w:tc>
          <w:tcPr>
            <w:tcW w:w="3658" w:type="dxa"/>
          </w:tcPr>
          <w:p w14:paraId="642FCDD8"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lipsă de capacitate în stația Pasărea datorată liniilor închise</w:t>
            </w:r>
          </w:p>
          <w:p w14:paraId="18F8D520"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intersectarea în Racordarea Pasărea a traficului de pe liniile Voluntari-Pasărea cu Pantelimon-Pasărea</w:t>
            </w:r>
          </w:p>
          <w:p w14:paraId="1D14F78E" w14:textId="77777777" w:rsidR="00936A64" w:rsidRPr="00427C6F" w:rsidRDefault="00936A64" w:rsidP="00936A64">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Lipsa unui peron pentru călători între liniile 4-5 din stația Pasărea</w:t>
            </w:r>
          </w:p>
          <w:p w14:paraId="4869CEA3" w14:textId="77777777" w:rsidR="00936A64" w:rsidRPr="00427C6F" w:rsidRDefault="00936A64" w:rsidP="005A5790">
            <w:pPr>
              <w:tabs>
                <w:tab w:val="left" w:pos="284"/>
              </w:tabs>
              <w:spacing w:line="276" w:lineRule="auto"/>
              <w:jc w:val="both"/>
              <w:rPr>
                <w:rFonts w:ascii="Times New Roman" w:hAnsi="Times New Roman" w:cs="Times New Roman"/>
                <w:sz w:val="24"/>
                <w:szCs w:val="24"/>
              </w:rPr>
            </w:pPr>
          </w:p>
        </w:tc>
        <w:tc>
          <w:tcPr>
            <w:tcW w:w="4962" w:type="dxa"/>
          </w:tcPr>
          <w:p w14:paraId="1E292B11" w14:textId="2F8988D5" w:rsidR="00936A64" w:rsidRPr="00427C6F" w:rsidRDefault="004A6FDC"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936A64" w:rsidRPr="00427C6F">
              <w:rPr>
                <w:rFonts w:ascii="Times New Roman" w:hAnsi="Times New Roman"/>
                <w:sz w:val="24"/>
                <w:szCs w:val="24"/>
              </w:rPr>
              <w:t>dispozitivului de linii</w:t>
            </w:r>
            <w:r w:rsidR="005555E7">
              <w:rPr>
                <w:rFonts w:ascii="Times New Roman" w:hAnsi="Times New Roman"/>
                <w:sz w:val="24"/>
                <w:szCs w:val="24"/>
              </w:rPr>
              <w:t xml:space="preserve"> (suprastructura)</w:t>
            </w:r>
          </w:p>
          <w:p w14:paraId="2C65FB93"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redeschiderea liniilor 5 și 6 și electrificarea lor</w:t>
            </w:r>
          </w:p>
          <w:p w14:paraId="5F710C6B" w14:textId="77777777" w:rsidR="00936A64" w:rsidRPr="00427C6F" w:rsidRDefault="00936A64" w:rsidP="00936A64">
            <w:pPr>
              <w:pStyle w:val="ListParagraph"/>
              <w:numPr>
                <w:ilvl w:val="0"/>
                <w:numId w:val="48"/>
              </w:numPr>
              <w:tabs>
                <w:tab w:val="left" w:pos="284"/>
                <w:tab w:val="left" w:pos="876"/>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desființarea racordării Pasărea și legarea liniei duble dinspre Voluntari direct în stația Pasărea la liniile 4 și 5</w:t>
            </w:r>
          </w:p>
          <w:p w14:paraId="0EF652CB" w14:textId="77777777" w:rsidR="00936A64" w:rsidRPr="00427C6F" w:rsidRDefault="00936A64" w:rsidP="00936A64">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sidRPr="00427C6F">
              <w:rPr>
                <w:rFonts w:ascii="Times New Roman" w:hAnsi="Times New Roman"/>
                <w:sz w:val="24"/>
                <w:szCs w:val="24"/>
              </w:rPr>
              <w:t>realizarea unui peron nou între liniile 4-5</w:t>
            </w:r>
          </w:p>
        </w:tc>
        <w:tc>
          <w:tcPr>
            <w:tcW w:w="4356" w:type="dxa"/>
          </w:tcPr>
          <w:p w14:paraId="1AD2FB22"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crește capacitatea de primire-expediere și garare în stația Pasărea a trenurilor de marfă</w:t>
            </w:r>
          </w:p>
          <w:p w14:paraId="2AF90279" w14:textId="77777777" w:rsidR="00936A64" w:rsidRPr="00427C6F" w:rsidRDefault="00936A64" w:rsidP="00936A64">
            <w:pPr>
              <w:pStyle w:val="ListParagraph"/>
              <w:numPr>
                <w:ilvl w:val="0"/>
                <w:numId w:val="48"/>
              </w:numPr>
              <w:tabs>
                <w:tab w:val="left" w:pos="284"/>
                <w:tab w:val="left" w:pos="851"/>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eliminarea intersectării în racordarea Pasărea a traficului de pe liniile Voluntari-Pasărea cu Pantelimon-Pasărea și efectuarea de trase simultane în cele 2 direcții</w:t>
            </w:r>
          </w:p>
          <w:p w14:paraId="2DE09B7F" w14:textId="77777777" w:rsidR="00936A64" w:rsidRPr="00427C6F" w:rsidRDefault="00936A64" w:rsidP="00936A64">
            <w:pPr>
              <w:pStyle w:val="ListParagraph"/>
              <w:numPr>
                <w:ilvl w:val="0"/>
                <w:numId w:val="48"/>
              </w:numPr>
              <w:tabs>
                <w:tab w:val="left" w:pos="189"/>
                <w:tab w:val="left" w:pos="851"/>
              </w:tabs>
              <w:spacing w:after="0" w:line="276" w:lineRule="auto"/>
              <w:ind w:left="0" w:firstLine="0"/>
              <w:rPr>
                <w:rFonts w:ascii="Times New Roman" w:hAnsi="Times New Roman"/>
                <w:sz w:val="24"/>
                <w:szCs w:val="24"/>
              </w:rPr>
            </w:pPr>
            <w:r w:rsidRPr="00427C6F">
              <w:rPr>
                <w:rFonts w:ascii="Times New Roman" w:hAnsi="Times New Roman"/>
                <w:sz w:val="24"/>
                <w:szCs w:val="24"/>
                <w:lang w:val="it-IT" w:eastAsia="ar-SA"/>
              </w:rPr>
              <w:t xml:space="preserve">posibilitatea primirii trenurilor de călători și la liniile 4 și 5, nu numai la linia 1 ca în situația actuală. Trenurile din direcția Voluntari care vor opri în Pasărea </w:t>
            </w:r>
            <w:r w:rsidRPr="00427C6F">
              <w:rPr>
                <w:rFonts w:ascii="Times New Roman" w:hAnsi="Times New Roman"/>
                <w:sz w:val="24"/>
                <w:szCs w:val="24"/>
                <w:lang w:val="it-IT" w:eastAsia="ar-SA"/>
              </w:rPr>
              <w:lastRenderedPageBreak/>
              <w:t xml:space="preserve">nu se vor mai intersecta cu trenurile în tranzit pe direcția Constanța-Pantelimon. </w:t>
            </w:r>
          </w:p>
        </w:tc>
      </w:tr>
    </w:tbl>
    <w:p w14:paraId="2E23B66D" w14:textId="77777777" w:rsidR="00936A64" w:rsidRDefault="00936A64" w:rsidP="00936A64">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EE3AEBA" w14:textId="77777777" w:rsidR="005555E7" w:rsidRDefault="005555E7" w:rsidP="005555E7">
      <w:pPr>
        <w:widowControl w:val="0"/>
        <w:tabs>
          <w:tab w:val="left" w:pos="1134"/>
        </w:tabs>
        <w:spacing w:after="0" w:line="240" w:lineRule="auto"/>
        <w:jc w:val="both"/>
        <w:rPr>
          <w:rFonts w:ascii="Times New Roman" w:eastAsia="Arial Unicode MS" w:hAnsi="Times New Roman" w:cs="Times New Roman"/>
          <w:color w:val="000000"/>
          <w:sz w:val="24"/>
          <w:szCs w:val="24"/>
          <w:lang w:eastAsia="ro-RO" w:bidi="ro-RO"/>
        </w:rPr>
        <w:sectPr w:rsidR="005555E7" w:rsidSect="0086133D">
          <w:pgSz w:w="16838" w:h="11906" w:orient="landscape" w:code="9"/>
          <w:pgMar w:top="1418" w:right="851" w:bottom="851" w:left="851" w:header="567" w:footer="567" w:gutter="0"/>
          <w:cols w:space="708"/>
          <w:docGrid w:linePitch="360"/>
        </w:sectPr>
      </w:pPr>
    </w:p>
    <w:p w14:paraId="117D3D4B" w14:textId="77777777" w:rsidR="005555E7" w:rsidRDefault="005555E7" w:rsidP="00936A64">
      <w:pPr>
        <w:widowControl w:val="0"/>
        <w:tabs>
          <w:tab w:val="left" w:pos="1134"/>
        </w:tabs>
        <w:spacing w:after="0"/>
        <w:jc w:val="both"/>
        <w:rPr>
          <w:rFonts w:ascii="Times New Roman" w:eastAsia="Arial Unicode MS" w:hAnsi="Times New Roman" w:cs="Times New Roman"/>
          <w:b/>
          <w:bCs/>
          <w:color w:val="000000"/>
          <w:sz w:val="24"/>
          <w:szCs w:val="24"/>
          <w:lang w:eastAsia="ro-RO" w:bidi="ro-RO"/>
        </w:rPr>
      </w:pPr>
    </w:p>
    <w:p w14:paraId="081FCEA2" w14:textId="72D5DC9C" w:rsidR="00936A64" w:rsidRPr="00936A64" w:rsidRDefault="004552FA" w:rsidP="00936A64">
      <w:pPr>
        <w:widowControl w:val="0"/>
        <w:tabs>
          <w:tab w:val="left" w:pos="1134"/>
        </w:tabs>
        <w:spacing w:after="0"/>
        <w:jc w:val="both"/>
        <w:rPr>
          <w:rFonts w:ascii="Times New Roman" w:eastAsia="Arial Unicode MS" w:hAnsi="Times New Roman" w:cs="Times New Roman"/>
          <w:b/>
          <w:bCs/>
          <w:color w:val="000000"/>
          <w:sz w:val="24"/>
          <w:szCs w:val="24"/>
          <w:lang w:eastAsia="ro-RO" w:bidi="ro-RO"/>
        </w:rPr>
      </w:pPr>
      <w:r>
        <w:rPr>
          <w:rFonts w:ascii="Times New Roman" w:eastAsia="Arial Unicode MS" w:hAnsi="Times New Roman" w:cs="Times New Roman"/>
          <w:b/>
          <w:bCs/>
          <w:color w:val="000000"/>
          <w:sz w:val="24"/>
          <w:szCs w:val="24"/>
          <w:lang w:eastAsia="ro-RO" w:bidi="ro-RO"/>
        </w:rPr>
        <w:t>11.</w:t>
      </w:r>
      <w:r w:rsidR="00936A64" w:rsidRPr="00936A64">
        <w:rPr>
          <w:rFonts w:ascii="Times New Roman" w:eastAsia="Arial Unicode MS" w:hAnsi="Times New Roman" w:cs="Times New Roman"/>
          <w:b/>
          <w:bCs/>
          <w:color w:val="000000"/>
          <w:sz w:val="24"/>
          <w:szCs w:val="24"/>
          <w:lang w:eastAsia="ro-RO" w:bidi="ro-RO"/>
        </w:rPr>
        <w:t>2. Descrierea lucrărilor propuse</w:t>
      </w:r>
    </w:p>
    <w:p w14:paraId="4746D952" w14:textId="77777777" w:rsidR="00936A64" w:rsidRDefault="00936A64" w:rsidP="00936A64">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40BE8AC" w14:textId="77777777" w:rsidR="00936A64" w:rsidRPr="00692199" w:rsidRDefault="00936A64" w:rsidP="00936A64">
      <w:pPr>
        <w:widowControl w:val="0"/>
        <w:tabs>
          <w:tab w:val="left" w:pos="1134"/>
        </w:tabs>
        <w:spacing w:after="0" w:line="360" w:lineRule="auto"/>
        <w:ind w:firstLine="851"/>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A</w:t>
      </w:r>
      <w:r w:rsidRPr="00692199">
        <w:rPr>
          <w:rFonts w:ascii="Times New Roman" w:eastAsia="Arial Unicode MS" w:hAnsi="Times New Roman" w:cs="Times New Roman"/>
          <w:color w:val="000000"/>
          <w:sz w:val="24"/>
          <w:szCs w:val="24"/>
          <w:lang w:eastAsia="ro-RO" w:bidi="ro-RO"/>
        </w:rPr>
        <w:t>u fost analizate și propuse lucrări pe diferite categorii/specialități:</w:t>
      </w:r>
    </w:p>
    <w:p w14:paraId="57E9C5B5" w14:textId="77777777" w:rsidR="00936A64" w:rsidRPr="00692199" w:rsidRDefault="00936A64" w:rsidP="00936A64">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Linii c.f. </w:t>
      </w:r>
    </w:p>
    <w:p w14:paraId="3E528593" w14:textId="77777777" w:rsidR="00936A64" w:rsidRPr="00692199" w:rsidRDefault="00936A64" w:rsidP="00936A64">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semnalizare</w:t>
      </w:r>
    </w:p>
    <w:p w14:paraId="7EDB238D" w14:textId="77777777" w:rsidR="00936A64" w:rsidRPr="00692199" w:rsidRDefault="00936A64" w:rsidP="00936A64">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telecomunicații</w:t>
      </w:r>
    </w:p>
    <w:p w14:paraId="37EFDF8B" w14:textId="77777777" w:rsidR="00936A64" w:rsidRPr="00692199" w:rsidRDefault="00936A64" w:rsidP="00936A64">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Electrificare (Linia de contact și energoalimentare)</w:t>
      </w:r>
    </w:p>
    <w:p w14:paraId="085FB323" w14:textId="77777777" w:rsidR="00936A64" w:rsidRPr="00692199" w:rsidRDefault="00936A64" w:rsidP="00936A64">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Poduri</w:t>
      </w:r>
      <w:r>
        <w:rPr>
          <w:rFonts w:ascii="Times New Roman" w:eastAsia="Arial Unicode MS" w:hAnsi="Times New Roman"/>
          <w:color w:val="000000"/>
          <w:sz w:val="24"/>
          <w:szCs w:val="24"/>
          <w:lang w:eastAsia="ro-RO" w:bidi="ro-RO"/>
        </w:rPr>
        <w:t xml:space="preserve"> și podețe</w:t>
      </w:r>
    </w:p>
    <w:p w14:paraId="745E96FE" w14:textId="5A67FECF" w:rsidR="00936A64" w:rsidRPr="00692199" w:rsidRDefault="00936A64" w:rsidP="00936A64">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Construcții civile și instalații aferente</w:t>
      </w:r>
    </w:p>
    <w:p w14:paraId="6BD37FF0" w14:textId="77777777" w:rsidR="00936A64" w:rsidRPr="00692199" w:rsidRDefault="00936A64" w:rsidP="00936A64">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BE00928" w14:textId="77777777" w:rsidR="00936A64" w:rsidRPr="00692199" w:rsidRDefault="00936A64" w:rsidP="00936A64">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328D672" w14:textId="41E40B8F" w:rsidR="00936A64" w:rsidRPr="00F232E2" w:rsidRDefault="004552FA" w:rsidP="00F232E2">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11.</w:t>
      </w:r>
      <w:r w:rsidR="00F232E2">
        <w:rPr>
          <w:rFonts w:ascii="Times New Roman" w:eastAsia="Arial Unicode MS" w:hAnsi="Times New Roman"/>
          <w:b/>
          <w:color w:val="000000"/>
          <w:sz w:val="24"/>
          <w:szCs w:val="24"/>
          <w:lang w:eastAsia="ro-RO" w:bidi="ro-RO"/>
        </w:rPr>
        <w:t xml:space="preserve">2.1. </w:t>
      </w:r>
      <w:r w:rsidR="00936A64" w:rsidRPr="00F232E2">
        <w:rPr>
          <w:rFonts w:ascii="Times New Roman" w:eastAsia="Arial Unicode MS" w:hAnsi="Times New Roman"/>
          <w:b/>
          <w:color w:val="000000"/>
          <w:sz w:val="24"/>
          <w:szCs w:val="24"/>
          <w:lang w:eastAsia="ro-RO" w:bidi="ro-RO"/>
        </w:rPr>
        <w:t>Linii c.f. (suprastructură și infrastructură)</w:t>
      </w:r>
    </w:p>
    <w:p w14:paraId="00B7BC8B"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D8FF9FC" w14:textId="77777777" w:rsidR="00F232E2" w:rsidRPr="00692199" w:rsidRDefault="00F232E2" w:rsidP="00F232E2">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Pr>
          <w:rFonts w:ascii="Times New Roman" w:eastAsia="Arial Unicode MS" w:hAnsi="Times New Roman" w:cs="Times New Roman"/>
          <w:b/>
          <w:i/>
          <w:color w:val="000000"/>
          <w:sz w:val="24"/>
          <w:szCs w:val="24"/>
          <w:lang w:eastAsia="ro-RO" w:bidi="ro-RO"/>
        </w:rPr>
        <w:t>Linii noi</w:t>
      </w:r>
    </w:p>
    <w:p w14:paraId="57761741" w14:textId="77777777" w:rsidR="00F232E2" w:rsidRPr="00692199" w:rsidRDefault="00F232E2" w:rsidP="00F232E2">
      <w:pPr>
        <w:widowControl w:val="0"/>
        <w:tabs>
          <w:tab w:val="left" w:pos="1134"/>
        </w:tabs>
        <w:spacing w:after="0" w:line="264" w:lineRule="auto"/>
        <w:ind w:firstLine="1134"/>
        <w:rPr>
          <w:rFonts w:ascii="Times New Roman" w:eastAsia="Arial Unicode MS" w:hAnsi="Times New Roman" w:cs="Times New Roman"/>
          <w:color w:val="000000"/>
          <w:sz w:val="10"/>
          <w:szCs w:val="24"/>
          <w:lang w:eastAsia="ro-RO" w:bidi="ro-RO"/>
        </w:rPr>
      </w:pPr>
    </w:p>
    <w:p w14:paraId="53D9F67F" w14:textId="77777777" w:rsidR="00F232E2" w:rsidRDefault="00F232E2" w:rsidP="00F232E2">
      <w:pPr>
        <w:numPr>
          <w:ilvl w:val="0"/>
          <w:numId w:val="9"/>
        </w:numPr>
        <w:spacing w:after="0" w:line="264" w:lineRule="auto"/>
        <w:ind w:left="0" w:firstLine="1134"/>
        <w:jc w:val="both"/>
        <w:rPr>
          <w:rFonts w:ascii="Times New Roman" w:hAnsi="Times New Roman" w:cs="Times New Roman"/>
          <w:sz w:val="24"/>
        </w:rPr>
      </w:pPr>
      <w:r>
        <w:rPr>
          <w:rFonts w:ascii="Times New Roman" w:hAnsi="Times New Roman" w:cs="Times New Roman"/>
          <w:sz w:val="24"/>
        </w:rPr>
        <w:t>Dublarea liniei Ram Buciumeni – Mogoșoaia</w:t>
      </w:r>
    </w:p>
    <w:p w14:paraId="12FFA377" w14:textId="5321E3CB" w:rsidR="00594F52" w:rsidRDefault="00594F52" w:rsidP="00F232E2">
      <w:pPr>
        <w:numPr>
          <w:ilvl w:val="0"/>
          <w:numId w:val="9"/>
        </w:numPr>
        <w:spacing w:after="0" w:line="264" w:lineRule="auto"/>
        <w:ind w:left="0" w:firstLine="1134"/>
        <w:jc w:val="both"/>
        <w:rPr>
          <w:rFonts w:ascii="Times New Roman" w:hAnsi="Times New Roman" w:cs="Times New Roman"/>
          <w:sz w:val="24"/>
        </w:rPr>
      </w:pPr>
      <w:r>
        <w:rPr>
          <w:rFonts w:ascii="Times New Roman" w:hAnsi="Times New Roman" w:cs="Times New Roman"/>
          <w:sz w:val="24"/>
        </w:rPr>
        <w:t>Linie de ocolire (subtraversare prin tunel a liniilor existente) a stației Mogoșoaia</w:t>
      </w:r>
    </w:p>
    <w:p w14:paraId="6BD24CB6" w14:textId="77777777" w:rsidR="00F232E2" w:rsidRPr="00692199" w:rsidRDefault="00F232E2" w:rsidP="00F232E2">
      <w:pPr>
        <w:numPr>
          <w:ilvl w:val="0"/>
          <w:numId w:val="9"/>
        </w:numPr>
        <w:spacing w:after="0" w:line="264" w:lineRule="auto"/>
        <w:ind w:left="0" w:firstLine="1134"/>
        <w:jc w:val="both"/>
        <w:rPr>
          <w:rFonts w:ascii="Times New Roman" w:hAnsi="Times New Roman" w:cs="Times New Roman"/>
          <w:sz w:val="24"/>
        </w:rPr>
      </w:pPr>
      <w:r>
        <w:rPr>
          <w:rFonts w:ascii="Times New Roman" w:hAnsi="Times New Roman" w:cs="Times New Roman"/>
          <w:sz w:val="24"/>
        </w:rPr>
        <w:t>Legarea liniei duble dinspre Voluntari direct în stația Pasărea (se va desființa Rac. Pasărea)</w:t>
      </w:r>
    </w:p>
    <w:p w14:paraId="7DD5D581" w14:textId="77777777" w:rsidR="00F232E2" w:rsidRPr="00692199" w:rsidRDefault="00F232E2" w:rsidP="00F232E2">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p>
    <w:p w14:paraId="0F6CAB94" w14:textId="77777777" w:rsidR="00F232E2" w:rsidRPr="00692199" w:rsidRDefault="00F232E2" w:rsidP="00F232E2">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Redeschi</w:t>
      </w:r>
      <w:r>
        <w:rPr>
          <w:rFonts w:ascii="Times New Roman" w:eastAsia="Arial Unicode MS" w:hAnsi="Times New Roman" w:cs="Times New Roman"/>
          <w:b/>
          <w:i/>
          <w:color w:val="000000"/>
          <w:sz w:val="24"/>
          <w:szCs w:val="24"/>
          <w:lang w:eastAsia="ro-RO" w:bidi="ro-RO"/>
        </w:rPr>
        <w:t>d</w:t>
      </w:r>
      <w:r w:rsidRPr="00692199">
        <w:rPr>
          <w:rFonts w:ascii="Times New Roman" w:eastAsia="Arial Unicode MS" w:hAnsi="Times New Roman" w:cs="Times New Roman"/>
          <w:b/>
          <w:i/>
          <w:color w:val="000000"/>
          <w:sz w:val="24"/>
          <w:szCs w:val="24"/>
          <w:lang w:eastAsia="ro-RO" w:bidi="ro-RO"/>
        </w:rPr>
        <w:t>eri de linii închise</w:t>
      </w:r>
    </w:p>
    <w:p w14:paraId="56FF0E07" w14:textId="77777777" w:rsidR="00F232E2" w:rsidRPr="00692199" w:rsidRDefault="00F232E2" w:rsidP="00F232E2">
      <w:pPr>
        <w:widowControl w:val="0"/>
        <w:tabs>
          <w:tab w:val="left" w:pos="1134"/>
        </w:tabs>
        <w:spacing w:after="0" w:line="264" w:lineRule="auto"/>
        <w:ind w:firstLine="1134"/>
        <w:jc w:val="both"/>
        <w:rPr>
          <w:rFonts w:ascii="Times New Roman" w:eastAsia="Arial Unicode MS" w:hAnsi="Times New Roman" w:cs="Times New Roman"/>
          <w:color w:val="000000"/>
          <w:sz w:val="10"/>
          <w:szCs w:val="24"/>
          <w:lang w:eastAsia="ro-RO" w:bidi="ro-RO"/>
        </w:rPr>
      </w:pPr>
    </w:p>
    <w:p w14:paraId="11CA0467" w14:textId="4B799078" w:rsidR="00F232E2" w:rsidRDefault="00F232E2" w:rsidP="00F232E2">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eastAsia="ro-RO" w:bidi="ro-RO"/>
        </w:rPr>
        <w:t>În momentul actual exist</w:t>
      </w:r>
      <w:r w:rsidRPr="00692199">
        <w:rPr>
          <w:rFonts w:ascii="Times New Roman" w:eastAsia="Arial Unicode MS" w:hAnsi="Times New Roman" w:cs="Times New Roman"/>
          <w:color w:val="000000"/>
          <w:sz w:val="24"/>
          <w:szCs w:val="24"/>
          <w:lang w:val="en-US" w:eastAsia="ro-RO" w:bidi="ro-RO"/>
        </w:rPr>
        <w:t xml:space="preserve">ă unele linii c.f şi racorduri închise, pe care nu se circulă de mai mult timp. Pentru a crea mai multe simultaneităţi şi a facilita derularea traficului, propunem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val="en-US" w:eastAsia="ro-RO" w:bidi="ro-RO"/>
        </w:rPr>
        <w:t>şi redeschiderea circulaţiei feroviare pe următoarele linii c.f.:</w:t>
      </w:r>
    </w:p>
    <w:p w14:paraId="0E179F70" w14:textId="77777777" w:rsidR="00F232E2" w:rsidRPr="00692199" w:rsidRDefault="00F232E2" w:rsidP="00F232E2">
      <w:pPr>
        <w:numPr>
          <w:ilvl w:val="0"/>
          <w:numId w:val="9"/>
        </w:numPr>
        <w:spacing w:after="0" w:line="264" w:lineRule="auto"/>
        <w:ind w:left="0" w:firstLine="1134"/>
        <w:jc w:val="both"/>
        <w:rPr>
          <w:rFonts w:ascii="Times New Roman" w:hAnsi="Times New Roman" w:cs="Times New Roman"/>
          <w:spacing w:val="-6"/>
          <w:sz w:val="24"/>
        </w:rPr>
      </w:pPr>
      <w:r w:rsidRPr="00692199">
        <w:rPr>
          <w:rFonts w:ascii="Times New Roman" w:hAnsi="Times New Roman" w:cs="Times New Roman"/>
          <w:spacing w:val="-6"/>
          <w:sz w:val="24"/>
        </w:rPr>
        <w:t>Redeschiderea (inclusiv electrificată) firului I Pasărea - Voluntari - Otopeni - Mogoșoaia</w:t>
      </w:r>
    </w:p>
    <w:p w14:paraId="3B4C521F" w14:textId="77777777" w:rsidR="00F232E2" w:rsidRPr="00692199" w:rsidRDefault="00F232E2" w:rsidP="00F232E2">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 xml:space="preserve">Redeschiderea liniilor abătute din Voluntari şi Otopeni (inclusiv </w:t>
      </w:r>
      <w:r w:rsidRPr="00692199">
        <w:rPr>
          <w:rFonts w:ascii="Times New Roman" w:hAnsi="Times New Roman" w:cs="Times New Roman"/>
          <w:spacing w:val="-6"/>
          <w:sz w:val="24"/>
        </w:rPr>
        <w:t>electrifica</w:t>
      </w:r>
      <w:r>
        <w:rPr>
          <w:rFonts w:ascii="Times New Roman" w:hAnsi="Times New Roman" w:cs="Times New Roman"/>
          <w:spacing w:val="-6"/>
          <w:sz w:val="24"/>
        </w:rPr>
        <w:t>rea</w:t>
      </w:r>
      <w:r w:rsidRPr="00692199">
        <w:rPr>
          <w:rFonts w:ascii="Times New Roman" w:hAnsi="Times New Roman" w:cs="Times New Roman"/>
          <w:sz w:val="24"/>
        </w:rPr>
        <w:t>)</w:t>
      </w:r>
    </w:p>
    <w:p w14:paraId="79F73F35" w14:textId="77777777" w:rsidR="00F232E2" w:rsidRPr="00692199" w:rsidRDefault="00F232E2" w:rsidP="00F232E2">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liniei curente fir II Chitila – Chiajna</w:t>
      </w:r>
    </w:p>
    <w:p w14:paraId="1D40CD31" w14:textId="77777777" w:rsidR="00F232E2" w:rsidRPr="00BB5667" w:rsidRDefault="00F232E2" w:rsidP="00F232E2">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 xml:space="preserve">Redeschiderea liniei Ram. Pantelimon - Voluntari (inclusiv </w:t>
      </w:r>
      <w:r w:rsidRPr="00692199">
        <w:rPr>
          <w:rFonts w:ascii="Times New Roman" w:hAnsi="Times New Roman" w:cs="Times New Roman"/>
          <w:spacing w:val="-6"/>
          <w:sz w:val="24"/>
        </w:rPr>
        <w:t>electrifica</w:t>
      </w:r>
      <w:r>
        <w:rPr>
          <w:rFonts w:ascii="Times New Roman" w:hAnsi="Times New Roman" w:cs="Times New Roman"/>
          <w:spacing w:val="-6"/>
          <w:sz w:val="24"/>
        </w:rPr>
        <w:t>rea</w:t>
      </w:r>
      <w:r w:rsidRPr="00692199">
        <w:rPr>
          <w:rFonts w:ascii="Times New Roman" w:hAnsi="Times New Roman" w:cs="Times New Roman"/>
          <w:sz w:val="24"/>
        </w:rPr>
        <w:t>)</w:t>
      </w:r>
    </w:p>
    <w:p w14:paraId="5A0C8ADE" w14:textId="77777777" w:rsidR="00F232E2" w:rsidRPr="00692199" w:rsidRDefault="00F232E2" w:rsidP="00F232E2">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liniilor 5, 6 din stația Pasărea (inclusiv electrificate)</w:t>
      </w:r>
    </w:p>
    <w:p w14:paraId="437E3A00" w14:textId="77777777" w:rsidR="00F232E2" w:rsidRPr="00692199" w:rsidRDefault="00F232E2" w:rsidP="00F232E2">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 xml:space="preserve">Pentru asigurarea traficului feroviar din N şi NE spre aeroportul Henri Coandă fără a trece prin Gara de Nord, se vor rebilita racordurile din zona Ramificaţiei Buciumeni (în situația existentă R Buciumeni este desființată, </w:t>
      </w:r>
      <w:r w:rsidRPr="00692199">
        <w:rPr>
          <w:rFonts w:ascii="Times New Roman" w:hAnsi="Times New Roman" w:cs="Times New Roman"/>
          <w:color w:val="000000"/>
          <w:sz w:val="24"/>
          <w:szCs w:val="24"/>
          <w:lang w:eastAsia="ro-RO" w:bidi="ro-RO"/>
        </w:rPr>
        <w:t>dispozitivul de linii este inclus în dispozitivul de linii al staţiei Chitila, respectiv al staţiei Buftea)</w:t>
      </w:r>
      <w:r w:rsidRPr="00692199">
        <w:rPr>
          <w:rFonts w:ascii="Times New Roman" w:hAnsi="Times New Roman" w:cs="Times New Roman"/>
          <w:sz w:val="24"/>
          <w:szCs w:val="24"/>
        </w:rPr>
        <w:t>:</w:t>
      </w:r>
    </w:p>
    <w:p w14:paraId="5C83DAD4" w14:textId="616110D1" w:rsidR="00F232E2" w:rsidRPr="00692199" w:rsidRDefault="00F232E2" w:rsidP="00F232E2">
      <w:pPr>
        <w:pStyle w:val="ListParagraph"/>
        <w:numPr>
          <w:ilvl w:val="0"/>
          <w:numId w:val="21"/>
        </w:numPr>
        <w:tabs>
          <w:tab w:val="left" w:pos="1276"/>
        </w:tabs>
        <w:spacing w:after="0" w:line="264" w:lineRule="auto"/>
        <w:jc w:val="both"/>
        <w:rPr>
          <w:rFonts w:ascii="Times New Roman" w:hAnsi="Times New Roman"/>
          <w:sz w:val="24"/>
        </w:rPr>
      </w:pPr>
      <w:r w:rsidRPr="00692199">
        <w:rPr>
          <w:rFonts w:ascii="Times New Roman" w:hAnsi="Times New Roman"/>
          <w:sz w:val="24"/>
        </w:rPr>
        <w:t xml:space="preserve">legătură dinspre Ploiești spre aeroport prin Chitila cu rebrusare în Chitila cu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hAnsi="Times New Roman"/>
          <w:sz w:val="24"/>
        </w:rPr>
        <w:t xml:space="preserve">liniei Ram. Buciumeni - Mogoșoaia </w:t>
      </w:r>
    </w:p>
    <w:p w14:paraId="496EE622" w14:textId="624BAA72" w:rsidR="00F232E2" w:rsidRPr="00692199" w:rsidRDefault="00F232E2" w:rsidP="00F232E2">
      <w:pPr>
        <w:pStyle w:val="ListParagraph"/>
        <w:numPr>
          <w:ilvl w:val="0"/>
          <w:numId w:val="21"/>
        </w:numPr>
        <w:tabs>
          <w:tab w:val="left" w:pos="1276"/>
        </w:tabs>
        <w:spacing w:after="0" w:line="264" w:lineRule="auto"/>
        <w:jc w:val="both"/>
        <w:rPr>
          <w:rFonts w:ascii="Times New Roman" w:hAnsi="Times New Roman"/>
          <w:sz w:val="24"/>
        </w:rPr>
      </w:pPr>
      <w:r w:rsidRPr="00692199">
        <w:rPr>
          <w:rFonts w:ascii="Times New Roman" w:hAnsi="Times New Roman"/>
          <w:sz w:val="24"/>
        </w:rPr>
        <w:t xml:space="preserve">legătură direct dinspre Ploiești spre aeroport prin Ram Buciumeni - Mogoșoaia cu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hAnsi="Times New Roman"/>
          <w:sz w:val="24"/>
        </w:rPr>
        <w:t>acestei linii</w:t>
      </w:r>
    </w:p>
    <w:p w14:paraId="3E7F8E81" w14:textId="0ABB9E99" w:rsidR="00F232E2" w:rsidRPr="00692199" w:rsidRDefault="00F232E2" w:rsidP="00F232E2">
      <w:pPr>
        <w:pStyle w:val="ListParagraph"/>
        <w:numPr>
          <w:ilvl w:val="0"/>
          <w:numId w:val="21"/>
        </w:numPr>
        <w:spacing w:after="0" w:line="264" w:lineRule="auto"/>
        <w:jc w:val="both"/>
        <w:rPr>
          <w:rFonts w:ascii="Times New Roman" w:hAnsi="Times New Roman"/>
          <w:sz w:val="28"/>
        </w:rPr>
      </w:pPr>
      <w:r w:rsidRPr="00692199">
        <w:rPr>
          <w:rFonts w:ascii="Times New Roman" w:hAnsi="Times New Roman"/>
          <w:sz w:val="24"/>
        </w:rPr>
        <w:t xml:space="preserve">legătură dinspre Pitești spre aeroport prin Săbăreni - Ram Buciumeni - Mogoșoaia cu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hAnsi="Times New Roman"/>
          <w:sz w:val="24"/>
        </w:rPr>
        <w:t>acestei linii</w:t>
      </w:r>
    </w:p>
    <w:p w14:paraId="2F338C9F" w14:textId="77777777" w:rsidR="00936A64" w:rsidRDefault="00936A64" w:rsidP="00936A64">
      <w:pPr>
        <w:widowControl w:val="0"/>
        <w:spacing w:after="0"/>
        <w:ind w:firstLine="1134"/>
        <w:jc w:val="both"/>
        <w:rPr>
          <w:rFonts w:ascii="Times New Roman" w:eastAsia="Times New Roman" w:hAnsi="Times New Roman" w:cs="Times New Roman"/>
          <w:snapToGrid w:val="0"/>
          <w:sz w:val="24"/>
          <w:szCs w:val="24"/>
        </w:rPr>
      </w:pPr>
    </w:p>
    <w:p w14:paraId="4F01E3C0" w14:textId="77777777" w:rsidR="00CF2B37" w:rsidRPr="00692199" w:rsidRDefault="00CF2B37" w:rsidP="00936A64">
      <w:pPr>
        <w:widowControl w:val="0"/>
        <w:spacing w:after="0"/>
        <w:ind w:firstLine="1134"/>
        <w:jc w:val="both"/>
        <w:rPr>
          <w:rFonts w:ascii="Times New Roman" w:eastAsia="Times New Roman" w:hAnsi="Times New Roman" w:cs="Times New Roman"/>
          <w:snapToGrid w:val="0"/>
          <w:sz w:val="24"/>
          <w:szCs w:val="24"/>
        </w:rPr>
      </w:pPr>
    </w:p>
    <w:p w14:paraId="67A67F2F" w14:textId="77777777" w:rsidR="00936A64" w:rsidRPr="00F232E2" w:rsidRDefault="00936A64" w:rsidP="00936A64">
      <w:pPr>
        <w:widowControl w:val="0"/>
        <w:spacing w:after="0"/>
        <w:ind w:firstLine="1134"/>
        <w:jc w:val="both"/>
        <w:rPr>
          <w:rFonts w:ascii="Times New Roman" w:eastAsia="Times New Roman" w:hAnsi="Times New Roman" w:cs="Times New Roman"/>
          <w:b/>
          <w:i/>
          <w:iCs/>
          <w:snapToGrid w:val="0"/>
          <w:sz w:val="24"/>
          <w:szCs w:val="24"/>
        </w:rPr>
      </w:pPr>
      <w:r w:rsidRPr="00F232E2">
        <w:rPr>
          <w:rFonts w:ascii="Times New Roman" w:eastAsia="Times New Roman" w:hAnsi="Times New Roman" w:cs="Times New Roman"/>
          <w:b/>
          <w:i/>
          <w:iCs/>
          <w:snapToGrid w:val="0"/>
          <w:sz w:val="24"/>
          <w:szCs w:val="24"/>
        </w:rPr>
        <w:t>Trecerile la nivel</w:t>
      </w:r>
    </w:p>
    <w:p w14:paraId="329DF1D4" w14:textId="77777777" w:rsidR="00936A64" w:rsidRPr="00692199" w:rsidRDefault="00936A64" w:rsidP="00936A64">
      <w:pPr>
        <w:spacing w:after="0" w:line="240" w:lineRule="auto"/>
        <w:jc w:val="center"/>
        <w:rPr>
          <w:rFonts w:ascii="Arial" w:eastAsia="Times New Roman" w:hAnsi="Arial" w:cs="Arial"/>
          <w:lang w:val="en-US"/>
        </w:rPr>
      </w:pPr>
    </w:p>
    <w:tbl>
      <w:tblPr>
        <w:tblStyle w:val="TableGrid"/>
        <w:tblW w:w="9961" w:type="dxa"/>
        <w:tblLook w:val="04A0" w:firstRow="1" w:lastRow="0" w:firstColumn="1" w:lastColumn="0" w:noHBand="0" w:noVBand="1"/>
      </w:tblPr>
      <w:tblGrid>
        <w:gridCol w:w="675"/>
        <w:gridCol w:w="1981"/>
        <w:gridCol w:w="2221"/>
        <w:gridCol w:w="975"/>
        <w:gridCol w:w="803"/>
        <w:gridCol w:w="1653"/>
        <w:gridCol w:w="1653"/>
      </w:tblGrid>
      <w:tr w:rsidR="00936A64" w:rsidRPr="00692199" w14:paraId="083BB50C" w14:textId="77777777" w:rsidTr="005A5790">
        <w:trPr>
          <w:trHeight w:val="855"/>
        </w:trPr>
        <w:tc>
          <w:tcPr>
            <w:tcW w:w="675" w:type="dxa"/>
            <w:noWrap/>
            <w:vAlign w:val="center"/>
            <w:hideMark/>
          </w:tcPr>
          <w:p w14:paraId="70531E71"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crt.</w:t>
            </w:r>
          </w:p>
        </w:tc>
        <w:tc>
          <w:tcPr>
            <w:tcW w:w="1981" w:type="dxa"/>
            <w:vAlign w:val="center"/>
            <w:hideMark/>
          </w:tcPr>
          <w:p w14:paraId="3FC3B961"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Staţiile între care se află TN sau staţia</w:t>
            </w:r>
          </w:p>
        </w:tc>
        <w:tc>
          <w:tcPr>
            <w:tcW w:w="2221" w:type="dxa"/>
            <w:noWrap/>
            <w:vAlign w:val="center"/>
            <w:hideMark/>
          </w:tcPr>
          <w:p w14:paraId="52ABA078"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Linia C.F.</w:t>
            </w:r>
          </w:p>
        </w:tc>
        <w:tc>
          <w:tcPr>
            <w:tcW w:w="975" w:type="dxa"/>
            <w:noWrap/>
            <w:vAlign w:val="center"/>
            <w:hideMark/>
          </w:tcPr>
          <w:p w14:paraId="1D37FA75"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Poziţie km</w:t>
            </w:r>
          </w:p>
        </w:tc>
        <w:tc>
          <w:tcPr>
            <w:tcW w:w="803" w:type="dxa"/>
            <w:noWrap/>
            <w:vAlign w:val="center"/>
            <w:hideMark/>
          </w:tcPr>
          <w:p w14:paraId="07900C56"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linii din T.N.</w:t>
            </w:r>
          </w:p>
        </w:tc>
        <w:tc>
          <w:tcPr>
            <w:tcW w:w="1653" w:type="dxa"/>
            <w:vAlign w:val="center"/>
            <w:hideMark/>
          </w:tcPr>
          <w:p w14:paraId="3C35EAB3"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Denumirea drumului intersectat</w:t>
            </w:r>
          </w:p>
        </w:tc>
        <w:tc>
          <w:tcPr>
            <w:tcW w:w="1653" w:type="dxa"/>
            <w:vAlign w:val="center"/>
            <w:hideMark/>
          </w:tcPr>
          <w:p w14:paraId="7B79BC5A" w14:textId="77777777" w:rsidR="00936A64" w:rsidRPr="00692199" w:rsidRDefault="00936A64"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Comparaţie cu situaţia existentă</w:t>
            </w:r>
          </w:p>
        </w:tc>
      </w:tr>
      <w:tr w:rsidR="00936A64" w:rsidRPr="00692199" w14:paraId="2DDE2C4F" w14:textId="77777777" w:rsidTr="005A5790">
        <w:trPr>
          <w:trHeight w:val="315"/>
        </w:trPr>
        <w:tc>
          <w:tcPr>
            <w:tcW w:w="675" w:type="dxa"/>
            <w:noWrap/>
            <w:vAlign w:val="center"/>
            <w:hideMark/>
          </w:tcPr>
          <w:p w14:paraId="759D33A5"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0</w:t>
            </w:r>
          </w:p>
        </w:tc>
        <w:tc>
          <w:tcPr>
            <w:tcW w:w="1981" w:type="dxa"/>
            <w:noWrap/>
            <w:vAlign w:val="center"/>
            <w:hideMark/>
          </w:tcPr>
          <w:p w14:paraId="2AD33A2D"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1</w:t>
            </w:r>
          </w:p>
        </w:tc>
        <w:tc>
          <w:tcPr>
            <w:tcW w:w="2221" w:type="dxa"/>
            <w:noWrap/>
            <w:vAlign w:val="center"/>
            <w:hideMark/>
          </w:tcPr>
          <w:p w14:paraId="046BA64B"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2</w:t>
            </w:r>
          </w:p>
        </w:tc>
        <w:tc>
          <w:tcPr>
            <w:tcW w:w="975" w:type="dxa"/>
            <w:noWrap/>
            <w:vAlign w:val="center"/>
            <w:hideMark/>
          </w:tcPr>
          <w:p w14:paraId="30D74BD6"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3</w:t>
            </w:r>
          </w:p>
        </w:tc>
        <w:tc>
          <w:tcPr>
            <w:tcW w:w="803" w:type="dxa"/>
            <w:noWrap/>
            <w:vAlign w:val="center"/>
            <w:hideMark/>
          </w:tcPr>
          <w:p w14:paraId="4E851A3F"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4</w:t>
            </w:r>
          </w:p>
        </w:tc>
        <w:tc>
          <w:tcPr>
            <w:tcW w:w="1653" w:type="dxa"/>
            <w:noWrap/>
            <w:vAlign w:val="center"/>
            <w:hideMark/>
          </w:tcPr>
          <w:p w14:paraId="634CC3FE"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5</w:t>
            </w:r>
          </w:p>
        </w:tc>
        <w:tc>
          <w:tcPr>
            <w:tcW w:w="1653" w:type="dxa"/>
            <w:noWrap/>
            <w:vAlign w:val="center"/>
            <w:hideMark/>
          </w:tcPr>
          <w:p w14:paraId="1307D0B3" w14:textId="77777777" w:rsidR="00936A64" w:rsidRPr="00692199" w:rsidRDefault="00936A64"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6</w:t>
            </w:r>
          </w:p>
        </w:tc>
      </w:tr>
      <w:tr w:rsidR="00936A64" w:rsidRPr="00692199" w14:paraId="53C6D217" w14:textId="77777777" w:rsidTr="005A5790">
        <w:trPr>
          <w:trHeight w:val="315"/>
        </w:trPr>
        <w:tc>
          <w:tcPr>
            <w:tcW w:w="675" w:type="dxa"/>
            <w:vMerge w:val="restart"/>
            <w:noWrap/>
            <w:vAlign w:val="center"/>
          </w:tcPr>
          <w:p w14:paraId="3F569EE7"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restart"/>
            <w:noWrap/>
            <w:vAlign w:val="center"/>
            <w:hideMark/>
          </w:tcPr>
          <w:p w14:paraId="791AD357"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152A9F2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1F27657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vMerge w:val="restart"/>
            <w:noWrap/>
            <w:vAlign w:val="center"/>
            <w:hideMark/>
          </w:tcPr>
          <w:p w14:paraId="456C7413"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653" w:type="dxa"/>
            <w:vMerge w:val="restart"/>
            <w:noWrap/>
            <w:vAlign w:val="center"/>
            <w:hideMark/>
          </w:tcPr>
          <w:p w14:paraId="6CADE1AE"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65B7B5D0"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20DF7BAA" w14:textId="77777777" w:rsidTr="005A5790">
        <w:trPr>
          <w:trHeight w:val="315"/>
        </w:trPr>
        <w:tc>
          <w:tcPr>
            <w:tcW w:w="675" w:type="dxa"/>
            <w:vMerge/>
            <w:vAlign w:val="center"/>
          </w:tcPr>
          <w:p w14:paraId="0D769AEB"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1A21E5B1" w14:textId="77777777" w:rsidR="00936A64" w:rsidRPr="00692199" w:rsidRDefault="00936A64" w:rsidP="005A5790">
            <w:pPr>
              <w:jc w:val="center"/>
              <w:rPr>
                <w:rFonts w:ascii="Times New Roman" w:eastAsia="Times New Roman" w:hAnsi="Times New Roman" w:cs="Times New Roman"/>
                <w:sz w:val="24"/>
                <w:szCs w:val="24"/>
              </w:rPr>
            </w:pPr>
          </w:p>
        </w:tc>
        <w:tc>
          <w:tcPr>
            <w:tcW w:w="2221" w:type="dxa"/>
            <w:noWrap/>
            <w:vAlign w:val="center"/>
            <w:hideMark/>
          </w:tcPr>
          <w:p w14:paraId="2175733F"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700 București N. - Urziceni</w:t>
            </w:r>
          </w:p>
        </w:tc>
        <w:tc>
          <w:tcPr>
            <w:tcW w:w="975" w:type="dxa"/>
            <w:noWrap/>
            <w:vAlign w:val="center"/>
            <w:hideMark/>
          </w:tcPr>
          <w:p w14:paraId="31D2F75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5+394</w:t>
            </w:r>
          </w:p>
        </w:tc>
        <w:tc>
          <w:tcPr>
            <w:tcW w:w="803" w:type="dxa"/>
            <w:vMerge/>
            <w:vAlign w:val="center"/>
            <w:hideMark/>
          </w:tcPr>
          <w:p w14:paraId="05680BC5"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vMerge/>
            <w:vAlign w:val="center"/>
            <w:hideMark/>
          </w:tcPr>
          <w:p w14:paraId="03983067"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noWrap/>
            <w:vAlign w:val="center"/>
            <w:hideMark/>
          </w:tcPr>
          <w:p w14:paraId="00859CDD"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497E7AD4" w14:textId="77777777" w:rsidTr="005A5790">
        <w:trPr>
          <w:trHeight w:val="315"/>
        </w:trPr>
        <w:tc>
          <w:tcPr>
            <w:tcW w:w="675" w:type="dxa"/>
            <w:vMerge/>
            <w:vAlign w:val="center"/>
          </w:tcPr>
          <w:p w14:paraId="3897F722"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38F0B88B" w14:textId="77777777" w:rsidR="00936A64" w:rsidRPr="00692199" w:rsidRDefault="00936A64" w:rsidP="005A5790">
            <w:pPr>
              <w:jc w:val="center"/>
              <w:rPr>
                <w:rFonts w:ascii="Times New Roman" w:eastAsia="Times New Roman" w:hAnsi="Times New Roman" w:cs="Times New Roman"/>
                <w:sz w:val="24"/>
                <w:szCs w:val="24"/>
              </w:rPr>
            </w:pPr>
          </w:p>
        </w:tc>
        <w:tc>
          <w:tcPr>
            <w:tcW w:w="2221" w:type="dxa"/>
            <w:noWrap/>
            <w:vAlign w:val="center"/>
            <w:hideMark/>
          </w:tcPr>
          <w:p w14:paraId="05E47EEC"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29E5CFB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4+052</w:t>
            </w:r>
          </w:p>
        </w:tc>
        <w:tc>
          <w:tcPr>
            <w:tcW w:w="803" w:type="dxa"/>
            <w:vMerge/>
            <w:vAlign w:val="center"/>
            <w:hideMark/>
          </w:tcPr>
          <w:p w14:paraId="705E9138"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vMerge/>
            <w:vAlign w:val="center"/>
            <w:hideMark/>
          </w:tcPr>
          <w:p w14:paraId="76F60734"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noWrap/>
            <w:vAlign w:val="center"/>
            <w:hideMark/>
          </w:tcPr>
          <w:p w14:paraId="577F4B74"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53E318AF" w14:textId="77777777" w:rsidTr="005A5790">
        <w:trPr>
          <w:trHeight w:val="315"/>
        </w:trPr>
        <w:tc>
          <w:tcPr>
            <w:tcW w:w="675" w:type="dxa"/>
            <w:vMerge w:val="restart"/>
            <w:noWrap/>
            <w:vAlign w:val="center"/>
          </w:tcPr>
          <w:p w14:paraId="143B011E"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restart"/>
            <w:noWrap/>
            <w:vAlign w:val="center"/>
            <w:hideMark/>
          </w:tcPr>
          <w:p w14:paraId="36A6972B"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30021A19"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5BB003E0"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7+059</w:t>
            </w:r>
          </w:p>
        </w:tc>
        <w:tc>
          <w:tcPr>
            <w:tcW w:w="803" w:type="dxa"/>
            <w:vMerge w:val="restart"/>
            <w:noWrap/>
            <w:vAlign w:val="center"/>
            <w:hideMark/>
          </w:tcPr>
          <w:p w14:paraId="0A919D9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w:t>
            </w:r>
          </w:p>
        </w:tc>
        <w:tc>
          <w:tcPr>
            <w:tcW w:w="1653" w:type="dxa"/>
            <w:vMerge w:val="restart"/>
            <w:vAlign w:val="center"/>
            <w:hideMark/>
          </w:tcPr>
          <w:p w14:paraId="0F567A74"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Neagoe Theodor</w:t>
            </w:r>
          </w:p>
        </w:tc>
        <w:tc>
          <w:tcPr>
            <w:tcW w:w="1653" w:type="dxa"/>
            <w:noWrap/>
            <w:vAlign w:val="center"/>
            <w:hideMark/>
          </w:tcPr>
          <w:p w14:paraId="03A45F27"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172F7B1B" w14:textId="77777777" w:rsidTr="005A5790">
        <w:trPr>
          <w:trHeight w:val="315"/>
        </w:trPr>
        <w:tc>
          <w:tcPr>
            <w:tcW w:w="675" w:type="dxa"/>
            <w:vMerge/>
            <w:vAlign w:val="center"/>
          </w:tcPr>
          <w:p w14:paraId="4A36D049"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33E14AC6" w14:textId="77777777" w:rsidR="00936A64" w:rsidRPr="00692199" w:rsidRDefault="00936A64" w:rsidP="005A5790">
            <w:pPr>
              <w:jc w:val="center"/>
              <w:rPr>
                <w:rFonts w:ascii="Times New Roman" w:eastAsia="Times New Roman" w:hAnsi="Times New Roman" w:cs="Times New Roman"/>
                <w:sz w:val="24"/>
                <w:szCs w:val="24"/>
              </w:rPr>
            </w:pPr>
          </w:p>
        </w:tc>
        <w:tc>
          <w:tcPr>
            <w:tcW w:w="2221" w:type="dxa"/>
            <w:noWrap/>
            <w:vAlign w:val="center"/>
            <w:hideMark/>
          </w:tcPr>
          <w:p w14:paraId="64FE67FE"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0EE861DB"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2+393</w:t>
            </w:r>
          </w:p>
        </w:tc>
        <w:tc>
          <w:tcPr>
            <w:tcW w:w="803" w:type="dxa"/>
            <w:vMerge/>
            <w:vAlign w:val="center"/>
            <w:hideMark/>
          </w:tcPr>
          <w:p w14:paraId="03FEB53A"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vMerge/>
            <w:vAlign w:val="center"/>
            <w:hideMark/>
          </w:tcPr>
          <w:p w14:paraId="5D7B1B0E"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noWrap/>
            <w:vAlign w:val="center"/>
            <w:hideMark/>
          </w:tcPr>
          <w:p w14:paraId="56C9CFA3"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15169724" w14:textId="77777777" w:rsidTr="005A5790">
        <w:trPr>
          <w:trHeight w:val="483"/>
        </w:trPr>
        <w:tc>
          <w:tcPr>
            <w:tcW w:w="675" w:type="dxa"/>
            <w:vMerge/>
            <w:vAlign w:val="center"/>
          </w:tcPr>
          <w:p w14:paraId="13927AF3"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75838255" w14:textId="77777777" w:rsidR="00936A64" w:rsidRPr="00692199" w:rsidRDefault="00936A64" w:rsidP="005A5790">
            <w:pPr>
              <w:jc w:val="center"/>
              <w:rPr>
                <w:rFonts w:ascii="Times New Roman" w:eastAsia="Times New Roman" w:hAnsi="Times New Roman" w:cs="Times New Roman"/>
                <w:sz w:val="24"/>
                <w:szCs w:val="24"/>
              </w:rPr>
            </w:pPr>
          </w:p>
        </w:tc>
        <w:tc>
          <w:tcPr>
            <w:tcW w:w="2221" w:type="dxa"/>
            <w:noWrap/>
            <w:vAlign w:val="center"/>
            <w:hideMark/>
          </w:tcPr>
          <w:p w14:paraId="512BF0B6"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K Buc.Triaj - Mogoșoaia</w:t>
            </w:r>
          </w:p>
        </w:tc>
        <w:tc>
          <w:tcPr>
            <w:tcW w:w="975" w:type="dxa"/>
            <w:noWrap/>
            <w:vAlign w:val="center"/>
            <w:hideMark/>
          </w:tcPr>
          <w:p w14:paraId="1DBE5D7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0+100</w:t>
            </w:r>
          </w:p>
        </w:tc>
        <w:tc>
          <w:tcPr>
            <w:tcW w:w="803" w:type="dxa"/>
            <w:vMerge/>
            <w:vAlign w:val="center"/>
            <w:hideMark/>
          </w:tcPr>
          <w:p w14:paraId="2B13A466"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vMerge/>
            <w:vAlign w:val="center"/>
            <w:hideMark/>
          </w:tcPr>
          <w:p w14:paraId="2B96A98F" w14:textId="77777777" w:rsidR="00936A64" w:rsidRPr="00692199" w:rsidRDefault="00936A64" w:rsidP="005A5790">
            <w:pPr>
              <w:jc w:val="center"/>
              <w:rPr>
                <w:rFonts w:ascii="Times New Roman" w:eastAsia="Times New Roman" w:hAnsi="Times New Roman" w:cs="Times New Roman"/>
                <w:sz w:val="24"/>
                <w:szCs w:val="24"/>
              </w:rPr>
            </w:pPr>
          </w:p>
        </w:tc>
        <w:tc>
          <w:tcPr>
            <w:tcW w:w="1653" w:type="dxa"/>
            <w:noWrap/>
            <w:vAlign w:val="center"/>
            <w:hideMark/>
          </w:tcPr>
          <w:p w14:paraId="4DF397E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5653CAAB" w14:textId="77777777" w:rsidTr="005A5790">
        <w:trPr>
          <w:trHeight w:val="828"/>
        </w:trPr>
        <w:tc>
          <w:tcPr>
            <w:tcW w:w="675" w:type="dxa"/>
            <w:noWrap/>
            <w:vAlign w:val="center"/>
          </w:tcPr>
          <w:p w14:paraId="1EB0F1FC"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54002F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restart"/>
            <w:noWrap/>
            <w:vAlign w:val="center"/>
            <w:hideMark/>
          </w:tcPr>
          <w:p w14:paraId="03BEEDAB"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Ba Buciumeni - Mogoșoaia</w:t>
            </w:r>
          </w:p>
        </w:tc>
        <w:tc>
          <w:tcPr>
            <w:tcW w:w="975" w:type="dxa"/>
            <w:noWrap/>
            <w:vAlign w:val="center"/>
          </w:tcPr>
          <w:p w14:paraId="4EB0591D"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3+997</w:t>
            </w:r>
          </w:p>
        </w:tc>
        <w:tc>
          <w:tcPr>
            <w:tcW w:w="803" w:type="dxa"/>
            <w:noWrap/>
            <w:vAlign w:val="center"/>
          </w:tcPr>
          <w:p w14:paraId="5E579CE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tcPr>
          <w:p w14:paraId="622A3A6E"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noWrap/>
            <w:vAlign w:val="center"/>
          </w:tcPr>
          <w:p w14:paraId="09106DDF"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25DD6E49" w14:textId="77777777" w:rsidTr="005A5790">
        <w:trPr>
          <w:trHeight w:val="315"/>
        </w:trPr>
        <w:tc>
          <w:tcPr>
            <w:tcW w:w="675" w:type="dxa"/>
            <w:noWrap/>
            <w:vAlign w:val="center"/>
          </w:tcPr>
          <w:p w14:paraId="6792E6F9"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9B3CB0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ign w:val="center"/>
            <w:hideMark/>
          </w:tcPr>
          <w:p w14:paraId="5180ACF3" w14:textId="77777777" w:rsidR="00936A64" w:rsidRPr="00692199" w:rsidRDefault="00936A64" w:rsidP="005A5790">
            <w:pPr>
              <w:jc w:val="center"/>
              <w:rPr>
                <w:rFonts w:ascii="Times New Roman" w:eastAsia="Times New Roman" w:hAnsi="Times New Roman" w:cs="Times New Roman"/>
                <w:sz w:val="24"/>
                <w:szCs w:val="24"/>
              </w:rPr>
            </w:pPr>
          </w:p>
        </w:tc>
        <w:tc>
          <w:tcPr>
            <w:tcW w:w="975" w:type="dxa"/>
            <w:noWrap/>
            <w:vAlign w:val="center"/>
            <w:hideMark/>
          </w:tcPr>
          <w:p w14:paraId="5077C536"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4+470</w:t>
            </w:r>
          </w:p>
        </w:tc>
        <w:tc>
          <w:tcPr>
            <w:tcW w:w="803" w:type="dxa"/>
            <w:noWrap/>
            <w:vAlign w:val="center"/>
            <w:hideMark/>
          </w:tcPr>
          <w:p w14:paraId="1DD587C7"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23C6AAFF"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653" w:type="dxa"/>
            <w:noWrap/>
            <w:vAlign w:val="center"/>
            <w:hideMark/>
          </w:tcPr>
          <w:p w14:paraId="179AB9F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41382EB8" w14:textId="77777777" w:rsidTr="005A5790">
        <w:trPr>
          <w:trHeight w:val="315"/>
        </w:trPr>
        <w:tc>
          <w:tcPr>
            <w:tcW w:w="675" w:type="dxa"/>
            <w:noWrap/>
            <w:vAlign w:val="center"/>
          </w:tcPr>
          <w:p w14:paraId="3ADC9E6B"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3CB635AE"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Buciumeni - Mogosoaia</w:t>
            </w:r>
          </w:p>
        </w:tc>
        <w:tc>
          <w:tcPr>
            <w:tcW w:w="2221" w:type="dxa"/>
            <w:vMerge/>
            <w:vAlign w:val="center"/>
            <w:hideMark/>
          </w:tcPr>
          <w:p w14:paraId="353620A4" w14:textId="77777777" w:rsidR="00936A64" w:rsidRPr="00692199" w:rsidRDefault="00936A64" w:rsidP="005A5790">
            <w:pPr>
              <w:jc w:val="center"/>
              <w:rPr>
                <w:rFonts w:ascii="Times New Roman" w:eastAsia="Times New Roman" w:hAnsi="Times New Roman" w:cs="Times New Roman"/>
                <w:sz w:val="24"/>
                <w:szCs w:val="24"/>
              </w:rPr>
            </w:pPr>
          </w:p>
        </w:tc>
        <w:tc>
          <w:tcPr>
            <w:tcW w:w="975" w:type="dxa"/>
            <w:noWrap/>
            <w:vAlign w:val="center"/>
            <w:hideMark/>
          </w:tcPr>
          <w:p w14:paraId="788EF18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5+250</w:t>
            </w:r>
          </w:p>
        </w:tc>
        <w:tc>
          <w:tcPr>
            <w:tcW w:w="803" w:type="dxa"/>
            <w:noWrap/>
            <w:vAlign w:val="center"/>
            <w:hideMark/>
          </w:tcPr>
          <w:p w14:paraId="1ED543A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769135B5"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DC</w:t>
            </w:r>
          </w:p>
        </w:tc>
        <w:tc>
          <w:tcPr>
            <w:tcW w:w="1653" w:type="dxa"/>
            <w:noWrap/>
            <w:vAlign w:val="center"/>
            <w:hideMark/>
          </w:tcPr>
          <w:p w14:paraId="3BC64B0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3CFFC87A" w14:textId="77777777" w:rsidTr="005A5790">
        <w:trPr>
          <w:trHeight w:val="315"/>
        </w:trPr>
        <w:tc>
          <w:tcPr>
            <w:tcW w:w="675" w:type="dxa"/>
            <w:noWrap/>
            <w:vAlign w:val="center"/>
          </w:tcPr>
          <w:p w14:paraId="23651C04"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8F090C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Mogosoaia - Otopeni</w:t>
            </w:r>
          </w:p>
        </w:tc>
        <w:tc>
          <w:tcPr>
            <w:tcW w:w="2221" w:type="dxa"/>
            <w:vMerge w:val="restart"/>
            <w:vAlign w:val="center"/>
            <w:hideMark/>
          </w:tcPr>
          <w:p w14:paraId="3FEE2B0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301 Bb Mogoșoaia- Ram. Pasărea </w:t>
            </w:r>
            <w:r w:rsidRPr="00692199">
              <w:rPr>
                <w:rFonts w:ascii="Times New Roman" w:eastAsia="Times New Roman" w:hAnsi="Times New Roman" w:cs="Times New Roman"/>
                <w:sz w:val="24"/>
                <w:szCs w:val="24"/>
              </w:rPr>
              <w:br/>
              <w:t>Fir I+II</w:t>
            </w:r>
          </w:p>
        </w:tc>
        <w:tc>
          <w:tcPr>
            <w:tcW w:w="975" w:type="dxa"/>
            <w:noWrap/>
            <w:vAlign w:val="center"/>
            <w:hideMark/>
          </w:tcPr>
          <w:p w14:paraId="2EF4BEF9"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11+384</w:t>
            </w:r>
          </w:p>
        </w:tc>
        <w:tc>
          <w:tcPr>
            <w:tcW w:w="803" w:type="dxa"/>
            <w:noWrap/>
            <w:vAlign w:val="center"/>
            <w:hideMark/>
          </w:tcPr>
          <w:p w14:paraId="7E4F28B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3DDA525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Tudor Vladimirescu</w:t>
            </w:r>
          </w:p>
        </w:tc>
        <w:tc>
          <w:tcPr>
            <w:tcW w:w="1653" w:type="dxa"/>
            <w:noWrap/>
            <w:vAlign w:val="center"/>
            <w:hideMark/>
          </w:tcPr>
          <w:p w14:paraId="7B95CDA9"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0BC729C5" w14:textId="77777777" w:rsidTr="005A5790">
        <w:trPr>
          <w:trHeight w:val="315"/>
        </w:trPr>
        <w:tc>
          <w:tcPr>
            <w:tcW w:w="675" w:type="dxa"/>
            <w:noWrap/>
            <w:vAlign w:val="center"/>
          </w:tcPr>
          <w:p w14:paraId="3BBAC25E"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6BF6605"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Voluntari</w:t>
            </w:r>
          </w:p>
        </w:tc>
        <w:tc>
          <w:tcPr>
            <w:tcW w:w="2221" w:type="dxa"/>
            <w:vMerge/>
            <w:vAlign w:val="center"/>
            <w:hideMark/>
          </w:tcPr>
          <w:p w14:paraId="77B9876F" w14:textId="77777777" w:rsidR="00936A64" w:rsidRPr="00692199" w:rsidRDefault="00936A64" w:rsidP="005A5790">
            <w:pPr>
              <w:jc w:val="center"/>
              <w:rPr>
                <w:rFonts w:ascii="Times New Roman" w:eastAsia="Times New Roman" w:hAnsi="Times New Roman" w:cs="Times New Roman"/>
                <w:sz w:val="24"/>
                <w:szCs w:val="24"/>
              </w:rPr>
            </w:pPr>
          </w:p>
        </w:tc>
        <w:tc>
          <w:tcPr>
            <w:tcW w:w="975" w:type="dxa"/>
            <w:noWrap/>
            <w:vAlign w:val="center"/>
            <w:hideMark/>
          </w:tcPr>
          <w:p w14:paraId="238DA15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27+615</w:t>
            </w:r>
          </w:p>
        </w:tc>
        <w:tc>
          <w:tcPr>
            <w:tcW w:w="803" w:type="dxa"/>
            <w:noWrap/>
            <w:vAlign w:val="center"/>
            <w:hideMark/>
          </w:tcPr>
          <w:p w14:paraId="0B725ACC"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3D120AB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tehnologic</w:t>
            </w:r>
          </w:p>
        </w:tc>
        <w:tc>
          <w:tcPr>
            <w:tcW w:w="1653" w:type="dxa"/>
            <w:noWrap/>
            <w:vAlign w:val="center"/>
            <w:hideMark/>
          </w:tcPr>
          <w:p w14:paraId="7831062F"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3D4DD1A1" w14:textId="77777777" w:rsidTr="005A5790">
        <w:trPr>
          <w:trHeight w:val="315"/>
        </w:trPr>
        <w:tc>
          <w:tcPr>
            <w:tcW w:w="675" w:type="dxa"/>
            <w:noWrap/>
            <w:vAlign w:val="center"/>
          </w:tcPr>
          <w:p w14:paraId="729A253C"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1E93514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w:t>
            </w:r>
          </w:p>
        </w:tc>
        <w:tc>
          <w:tcPr>
            <w:tcW w:w="2221" w:type="dxa"/>
            <w:noWrap/>
            <w:vAlign w:val="center"/>
            <w:hideMark/>
          </w:tcPr>
          <w:p w14:paraId="14A0F82B"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301 N Buc. N. </w:t>
            </w:r>
            <w:r>
              <w:rPr>
                <w:rFonts w:ascii="Times New Roman" w:eastAsia="Times New Roman" w:hAnsi="Times New Roman" w:cs="Times New Roman"/>
                <w:sz w:val="24"/>
                <w:szCs w:val="24"/>
              </w:rPr>
              <w:t>–</w:t>
            </w:r>
            <w:r w:rsidRPr="00692199">
              <w:rPr>
                <w:rFonts w:ascii="Times New Roman" w:eastAsia="Times New Roman" w:hAnsi="Times New Roman" w:cs="Times New Roman"/>
                <w:sz w:val="24"/>
                <w:szCs w:val="24"/>
              </w:rPr>
              <w:t xml:space="preserve"> Chitila</w:t>
            </w:r>
            <w:r>
              <w:rPr>
                <w:rFonts w:ascii="Times New Roman" w:eastAsia="Times New Roman" w:hAnsi="Times New Roman" w:cs="Times New Roman"/>
                <w:sz w:val="24"/>
                <w:szCs w:val="24"/>
              </w:rPr>
              <w:t xml:space="preserve"> </w:t>
            </w:r>
            <w:r w:rsidRPr="00692199">
              <w:rPr>
                <w:rFonts w:ascii="Times New Roman" w:eastAsia="Times New Roman" w:hAnsi="Times New Roman" w:cs="Times New Roman"/>
                <w:sz w:val="24"/>
                <w:szCs w:val="24"/>
              </w:rPr>
              <w:t>(III Chitila)</w:t>
            </w:r>
          </w:p>
        </w:tc>
        <w:tc>
          <w:tcPr>
            <w:tcW w:w="975" w:type="dxa"/>
            <w:noWrap/>
            <w:vAlign w:val="center"/>
            <w:hideMark/>
          </w:tcPr>
          <w:p w14:paraId="7E5D3D05"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noWrap/>
            <w:vAlign w:val="center"/>
            <w:hideMark/>
          </w:tcPr>
          <w:p w14:paraId="59FAD9E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078590B1"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2A0C84C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24595945" w14:textId="77777777" w:rsidTr="005A5790">
        <w:trPr>
          <w:trHeight w:val="315"/>
        </w:trPr>
        <w:tc>
          <w:tcPr>
            <w:tcW w:w="675" w:type="dxa"/>
            <w:noWrap/>
            <w:vAlign w:val="center"/>
          </w:tcPr>
          <w:p w14:paraId="6D6FEE71"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A1B66E6"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restart"/>
            <w:noWrap/>
            <w:vAlign w:val="center"/>
            <w:hideMark/>
          </w:tcPr>
          <w:p w14:paraId="08477D85"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39A70373"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5+240</w:t>
            </w:r>
          </w:p>
        </w:tc>
        <w:tc>
          <w:tcPr>
            <w:tcW w:w="803" w:type="dxa"/>
            <w:noWrap/>
            <w:vAlign w:val="center"/>
            <w:hideMark/>
          </w:tcPr>
          <w:p w14:paraId="573C2C17"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3A745BF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Modestiei</w:t>
            </w:r>
          </w:p>
        </w:tc>
        <w:tc>
          <w:tcPr>
            <w:tcW w:w="1653" w:type="dxa"/>
            <w:noWrap/>
            <w:vAlign w:val="center"/>
            <w:hideMark/>
          </w:tcPr>
          <w:p w14:paraId="1CF955B2"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936A64" w:rsidRPr="00692199" w14:paraId="3F8026F7" w14:textId="77777777" w:rsidTr="005A5790">
        <w:trPr>
          <w:trHeight w:val="315"/>
        </w:trPr>
        <w:tc>
          <w:tcPr>
            <w:tcW w:w="675" w:type="dxa"/>
            <w:noWrap/>
            <w:vAlign w:val="center"/>
          </w:tcPr>
          <w:p w14:paraId="12C26A1C" w14:textId="77777777" w:rsidR="00936A64" w:rsidRPr="00D4141A" w:rsidRDefault="00936A64">
            <w:pPr>
              <w:pStyle w:val="ListParagraph"/>
              <w:numPr>
                <w:ilvl w:val="0"/>
                <w:numId w:val="75"/>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476D76EF"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ign w:val="center"/>
            <w:hideMark/>
          </w:tcPr>
          <w:p w14:paraId="4D788298" w14:textId="77777777" w:rsidR="00936A64" w:rsidRPr="00692199" w:rsidRDefault="00936A64" w:rsidP="005A5790">
            <w:pPr>
              <w:jc w:val="center"/>
              <w:rPr>
                <w:rFonts w:ascii="Times New Roman" w:eastAsia="Times New Roman" w:hAnsi="Times New Roman" w:cs="Times New Roman"/>
                <w:sz w:val="24"/>
                <w:szCs w:val="24"/>
              </w:rPr>
            </w:pPr>
          </w:p>
        </w:tc>
        <w:tc>
          <w:tcPr>
            <w:tcW w:w="975" w:type="dxa"/>
            <w:noWrap/>
            <w:vAlign w:val="center"/>
            <w:hideMark/>
          </w:tcPr>
          <w:p w14:paraId="2336DDE8"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5+834</w:t>
            </w:r>
          </w:p>
        </w:tc>
        <w:tc>
          <w:tcPr>
            <w:tcW w:w="803" w:type="dxa"/>
            <w:noWrap/>
            <w:vAlign w:val="center"/>
            <w:hideMark/>
          </w:tcPr>
          <w:p w14:paraId="0AEBDB36"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15455680"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Inovatorilor</w:t>
            </w:r>
          </w:p>
        </w:tc>
        <w:tc>
          <w:tcPr>
            <w:tcW w:w="1653" w:type="dxa"/>
            <w:noWrap/>
            <w:vAlign w:val="center"/>
            <w:hideMark/>
          </w:tcPr>
          <w:p w14:paraId="2014229A" w14:textId="77777777" w:rsidR="00936A64" w:rsidRPr="00692199" w:rsidRDefault="00936A64"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bl>
    <w:p w14:paraId="3263B456"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60A2295"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DDD71B7"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73604D2C"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507D8D11"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7B999738"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4E4B3B93" w14:textId="77777777" w:rsidR="00936A64" w:rsidRPr="00692199" w:rsidRDefault="00936A64" w:rsidP="00936A64">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7395689"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F0BC263" w14:textId="77777777" w:rsidR="00936A64" w:rsidRPr="00692199" w:rsidRDefault="00936A64" w:rsidP="00936A64">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 xml:space="preserve">Reconfigurări </w:t>
      </w:r>
      <w:r>
        <w:rPr>
          <w:rFonts w:ascii="Times New Roman" w:eastAsia="Arial Unicode MS" w:hAnsi="Times New Roman" w:cs="Times New Roman"/>
          <w:b/>
          <w:i/>
          <w:color w:val="000000"/>
          <w:sz w:val="24"/>
          <w:szCs w:val="24"/>
          <w:lang w:eastAsia="ro-RO" w:bidi="ro-RO"/>
        </w:rPr>
        <w:t xml:space="preserve">dispozitrive de linii </w:t>
      </w:r>
      <w:r w:rsidRPr="00692199">
        <w:rPr>
          <w:rFonts w:ascii="Times New Roman" w:eastAsia="Arial Unicode MS" w:hAnsi="Times New Roman" w:cs="Times New Roman"/>
          <w:b/>
          <w:i/>
          <w:color w:val="000000"/>
          <w:sz w:val="24"/>
          <w:szCs w:val="24"/>
          <w:lang w:eastAsia="ro-RO" w:bidi="ro-RO"/>
        </w:rPr>
        <w:t>în staţii</w:t>
      </w:r>
      <w:r>
        <w:rPr>
          <w:rFonts w:ascii="Times New Roman" w:eastAsia="Arial Unicode MS" w:hAnsi="Times New Roman" w:cs="Times New Roman"/>
          <w:b/>
          <w:i/>
          <w:color w:val="000000"/>
          <w:sz w:val="24"/>
          <w:szCs w:val="24"/>
          <w:lang w:eastAsia="ro-RO" w:bidi="ro-RO"/>
        </w:rPr>
        <w:t>le</w:t>
      </w:r>
      <w:r w:rsidRPr="00692199">
        <w:rPr>
          <w:rFonts w:ascii="Times New Roman" w:eastAsia="Arial Unicode MS" w:hAnsi="Times New Roman" w:cs="Times New Roman"/>
          <w:b/>
          <w:i/>
          <w:color w:val="000000"/>
          <w:sz w:val="24"/>
          <w:szCs w:val="24"/>
          <w:lang w:eastAsia="ro-RO" w:bidi="ro-RO"/>
        </w:rPr>
        <w:t xml:space="preserve"> c.f.</w:t>
      </w:r>
    </w:p>
    <w:p w14:paraId="512CFF78" w14:textId="77777777" w:rsidR="00936A64" w:rsidRPr="00BB5667" w:rsidRDefault="00936A64" w:rsidP="00936A64">
      <w:pPr>
        <w:spacing w:after="0"/>
        <w:jc w:val="both"/>
        <w:rPr>
          <w:rFonts w:ascii="Times New Roman" w:hAnsi="Times New Roman"/>
          <w:b/>
          <w:sz w:val="20"/>
          <w:szCs w:val="20"/>
        </w:rPr>
      </w:pPr>
    </w:p>
    <w:p w14:paraId="46517E94" w14:textId="77777777" w:rsidR="00936A64" w:rsidRPr="00692199" w:rsidRDefault="00936A64" w:rsidP="00936A64">
      <w:pPr>
        <w:pStyle w:val="ListParagraph"/>
        <w:numPr>
          <w:ilvl w:val="0"/>
          <w:numId w:val="37"/>
        </w:numPr>
        <w:tabs>
          <w:tab w:val="clear" w:pos="5388"/>
          <w:tab w:val="left" w:pos="284"/>
          <w:tab w:val="num" w:pos="851"/>
          <w:tab w:val="num" w:pos="1134"/>
        </w:tabs>
        <w:spacing w:after="0" w:line="276" w:lineRule="auto"/>
        <w:ind w:left="709" w:firstLine="0"/>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MOGOȘOAIA</w:t>
      </w:r>
    </w:p>
    <w:p w14:paraId="3F71C164" w14:textId="77777777" w:rsidR="00936A64" w:rsidRPr="00B57267" w:rsidRDefault="00936A64" w:rsidP="00936A64">
      <w:pPr>
        <w:pStyle w:val="ListParagraph"/>
        <w:tabs>
          <w:tab w:val="left" w:pos="284"/>
          <w:tab w:val="num" w:pos="1134"/>
        </w:tabs>
        <w:spacing w:after="0" w:line="276" w:lineRule="auto"/>
        <w:ind w:left="709"/>
        <w:jc w:val="both"/>
        <w:rPr>
          <w:rFonts w:ascii="Times New Roman" w:hAnsi="Times New Roman"/>
          <w:sz w:val="14"/>
          <w:szCs w:val="14"/>
        </w:rPr>
      </w:pPr>
    </w:p>
    <w:p w14:paraId="0A14FA10"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61C9FE65"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1D314694"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Buciumeni (Buftea), simplă Buc N, simplă Buc Tj</w:t>
      </w:r>
    </w:p>
    <w:p w14:paraId="066D6619" w14:textId="3B15992C" w:rsidR="00936A64"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dublă spre </w:t>
      </w:r>
      <w:r w:rsidR="00594F52">
        <w:rPr>
          <w:rFonts w:ascii="Times New Roman" w:hAnsi="Times New Roman" w:cs="Times New Roman"/>
          <w:sz w:val="24"/>
          <w:szCs w:val="24"/>
        </w:rPr>
        <w:t>Urziceni (</w:t>
      </w:r>
      <w:r w:rsidRPr="00692199">
        <w:rPr>
          <w:rFonts w:ascii="Times New Roman" w:hAnsi="Times New Roman" w:cs="Times New Roman"/>
          <w:sz w:val="24"/>
          <w:szCs w:val="24"/>
        </w:rPr>
        <w:t>Balotești</w:t>
      </w:r>
      <w:r w:rsidR="00594F52">
        <w:rPr>
          <w:rFonts w:ascii="Times New Roman" w:hAnsi="Times New Roman" w:cs="Times New Roman"/>
          <w:sz w:val="24"/>
          <w:szCs w:val="24"/>
        </w:rPr>
        <w:t>)</w:t>
      </w:r>
      <w:r w:rsidRPr="00692199">
        <w:rPr>
          <w:rFonts w:ascii="Times New Roman" w:hAnsi="Times New Roman" w:cs="Times New Roman"/>
          <w:sz w:val="24"/>
          <w:szCs w:val="24"/>
        </w:rPr>
        <w:t xml:space="preserve">, </w:t>
      </w:r>
    </w:p>
    <w:p w14:paraId="2DF287C1" w14:textId="77777777" w:rsidR="00936A64" w:rsidRPr="00846928" w:rsidRDefault="00936A64" w:rsidP="00936A64">
      <w:pPr>
        <w:tabs>
          <w:tab w:val="left" w:pos="284"/>
        </w:tabs>
        <w:spacing w:after="0"/>
        <w:ind w:left="360"/>
        <w:rPr>
          <w:rFonts w:ascii="Times New Roman" w:hAnsi="Times New Roman"/>
          <w:sz w:val="24"/>
          <w:szCs w:val="24"/>
        </w:rPr>
      </w:pPr>
      <w:r>
        <w:rPr>
          <w:rFonts w:ascii="Times New Roman" w:hAnsi="Times New Roman"/>
          <w:sz w:val="24"/>
          <w:szCs w:val="24"/>
        </w:rPr>
        <w:t xml:space="preserve">    </w:t>
      </w:r>
      <w:r w:rsidRPr="00692199">
        <w:rPr>
          <w:rFonts w:ascii="Times New Roman" w:hAnsi="Times New Roman" w:cs="Times New Roman"/>
          <w:sz w:val="24"/>
          <w:szCs w:val="24"/>
        </w:rPr>
        <w:t>–</w:t>
      </w:r>
      <w:r>
        <w:rPr>
          <w:rFonts w:ascii="Times New Roman" w:hAnsi="Times New Roman"/>
          <w:sz w:val="24"/>
          <w:szCs w:val="24"/>
        </w:rPr>
        <w:t xml:space="preserve"> </w:t>
      </w:r>
      <w:r w:rsidRPr="00846928">
        <w:rPr>
          <w:rFonts w:ascii="Times New Roman" w:hAnsi="Times New Roman"/>
          <w:sz w:val="24"/>
          <w:szCs w:val="24"/>
        </w:rPr>
        <w:t xml:space="preserve">dublă spre stația c.f. Otopeni (inelul c.f.) fir II în circulație, fir I închis </w:t>
      </w:r>
    </w:p>
    <w:p w14:paraId="4C4EB335"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II - 9</w:t>
      </w:r>
    </w:p>
    <w:p w14:paraId="023DC5A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w:t>
      </w:r>
    </w:p>
    <w:p w14:paraId="16D489DD"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Romoil cap X există</w:t>
      </w:r>
    </w:p>
    <w:p w14:paraId="72B98FDE"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colectoare cap X este dezafectată</w:t>
      </w:r>
    </w:p>
    <w:p w14:paraId="53D12B6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existente: linia II, liniile II </w:t>
      </w:r>
      <w:r>
        <w:rPr>
          <w:rFonts w:ascii="Times New Roman" w:hAnsi="Times New Roman"/>
          <w:sz w:val="24"/>
          <w:szCs w:val="24"/>
        </w:rPr>
        <w:t>–</w:t>
      </w:r>
      <w:r w:rsidRPr="00692199">
        <w:rPr>
          <w:rFonts w:ascii="Times New Roman" w:hAnsi="Times New Roman"/>
          <w:sz w:val="24"/>
          <w:szCs w:val="24"/>
        </w:rPr>
        <w:t xml:space="preserve"> III</w:t>
      </w:r>
      <w:r>
        <w:rPr>
          <w:rFonts w:ascii="Times New Roman" w:hAnsi="Times New Roman"/>
          <w:sz w:val="24"/>
          <w:szCs w:val="24"/>
        </w:rPr>
        <w:t xml:space="preserve"> (este o platfomă)</w:t>
      </w:r>
    </w:p>
    <w:p w14:paraId="1A7B4D6A"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07558F10"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85E0B16" w14:textId="1AE208A8"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R Buciumeni (Buftea), </w:t>
      </w:r>
      <w:r w:rsidR="00CF2B37">
        <w:rPr>
          <w:rFonts w:ascii="Times New Roman" w:hAnsi="Times New Roman" w:cs="Times New Roman"/>
          <w:sz w:val="24"/>
          <w:szCs w:val="24"/>
        </w:rPr>
        <w:t>simpl</w:t>
      </w:r>
      <w:r w:rsidRPr="00692199">
        <w:rPr>
          <w:rFonts w:ascii="Times New Roman" w:hAnsi="Times New Roman" w:cs="Times New Roman"/>
          <w:sz w:val="24"/>
          <w:szCs w:val="24"/>
        </w:rPr>
        <w:t>ă Buc N, simplă Buc Tj</w:t>
      </w:r>
      <w:r w:rsidR="00CF2B37">
        <w:rPr>
          <w:rFonts w:ascii="Times New Roman" w:hAnsi="Times New Roman" w:cs="Times New Roman"/>
          <w:sz w:val="24"/>
          <w:szCs w:val="24"/>
        </w:rPr>
        <w:t xml:space="preserve"> (pe aceasta se va face dublarea spre Buc. N.)</w:t>
      </w:r>
    </w:p>
    <w:p w14:paraId="4ADC46A0" w14:textId="481BED98"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dublă spre </w:t>
      </w:r>
      <w:r w:rsidR="00594F52">
        <w:rPr>
          <w:rFonts w:ascii="Times New Roman" w:hAnsi="Times New Roman" w:cs="Times New Roman"/>
          <w:sz w:val="24"/>
          <w:szCs w:val="24"/>
        </w:rPr>
        <w:t>Urziceni (</w:t>
      </w:r>
      <w:r w:rsidR="00594F52" w:rsidRPr="00692199">
        <w:rPr>
          <w:rFonts w:ascii="Times New Roman" w:hAnsi="Times New Roman" w:cs="Times New Roman"/>
          <w:sz w:val="24"/>
          <w:szCs w:val="24"/>
        </w:rPr>
        <w:t>Balotești</w:t>
      </w:r>
      <w:r w:rsidR="00594F52">
        <w:rPr>
          <w:rFonts w:ascii="Times New Roman" w:hAnsi="Times New Roman" w:cs="Times New Roman"/>
          <w:sz w:val="24"/>
          <w:szCs w:val="24"/>
        </w:rPr>
        <w:t>)</w:t>
      </w:r>
      <w:r w:rsidRPr="00692199">
        <w:rPr>
          <w:rFonts w:ascii="Times New Roman" w:hAnsi="Times New Roman" w:cs="Times New Roman"/>
          <w:sz w:val="24"/>
          <w:szCs w:val="24"/>
        </w:rPr>
        <w:t>, dublă spre Otopeni</w:t>
      </w:r>
    </w:p>
    <w:p w14:paraId="7F8E36DF"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linia spre R Buciumeni se va dubla</w:t>
      </w:r>
    </w:p>
    <w:p w14:paraId="4CCD7B24" w14:textId="696DF56D"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w:t>
      </w:r>
      <w:r>
        <w:rPr>
          <w:rFonts w:ascii="Times New Roman" w:hAnsi="Times New Roman"/>
          <w:sz w:val="24"/>
          <w:szCs w:val="24"/>
        </w:rPr>
        <w:t>proiectate (</w:t>
      </w:r>
      <w:r w:rsidR="004A6FDC">
        <w:rPr>
          <w:rFonts w:ascii="Times New Roman" w:hAnsi="Times New Roman"/>
          <w:sz w:val="24"/>
          <w:szCs w:val="24"/>
        </w:rPr>
        <w:t>reînnoire</w:t>
      </w:r>
      <w:r>
        <w:rPr>
          <w:rFonts w:ascii="Times New Roman" w:hAnsi="Times New Roman"/>
          <w:sz w:val="24"/>
          <w:szCs w:val="24"/>
        </w:rPr>
        <w:t>)</w:t>
      </w:r>
      <w:r w:rsidRPr="00692199">
        <w:rPr>
          <w:rFonts w:ascii="Times New Roman" w:hAnsi="Times New Roman"/>
          <w:sz w:val="24"/>
          <w:szCs w:val="24"/>
        </w:rPr>
        <w:t xml:space="preserve">: 1 – </w:t>
      </w:r>
      <w:r w:rsidR="003E0161">
        <w:rPr>
          <w:rFonts w:ascii="Times New Roman" w:hAnsi="Times New Roman"/>
          <w:sz w:val="24"/>
          <w:szCs w:val="24"/>
        </w:rPr>
        <w:t>9</w:t>
      </w:r>
    </w:p>
    <w:p w14:paraId="01F9DF29" w14:textId="73F57FE3"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sidR="007151F5">
        <w:rPr>
          <w:rFonts w:ascii="Times New Roman" w:hAnsi="Times New Roman"/>
          <w:sz w:val="24"/>
          <w:szCs w:val="24"/>
        </w:rPr>
        <w:t>7</w:t>
      </w:r>
    </w:p>
    <w:p w14:paraId="69F2DB85" w14:textId="2FB2C00C" w:rsidR="00936A64" w:rsidRPr="006D4A8A" w:rsidRDefault="00936A64" w:rsidP="00936A64">
      <w:pPr>
        <w:pStyle w:val="ListParagraph"/>
        <w:numPr>
          <w:ilvl w:val="0"/>
          <w:numId w:val="36"/>
        </w:numPr>
        <w:tabs>
          <w:tab w:val="left" w:pos="284"/>
        </w:tabs>
        <w:spacing w:after="0" w:line="276" w:lineRule="auto"/>
        <w:ind w:left="0" w:firstLine="0"/>
        <w:rPr>
          <w:rFonts w:ascii="Times New Roman" w:hAnsi="Times New Roman"/>
          <w:spacing w:val="-4"/>
          <w:sz w:val="24"/>
          <w:szCs w:val="24"/>
        </w:rPr>
      </w:pPr>
      <w:r w:rsidRPr="006D4A8A">
        <w:rPr>
          <w:rFonts w:ascii="Times New Roman" w:hAnsi="Times New Roman"/>
          <w:spacing w:val="-4"/>
          <w:sz w:val="24"/>
          <w:szCs w:val="24"/>
        </w:rPr>
        <w:t>peroane proiectate: linia 1 la clădirea de călători</w:t>
      </w:r>
      <w:r>
        <w:rPr>
          <w:rFonts w:ascii="Times New Roman" w:hAnsi="Times New Roman"/>
          <w:spacing w:val="-4"/>
          <w:sz w:val="24"/>
          <w:szCs w:val="24"/>
        </w:rPr>
        <w:t xml:space="preserve"> </w:t>
      </w:r>
      <w:r w:rsidRPr="006D4A8A">
        <w:rPr>
          <w:rFonts w:ascii="Times New Roman" w:hAnsi="Times New Roman"/>
          <w:spacing w:val="-4"/>
          <w:sz w:val="24"/>
          <w:szCs w:val="24"/>
        </w:rPr>
        <w:t xml:space="preserve">(+0,55), liniile </w:t>
      </w:r>
      <w:r w:rsidR="007151F5">
        <w:rPr>
          <w:rFonts w:ascii="Times New Roman" w:hAnsi="Times New Roman"/>
          <w:spacing w:val="-4"/>
          <w:sz w:val="24"/>
          <w:szCs w:val="24"/>
        </w:rPr>
        <w:t>I</w:t>
      </w:r>
      <w:r w:rsidRPr="006D4A8A">
        <w:rPr>
          <w:rFonts w:ascii="Times New Roman" w:hAnsi="Times New Roman"/>
          <w:spacing w:val="-4"/>
          <w:sz w:val="24"/>
          <w:szCs w:val="24"/>
        </w:rPr>
        <w:t>II-I</w:t>
      </w:r>
      <w:r w:rsidR="007151F5">
        <w:rPr>
          <w:rFonts w:ascii="Times New Roman" w:hAnsi="Times New Roman"/>
          <w:spacing w:val="-4"/>
          <w:sz w:val="24"/>
          <w:szCs w:val="24"/>
        </w:rPr>
        <w:t>V</w:t>
      </w:r>
      <w:r w:rsidRPr="006D4A8A">
        <w:rPr>
          <w:rFonts w:ascii="Times New Roman" w:hAnsi="Times New Roman"/>
          <w:spacing w:val="-4"/>
          <w:sz w:val="24"/>
          <w:szCs w:val="24"/>
        </w:rPr>
        <w:t xml:space="preserve"> (+0,55), </w:t>
      </w:r>
      <w:r>
        <w:rPr>
          <w:rFonts w:ascii="Times New Roman" w:hAnsi="Times New Roman"/>
          <w:spacing w:val="-4"/>
          <w:sz w:val="24"/>
          <w:szCs w:val="24"/>
        </w:rPr>
        <w:t>2 peroane de o parte și de alta a liniei duble noi proiectate</w:t>
      </w:r>
      <w:r w:rsidRPr="006D4A8A">
        <w:rPr>
          <w:rFonts w:ascii="Times New Roman" w:hAnsi="Times New Roman"/>
          <w:spacing w:val="-4"/>
          <w:sz w:val="24"/>
          <w:szCs w:val="24"/>
        </w:rPr>
        <w:t xml:space="preserve"> (+0,55)</w:t>
      </w:r>
    </w:p>
    <w:p w14:paraId="24DC5CEE" w14:textId="77777777" w:rsidR="00936A64" w:rsidRPr="00BB5667" w:rsidRDefault="00936A64" w:rsidP="00936A64">
      <w:pPr>
        <w:spacing w:after="0"/>
        <w:jc w:val="both"/>
        <w:rPr>
          <w:rFonts w:ascii="Times New Roman" w:hAnsi="Times New Roman" w:cs="Times New Roman"/>
          <w:spacing w:val="-6"/>
          <w:sz w:val="6"/>
          <w:szCs w:val="6"/>
          <w:lang w:val="it-IT" w:eastAsia="ar-SA"/>
        </w:rPr>
      </w:pPr>
    </w:p>
    <w:p w14:paraId="34E5D840" w14:textId="77777777" w:rsidR="00936A64" w:rsidRPr="006D4A8A" w:rsidRDefault="00936A64" w:rsidP="00936A64">
      <w:pPr>
        <w:spacing w:after="0"/>
        <w:ind w:firstLine="1134"/>
        <w:jc w:val="both"/>
        <w:rPr>
          <w:rStyle w:val="Bodytext2Italic"/>
          <w:rFonts w:eastAsiaTheme="minorHAnsi"/>
          <w:i w:val="0"/>
        </w:rPr>
      </w:pPr>
      <w:r w:rsidRPr="006D4A8A">
        <w:rPr>
          <w:rFonts w:ascii="Times New Roman" w:hAnsi="Times New Roman" w:cs="Times New Roman"/>
          <w:sz w:val="24"/>
          <w:szCs w:val="24"/>
        </w:rPr>
        <w:t xml:space="preserve">Una dintre problemele critice identificate ca urmare a analizelor făcute împreună cu reprezentanții Beneficiarului și ai reprezentanților societăților de transport de marfuri, este tranzitul inadecvat al trenurilor de marfă pe cele patru direcţii dominante: </w:t>
      </w:r>
      <w:r w:rsidRPr="00BB5667">
        <w:rPr>
          <w:rStyle w:val="Bodytext2Italic"/>
          <w:rFonts w:eastAsiaTheme="minorHAnsi"/>
          <w:i w:val="0"/>
          <w:iCs w:val="0"/>
        </w:rPr>
        <w:t>Constanţa</w:t>
      </w:r>
      <w:r w:rsidRPr="00BB5667">
        <w:rPr>
          <w:rStyle w:val="Bodytext2Bold"/>
          <w:rFonts w:eastAsiaTheme="minorHAnsi"/>
          <w:i/>
          <w:iCs/>
        </w:rPr>
        <w:t xml:space="preserve">, </w:t>
      </w:r>
      <w:r w:rsidRPr="00BB5667">
        <w:rPr>
          <w:rStyle w:val="Bodytext2Italic"/>
          <w:rFonts w:eastAsiaTheme="minorHAnsi"/>
          <w:i w:val="0"/>
          <w:iCs w:val="0"/>
        </w:rPr>
        <w:t>Ploieşti</w:t>
      </w:r>
      <w:r w:rsidRPr="00BB5667">
        <w:rPr>
          <w:rStyle w:val="Bodytext2Bold"/>
          <w:rFonts w:eastAsiaTheme="minorHAnsi"/>
          <w:i/>
          <w:iCs/>
        </w:rPr>
        <w:t xml:space="preserve">, </w:t>
      </w:r>
      <w:r w:rsidRPr="00BB5667">
        <w:rPr>
          <w:rStyle w:val="Bodytext2Italic"/>
          <w:rFonts w:eastAsiaTheme="minorHAnsi"/>
          <w:i w:val="0"/>
          <w:iCs w:val="0"/>
        </w:rPr>
        <w:t>Piteşti şi Craiova</w:t>
      </w:r>
      <w:r w:rsidRPr="00BB5667">
        <w:rPr>
          <w:rFonts w:ascii="Times New Roman" w:hAnsi="Times New Roman" w:cs="Times New Roman"/>
          <w:i/>
          <w:iCs/>
          <w:sz w:val="24"/>
          <w:szCs w:val="24"/>
        </w:rPr>
        <w:t xml:space="preserve">. </w:t>
      </w:r>
      <w:r w:rsidRPr="006D4A8A">
        <w:rPr>
          <w:rFonts w:ascii="Times New Roman" w:hAnsi="Times New Roman" w:cs="Times New Roman"/>
          <w:sz w:val="24"/>
          <w:szCs w:val="24"/>
        </w:rPr>
        <w:t xml:space="preserve">Acesta determină în momentul actual întârzieri majore de până la 48 de ore sau mai mult în tranzitarea trenurilor pe inelul feroviar de centură București și pe </w:t>
      </w:r>
      <w:r w:rsidRPr="00BB5667">
        <w:rPr>
          <w:rStyle w:val="Bodytext2Italic"/>
          <w:rFonts w:eastAsiaTheme="minorHAnsi"/>
          <w:i w:val="0"/>
          <w:iCs w:val="0"/>
        </w:rPr>
        <w:t>Nodul Feroviar Bucureşti</w:t>
      </w:r>
      <w:r w:rsidRPr="006D4A8A">
        <w:rPr>
          <w:rStyle w:val="Bodytext2Italic"/>
          <w:rFonts w:eastAsiaTheme="minorHAnsi"/>
        </w:rPr>
        <w:t>.</w:t>
      </w:r>
    </w:p>
    <w:p w14:paraId="70A5D528" w14:textId="77777777" w:rsidR="00936A64" w:rsidRPr="006D4A8A" w:rsidRDefault="00936A64" w:rsidP="00936A64">
      <w:pPr>
        <w:pStyle w:val="Bodytext20"/>
        <w:shd w:val="clear" w:color="auto" w:fill="auto"/>
        <w:spacing w:line="276" w:lineRule="auto"/>
        <w:ind w:firstLine="1134"/>
        <w:jc w:val="both"/>
        <w:rPr>
          <w:rFonts w:cs="Times New Roman"/>
          <w:sz w:val="24"/>
          <w:szCs w:val="24"/>
        </w:rPr>
      </w:pPr>
      <w:r w:rsidRPr="006D4A8A">
        <w:rPr>
          <w:rFonts w:cs="Times New Roman"/>
          <w:sz w:val="24"/>
          <w:szCs w:val="24"/>
        </w:rPr>
        <w:t>Cauzele principale sunt:</w:t>
      </w:r>
    </w:p>
    <w:p w14:paraId="24EF4B6E" w14:textId="77777777" w:rsidR="00936A64" w:rsidRPr="006D4A8A" w:rsidRDefault="00936A64" w:rsidP="00936A64">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starea actuală a infrastructurii feroviare</w:t>
      </w:r>
    </w:p>
    <w:p w14:paraId="0B2D8405" w14:textId="77777777" w:rsidR="00936A64" w:rsidRPr="006D4A8A" w:rsidRDefault="00936A64" w:rsidP="00936A64">
      <w:pPr>
        <w:pStyle w:val="Bodytext20"/>
        <w:numPr>
          <w:ilvl w:val="0"/>
          <w:numId w:val="44"/>
        </w:numPr>
        <w:shd w:val="clear" w:color="auto" w:fill="auto"/>
        <w:spacing w:line="276" w:lineRule="auto"/>
        <w:ind w:left="0" w:firstLine="1134"/>
        <w:jc w:val="both"/>
        <w:rPr>
          <w:rFonts w:cs="Times New Roman"/>
          <w:sz w:val="24"/>
          <w:szCs w:val="24"/>
        </w:rPr>
      </w:pPr>
      <w:r w:rsidRPr="006D4A8A">
        <w:rPr>
          <w:rFonts w:cs="Times New Roman"/>
          <w:sz w:val="24"/>
          <w:szCs w:val="24"/>
        </w:rPr>
        <w:t>intersectarea traficului de călători cu cel de marfă în stația Mogoșoaia – trafic de pe cele 2 direcții Ram. Buciumeni – inelul de centură și magistrala 700 București - Urziceni</w:t>
      </w:r>
    </w:p>
    <w:p w14:paraId="6C2E6B1C" w14:textId="77777777" w:rsidR="00936A64" w:rsidRPr="00BB5667" w:rsidRDefault="00936A64" w:rsidP="00936A64">
      <w:pPr>
        <w:pStyle w:val="Bodytext20"/>
        <w:shd w:val="clear" w:color="auto" w:fill="auto"/>
        <w:spacing w:line="276" w:lineRule="auto"/>
        <w:ind w:firstLine="1134"/>
        <w:jc w:val="both"/>
        <w:rPr>
          <w:rFonts w:cs="Times New Roman"/>
          <w:sz w:val="24"/>
          <w:szCs w:val="24"/>
        </w:rPr>
      </w:pPr>
      <w:r w:rsidRPr="00BB5667">
        <w:rPr>
          <w:rFonts w:cs="Times New Roman"/>
          <w:sz w:val="24"/>
          <w:szCs w:val="24"/>
        </w:rPr>
        <w:t>Referitor acestei probleme s-ar putea rezolva prin aplicarea următoarelor soluții:</w:t>
      </w:r>
    </w:p>
    <w:p w14:paraId="4BD01352" w14:textId="77777777" w:rsidR="00936A64" w:rsidRPr="00BB5667" w:rsidRDefault="00936A64" w:rsidP="00936A64">
      <w:pPr>
        <w:pStyle w:val="Bodytext20"/>
        <w:numPr>
          <w:ilvl w:val="0"/>
          <w:numId w:val="44"/>
        </w:numPr>
        <w:shd w:val="clear" w:color="auto" w:fill="auto"/>
        <w:spacing w:line="276" w:lineRule="auto"/>
        <w:ind w:left="0" w:firstLine="1134"/>
        <w:jc w:val="both"/>
        <w:rPr>
          <w:rFonts w:cs="Times New Roman"/>
          <w:sz w:val="24"/>
          <w:szCs w:val="24"/>
        </w:rPr>
      </w:pPr>
      <w:r w:rsidRPr="00BB5667">
        <w:rPr>
          <w:rFonts w:cs="Times New Roman"/>
          <w:sz w:val="24"/>
          <w:szCs w:val="24"/>
        </w:rPr>
        <w:t xml:space="preserve">toate trenurile de marfa să circule pe inelul de nord prin staţiile CF </w:t>
      </w:r>
      <w:r w:rsidRPr="00BB5667">
        <w:rPr>
          <w:rStyle w:val="Bodytext2Italic"/>
          <w:rFonts w:eastAsiaTheme="minorHAnsi"/>
        </w:rPr>
        <w:t>Pasărea</w:t>
      </w:r>
      <w:r w:rsidRPr="00BB5667">
        <w:rPr>
          <w:rStyle w:val="Bodytext2Bold"/>
          <w:rFonts w:eastAsiaTheme="minorHAnsi"/>
        </w:rPr>
        <w:t xml:space="preserve">, </w:t>
      </w:r>
      <w:r w:rsidRPr="00BB5667">
        <w:rPr>
          <w:rStyle w:val="Bodytext2Italic"/>
          <w:rFonts w:eastAsiaTheme="minorHAnsi"/>
        </w:rPr>
        <w:t>Voluntari</w:t>
      </w:r>
      <w:r w:rsidRPr="00BB5667">
        <w:rPr>
          <w:rStyle w:val="Bodytext2Bold"/>
          <w:rFonts w:eastAsiaTheme="minorHAnsi"/>
        </w:rPr>
        <w:t xml:space="preserve"> </w:t>
      </w:r>
      <w:r w:rsidRPr="00BB5667">
        <w:rPr>
          <w:rFonts w:cs="Times New Roman"/>
          <w:sz w:val="24"/>
          <w:szCs w:val="24"/>
        </w:rPr>
        <w:t xml:space="preserve">şi </w:t>
      </w:r>
      <w:r w:rsidRPr="00BB5667">
        <w:rPr>
          <w:rStyle w:val="Bodytext2Italic"/>
          <w:rFonts w:eastAsiaTheme="minorHAnsi"/>
        </w:rPr>
        <w:t>Otopeni,</w:t>
      </w:r>
      <w:r w:rsidRPr="00BB5667">
        <w:rPr>
          <w:rStyle w:val="Bodytext2Bold"/>
          <w:rFonts w:eastAsiaTheme="minorHAnsi"/>
        </w:rPr>
        <w:t xml:space="preserve"> </w:t>
      </w:r>
      <w:r w:rsidRPr="00BB5667">
        <w:rPr>
          <w:rFonts w:cs="Times New Roman"/>
          <w:sz w:val="24"/>
          <w:szCs w:val="24"/>
        </w:rPr>
        <w:t>fiind necesare lucrări de reînnoire a liniilor directe, redeschiderea liniilor de manevră (multe fiind în prezent închise) şi electrificarea acestora.</w:t>
      </w:r>
    </w:p>
    <w:p w14:paraId="08821E43" w14:textId="77777777" w:rsidR="00936A64" w:rsidRPr="00BB5667" w:rsidRDefault="00936A64" w:rsidP="00936A64">
      <w:pPr>
        <w:pStyle w:val="Bodytext20"/>
        <w:numPr>
          <w:ilvl w:val="0"/>
          <w:numId w:val="44"/>
        </w:numPr>
        <w:shd w:val="clear" w:color="auto" w:fill="auto"/>
        <w:spacing w:line="276" w:lineRule="auto"/>
        <w:ind w:left="0" w:firstLine="1134"/>
        <w:jc w:val="both"/>
        <w:rPr>
          <w:rFonts w:cs="Times New Roman"/>
          <w:sz w:val="24"/>
          <w:szCs w:val="24"/>
        </w:rPr>
      </w:pPr>
      <w:r w:rsidRPr="00BB5667">
        <w:rPr>
          <w:rFonts w:cs="Times New Roman"/>
          <w:sz w:val="24"/>
          <w:szCs w:val="24"/>
        </w:rPr>
        <w:t xml:space="preserve">denivelarea direcţiilor </w:t>
      </w:r>
      <w:r w:rsidRPr="00BB5667">
        <w:rPr>
          <w:rStyle w:val="Bodytext2Italic"/>
          <w:rFonts w:eastAsiaTheme="minorHAnsi"/>
        </w:rPr>
        <w:t>Otopeni (inel c.f. București) - Ramificaţie Buciumeni</w:t>
      </w:r>
      <w:r w:rsidRPr="00BB5667">
        <w:rPr>
          <w:rStyle w:val="Bodytext2Bold"/>
          <w:rFonts w:eastAsiaTheme="minorHAnsi"/>
        </w:rPr>
        <w:t xml:space="preserve"> </w:t>
      </w:r>
      <w:r w:rsidRPr="00BB5667">
        <w:rPr>
          <w:rFonts w:cs="Times New Roman"/>
          <w:sz w:val="24"/>
          <w:szCs w:val="24"/>
        </w:rPr>
        <w:t xml:space="preserve">şi Magistrala 700 pentru a evita intersecţia în staţia c.f. </w:t>
      </w:r>
      <w:r w:rsidRPr="00BB5667">
        <w:rPr>
          <w:rStyle w:val="Bodytext2Italic"/>
          <w:rFonts w:eastAsiaTheme="minorHAnsi"/>
        </w:rPr>
        <w:t>Mogoşoaia</w:t>
      </w:r>
      <w:r w:rsidRPr="00BB5667">
        <w:rPr>
          <w:rStyle w:val="Bodytext2Bold"/>
          <w:rFonts w:eastAsiaTheme="minorHAnsi"/>
        </w:rPr>
        <w:t xml:space="preserve"> </w:t>
      </w:r>
      <w:r w:rsidRPr="00BB5667">
        <w:rPr>
          <w:rFonts w:cs="Times New Roman"/>
          <w:sz w:val="24"/>
          <w:szCs w:val="24"/>
        </w:rPr>
        <w:t xml:space="preserve">a parcursurilor trenurilor </w:t>
      </w:r>
      <w:r w:rsidRPr="00BB5667">
        <w:rPr>
          <w:rFonts w:cs="Times New Roman"/>
          <w:sz w:val="24"/>
          <w:szCs w:val="24"/>
        </w:rPr>
        <w:lastRenderedPageBreak/>
        <w:t xml:space="preserve">metropolitane care circulă între București Nord și Aeroport Henri Coandă cu tranzitul de marfă pe centura feroviară de nord a </w:t>
      </w:r>
      <w:r w:rsidRPr="00BB5667">
        <w:rPr>
          <w:rStyle w:val="Bodytext2Italic"/>
          <w:rFonts w:eastAsiaTheme="minorHAnsi"/>
          <w:i w:val="0"/>
          <w:iCs w:val="0"/>
        </w:rPr>
        <w:t>Nodului Feroviar Bucureşti.</w:t>
      </w:r>
    </w:p>
    <w:p w14:paraId="02CFB248" w14:textId="77777777" w:rsidR="00936A64" w:rsidRPr="00BB5667" w:rsidRDefault="00936A64" w:rsidP="00936A64">
      <w:pPr>
        <w:pStyle w:val="Bodytext20"/>
        <w:shd w:val="clear" w:color="auto" w:fill="auto"/>
        <w:spacing w:line="276" w:lineRule="auto"/>
        <w:ind w:firstLine="1134"/>
        <w:jc w:val="both"/>
        <w:rPr>
          <w:rFonts w:cs="Times New Roman"/>
          <w:sz w:val="24"/>
          <w:szCs w:val="24"/>
        </w:rPr>
      </w:pPr>
    </w:p>
    <w:p w14:paraId="74F721A3" w14:textId="77777777" w:rsidR="00936A64" w:rsidRPr="006D4A8A" w:rsidRDefault="00936A64" w:rsidP="00936A64">
      <w:pPr>
        <w:pStyle w:val="Bodytext20"/>
        <w:shd w:val="clear" w:color="auto" w:fill="auto"/>
        <w:spacing w:line="276" w:lineRule="auto"/>
        <w:ind w:firstLine="1134"/>
        <w:jc w:val="both"/>
        <w:rPr>
          <w:rFonts w:cs="Times New Roman"/>
          <w:sz w:val="24"/>
          <w:szCs w:val="24"/>
        </w:rPr>
      </w:pPr>
      <w:r w:rsidRPr="006D4A8A">
        <w:rPr>
          <w:rFonts w:cs="Times New Roman"/>
          <w:sz w:val="24"/>
          <w:szCs w:val="24"/>
        </w:rPr>
        <w:t xml:space="preserve">Analizând situația existentă, condițiile de la teren și construcțiile existente în zona liniilor c.f. din stația Mogoșoaia, </w:t>
      </w:r>
      <w:r>
        <w:rPr>
          <w:rFonts w:cs="Times New Roman"/>
          <w:sz w:val="24"/>
          <w:szCs w:val="24"/>
        </w:rPr>
        <w:t xml:space="preserve">s-a </w:t>
      </w:r>
      <w:r w:rsidRPr="006D4A8A">
        <w:rPr>
          <w:rFonts w:cs="Times New Roman"/>
          <w:sz w:val="24"/>
          <w:szCs w:val="24"/>
        </w:rPr>
        <w:t>propu</w:t>
      </w:r>
      <w:r>
        <w:rPr>
          <w:rFonts w:cs="Times New Roman"/>
          <w:sz w:val="24"/>
          <w:szCs w:val="24"/>
        </w:rPr>
        <w:t>s</w:t>
      </w:r>
      <w:r w:rsidRPr="006D4A8A">
        <w:rPr>
          <w:rFonts w:cs="Times New Roman"/>
          <w:sz w:val="24"/>
          <w:szCs w:val="24"/>
        </w:rPr>
        <w:t xml:space="preserve"> realizarea unei linii c.f. separate de legătură între cap X și cap Y stația Mogoșoaia, linie care să nu treacă prin stație. Această linie se va derula pe dreapta liniei actuale, va intersecta denivelat liniile existente 700 și Ram. Buciumeni-Otopeni, apoi va fi pe stânga linieiilor actuale racordându-se în cpp Y Mogoșoaia.</w:t>
      </w:r>
    </w:p>
    <w:p w14:paraId="47D24DDF" w14:textId="77777777" w:rsidR="00936A64" w:rsidRPr="006D4A8A" w:rsidRDefault="00936A64" w:rsidP="00936A64">
      <w:pPr>
        <w:pStyle w:val="Bodytext20"/>
        <w:shd w:val="clear" w:color="auto" w:fill="auto"/>
        <w:spacing w:line="276" w:lineRule="auto"/>
        <w:ind w:firstLine="1134"/>
        <w:jc w:val="both"/>
        <w:rPr>
          <w:rFonts w:cs="Times New Roman"/>
          <w:sz w:val="24"/>
          <w:szCs w:val="24"/>
        </w:rPr>
      </w:pPr>
    </w:p>
    <w:p w14:paraId="6A0244E4" w14:textId="77777777" w:rsidR="00936A64" w:rsidRPr="006D4A8A" w:rsidRDefault="00936A64" w:rsidP="00936A64">
      <w:pPr>
        <w:pStyle w:val="Bodytext20"/>
        <w:shd w:val="clear" w:color="auto" w:fill="auto"/>
        <w:spacing w:line="276" w:lineRule="auto"/>
        <w:ind w:firstLine="1134"/>
        <w:jc w:val="both"/>
        <w:rPr>
          <w:rFonts w:cs="Times New Roman"/>
          <w:sz w:val="24"/>
          <w:szCs w:val="24"/>
        </w:rPr>
      </w:pPr>
      <w:r>
        <w:rPr>
          <w:rFonts w:cs="Times New Roman"/>
          <w:sz w:val="24"/>
          <w:szCs w:val="24"/>
        </w:rPr>
        <w:t>Soluția propusă este:</w:t>
      </w:r>
      <w:r w:rsidRPr="006D4A8A">
        <w:rPr>
          <w:rFonts w:cs="Times New Roman"/>
          <w:sz w:val="24"/>
          <w:szCs w:val="24"/>
        </w:rPr>
        <w:t xml:space="preserve"> noua linie va subtraversa liniile existente cu tunel</w:t>
      </w:r>
      <w:r>
        <w:rPr>
          <w:rFonts w:cs="Times New Roman"/>
          <w:sz w:val="24"/>
          <w:szCs w:val="24"/>
        </w:rPr>
        <w:t>.</w:t>
      </w:r>
    </w:p>
    <w:p w14:paraId="7419D9B5"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După podul existent peste șoseaua București-Târgoviște, se vor introduce diagonale,</w:t>
      </w:r>
      <w:r w:rsidRPr="006D4A8A">
        <w:rPr>
          <w:rFonts w:ascii="Times New Roman" w:hAnsi="Times New Roman"/>
          <w:b/>
          <w:sz w:val="24"/>
          <w:szCs w:val="24"/>
        </w:rPr>
        <w:t xml:space="preserve"> </w:t>
      </w:r>
      <w:r w:rsidRPr="006D4A8A">
        <w:rPr>
          <w:rFonts w:ascii="Times New Roman" w:hAnsi="Times New Roman"/>
          <w:sz w:val="24"/>
          <w:szCs w:val="24"/>
        </w:rPr>
        <w:t>astfel încât să se poată asigura legătura între cele 3 linii curente (2 linii existente + 1 linie propusă pentru realizarea dublării spre București).</w:t>
      </w:r>
    </w:p>
    <w:p w14:paraId="1EC1F0C3"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La 400 m de podul peste șosea se va racorda spre dreapta o linie dublă. Linia va avea traseul între liniile existente și drumul existent care se va menține și se va redimensiona. Linia va fi în pantă de aprximativ 18%</w:t>
      </w:r>
      <w:r w:rsidRPr="006D4A8A">
        <w:rPr>
          <w:rFonts w:ascii="Times New Roman" w:hAnsi="Times New Roman"/>
          <w:sz w:val="24"/>
          <w:szCs w:val="24"/>
          <w:vertAlign w:val="subscript"/>
        </w:rPr>
        <w:t>0</w:t>
      </w:r>
      <w:r w:rsidRPr="006D4A8A">
        <w:rPr>
          <w:rFonts w:ascii="Times New Roman" w:hAnsi="Times New Roman"/>
          <w:sz w:val="24"/>
          <w:szCs w:val="24"/>
        </w:rPr>
        <w:t xml:space="preserve"> și va fi consolidată cu pereți mulați pe cca 450 metri. </w:t>
      </w:r>
    </w:p>
    <w:p w14:paraId="113E33FF"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Va urma un tunel de cale dublă de cca 300 m. (care ar putea fi realizat prin metoda ”cover and cut”.</w:t>
      </w:r>
    </w:p>
    <w:p w14:paraId="1A5D783C"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Tunelul va subtraversa atât linia triplă cât și linia dublă spre Ram Buciumeni. </w:t>
      </w:r>
    </w:p>
    <w:p w14:paraId="0EDA4AED"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Va urma o zonă de rampă cu 18%</w:t>
      </w:r>
      <w:r w:rsidRPr="006D4A8A">
        <w:rPr>
          <w:rFonts w:ascii="Times New Roman" w:hAnsi="Times New Roman"/>
          <w:sz w:val="24"/>
          <w:szCs w:val="24"/>
          <w:vertAlign w:val="subscript"/>
        </w:rPr>
        <w:t>0</w:t>
      </w:r>
      <w:r w:rsidRPr="006D4A8A">
        <w:rPr>
          <w:rFonts w:ascii="Times New Roman" w:hAnsi="Times New Roman"/>
          <w:sz w:val="24"/>
          <w:szCs w:val="24"/>
        </w:rPr>
        <w:t xml:space="preserve"> de cca. 200 m cu consolidare cu pereți mulați pe ambele părți ale liniei. </w:t>
      </w:r>
    </w:p>
    <w:p w14:paraId="67791141"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Linia va fi apoi pe terasament normal, la nivel pe o lungime de cca. 1200 m. </w:t>
      </w:r>
    </w:p>
    <w:p w14:paraId="2A97DC6E"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 xml:space="preserve">Va fi demolată clădirea care există în spatele clădirii de călători Mogoșoaia. </w:t>
      </w:r>
    </w:p>
    <w:p w14:paraId="1EF03E6E" w14:textId="77777777" w:rsidR="00936A64" w:rsidRPr="006D4A8A" w:rsidRDefault="00936A64" w:rsidP="00936A64">
      <w:pPr>
        <w:pStyle w:val="ListParagraph"/>
        <w:numPr>
          <w:ilvl w:val="0"/>
          <w:numId w:val="46"/>
        </w:numPr>
        <w:spacing w:after="0" w:line="276" w:lineRule="auto"/>
        <w:ind w:left="0" w:firstLine="1134"/>
        <w:jc w:val="both"/>
        <w:rPr>
          <w:rFonts w:ascii="Times New Roman" w:hAnsi="Times New Roman"/>
          <w:sz w:val="24"/>
          <w:szCs w:val="24"/>
        </w:rPr>
      </w:pPr>
      <w:r w:rsidRPr="006D4A8A">
        <w:rPr>
          <w:rFonts w:ascii="Times New Roman" w:hAnsi="Times New Roman"/>
          <w:sz w:val="24"/>
          <w:szCs w:val="24"/>
        </w:rPr>
        <w:t>La final linia se va racorda în cap Y Mogoșoaia după zona de macazuri, în linia spre Balotești.</w:t>
      </w:r>
    </w:p>
    <w:p w14:paraId="0197CCF8" w14:textId="77777777" w:rsidR="00936A64" w:rsidRPr="006D4A8A" w:rsidRDefault="00936A64" w:rsidP="00936A64">
      <w:pPr>
        <w:spacing w:after="0"/>
        <w:ind w:firstLine="1134"/>
        <w:rPr>
          <w:rFonts w:ascii="Times New Roman" w:hAnsi="Times New Roman" w:cs="Times New Roman"/>
          <w:b/>
          <w:sz w:val="24"/>
          <w:szCs w:val="24"/>
        </w:rPr>
      </w:pPr>
    </w:p>
    <w:p w14:paraId="379EF2C0" w14:textId="77777777" w:rsidR="00936A64" w:rsidRPr="006D4A8A" w:rsidRDefault="00936A64" w:rsidP="00936A64">
      <w:pPr>
        <w:spacing w:after="0"/>
        <w:ind w:firstLine="1134"/>
        <w:jc w:val="both"/>
        <w:rPr>
          <w:rFonts w:ascii="Times New Roman" w:hAnsi="Times New Roman" w:cs="Times New Roman"/>
          <w:sz w:val="24"/>
          <w:szCs w:val="24"/>
        </w:rPr>
      </w:pPr>
      <w:r>
        <w:rPr>
          <w:rFonts w:ascii="Times New Roman" w:hAnsi="Times New Roman" w:cs="Times New Roman"/>
          <w:sz w:val="24"/>
          <w:szCs w:val="24"/>
        </w:rPr>
        <w:t>L</w:t>
      </w:r>
      <w:r w:rsidRPr="006D4A8A">
        <w:rPr>
          <w:rFonts w:ascii="Times New Roman" w:hAnsi="Times New Roman" w:cs="Times New Roman"/>
          <w:sz w:val="24"/>
          <w:szCs w:val="24"/>
        </w:rPr>
        <w:t xml:space="preserve">inia proiectată va subtraversa drumul radial DR 4 în cap Y Mogoșoaia. Soluția pentru DR4 prevede supratraversarea liniei c.f. 700 cu un pod rutier cu o deschidere. </w:t>
      </w:r>
      <w:r>
        <w:rPr>
          <w:rFonts w:ascii="Times New Roman" w:hAnsi="Times New Roman" w:cs="Times New Roman"/>
          <w:sz w:val="24"/>
          <w:szCs w:val="24"/>
        </w:rPr>
        <w:t xml:space="preserve">Drumul </w:t>
      </w:r>
      <w:r w:rsidRPr="006D4A8A">
        <w:rPr>
          <w:rFonts w:ascii="Times New Roman" w:hAnsi="Times New Roman" w:cs="Times New Roman"/>
          <w:sz w:val="24"/>
          <w:szCs w:val="24"/>
        </w:rPr>
        <w:t>DR4 va trebui reproiectat</w:t>
      </w:r>
      <w:r>
        <w:rPr>
          <w:rFonts w:ascii="Times New Roman" w:hAnsi="Times New Roman" w:cs="Times New Roman"/>
          <w:sz w:val="24"/>
          <w:szCs w:val="24"/>
        </w:rPr>
        <w:t xml:space="preserve"> (de către proiectantul CNAIR)</w:t>
      </w:r>
      <w:r w:rsidRPr="006D4A8A">
        <w:rPr>
          <w:rFonts w:ascii="Times New Roman" w:hAnsi="Times New Roman" w:cs="Times New Roman"/>
          <w:sz w:val="24"/>
          <w:szCs w:val="24"/>
        </w:rPr>
        <w:t xml:space="preserve">, astfel încât să rezulte o deschidere mai mare sau </w:t>
      </w:r>
      <w:r>
        <w:rPr>
          <w:rFonts w:ascii="Times New Roman" w:hAnsi="Times New Roman" w:cs="Times New Roman"/>
          <w:sz w:val="24"/>
          <w:szCs w:val="24"/>
        </w:rPr>
        <w:t xml:space="preserve">       </w:t>
      </w:r>
      <w:r w:rsidRPr="006D4A8A">
        <w:rPr>
          <w:rFonts w:ascii="Times New Roman" w:hAnsi="Times New Roman" w:cs="Times New Roman"/>
          <w:sz w:val="24"/>
          <w:szCs w:val="24"/>
        </w:rPr>
        <w:t xml:space="preserve">2 deschideri, astfel încât să fie supratraversată și linia c.f. </w:t>
      </w:r>
      <w:r>
        <w:rPr>
          <w:rFonts w:ascii="Times New Roman" w:hAnsi="Times New Roman" w:cs="Times New Roman"/>
          <w:sz w:val="24"/>
          <w:szCs w:val="24"/>
        </w:rPr>
        <w:t xml:space="preserve">dublă </w:t>
      </w:r>
      <w:r w:rsidRPr="006D4A8A">
        <w:rPr>
          <w:rFonts w:ascii="Times New Roman" w:hAnsi="Times New Roman" w:cs="Times New Roman"/>
          <w:sz w:val="24"/>
          <w:szCs w:val="24"/>
        </w:rPr>
        <w:t>nouă.</w:t>
      </w:r>
    </w:p>
    <w:p w14:paraId="67D3937B" w14:textId="77777777" w:rsidR="00936A64" w:rsidRPr="006D4A8A" w:rsidRDefault="00936A64" w:rsidP="00936A64">
      <w:pPr>
        <w:spacing w:after="0"/>
        <w:ind w:firstLine="1134"/>
        <w:jc w:val="both"/>
        <w:rPr>
          <w:rFonts w:ascii="Times New Roman" w:hAnsi="Times New Roman" w:cs="Times New Roman"/>
          <w:color w:val="000000"/>
          <w:sz w:val="24"/>
          <w:szCs w:val="24"/>
          <w:lang w:eastAsia="ro-RO"/>
        </w:rPr>
      </w:pPr>
      <w:r w:rsidRPr="006D4A8A">
        <w:rPr>
          <w:rFonts w:ascii="Times New Roman" w:hAnsi="Times New Roman" w:cs="Times New Roman"/>
          <w:color w:val="000000"/>
          <w:sz w:val="24"/>
          <w:szCs w:val="24"/>
          <w:lang w:eastAsia="ro-RO"/>
        </w:rPr>
        <w:t xml:space="preserve">Lucrările propuse în stația Mogoșoaia în cadrul prezentului proiect </w:t>
      </w:r>
      <w:r w:rsidRPr="006D4A8A">
        <w:rPr>
          <w:rFonts w:ascii="Times New Roman" w:hAnsi="Times New Roman" w:cs="Times New Roman"/>
          <w:i/>
          <w:iCs/>
          <w:color w:val="000000"/>
          <w:sz w:val="24"/>
          <w:szCs w:val="24"/>
          <w:lang w:eastAsia="ro-RO"/>
        </w:rPr>
        <w:t>"Studiu de Fezabilitate pentru modernizarea liniilor şi instalațiilor din Complexul Feroviar București"</w:t>
      </w:r>
      <w:r w:rsidRPr="006D4A8A">
        <w:rPr>
          <w:rFonts w:ascii="Times New Roman" w:hAnsi="Times New Roman" w:cs="Times New Roman"/>
          <w:iCs/>
          <w:color w:val="000000"/>
          <w:sz w:val="24"/>
          <w:szCs w:val="24"/>
          <w:lang w:eastAsia="ro-RO"/>
        </w:rPr>
        <w:t xml:space="preserve"> au ținut cont de specificațiile tehnice și sunt corelate cu</w:t>
      </w:r>
      <w:r w:rsidRPr="006D4A8A">
        <w:rPr>
          <w:rFonts w:ascii="Times New Roman" w:hAnsi="Times New Roman" w:cs="Times New Roman"/>
          <w:color w:val="000000"/>
          <w:sz w:val="24"/>
          <w:szCs w:val="24"/>
          <w:lang w:eastAsia="ro-RO"/>
        </w:rPr>
        <w:t xml:space="preserve"> proiectele:</w:t>
      </w:r>
    </w:p>
    <w:p w14:paraId="3ACDB1EC" w14:textId="77777777" w:rsidR="00936A64" w:rsidRPr="006D4A8A" w:rsidRDefault="00936A64" w:rsidP="00936A64">
      <w:pPr>
        <w:pStyle w:val="ListParagraph"/>
        <w:numPr>
          <w:ilvl w:val="0"/>
          <w:numId w:val="45"/>
        </w:numPr>
        <w:spacing w:after="0" w:line="276" w:lineRule="auto"/>
        <w:ind w:left="0" w:firstLine="1134"/>
        <w:jc w:val="both"/>
        <w:rPr>
          <w:rFonts w:ascii="Times New Roman" w:hAnsi="Times New Roman"/>
          <w:sz w:val="24"/>
          <w:szCs w:val="24"/>
        </w:rPr>
      </w:pPr>
      <w:r w:rsidRPr="006D4A8A">
        <w:rPr>
          <w:rFonts w:ascii="Times New Roman" w:hAnsi="Times New Roman"/>
          <w:i/>
          <w:iCs/>
          <w:color w:val="000000"/>
          <w:sz w:val="24"/>
          <w:szCs w:val="24"/>
          <w:lang w:eastAsia="ro-RO"/>
        </w:rPr>
        <w:t>"</w:t>
      </w:r>
      <w:r w:rsidRPr="006D4A8A">
        <w:rPr>
          <w:rFonts w:ascii="Times New Roman" w:hAnsi="Times New Roman"/>
          <w:i/>
          <w:color w:val="000000"/>
          <w:sz w:val="24"/>
          <w:szCs w:val="24"/>
          <w:lang w:eastAsia="ro-RO"/>
        </w:rPr>
        <w:t xml:space="preserve">Revizuirea Studiului de Fezabilitate pentru </w:t>
      </w:r>
      <w:r w:rsidRPr="006D4A8A">
        <w:rPr>
          <w:rFonts w:ascii="Times New Roman" w:hAnsi="Times New Roman"/>
          <w:i/>
          <w:iCs/>
          <w:color w:val="000000"/>
          <w:sz w:val="24"/>
          <w:szCs w:val="24"/>
          <w:lang w:eastAsia="ro-RO"/>
        </w:rPr>
        <w:t xml:space="preserve">modernizarea liniei de cale ferată București Nord </w:t>
      </w:r>
      <w:r w:rsidRPr="006D4A8A">
        <w:rPr>
          <w:rFonts w:ascii="Times New Roman" w:hAnsi="Times New Roman"/>
          <w:i/>
          <w:color w:val="000000"/>
          <w:sz w:val="24"/>
          <w:szCs w:val="24"/>
          <w:lang w:eastAsia="ro-RO"/>
        </w:rPr>
        <w:t xml:space="preserve">- </w:t>
      </w:r>
      <w:r w:rsidRPr="006D4A8A">
        <w:rPr>
          <w:rFonts w:ascii="Times New Roman" w:hAnsi="Times New Roman"/>
          <w:i/>
          <w:iCs/>
          <w:color w:val="000000"/>
          <w:sz w:val="24"/>
          <w:szCs w:val="24"/>
          <w:lang w:eastAsia="ro-RO"/>
        </w:rPr>
        <w:t>Aeroport Internațional Henri Coandă Bucureşti"</w:t>
      </w:r>
    </w:p>
    <w:p w14:paraId="002F7538" w14:textId="77777777" w:rsidR="00936A64" w:rsidRPr="006D4A8A" w:rsidRDefault="00936A64" w:rsidP="00936A64">
      <w:pPr>
        <w:pStyle w:val="ListParagraph"/>
        <w:numPr>
          <w:ilvl w:val="0"/>
          <w:numId w:val="45"/>
        </w:numPr>
        <w:spacing w:after="0" w:line="276" w:lineRule="auto"/>
        <w:ind w:left="0" w:firstLine="1134"/>
        <w:jc w:val="both"/>
        <w:rPr>
          <w:rFonts w:ascii="Times New Roman" w:hAnsi="Times New Roman"/>
          <w:sz w:val="24"/>
          <w:szCs w:val="24"/>
        </w:rPr>
      </w:pPr>
      <w:r w:rsidRPr="006D4A8A">
        <w:rPr>
          <w:rFonts w:ascii="Times New Roman" w:hAnsi="Times New Roman"/>
          <w:color w:val="222222"/>
          <w:sz w:val="24"/>
          <w:szCs w:val="24"/>
          <w:lang w:eastAsia="ro-RO"/>
        </w:rPr>
        <w:t>”</w:t>
      </w:r>
      <w:r w:rsidRPr="006D4A8A">
        <w:rPr>
          <w:rFonts w:ascii="Times New Roman" w:hAnsi="Times New Roman"/>
          <w:i/>
          <w:color w:val="222222"/>
          <w:sz w:val="24"/>
          <w:szCs w:val="24"/>
          <w:lang w:eastAsia="ro-RO"/>
        </w:rPr>
        <w:t>Lucrări de dublare parțială a liniei 700, între HM Pajura – Mogoșoaia prin introducerea unei diagonale noi între km 8+800 și km 8+900 (proiectare și execuție)</w:t>
      </w:r>
      <w:r w:rsidRPr="006D4A8A">
        <w:rPr>
          <w:rFonts w:ascii="Times New Roman" w:hAnsi="Times New Roman"/>
          <w:color w:val="222222"/>
          <w:sz w:val="24"/>
          <w:szCs w:val="24"/>
          <w:lang w:eastAsia="ro-RO"/>
        </w:rPr>
        <w:t>”</w:t>
      </w:r>
    </w:p>
    <w:p w14:paraId="37B08796" w14:textId="3F4139C5"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r w:rsidRPr="006D4A8A">
        <w:rPr>
          <w:rFonts w:ascii="Times New Roman" w:hAnsi="Times New Roman"/>
          <w:color w:val="222222"/>
          <w:sz w:val="24"/>
          <w:szCs w:val="24"/>
          <w:lang w:eastAsia="ro-RO"/>
        </w:rPr>
        <w:t>Diagonala dintre km 8+800 – 8+900 a fost preluată și introdusă în proiectul SF Complex c.f. București.</w:t>
      </w:r>
      <w:r w:rsidR="00DD38DD">
        <w:rPr>
          <w:rFonts w:ascii="Times New Roman" w:hAnsi="Times New Roman"/>
          <w:color w:val="222222"/>
          <w:sz w:val="24"/>
          <w:szCs w:val="24"/>
          <w:lang w:eastAsia="ro-RO"/>
        </w:rPr>
        <w:t xml:space="preserve"> De asemenea s-a introdus și o diagonală inversă în această zonă.</w:t>
      </w:r>
    </w:p>
    <w:p w14:paraId="0A4E5FB6" w14:textId="77777777"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p>
    <w:p w14:paraId="7BBA7F49" w14:textId="77777777"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p>
    <w:p w14:paraId="3CB2203C" w14:textId="77777777"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p>
    <w:p w14:paraId="188B7C6F" w14:textId="77777777"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p>
    <w:p w14:paraId="3A31719C" w14:textId="77777777" w:rsidR="00936A64" w:rsidRDefault="00936A64" w:rsidP="00936A64">
      <w:pPr>
        <w:pStyle w:val="ListParagraph"/>
        <w:spacing w:after="0" w:line="276" w:lineRule="auto"/>
        <w:ind w:left="0" w:firstLine="1134"/>
        <w:jc w:val="both"/>
        <w:rPr>
          <w:rFonts w:ascii="Times New Roman" w:hAnsi="Times New Roman"/>
          <w:color w:val="222222"/>
          <w:sz w:val="24"/>
          <w:szCs w:val="24"/>
          <w:lang w:eastAsia="ro-RO"/>
        </w:rPr>
      </w:pPr>
    </w:p>
    <w:p w14:paraId="15E04BDC" w14:textId="77777777" w:rsidR="00936A64" w:rsidRPr="00692199" w:rsidRDefault="00936A64" w:rsidP="00936A64">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OTOPENI</w:t>
      </w:r>
    </w:p>
    <w:p w14:paraId="58CAF6C2" w14:textId="77777777" w:rsidR="00936A64" w:rsidRPr="00BF09AA" w:rsidRDefault="00936A64" w:rsidP="00936A64">
      <w:pPr>
        <w:pStyle w:val="ListParagraph"/>
        <w:tabs>
          <w:tab w:val="num" w:pos="1080"/>
        </w:tabs>
        <w:spacing w:after="0" w:line="240" w:lineRule="auto"/>
        <w:ind w:left="1077"/>
        <w:jc w:val="both"/>
        <w:rPr>
          <w:rFonts w:ascii="Times New Roman" w:hAnsi="Times New Roman"/>
          <w:sz w:val="16"/>
          <w:szCs w:val="16"/>
        </w:rPr>
      </w:pPr>
    </w:p>
    <w:p w14:paraId="7D696762"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FB024EB"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3853133"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Pr>
          <w:rFonts w:ascii="Times New Roman" w:hAnsi="Times New Roman" w:cs="Times New Roman"/>
          <w:sz w:val="24"/>
          <w:szCs w:val="24"/>
        </w:rPr>
        <w:t>dublă</w:t>
      </w:r>
      <w:r w:rsidRPr="00692199">
        <w:rPr>
          <w:rFonts w:ascii="Times New Roman" w:hAnsi="Times New Roman" w:cs="Times New Roman"/>
          <w:sz w:val="24"/>
          <w:szCs w:val="24"/>
        </w:rPr>
        <w:t xml:space="preserve"> spre Mogoșoaia</w:t>
      </w:r>
      <w:r>
        <w:rPr>
          <w:rFonts w:ascii="Times New Roman" w:hAnsi="Times New Roman" w:cs="Times New Roman"/>
          <w:sz w:val="24"/>
          <w:szCs w:val="24"/>
        </w:rPr>
        <w:t>,</w:t>
      </w:r>
      <w:r w:rsidRPr="00692199">
        <w:rPr>
          <w:rFonts w:ascii="Times New Roman" w:hAnsi="Times New Roman" w:cs="Times New Roman"/>
          <w:sz w:val="24"/>
          <w:szCs w:val="24"/>
        </w:rPr>
        <w:t xml:space="preserve"> </w:t>
      </w:r>
      <w:r w:rsidRPr="00846928">
        <w:rPr>
          <w:rFonts w:ascii="Times New Roman" w:hAnsi="Times New Roman"/>
          <w:sz w:val="24"/>
          <w:szCs w:val="24"/>
        </w:rPr>
        <w:t>fir II în circulație, fir I închis</w:t>
      </w:r>
    </w:p>
    <w:p w14:paraId="17BD459A"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w:t>
      </w:r>
      <w:r>
        <w:rPr>
          <w:rFonts w:ascii="Times New Roman" w:hAnsi="Times New Roman" w:cs="Times New Roman"/>
          <w:sz w:val="24"/>
          <w:szCs w:val="24"/>
        </w:rPr>
        <w:t>dublă</w:t>
      </w:r>
      <w:r w:rsidRPr="00692199">
        <w:rPr>
          <w:rFonts w:ascii="Times New Roman" w:hAnsi="Times New Roman" w:cs="Times New Roman"/>
          <w:sz w:val="24"/>
          <w:szCs w:val="24"/>
        </w:rPr>
        <w:t xml:space="preserve"> spre Voluntari</w:t>
      </w:r>
      <w:r>
        <w:rPr>
          <w:rFonts w:ascii="Times New Roman" w:hAnsi="Times New Roman" w:cs="Times New Roman"/>
          <w:sz w:val="24"/>
          <w:szCs w:val="24"/>
        </w:rPr>
        <w:t>,</w:t>
      </w:r>
      <w:r w:rsidRPr="00692199">
        <w:rPr>
          <w:rFonts w:ascii="Times New Roman" w:hAnsi="Times New Roman" w:cs="Times New Roman"/>
          <w:sz w:val="24"/>
          <w:szCs w:val="24"/>
        </w:rPr>
        <w:t xml:space="preserve"> </w:t>
      </w:r>
      <w:r w:rsidRPr="00846928">
        <w:rPr>
          <w:rFonts w:ascii="Times New Roman" w:hAnsi="Times New Roman"/>
          <w:sz w:val="24"/>
          <w:szCs w:val="24"/>
        </w:rPr>
        <w:t>fir II în circulație, fir I închis</w:t>
      </w:r>
    </w:p>
    <w:p w14:paraId="5323D0C7"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firul I este închis</w:t>
      </w:r>
    </w:p>
    <w:p w14:paraId="200D461A"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Linia II</w:t>
      </w:r>
    </w:p>
    <w:p w14:paraId="384704D3"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III, 4, 5 (cu vegetație)</w:t>
      </w:r>
    </w:p>
    <w:p w14:paraId="1790E108"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cap X dezafectate (schimbătoarele sunt pe teren pe teren, nefuncționale pe abatere)</w:t>
      </w:r>
    </w:p>
    <w:p w14:paraId="2C15A33C"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1-II</w:t>
      </w:r>
    </w:p>
    <w:p w14:paraId="5523F888"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60025B0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556B5C1C"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Mogoșoaia (redeschidere fir I)</w:t>
      </w:r>
    </w:p>
    <w:p w14:paraId="12B970F9"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Voluntari (redeschidere fir I)</w:t>
      </w:r>
    </w:p>
    <w:p w14:paraId="6F2FA8EA" w14:textId="64FF6E0C" w:rsidR="00936A64"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xml:space="preserve"> (</w:t>
      </w:r>
      <w:r w:rsidR="004A6FDC">
        <w:rPr>
          <w:rFonts w:ascii="Times New Roman" w:hAnsi="Times New Roman"/>
          <w:sz w:val="24"/>
          <w:szCs w:val="24"/>
        </w:rPr>
        <w:t>reînnoire</w:t>
      </w:r>
      <w:r>
        <w:rPr>
          <w:rFonts w:ascii="Times New Roman" w:hAnsi="Times New Roman"/>
          <w:sz w:val="24"/>
          <w:szCs w:val="24"/>
        </w:rPr>
        <w:t>)</w:t>
      </w:r>
      <w:r w:rsidRPr="00692199">
        <w:rPr>
          <w:rFonts w:ascii="Times New Roman" w:hAnsi="Times New Roman"/>
          <w:sz w:val="24"/>
          <w:szCs w:val="24"/>
        </w:rPr>
        <w:t>: 1, II, III, 4</w:t>
      </w:r>
    </w:p>
    <w:p w14:paraId="12701C83"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Pr>
          <w:rFonts w:ascii="Times New Roman" w:hAnsi="Times New Roman"/>
          <w:sz w:val="24"/>
          <w:szCs w:val="24"/>
        </w:rPr>
        <w:t>4</w:t>
      </w:r>
      <w:r w:rsidRPr="00692199">
        <w:rPr>
          <w:rFonts w:ascii="Times New Roman" w:hAnsi="Times New Roman"/>
          <w:sz w:val="24"/>
          <w:szCs w:val="24"/>
        </w:rPr>
        <w:t xml:space="preserve"> </w:t>
      </w:r>
    </w:p>
    <w:p w14:paraId="720278AC"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1-II (+0,55)</w:t>
      </w:r>
    </w:p>
    <w:p w14:paraId="63DC4955"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desființate:</w:t>
      </w:r>
      <w:r>
        <w:rPr>
          <w:rFonts w:ascii="Times New Roman" w:hAnsi="Times New Roman"/>
          <w:sz w:val="24"/>
          <w:szCs w:val="24"/>
        </w:rPr>
        <w:t xml:space="preserve"> linia 5, </w:t>
      </w:r>
      <w:r w:rsidRPr="00692199">
        <w:rPr>
          <w:rFonts w:ascii="Times New Roman" w:hAnsi="Times New Roman"/>
          <w:sz w:val="24"/>
          <w:szCs w:val="24"/>
        </w:rPr>
        <w:t xml:space="preserve">LFI cap X </w:t>
      </w:r>
    </w:p>
    <w:p w14:paraId="14F61C9F" w14:textId="77777777" w:rsidR="00936A64" w:rsidRPr="00BF09AA" w:rsidRDefault="00936A64" w:rsidP="00936A64">
      <w:pPr>
        <w:tabs>
          <w:tab w:val="left" w:pos="284"/>
        </w:tabs>
        <w:spacing w:after="0" w:line="240" w:lineRule="auto"/>
        <w:rPr>
          <w:rFonts w:ascii="Times New Roman" w:hAnsi="Times New Roman" w:cs="Times New Roman"/>
          <w:sz w:val="18"/>
          <w:szCs w:val="18"/>
        </w:rPr>
      </w:pPr>
    </w:p>
    <w:p w14:paraId="40B4B1F7" w14:textId="77777777" w:rsidR="00936A64" w:rsidRPr="00692199" w:rsidRDefault="00936A64" w:rsidP="00936A64">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VOLUNTARI</w:t>
      </w:r>
    </w:p>
    <w:p w14:paraId="6F1C1F07" w14:textId="77777777" w:rsidR="00936A64" w:rsidRPr="00BF09AA" w:rsidRDefault="00936A64" w:rsidP="00936A64">
      <w:pPr>
        <w:pStyle w:val="ListParagraph"/>
        <w:tabs>
          <w:tab w:val="num" w:pos="1080"/>
        </w:tabs>
        <w:spacing w:after="0" w:line="240" w:lineRule="auto"/>
        <w:ind w:left="1077"/>
        <w:jc w:val="both"/>
        <w:rPr>
          <w:rFonts w:ascii="Times New Roman" w:hAnsi="Times New Roman"/>
          <w:sz w:val="16"/>
          <w:szCs w:val="16"/>
        </w:rPr>
      </w:pPr>
    </w:p>
    <w:p w14:paraId="24DF48A1"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24F2105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569E139"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w:t>
      </w:r>
      <w:r>
        <w:rPr>
          <w:rFonts w:ascii="Times New Roman" w:hAnsi="Times New Roman" w:cs="Times New Roman"/>
          <w:sz w:val="24"/>
          <w:szCs w:val="24"/>
        </w:rPr>
        <w:t>dublă</w:t>
      </w:r>
      <w:r w:rsidRPr="00692199">
        <w:rPr>
          <w:rFonts w:ascii="Times New Roman" w:hAnsi="Times New Roman" w:cs="Times New Roman"/>
          <w:sz w:val="24"/>
          <w:szCs w:val="24"/>
        </w:rPr>
        <w:t xml:space="preserve"> spre Otopeni </w:t>
      </w:r>
      <w:r w:rsidRPr="00846928">
        <w:rPr>
          <w:rFonts w:ascii="Times New Roman" w:hAnsi="Times New Roman"/>
          <w:sz w:val="24"/>
          <w:szCs w:val="24"/>
        </w:rPr>
        <w:t>fir II în circulație, fir I închis</w:t>
      </w:r>
    </w:p>
    <w:p w14:paraId="79F23F11"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linie </w:t>
      </w:r>
      <w:r>
        <w:rPr>
          <w:rFonts w:ascii="Times New Roman" w:hAnsi="Times New Roman" w:cs="Times New Roman"/>
          <w:sz w:val="24"/>
          <w:szCs w:val="24"/>
        </w:rPr>
        <w:t>dublă</w:t>
      </w:r>
      <w:r w:rsidRPr="00692199">
        <w:rPr>
          <w:rFonts w:ascii="Times New Roman" w:hAnsi="Times New Roman" w:cs="Times New Roman"/>
          <w:sz w:val="24"/>
          <w:szCs w:val="24"/>
        </w:rPr>
        <w:t xml:space="preserve"> spre Racordarea Pasărea </w:t>
      </w:r>
      <w:r w:rsidRPr="00846928">
        <w:rPr>
          <w:rFonts w:ascii="Times New Roman" w:hAnsi="Times New Roman"/>
          <w:sz w:val="24"/>
          <w:szCs w:val="24"/>
        </w:rPr>
        <w:t>fir II în circulație, fir I închis</w:t>
      </w:r>
    </w:p>
    <w:p w14:paraId="5D6A56A6"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spre Buc Sud este închisă</w:t>
      </w:r>
    </w:p>
    <w:p w14:paraId="538B18A9"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spre Pantelimon este închisă</w:t>
      </w:r>
    </w:p>
    <w:p w14:paraId="1A3DFCFD"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Linia IV</w:t>
      </w:r>
    </w:p>
    <w:p w14:paraId="571F377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0, 1, 2, III, 5, 6 (cu vegetație)</w:t>
      </w:r>
    </w:p>
    <w:p w14:paraId="639FF452"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Ilfoveana cap Y (sch 6) nu este pe teren</w:t>
      </w:r>
    </w:p>
    <w:p w14:paraId="0A6CE60D"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Siloz cap X este dezafectată, sch 17 este pe teren, nefuncțional pe abatere</w:t>
      </w:r>
    </w:p>
    <w:p w14:paraId="0EC248A8"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0, liniile 2-III</w:t>
      </w:r>
    </w:p>
    <w:p w14:paraId="4E6A16E5" w14:textId="77777777" w:rsidR="00936A64" w:rsidRPr="00692199" w:rsidRDefault="00936A64" w:rsidP="00936A64">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56FD1C11"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472A9FF4"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Otopeni</w:t>
      </w:r>
    </w:p>
    <w:p w14:paraId="49471D12" w14:textId="77777777" w:rsidR="00936A64" w:rsidRPr="00692199" w:rsidRDefault="00936A64" w:rsidP="00936A64">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Pasărea, linie dublă spre Buc Sud, linie simplă spre Pantelimon</w:t>
      </w:r>
    </w:p>
    <w:p w14:paraId="483315AD"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7</w:t>
      </w:r>
    </w:p>
    <w:p w14:paraId="6AD37B64"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 xml:space="preserve">linii electrificate: 1 – 6 </w:t>
      </w:r>
    </w:p>
    <w:p w14:paraId="4E319A99"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3 - IV (+0,55)</w:t>
      </w:r>
    </w:p>
    <w:p w14:paraId="6004AF61" w14:textId="77777777" w:rsidR="00936A64" w:rsidRPr="00692199" w:rsidRDefault="00936A64" w:rsidP="00936A64">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LFI</w:t>
      </w:r>
      <w:r w:rsidRPr="00F718A3">
        <w:rPr>
          <w:rFonts w:ascii="Times New Roman" w:hAnsi="Times New Roman"/>
          <w:sz w:val="24"/>
          <w:szCs w:val="24"/>
        </w:rPr>
        <w:t xml:space="preserve"> </w:t>
      </w:r>
      <w:r w:rsidRPr="00692199">
        <w:rPr>
          <w:rFonts w:ascii="Times New Roman" w:hAnsi="Times New Roman"/>
          <w:sz w:val="24"/>
          <w:szCs w:val="24"/>
        </w:rPr>
        <w:t>Ilfoveana</w:t>
      </w:r>
      <w:r>
        <w:rPr>
          <w:rFonts w:ascii="Times New Roman" w:hAnsi="Times New Roman"/>
          <w:sz w:val="24"/>
          <w:szCs w:val="24"/>
        </w:rPr>
        <w:t>, LFI Siloz</w:t>
      </w:r>
    </w:p>
    <w:p w14:paraId="2EC9073D" w14:textId="77777777" w:rsidR="00936A64" w:rsidRDefault="00936A64" w:rsidP="00936A64">
      <w:pPr>
        <w:tabs>
          <w:tab w:val="left" w:pos="284"/>
        </w:tabs>
        <w:spacing w:after="0" w:line="240" w:lineRule="auto"/>
        <w:rPr>
          <w:rFonts w:ascii="Times New Roman" w:hAnsi="Times New Roman" w:cs="Times New Roman"/>
          <w:sz w:val="24"/>
          <w:szCs w:val="24"/>
        </w:rPr>
      </w:pPr>
    </w:p>
    <w:p w14:paraId="71277152" w14:textId="77777777" w:rsidR="00936A64" w:rsidRPr="00692199" w:rsidRDefault="00936A64" w:rsidP="00936A64">
      <w:pPr>
        <w:pStyle w:val="ListParagraph"/>
        <w:numPr>
          <w:ilvl w:val="0"/>
          <w:numId w:val="37"/>
        </w:numPr>
        <w:tabs>
          <w:tab w:val="clear" w:pos="5388"/>
          <w:tab w:val="num" w:pos="720"/>
          <w:tab w:val="num" w:pos="1080"/>
        </w:tabs>
        <w:spacing w:after="0" w:line="240" w:lineRule="auto"/>
        <w:ind w:left="1080" w:hanging="360"/>
        <w:jc w:val="both"/>
        <w:rPr>
          <w:rFonts w:ascii="Times New Roman" w:hAnsi="Times New Roman"/>
          <w:b/>
          <w:sz w:val="24"/>
          <w:szCs w:val="24"/>
        </w:rPr>
      </w:pPr>
      <w:r w:rsidRPr="00692199">
        <w:rPr>
          <w:rFonts w:ascii="Times New Roman" w:hAnsi="Times New Roman"/>
          <w:b/>
          <w:sz w:val="24"/>
          <w:szCs w:val="24"/>
        </w:rPr>
        <w:t>STAȚIA PASĂREA</w:t>
      </w:r>
    </w:p>
    <w:p w14:paraId="11333F8B" w14:textId="77777777" w:rsidR="00936A64" w:rsidRPr="00692199" w:rsidRDefault="00936A64" w:rsidP="00936A64">
      <w:pPr>
        <w:pStyle w:val="ListParagraph"/>
        <w:tabs>
          <w:tab w:val="num" w:pos="1080"/>
        </w:tabs>
        <w:spacing w:after="0" w:line="240" w:lineRule="auto"/>
        <w:ind w:left="1080"/>
        <w:jc w:val="both"/>
        <w:rPr>
          <w:rFonts w:ascii="Times New Roman" w:hAnsi="Times New Roman"/>
          <w:b/>
          <w:sz w:val="24"/>
          <w:szCs w:val="24"/>
        </w:rPr>
      </w:pPr>
    </w:p>
    <w:p w14:paraId="76196892" w14:textId="77777777" w:rsidR="00936A64" w:rsidRPr="00692199" w:rsidRDefault="00936A64" w:rsidP="00936A64">
      <w:pPr>
        <w:tabs>
          <w:tab w:val="left" w:pos="284"/>
          <w:tab w:val="num" w:pos="851"/>
          <w:tab w:val="num" w:pos="1080"/>
        </w:tabs>
        <w:spacing w:after="0" w:line="240" w:lineRule="auto"/>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47CDA844"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direcții de mers</w:t>
      </w:r>
    </w:p>
    <w:p w14:paraId="37BD2307" w14:textId="77777777" w:rsidR="00936A64" w:rsidRPr="00692199" w:rsidRDefault="00936A64" w:rsidP="00936A64">
      <w:pPr>
        <w:tabs>
          <w:tab w:val="left" w:pos="284"/>
        </w:tabs>
        <w:spacing w:after="0" w:line="240" w:lineRule="auto"/>
        <w:rPr>
          <w:rFonts w:ascii="Times New Roman" w:hAnsi="Times New Roman" w:cs="Times New Roman"/>
          <w:sz w:val="24"/>
          <w:szCs w:val="24"/>
        </w:rPr>
      </w:pPr>
      <w:r w:rsidRPr="00692199">
        <w:rPr>
          <w:rFonts w:ascii="Times New Roman" w:hAnsi="Times New Roman" w:cs="Times New Roman"/>
          <w:sz w:val="24"/>
          <w:szCs w:val="24"/>
        </w:rPr>
        <w:t>cap X – linie dublă spre Pantelimon; linie simplă spre Voluntari (FII), firul I este închis</w:t>
      </w:r>
    </w:p>
    <w:p w14:paraId="6DF593B7" w14:textId="77777777" w:rsidR="00936A64" w:rsidRPr="00692199" w:rsidRDefault="00936A64" w:rsidP="00936A64">
      <w:pPr>
        <w:tabs>
          <w:tab w:val="left" w:pos="284"/>
        </w:tabs>
        <w:spacing w:after="0" w:line="240" w:lineRule="auto"/>
        <w:rPr>
          <w:rFonts w:ascii="Times New Roman" w:hAnsi="Times New Roman" w:cs="Times New Roman"/>
          <w:sz w:val="24"/>
          <w:szCs w:val="24"/>
        </w:rPr>
      </w:pPr>
      <w:r w:rsidRPr="00692199">
        <w:rPr>
          <w:rFonts w:ascii="Times New Roman" w:hAnsi="Times New Roman" w:cs="Times New Roman"/>
          <w:sz w:val="24"/>
          <w:szCs w:val="24"/>
        </w:rPr>
        <w:t>cap Y – linie dublă spre Constanța</w:t>
      </w:r>
    </w:p>
    <w:p w14:paraId="0130BAF6"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linii deschise: 1 - 4</w:t>
      </w:r>
    </w:p>
    <w:p w14:paraId="45811D00"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 xml:space="preserve">linii închise: 5 - </w:t>
      </w:r>
      <w:r>
        <w:rPr>
          <w:rFonts w:ascii="Times New Roman" w:hAnsi="Times New Roman"/>
          <w:sz w:val="24"/>
          <w:szCs w:val="24"/>
        </w:rPr>
        <w:t>6</w:t>
      </w:r>
      <w:r w:rsidRPr="00692199">
        <w:rPr>
          <w:rFonts w:ascii="Times New Roman" w:hAnsi="Times New Roman"/>
          <w:sz w:val="24"/>
          <w:szCs w:val="24"/>
        </w:rPr>
        <w:t xml:space="preserve"> </w:t>
      </w:r>
    </w:p>
    <w:p w14:paraId="0542543C"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peroane existente: linia 1</w:t>
      </w:r>
    </w:p>
    <w:p w14:paraId="5CA62875" w14:textId="77777777" w:rsidR="00936A64" w:rsidRPr="00692199" w:rsidRDefault="00936A64" w:rsidP="00936A64">
      <w:pPr>
        <w:tabs>
          <w:tab w:val="left" w:pos="284"/>
        </w:tabs>
        <w:spacing w:after="0" w:line="240" w:lineRule="auto"/>
        <w:rPr>
          <w:rFonts w:ascii="Times New Roman" w:hAnsi="Times New Roman" w:cs="Times New Roman"/>
          <w:sz w:val="24"/>
          <w:szCs w:val="24"/>
        </w:rPr>
      </w:pPr>
      <w:r w:rsidRPr="00692199">
        <w:rPr>
          <w:rFonts w:ascii="Times New Roman" w:hAnsi="Times New Roman" w:cs="Times New Roman"/>
          <w:sz w:val="24"/>
          <w:szCs w:val="24"/>
        </w:rPr>
        <w:t>în cap X este LFI Rompetrolgaz din sch 17 linia 1</w:t>
      </w:r>
    </w:p>
    <w:p w14:paraId="6D6B0637" w14:textId="77777777" w:rsidR="00936A64" w:rsidRPr="00692199" w:rsidRDefault="00936A64" w:rsidP="00936A64">
      <w:pPr>
        <w:tabs>
          <w:tab w:val="left" w:pos="284"/>
        </w:tabs>
        <w:spacing w:after="0" w:line="240" w:lineRule="auto"/>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3DDA5388"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direcții de mers</w:t>
      </w:r>
    </w:p>
    <w:p w14:paraId="7BC36371" w14:textId="77777777" w:rsidR="00936A64" w:rsidRPr="00692199" w:rsidRDefault="00936A64" w:rsidP="00936A64">
      <w:pPr>
        <w:tabs>
          <w:tab w:val="left" w:pos="284"/>
        </w:tabs>
        <w:spacing w:after="0" w:line="240" w:lineRule="auto"/>
        <w:rPr>
          <w:rFonts w:ascii="Times New Roman" w:hAnsi="Times New Roman" w:cs="Times New Roman"/>
          <w:sz w:val="24"/>
          <w:szCs w:val="24"/>
        </w:rPr>
      </w:pPr>
      <w:r w:rsidRPr="00692199">
        <w:rPr>
          <w:rFonts w:ascii="Times New Roman" w:hAnsi="Times New Roman" w:cs="Times New Roman"/>
          <w:sz w:val="24"/>
          <w:szCs w:val="24"/>
        </w:rPr>
        <w:t>cap X – linie dublă spre Pantelimon; linie dublă spre Voluntari</w:t>
      </w:r>
      <w:r>
        <w:rPr>
          <w:rFonts w:ascii="Times New Roman" w:hAnsi="Times New Roman" w:cs="Times New Roman"/>
          <w:sz w:val="24"/>
          <w:szCs w:val="24"/>
        </w:rPr>
        <w:t xml:space="preserve"> care se va racorda în liniile 4 și 5, racordarea Pasărea urmând să se desființeze</w:t>
      </w:r>
      <w:r w:rsidRPr="00692199">
        <w:rPr>
          <w:rFonts w:ascii="Times New Roman" w:hAnsi="Times New Roman" w:cs="Times New Roman"/>
          <w:sz w:val="24"/>
          <w:szCs w:val="24"/>
        </w:rPr>
        <w:t xml:space="preserve"> </w:t>
      </w:r>
    </w:p>
    <w:p w14:paraId="11CADA7E" w14:textId="77777777" w:rsidR="00936A64" w:rsidRPr="00692199" w:rsidRDefault="00936A64" w:rsidP="00936A64">
      <w:pPr>
        <w:tabs>
          <w:tab w:val="left" w:pos="284"/>
        </w:tabs>
        <w:spacing w:after="0" w:line="240" w:lineRule="auto"/>
        <w:rPr>
          <w:rFonts w:ascii="Times New Roman" w:hAnsi="Times New Roman" w:cs="Times New Roman"/>
          <w:sz w:val="24"/>
          <w:szCs w:val="24"/>
        </w:rPr>
      </w:pPr>
      <w:r w:rsidRPr="00692199">
        <w:rPr>
          <w:rFonts w:ascii="Times New Roman" w:hAnsi="Times New Roman" w:cs="Times New Roman"/>
          <w:sz w:val="24"/>
          <w:szCs w:val="24"/>
        </w:rPr>
        <w:t>cap Y – linie dublă spre Constanța</w:t>
      </w:r>
    </w:p>
    <w:p w14:paraId="1FD72A5C" w14:textId="77777777" w:rsidR="00206981" w:rsidRDefault="00206981" w:rsidP="0020698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w:t>
      </w:r>
      <w:r w:rsidRPr="00724439">
        <w:rPr>
          <w:rFonts w:ascii="Times New Roman" w:hAnsi="Times New Roman"/>
          <w:color w:val="000000"/>
          <w:spacing w:val="-6"/>
          <w:sz w:val="24"/>
          <w:szCs w:val="24"/>
          <w:lang w:eastAsia="ro-RO" w:bidi="ro-RO"/>
        </w:rPr>
        <w:t>reînnoi</w:t>
      </w:r>
      <w:r>
        <w:rPr>
          <w:rFonts w:ascii="Times New Roman" w:hAnsi="Times New Roman"/>
          <w:color w:val="000000"/>
          <w:spacing w:val="-6"/>
          <w:sz w:val="24"/>
          <w:szCs w:val="24"/>
          <w:lang w:eastAsia="ro-RO" w:bidi="ro-RO"/>
        </w:rPr>
        <w:t>te suprastructura</w:t>
      </w:r>
      <w:r w:rsidRPr="00692199">
        <w:rPr>
          <w:rFonts w:ascii="Times New Roman" w:hAnsi="Times New Roman"/>
          <w:sz w:val="24"/>
          <w:szCs w:val="24"/>
        </w:rPr>
        <w:t xml:space="preserve">: 1 – </w:t>
      </w:r>
      <w:r>
        <w:rPr>
          <w:rFonts w:ascii="Times New Roman" w:hAnsi="Times New Roman"/>
          <w:sz w:val="24"/>
          <w:szCs w:val="24"/>
        </w:rPr>
        <w:t>4</w:t>
      </w:r>
    </w:p>
    <w:p w14:paraId="1C80E138" w14:textId="77777777" w:rsidR="00206981" w:rsidRPr="00206981" w:rsidRDefault="00206981" w:rsidP="0020698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5</w:t>
      </w:r>
      <w:r w:rsidRPr="00692199">
        <w:rPr>
          <w:rFonts w:ascii="Times New Roman" w:hAnsi="Times New Roman"/>
          <w:sz w:val="24"/>
          <w:szCs w:val="24"/>
        </w:rPr>
        <w:t xml:space="preserve"> – </w:t>
      </w:r>
      <w:r>
        <w:rPr>
          <w:rFonts w:ascii="Times New Roman" w:hAnsi="Times New Roman"/>
          <w:sz w:val="24"/>
          <w:szCs w:val="24"/>
        </w:rPr>
        <w:t>6</w:t>
      </w:r>
    </w:p>
    <w:p w14:paraId="087721D2"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Pr>
          <w:rFonts w:ascii="Times New Roman" w:hAnsi="Times New Roman"/>
          <w:sz w:val="24"/>
          <w:szCs w:val="24"/>
        </w:rPr>
        <w:t>6</w:t>
      </w:r>
      <w:r w:rsidRPr="00692199">
        <w:rPr>
          <w:rFonts w:ascii="Times New Roman" w:hAnsi="Times New Roman"/>
          <w:sz w:val="24"/>
          <w:szCs w:val="24"/>
        </w:rPr>
        <w:t xml:space="preserve"> </w:t>
      </w:r>
    </w:p>
    <w:p w14:paraId="5D5926D1" w14:textId="77777777" w:rsidR="00936A64" w:rsidRPr="0069219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692199">
        <w:rPr>
          <w:rFonts w:ascii="Times New Roman" w:hAnsi="Times New Roman"/>
          <w:sz w:val="24"/>
          <w:szCs w:val="24"/>
        </w:rPr>
        <w:t>peroane proiectate (+0,55): 1, 4 – 5 (cu pasarelă pietonală între ele)</w:t>
      </w:r>
    </w:p>
    <w:p w14:paraId="4032FC3D" w14:textId="77777777" w:rsidR="00936A64" w:rsidRPr="00692199" w:rsidRDefault="00936A64" w:rsidP="00936A64">
      <w:pPr>
        <w:spacing w:after="0" w:line="240" w:lineRule="auto"/>
      </w:pPr>
    </w:p>
    <w:p w14:paraId="0063CAC6" w14:textId="77777777" w:rsidR="00936A64" w:rsidRDefault="00936A64" w:rsidP="00936A64">
      <w:pPr>
        <w:spacing w:after="0" w:line="240" w:lineRule="auto"/>
      </w:pPr>
    </w:p>
    <w:p w14:paraId="0F66ACE1" w14:textId="77777777" w:rsidR="00936A64" w:rsidRPr="00323E79" w:rsidRDefault="00936A64" w:rsidP="00936A64">
      <w:pPr>
        <w:pStyle w:val="ListParagraph"/>
        <w:numPr>
          <w:ilvl w:val="0"/>
          <w:numId w:val="37"/>
        </w:numPr>
        <w:tabs>
          <w:tab w:val="clear" w:pos="5388"/>
          <w:tab w:val="num" w:pos="720"/>
          <w:tab w:val="num" w:pos="1080"/>
        </w:tabs>
        <w:spacing w:after="0" w:line="240" w:lineRule="auto"/>
        <w:ind w:left="1077" w:hanging="357"/>
        <w:jc w:val="both"/>
        <w:rPr>
          <w:rFonts w:ascii="Times New Roman" w:hAnsi="Times New Roman"/>
          <w:sz w:val="24"/>
          <w:szCs w:val="24"/>
        </w:rPr>
      </w:pPr>
      <w:r w:rsidRPr="00323E79">
        <w:rPr>
          <w:rFonts w:ascii="Times New Roman" w:hAnsi="Times New Roman"/>
          <w:b/>
          <w:sz w:val="24"/>
          <w:szCs w:val="24"/>
        </w:rPr>
        <w:t>STAȚIA</w:t>
      </w:r>
      <w:r w:rsidRPr="00323E79">
        <w:rPr>
          <w:rFonts w:ascii="Times New Roman" w:hAnsi="Times New Roman"/>
          <w:sz w:val="24"/>
          <w:szCs w:val="24"/>
        </w:rPr>
        <w:t xml:space="preserve"> </w:t>
      </w:r>
      <w:r w:rsidRPr="00323E79">
        <w:rPr>
          <w:rFonts w:ascii="Times New Roman" w:hAnsi="Times New Roman"/>
          <w:b/>
          <w:sz w:val="24"/>
          <w:szCs w:val="24"/>
        </w:rPr>
        <w:t>CHITILA</w:t>
      </w:r>
    </w:p>
    <w:p w14:paraId="7102E7E3" w14:textId="77777777" w:rsidR="00936A64" w:rsidRPr="00323E79" w:rsidRDefault="00936A64" w:rsidP="00936A64">
      <w:pPr>
        <w:pStyle w:val="ListParagraph"/>
        <w:tabs>
          <w:tab w:val="num" w:pos="720"/>
          <w:tab w:val="num" w:pos="1080"/>
        </w:tabs>
        <w:spacing w:after="0" w:line="240" w:lineRule="auto"/>
        <w:ind w:left="1077"/>
        <w:jc w:val="both"/>
        <w:rPr>
          <w:rFonts w:ascii="Times New Roman" w:hAnsi="Times New Roman"/>
          <w:sz w:val="24"/>
          <w:szCs w:val="24"/>
        </w:rPr>
      </w:pPr>
    </w:p>
    <w:p w14:paraId="1786E7DC" w14:textId="77777777" w:rsidR="00936A64" w:rsidRPr="00323E79" w:rsidRDefault="00936A64" w:rsidP="00936A64">
      <w:pPr>
        <w:tabs>
          <w:tab w:val="left" w:pos="284"/>
        </w:tabs>
        <w:spacing w:after="0" w:line="240" w:lineRule="auto"/>
        <w:rPr>
          <w:rFonts w:ascii="Times New Roman" w:hAnsi="Times New Roman" w:cs="Times New Roman"/>
          <w:i/>
          <w:sz w:val="24"/>
          <w:szCs w:val="24"/>
        </w:rPr>
      </w:pPr>
      <w:r w:rsidRPr="00323E79">
        <w:rPr>
          <w:rFonts w:ascii="Times New Roman" w:hAnsi="Times New Roman" w:cs="Times New Roman"/>
          <w:i/>
          <w:sz w:val="24"/>
          <w:szCs w:val="24"/>
        </w:rPr>
        <w:t>1. Situația existentă</w:t>
      </w:r>
    </w:p>
    <w:p w14:paraId="2D799A4C" w14:textId="7777777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direcții de mers</w:t>
      </w:r>
    </w:p>
    <w:p w14:paraId="2D211201" w14:textId="77777777" w:rsidR="00936A64" w:rsidRPr="00323E79" w:rsidRDefault="00936A64" w:rsidP="00936A64">
      <w:pPr>
        <w:tabs>
          <w:tab w:val="left" w:pos="284"/>
        </w:tabs>
        <w:spacing w:after="0" w:line="240" w:lineRule="auto"/>
        <w:rPr>
          <w:rFonts w:ascii="Times New Roman" w:hAnsi="Times New Roman" w:cs="Times New Roman"/>
          <w:sz w:val="24"/>
          <w:szCs w:val="24"/>
        </w:rPr>
      </w:pPr>
      <w:r w:rsidRPr="00323E79">
        <w:rPr>
          <w:rFonts w:ascii="Times New Roman" w:hAnsi="Times New Roman" w:cs="Times New Roman"/>
          <w:sz w:val="24"/>
          <w:szCs w:val="24"/>
        </w:rPr>
        <w:t xml:space="preserve">cap X – linie simplă spre PM Pajura (Buc. Băneasa), Chitila I-V, simplă spre Chiajna (Fir II închis) </w:t>
      </w:r>
    </w:p>
    <w:p w14:paraId="68BC7346" w14:textId="77777777" w:rsidR="00936A64" w:rsidRPr="00323E79" w:rsidRDefault="00936A64" w:rsidP="00936A64">
      <w:pPr>
        <w:tabs>
          <w:tab w:val="left" w:pos="284"/>
        </w:tabs>
        <w:spacing w:after="0" w:line="240" w:lineRule="auto"/>
        <w:rPr>
          <w:rFonts w:ascii="Times New Roman" w:hAnsi="Times New Roman" w:cs="Times New Roman"/>
          <w:sz w:val="24"/>
          <w:szCs w:val="24"/>
        </w:rPr>
      </w:pPr>
      <w:r w:rsidRPr="00323E79">
        <w:rPr>
          <w:rFonts w:ascii="Times New Roman" w:hAnsi="Times New Roman" w:cs="Times New Roman"/>
          <w:sz w:val="24"/>
          <w:szCs w:val="24"/>
        </w:rPr>
        <w:t>cap Y – linie dublă spre Ploiești, linie dublă spre Pitești</w:t>
      </w:r>
    </w:p>
    <w:p w14:paraId="209F2623" w14:textId="7777777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peroane existente: linia I, liniile III-4</w:t>
      </w:r>
    </w:p>
    <w:p w14:paraId="1486E129" w14:textId="77777777" w:rsidR="00936A64" w:rsidRPr="00323E79" w:rsidRDefault="00936A64" w:rsidP="00936A64">
      <w:pPr>
        <w:tabs>
          <w:tab w:val="left" w:pos="284"/>
        </w:tabs>
        <w:spacing w:after="0" w:line="240" w:lineRule="auto"/>
        <w:rPr>
          <w:rFonts w:ascii="Times New Roman" w:hAnsi="Times New Roman" w:cs="Times New Roman"/>
          <w:i/>
          <w:sz w:val="24"/>
          <w:szCs w:val="24"/>
        </w:rPr>
      </w:pPr>
      <w:r w:rsidRPr="00323E79">
        <w:rPr>
          <w:rFonts w:ascii="Times New Roman" w:hAnsi="Times New Roman" w:cs="Times New Roman"/>
          <w:i/>
          <w:sz w:val="24"/>
          <w:szCs w:val="24"/>
        </w:rPr>
        <w:t>2. Situația proiectată</w:t>
      </w:r>
    </w:p>
    <w:p w14:paraId="1578B092" w14:textId="0CE791E3"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 xml:space="preserve">se vor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323E79">
        <w:rPr>
          <w:rFonts w:ascii="Times New Roman" w:hAnsi="Times New Roman"/>
          <w:sz w:val="24"/>
          <w:szCs w:val="24"/>
        </w:rPr>
        <w:t xml:space="preserve">liniile </w:t>
      </w:r>
      <w:r w:rsidR="0046111D">
        <w:rPr>
          <w:rFonts w:ascii="Times New Roman" w:hAnsi="Times New Roman"/>
          <w:sz w:val="24"/>
          <w:szCs w:val="24"/>
        </w:rPr>
        <w:t xml:space="preserve">I – 6 </w:t>
      </w:r>
      <w:r w:rsidRPr="00323E79">
        <w:rPr>
          <w:rFonts w:ascii="Times New Roman" w:hAnsi="Times New Roman"/>
          <w:sz w:val="24"/>
          <w:szCs w:val="24"/>
        </w:rPr>
        <w:t>pe configurația existentă</w:t>
      </w:r>
      <w:r w:rsidR="0046111D">
        <w:rPr>
          <w:rFonts w:ascii="Times New Roman" w:hAnsi="Times New Roman"/>
          <w:sz w:val="24"/>
          <w:szCs w:val="24"/>
        </w:rPr>
        <w:t xml:space="preserve"> (doar suprastructură)</w:t>
      </w:r>
    </w:p>
    <w:p w14:paraId="521AA03D" w14:textId="7777777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se redeschide fir II Chitila – Chiajna</w:t>
      </w:r>
    </w:p>
    <w:p w14:paraId="62821DC6" w14:textId="7777777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lang w:eastAsia="ro-RO" w:bidi="ro-RO"/>
        </w:rPr>
        <w:t>construirea unei linii de evitare în continuarea liniei curente PM Pajura - Chitila (linia 301Q)</w:t>
      </w:r>
    </w:p>
    <w:p w14:paraId="34BD1810" w14:textId="61B7B7D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linii electrificate</w:t>
      </w:r>
      <w:r w:rsidR="00A6607C">
        <w:rPr>
          <w:rFonts w:ascii="Times New Roman" w:hAnsi="Times New Roman"/>
          <w:sz w:val="24"/>
          <w:szCs w:val="24"/>
        </w:rPr>
        <w:t xml:space="preserve"> (existente)</w:t>
      </w:r>
      <w:r w:rsidRPr="00323E79">
        <w:rPr>
          <w:rFonts w:ascii="Times New Roman" w:hAnsi="Times New Roman"/>
          <w:sz w:val="24"/>
          <w:szCs w:val="24"/>
        </w:rPr>
        <w:t xml:space="preserve">: 1 – 8 </w:t>
      </w:r>
    </w:p>
    <w:p w14:paraId="5550DD33" w14:textId="77777777"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peroane proiectate: linia 1 (+0,55), liniile III - 4 (+0,55)</w:t>
      </w:r>
    </w:p>
    <w:p w14:paraId="1A42E0FF" w14:textId="33994ADC" w:rsidR="00936A64" w:rsidRPr="00323E79" w:rsidRDefault="00936A64" w:rsidP="00936A64">
      <w:pPr>
        <w:pStyle w:val="ListParagraph"/>
        <w:numPr>
          <w:ilvl w:val="0"/>
          <w:numId w:val="36"/>
        </w:numPr>
        <w:tabs>
          <w:tab w:val="left" w:pos="284"/>
        </w:tabs>
        <w:spacing w:after="0" w:line="240" w:lineRule="auto"/>
        <w:ind w:left="0" w:firstLine="0"/>
        <w:rPr>
          <w:rFonts w:ascii="Times New Roman" w:hAnsi="Times New Roman"/>
          <w:sz w:val="24"/>
          <w:szCs w:val="24"/>
        </w:rPr>
      </w:pPr>
      <w:r w:rsidRPr="00323E79">
        <w:rPr>
          <w:rFonts w:ascii="Times New Roman" w:hAnsi="Times New Roman"/>
          <w:sz w:val="24"/>
          <w:szCs w:val="24"/>
        </w:rPr>
        <w:t xml:space="preserve">se va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323E79">
        <w:rPr>
          <w:rFonts w:ascii="Times New Roman" w:hAnsi="Times New Roman"/>
          <w:sz w:val="24"/>
          <w:szCs w:val="24"/>
        </w:rPr>
        <w:t>tunelul pietonal.</w:t>
      </w:r>
    </w:p>
    <w:p w14:paraId="12BE4698" w14:textId="77777777" w:rsidR="00936A64" w:rsidRPr="00323E79" w:rsidRDefault="00936A64" w:rsidP="00936A64">
      <w:pPr>
        <w:widowControl w:val="0"/>
        <w:tabs>
          <w:tab w:val="left" w:pos="1134"/>
        </w:tabs>
        <w:spacing w:after="0"/>
        <w:ind w:left="1134"/>
        <w:jc w:val="both"/>
        <w:rPr>
          <w:rFonts w:ascii="Times New Roman" w:eastAsia="Arial Unicode MS" w:hAnsi="Times New Roman"/>
          <w:sz w:val="24"/>
          <w:szCs w:val="24"/>
          <w:lang w:eastAsia="ro-RO" w:bidi="ro-RO"/>
        </w:rPr>
      </w:pPr>
    </w:p>
    <w:p w14:paraId="28A6F249" w14:textId="77777777" w:rsidR="00936A64" w:rsidRPr="00323E79" w:rsidRDefault="00936A64" w:rsidP="00936A64">
      <w:pPr>
        <w:widowControl w:val="0"/>
        <w:tabs>
          <w:tab w:val="left" w:pos="1134"/>
        </w:tabs>
        <w:spacing w:after="0"/>
        <w:ind w:left="1134"/>
        <w:jc w:val="both"/>
        <w:rPr>
          <w:rFonts w:ascii="Times New Roman" w:eastAsia="Arial Unicode MS" w:hAnsi="Times New Roman"/>
          <w:sz w:val="24"/>
          <w:szCs w:val="24"/>
          <w:lang w:eastAsia="ro-RO" w:bidi="ro-RO"/>
        </w:rPr>
      </w:pPr>
    </w:p>
    <w:p w14:paraId="27A9B5C9" w14:textId="57C242AB" w:rsidR="00936A64" w:rsidRPr="003E0161" w:rsidRDefault="004552FA" w:rsidP="003E0161">
      <w:pPr>
        <w:widowControl w:val="0"/>
        <w:tabs>
          <w:tab w:val="left" w:pos="1134"/>
          <w:tab w:val="left" w:pos="2694"/>
        </w:tabs>
        <w:spacing w:after="0"/>
        <w:ind w:left="1980"/>
        <w:jc w:val="both"/>
        <w:rPr>
          <w:rFonts w:ascii="Times New Roman" w:eastAsia="Arial Unicode MS" w:hAnsi="Times New Roman"/>
          <w:b/>
          <w:sz w:val="24"/>
          <w:szCs w:val="24"/>
          <w:lang w:eastAsia="ro-RO" w:bidi="ro-RO"/>
        </w:rPr>
      </w:pPr>
      <w:r>
        <w:rPr>
          <w:rFonts w:ascii="Times New Roman" w:eastAsia="Arial Unicode MS" w:hAnsi="Times New Roman"/>
          <w:b/>
          <w:sz w:val="24"/>
          <w:szCs w:val="24"/>
          <w:lang w:eastAsia="ro-RO" w:bidi="ro-RO"/>
        </w:rPr>
        <w:t>11.</w:t>
      </w:r>
      <w:r w:rsidR="003E0161">
        <w:rPr>
          <w:rFonts w:ascii="Times New Roman" w:eastAsia="Arial Unicode MS" w:hAnsi="Times New Roman"/>
          <w:b/>
          <w:sz w:val="24"/>
          <w:szCs w:val="24"/>
          <w:lang w:eastAsia="ro-RO" w:bidi="ro-RO"/>
        </w:rPr>
        <w:t>2.2.</w:t>
      </w:r>
      <w:r w:rsidR="00936A64" w:rsidRPr="003E0161">
        <w:rPr>
          <w:rFonts w:ascii="Times New Roman" w:eastAsia="Arial Unicode MS" w:hAnsi="Times New Roman"/>
          <w:b/>
          <w:sz w:val="24"/>
          <w:szCs w:val="24"/>
          <w:lang w:eastAsia="ro-RO" w:bidi="ro-RO"/>
        </w:rPr>
        <w:t xml:space="preserve"> Instalații de semnalizare</w:t>
      </w:r>
    </w:p>
    <w:p w14:paraId="34AF9CA3" w14:textId="77777777" w:rsidR="00936A64" w:rsidRPr="00323E79" w:rsidRDefault="00936A64" w:rsidP="00936A64">
      <w:pPr>
        <w:widowControl w:val="0"/>
        <w:tabs>
          <w:tab w:val="left" w:pos="1134"/>
        </w:tabs>
        <w:spacing w:after="0"/>
        <w:ind w:left="1134"/>
        <w:jc w:val="both"/>
        <w:rPr>
          <w:rFonts w:ascii="Times New Roman" w:eastAsia="Arial Unicode MS" w:hAnsi="Times New Roman"/>
          <w:sz w:val="24"/>
          <w:szCs w:val="24"/>
          <w:lang w:eastAsia="ro-RO" w:bidi="ro-RO"/>
        </w:rPr>
      </w:pPr>
    </w:p>
    <w:p w14:paraId="5018F108" w14:textId="77777777" w:rsidR="00936A64" w:rsidRPr="00323E79" w:rsidRDefault="00936A64" w:rsidP="00936A64">
      <w:pPr>
        <w:spacing w:after="0" w:line="264" w:lineRule="auto"/>
        <w:ind w:firstLine="1134"/>
        <w:contextualSpacing/>
        <w:jc w:val="both"/>
        <w:rPr>
          <w:rFonts w:ascii="Times New Roman" w:eastAsia="Arial" w:hAnsi="Times New Roman"/>
          <w:spacing w:val="-2"/>
          <w:sz w:val="24"/>
          <w:szCs w:val="24"/>
          <w:lang w:val="pt-BR"/>
        </w:rPr>
      </w:pPr>
      <w:r>
        <w:rPr>
          <w:rFonts w:ascii="Times New Roman" w:eastAsia="Arial" w:hAnsi="Times New Roman"/>
          <w:spacing w:val="-2"/>
          <w:sz w:val="24"/>
          <w:szCs w:val="24"/>
          <w:lang w:val="pt-BR"/>
        </w:rPr>
        <w:lastRenderedPageBreak/>
        <w:t>S</w:t>
      </w:r>
      <w:r w:rsidRPr="00323E79">
        <w:rPr>
          <w:rFonts w:ascii="Times New Roman" w:eastAsia="Arial" w:hAnsi="Times New Roman"/>
          <w:spacing w:val="-2"/>
          <w:sz w:val="24"/>
          <w:szCs w:val="24"/>
          <w:lang w:val="pt-BR"/>
        </w:rPr>
        <w:t>tațiile dotate cu instalații CE (Pajura, Chitila, Post Giulești) se reconfigurează ca urmare a sistematizării dispozitivelor de linii.</w:t>
      </w:r>
      <w:r w:rsidRPr="00323E79">
        <w:rPr>
          <w:rFonts w:ascii="Times New Roman" w:eastAsia="Arial" w:hAnsi="Times New Roman"/>
          <w:spacing w:val="-2"/>
          <w:sz w:val="24"/>
          <w:szCs w:val="24"/>
        </w:rPr>
        <w:t xml:space="preserve"> În acest sens SW se va upgrada corespunzător.</w:t>
      </w:r>
      <w:r w:rsidRPr="00323E79">
        <w:rPr>
          <w:rFonts w:ascii="Times New Roman" w:eastAsia="Arial" w:hAnsi="Times New Roman"/>
          <w:spacing w:val="-2"/>
          <w:sz w:val="24"/>
          <w:szCs w:val="24"/>
          <w:lang w:val="pt-BR"/>
        </w:rPr>
        <w:t xml:space="preserve"> Stațiile Mogoșoaia, Otopeni, Voluntari, Pasărea vor fi echipate cu instalații de centralizare electronică.</w:t>
      </w:r>
    </w:p>
    <w:p w14:paraId="67E3953F" w14:textId="77777777" w:rsidR="00936A64" w:rsidRPr="00323E79" w:rsidRDefault="00936A64" w:rsidP="00936A64">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de Centralizare Electronicã operează după principiul selecției parcursului prin selectarea pe ecranul monitorului a punctelor de început și de sfârșit ale parcursului, selecția logică a macazurilor fiind realizată soft.</w:t>
      </w:r>
    </w:p>
    <w:p w14:paraId="20E18DD2" w14:textId="77777777" w:rsidR="00936A64" w:rsidRPr="00323E79" w:rsidRDefault="00936A64" w:rsidP="00936A64">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Sistemul este proiectat pe principiul logicii majoritare 2 din 3, sau MooN (M out of N). Sistemul CE este proiectat în conformitate cu principiile de siguranță (fail-safe) astfel încât în cazul apariției unui deranjament care ar putea afecta siguranța circulatiei, se va lua (genera) imediat o acțiune care să mențină siguranța, de exemplu trecerea imediată pe oprire a semnalului.</w:t>
      </w:r>
    </w:p>
    <w:p w14:paraId="080A7567" w14:textId="77777777" w:rsidR="00936A64" w:rsidRPr="00323E79" w:rsidRDefault="00936A64" w:rsidP="00936A64">
      <w:pPr>
        <w:spacing w:after="0"/>
        <w:ind w:left="1077"/>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CE va fi configurată pentru:</w:t>
      </w:r>
    </w:p>
    <w:p w14:paraId="1446A82B"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semnalizare cu trepte multiple de viteză,</w:t>
      </w:r>
    </w:p>
    <w:p w14:paraId="75AE327D"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cu LED-uri,</w:t>
      </w:r>
    </w:p>
    <w:p w14:paraId="36D3E071"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utilizare electromecanisme de macaz talonabile cu zăvorâre exterioară, cu motoare trifazice,</w:t>
      </w:r>
    </w:p>
    <w:p w14:paraId="795632C7"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sistem nou de detecţie a prezenţei materialului rulant care trebuie să îndeplinească cerinţele din documentul de referinţă ERA/ERTMS/033281 și care să fie certificat SIL4,</w:t>
      </w:r>
    </w:p>
    <w:p w14:paraId="7AE6F36D"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instalaţii SAT, BAT electronice la pasajele la nivel aflate în staţie (între semnalele de intrare) sau linie curentă,</w:t>
      </w:r>
    </w:p>
    <w:p w14:paraId="0915959C"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adaptarea instalației CE la noile cerințe (ETCS nivel 2, ERTMS, BLAI etc...),</w:t>
      </w:r>
    </w:p>
    <w:p w14:paraId="1C1942A3"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montarea unei instalații de bloc de linie integrată în instalația CE, denumit BLAI (Bloc de Linie Automat Integrat),</w:t>
      </w:r>
    </w:p>
    <w:p w14:paraId="101E2D33" w14:textId="77777777" w:rsidR="00936A64" w:rsidRPr="00323E79" w:rsidRDefault="00936A64" w:rsidP="00936A64">
      <w:pPr>
        <w:spacing w:after="0" w:line="264" w:lineRule="auto"/>
        <w:ind w:firstLine="1134"/>
        <w:contextualSpacing/>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Funcţie de natura drumului, la trecerile la nivel situate între semnalele de intrare (considerate în staţie) sau linie curentă se montează instalaţii SAT sau BAT electronic. Instalaţiile SAT, BAT vor fi comandate şi supravegheate de instalaţia CE prin intermediul modulelor de interfaţare.</w:t>
      </w:r>
    </w:p>
    <w:p w14:paraId="70B8CA07" w14:textId="77777777" w:rsidR="00936A64" w:rsidRPr="00323E79" w:rsidRDefault="00936A64" w:rsidP="00936A64">
      <w:pPr>
        <w:autoSpaceDE w:val="0"/>
        <w:autoSpaceDN w:val="0"/>
        <w:adjustRightInd w:val="0"/>
        <w:spacing w:after="0" w:line="264" w:lineRule="auto"/>
        <w:ind w:firstLine="1134"/>
        <w:contextualSpacing/>
        <w:jc w:val="both"/>
        <w:rPr>
          <w:rFonts w:ascii="Times New Roman" w:hAnsi="Times New Roman"/>
          <w:spacing w:val="-4"/>
          <w:sz w:val="24"/>
          <w:szCs w:val="24"/>
          <w:lang w:val="pt-BR"/>
        </w:rPr>
      </w:pPr>
      <w:r w:rsidRPr="00323E79">
        <w:rPr>
          <w:rFonts w:ascii="Times New Roman" w:hAnsi="Times New Roman"/>
          <w:spacing w:val="-4"/>
          <w:sz w:val="24"/>
          <w:szCs w:val="24"/>
        </w:rPr>
        <w:t xml:space="preserve">Instalațiile de semnalizare vor fi proiectate conform noilor configurații ale stațiilor de cale ferată și vor include înlocuirea tuturor subsistemelor existente cu sisteme de semnalizare noi, cum ar fi CE cu BLAI, INDUSI, BAT, precum şi introducerea sistemelor ETCS nivel 2, CCTV, DCOS, ERTMS, etc. </w:t>
      </w:r>
      <w:r w:rsidRPr="00323E79">
        <w:rPr>
          <w:rFonts w:ascii="Times New Roman" w:hAnsi="Times New Roman"/>
          <w:spacing w:val="-4"/>
          <w:sz w:val="24"/>
          <w:szCs w:val="24"/>
          <w:lang w:val="pt-BR"/>
        </w:rPr>
        <w:t>Instalațiile noi de semnalizare vor avea ca bază sistemul de semnalizare TMV.</w:t>
      </w:r>
    </w:p>
    <w:p w14:paraId="7C2B59D6" w14:textId="77777777" w:rsidR="00936A64" w:rsidRPr="00323E79" w:rsidRDefault="00936A64" w:rsidP="00936A64">
      <w:pPr>
        <w:spacing w:after="0"/>
        <w:ind w:firstLine="1134"/>
        <w:jc w:val="both"/>
        <w:rPr>
          <w:rFonts w:ascii="Times New Roman" w:eastAsia="Arial" w:hAnsi="Times New Roman"/>
          <w:sz w:val="24"/>
          <w:szCs w:val="24"/>
          <w:lang w:val="pt-BR"/>
        </w:rPr>
      </w:pPr>
      <w:r w:rsidRPr="00323E79">
        <w:rPr>
          <w:rFonts w:ascii="Times New Roman" w:eastAsia="Arial" w:hAnsi="Times New Roman"/>
          <w:sz w:val="24"/>
          <w:szCs w:val="24"/>
          <w:lang w:val="pt-BR"/>
        </w:rPr>
        <w:t>Se prevede şi introducerea:</w:t>
      </w:r>
    </w:p>
    <w:p w14:paraId="26226B24"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unui sistem IMTF (Instalaţie de Management al Traficului Feroviar).</w:t>
      </w:r>
    </w:p>
    <w:p w14:paraId="11751C6C"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 xml:space="preserve">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54D014A1" w14:textId="77777777" w:rsidR="00936A64" w:rsidRPr="00323E79" w:rsidRDefault="00936A64" w:rsidP="00936A64">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Introducerea sistemului GSMR.</w:t>
      </w:r>
    </w:p>
    <w:p w14:paraId="4DB44392" w14:textId="77777777" w:rsidR="00936A64" w:rsidRPr="00323E79" w:rsidRDefault="00936A64" w:rsidP="00936A64">
      <w:pPr>
        <w:spacing w:after="0"/>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Obiectul principal îl reprezintă instalaţiile de centralizare electronică, cu un înalt grad de fiabilitate şi de siguranţa circulaţiei. Introducerea lor necesită lucrări conexe de construcţii pentru amplasarea echipamentelor interioare, lucrări de instalaţii şi lucrări de linii.</w:t>
      </w:r>
    </w:p>
    <w:p w14:paraId="17912523" w14:textId="77777777" w:rsidR="00936A64" w:rsidRDefault="00936A64" w:rsidP="00936A64">
      <w:pPr>
        <w:spacing w:after="0" w:line="252" w:lineRule="auto"/>
        <w:ind w:firstLine="1134"/>
        <w:contextualSpacing/>
        <w:jc w:val="both"/>
        <w:rPr>
          <w:rFonts w:ascii="Times New Roman" w:eastAsia="Arial" w:hAnsi="Times New Roman"/>
          <w:sz w:val="24"/>
          <w:szCs w:val="24"/>
          <w:lang w:val="it-IT"/>
        </w:rPr>
      </w:pPr>
    </w:p>
    <w:p w14:paraId="364A752D" w14:textId="77777777" w:rsidR="00936A64" w:rsidRPr="00323E79" w:rsidRDefault="00936A64" w:rsidP="00936A64">
      <w:pPr>
        <w:spacing w:after="0" w:line="252" w:lineRule="auto"/>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Aceste lucrări sunt:</w:t>
      </w:r>
    </w:p>
    <w:p w14:paraId="617E016F" w14:textId="77777777" w:rsidR="00936A64" w:rsidRPr="00323E79" w:rsidRDefault="00936A64" w:rsidP="00936A64">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la următoarele instalaţii tehnologice:</w:t>
      </w:r>
    </w:p>
    <w:p w14:paraId="3A09E11B"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fr-FR" w:eastAsia="ro-RO" w:bidi="ro-RO"/>
        </w:rPr>
      </w:pPr>
      <w:r w:rsidRPr="00323E79">
        <w:rPr>
          <w:rFonts w:ascii="Times New Roman" w:eastAsia="Arial Unicode MS" w:hAnsi="Times New Roman"/>
          <w:sz w:val="24"/>
          <w:szCs w:val="24"/>
          <w:lang w:val="fr-FR" w:eastAsia="ro-RO" w:bidi="ro-RO"/>
        </w:rPr>
        <w:lastRenderedPageBreak/>
        <w:t>instalaţii de centralizare electronică cu numărătoare de osii,</w:t>
      </w:r>
    </w:p>
    <w:p w14:paraId="280DA43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interblocare între staţii cu numărătoare de osii,</w:t>
      </w:r>
    </w:p>
    <w:p w14:paraId="2E61E943"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telecomunicaţii feroviare,</w:t>
      </w:r>
    </w:p>
    <w:p w14:paraId="7D3E7EE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supraveghere video,</w:t>
      </w:r>
    </w:p>
    <w:p w14:paraId="6197AD1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protecţia instalaţiilor din cale şi vecinătate şi alimentarea din linia de contact pe secţiile electrificate.</w:t>
      </w:r>
    </w:p>
    <w:p w14:paraId="12D88D0C" w14:textId="77777777" w:rsidR="00936A64" w:rsidRPr="00323E79" w:rsidRDefault="00936A64" w:rsidP="00936A64">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de construcţii:</w:t>
      </w:r>
    </w:p>
    <w:p w14:paraId="18A7CD98"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amenajarea spaţiilor tehnologice necesare instalaţiilor CE în clădiri noi,</w:t>
      </w:r>
    </w:p>
    <w:p w14:paraId="7886F796"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lucrări de instalaţii electrice aferente construcţiilor şi alimentării instalaţiilor CE,</w:t>
      </w:r>
    </w:p>
    <w:p w14:paraId="6CD53E9C"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electrice interioare,</w:t>
      </w:r>
    </w:p>
    <w:p w14:paraId="4BCFD018"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clădiri container noi cu instalații de electroalimentare.</w:t>
      </w:r>
    </w:p>
    <w:p w14:paraId="7E6F186F" w14:textId="77777777" w:rsidR="00936A64" w:rsidRPr="00323E79" w:rsidRDefault="00936A64" w:rsidP="00936A64">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Instalaţia de centralizare electronică va fi de ultimă generaţie, cu nivel de siguranţă SIL4, bazată pe tehnologie IT, utilizând pentru controlul stării de liber al liniilor şi macazurilor din staţie numărătoare de osii.</w:t>
      </w:r>
    </w:p>
    <w:p w14:paraId="070953DD" w14:textId="77777777" w:rsidR="00936A64" w:rsidRPr="00323E79" w:rsidRDefault="00936A64" w:rsidP="00936A64">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Echipamentele interioare ale instalaţiei CE sunt compuse din:</w:t>
      </w:r>
    </w:p>
    <w:p w14:paraId="0BE2EA61"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postulului de comandă aflat în staţia operatorului de lucru,</w:t>
      </w:r>
    </w:p>
    <w:p w14:paraId="1B463B58"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console operator, supervizare, service și diagnoză, arhivare și jurnalizare software,  </w:t>
      </w:r>
    </w:p>
    <w:p w14:paraId="705F69F8"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calculatoare, software,</w:t>
      </w:r>
    </w:p>
    <w:p w14:paraId="1771487B"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pacing w:val="-4"/>
          <w:sz w:val="24"/>
          <w:szCs w:val="24"/>
          <w:lang w:val="it-IT" w:eastAsia="ro-RO" w:bidi="ro-RO"/>
        </w:rPr>
      </w:pPr>
      <w:r w:rsidRPr="00323E79">
        <w:rPr>
          <w:rFonts w:ascii="Times New Roman" w:eastAsia="Arial Unicode MS" w:hAnsi="Times New Roman"/>
          <w:spacing w:val="-4"/>
          <w:sz w:val="24"/>
          <w:szCs w:val="24"/>
          <w:lang w:val="it-IT" w:eastAsia="ro-RO" w:bidi="ro-RO"/>
        </w:rPr>
        <w:t>interfeţe I/O, blocuri de alimentare, dulapuri, cabluri de conectare şi accesorii, software,</w:t>
      </w:r>
    </w:p>
    <w:p w14:paraId="6FF6540C"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sistem de electroalimentare compus din UPS cu rezervare multiplă,</w:t>
      </w:r>
    </w:p>
    <w:p w14:paraId="5803477F"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interfeţe cu instalaţiile  BLA, SAT, BAT,</w:t>
      </w:r>
    </w:p>
    <w:p w14:paraId="10DAA5C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interfeţe cu numărătoarele de osii,</w:t>
      </w:r>
    </w:p>
    <w:p w14:paraId="2F16D0E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ETCS nivel 2,</w:t>
      </w:r>
    </w:p>
    <w:p w14:paraId="195939A9"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reţea de transmisie GSM-R,</w:t>
      </w:r>
    </w:p>
    <w:p w14:paraId="0F05D905"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6E635960"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ICCT (Instalaţie de Conducere Centralizată a traficului. Sistemele IMTF si ICCT se vor instala conform strategiei de amplasare în CMT, prezentate în documentul 4/A/176/28.05.2021 din Cerinţele Beneficiarului,</w:t>
      </w:r>
    </w:p>
    <w:p w14:paraId="7468996E"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repartitor de cabluri,</w:t>
      </w:r>
    </w:p>
    <w:p w14:paraId="6BD2FDFB"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ramă relee fişă pentru interfaţare cu instalaţiile BLA adiacente proiectului.</w:t>
      </w:r>
    </w:p>
    <w:p w14:paraId="18666B1D" w14:textId="77777777" w:rsidR="00936A64" w:rsidRPr="00323E79" w:rsidRDefault="00936A64" w:rsidP="00936A64">
      <w:pPr>
        <w:widowControl w:val="0"/>
        <w:spacing w:after="0" w:line="252" w:lineRule="auto"/>
        <w:ind w:left="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Echipamentele exterioare sunt compuse din:</w:t>
      </w:r>
    </w:p>
    <w:p w14:paraId="2C2804CA"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electromecanisme de macaz talonabile cu zăvorâre exterioară, cu motoare trifazice,</w:t>
      </w:r>
    </w:p>
    <w:p w14:paraId="164C7747"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0E88939F"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indicatoare luminoase alfa – numerice pentru viteză realizate în tehnologia fibrelor optice, care permit controlul indicaţiei afişate,</w:t>
      </w:r>
    </w:p>
    <w:p w14:paraId="2893F06A" w14:textId="77777777" w:rsidR="00936A64" w:rsidRPr="00BB5667"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semnale de manevră pitice sau pe catarg cu LED,</w:t>
      </w:r>
    </w:p>
    <w:p w14:paraId="4E7AC815" w14:textId="77777777" w:rsidR="00936A64" w:rsidRPr="00BB5667"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balize pentru sistemului ETCS nivel 2,</w:t>
      </w:r>
    </w:p>
    <w:p w14:paraId="575AA299" w14:textId="77777777" w:rsidR="00936A64" w:rsidRPr="00BB5667"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detectare a osiilor calde (DCOS),</w:t>
      </w:r>
    </w:p>
    <w:p w14:paraId="4B1CA0AC" w14:textId="77777777" w:rsidR="00936A64" w:rsidRPr="00BB5667" w:rsidRDefault="00936A64" w:rsidP="00936A64">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supraveghere video (CCTV),</w:t>
      </w:r>
    </w:p>
    <w:p w14:paraId="244CBF34" w14:textId="77777777" w:rsidR="00936A64" w:rsidRPr="00323E79" w:rsidRDefault="00936A64" w:rsidP="00936A64">
      <w:pPr>
        <w:widowControl w:val="0"/>
        <w:numPr>
          <w:ilvl w:val="0"/>
          <w:numId w:val="24"/>
        </w:numPr>
        <w:spacing w:after="0" w:line="252" w:lineRule="auto"/>
        <w:ind w:left="0" w:firstLine="1134"/>
        <w:jc w:val="both"/>
        <w:rPr>
          <w:rFonts w:ascii="Times New Roman" w:eastAsia="Arial" w:hAnsi="Times New Roman"/>
          <w:sz w:val="24"/>
          <w:szCs w:val="24"/>
          <w:lang w:val="fr-FR"/>
        </w:rPr>
      </w:pPr>
      <w:r w:rsidRPr="00BB5667">
        <w:rPr>
          <w:rFonts w:ascii="Times New Roman" w:eastAsia="Arial Unicode MS" w:hAnsi="Times New Roman"/>
          <w:sz w:val="24"/>
          <w:szCs w:val="24"/>
          <w:lang w:val="en-US" w:eastAsia="ro-RO" w:bidi="ro-RO"/>
        </w:rPr>
        <w:t>echipamente</w:t>
      </w:r>
      <w:r w:rsidRPr="00323E79">
        <w:rPr>
          <w:rFonts w:ascii="Times New Roman" w:eastAsia="Arial" w:hAnsi="Times New Roman"/>
          <w:sz w:val="24"/>
          <w:szCs w:val="24"/>
          <w:lang w:val="it-IT"/>
        </w:rPr>
        <w:t xml:space="preserve"> specifice retelei </w:t>
      </w:r>
      <w:r w:rsidRPr="00323E79">
        <w:rPr>
          <w:rFonts w:ascii="Times New Roman" w:eastAsia="Arial" w:hAnsi="Times New Roman"/>
          <w:sz w:val="24"/>
          <w:szCs w:val="24"/>
          <w:lang w:val="fr-FR"/>
        </w:rPr>
        <w:t>de transmisie GSM-R.</w:t>
      </w:r>
    </w:p>
    <w:p w14:paraId="2F4FE3C4" w14:textId="77777777" w:rsidR="00936A64" w:rsidRDefault="00936A64" w:rsidP="00936A64">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p>
    <w:p w14:paraId="26E1A0AF"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V</w:t>
      </w:r>
      <w:r>
        <w:rPr>
          <w:rFonts w:ascii="Times New Roman" w:eastAsia="Arial Unicode MS" w:hAnsi="Times New Roman"/>
          <w:sz w:val="24"/>
          <w:szCs w:val="24"/>
          <w:lang w:val="it-IT" w:eastAsia="ro-RO" w:bidi="ro-RO"/>
        </w:rPr>
        <w:t>a</w:t>
      </w:r>
      <w:r w:rsidRPr="00323E79">
        <w:rPr>
          <w:rFonts w:ascii="Times New Roman" w:eastAsia="Arial Unicode MS" w:hAnsi="Times New Roman"/>
          <w:sz w:val="24"/>
          <w:szCs w:val="24"/>
          <w:lang w:val="it-IT" w:eastAsia="ro-RO" w:bidi="ro-RO"/>
        </w:rPr>
        <w:t xml:space="preserve"> fi prevazut </w:t>
      </w:r>
      <w:r>
        <w:rPr>
          <w:rFonts w:ascii="Times New Roman" w:eastAsia="Arial Unicode MS" w:hAnsi="Times New Roman"/>
          <w:sz w:val="24"/>
          <w:szCs w:val="24"/>
          <w:lang w:val="it-IT" w:eastAsia="ro-RO" w:bidi="ro-RO"/>
        </w:rPr>
        <w:t>1</w:t>
      </w:r>
      <w:r w:rsidRPr="00323E79">
        <w:rPr>
          <w:rFonts w:ascii="Times New Roman" w:eastAsia="Arial Unicode MS" w:hAnsi="Times New Roman"/>
          <w:sz w:val="24"/>
          <w:szCs w:val="24"/>
          <w:lang w:val="it-IT" w:eastAsia="ro-RO" w:bidi="ro-RO"/>
        </w:rPr>
        <w:t xml:space="preserve"> RBC care v</w:t>
      </w:r>
      <w:r>
        <w:rPr>
          <w:rFonts w:ascii="Times New Roman" w:eastAsia="Arial Unicode MS" w:hAnsi="Times New Roman"/>
          <w:sz w:val="24"/>
          <w:szCs w:val="24"/>
          <w:lang w:val="it-IT" w:eastAsia="ro-RO" w:bidi="ro-RO"/>
        </w:rPr>
        <w:t>a</w:t>
      </w:r>
      <w:r w:rsidRPr="00323E79">
        <w:rPr>
          <w:rFonts w:ascii="Times New Roman" w:eastAsia="Arial Unicode MS" w:hAnsi="Times New Roman"/>
          <w:sz w:val="24"/>
          <w:szCs w:val="24"/>
          <w:lang w:val="it-IT" w:eastAsia="ro-RO" w:bidi="ro-RO"/>
        </w:rPr>
        <w:t xml:space="preserve"> comanda si controla statiile din complex astfel:</w:t>
      </w:r>
    </w:p>
    <w:p w14:paraId="38DE222E" w14:textId="77777777" w:rsidR="00936A64" w:rsidRDefault="00936A64" w:rsidP="00936A64">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RBC</w:t>
      </w:r>
      <w:r>
        <w:rPr>
          <w:rFonts w:ascii="Times New Roman" w:eastAsia="Arial Unicode MS" w:hAnsi="Times New Roman"/>
          <w:sz w:val="24"/>
          <w:szCs w:val="24"/>
          <w:lang w:val="it-IT" w:eastAsia="ro-RO" w:bidi="ro-RO"/>
        </w:rPr>
        <w:t>-ul</w:t>
      </w:r>
      <w:r w:rsidRPr="00323E79">
        <w:rPr>
          <w:rFonts w:ascii="Times New Roman" w:eastAsia="Arial Unicode MS" w:hAnsi="Times New Roman"/>
          <w:sz w:val="24"/>
          <w:szCs w:val="24"/>
          <w:lang w:val="it-IT" w:eastAsia="ro-RO" w:bidi="ro-RO"/>
        </w:rPr>
        <w:t xml:space="preserve"> va fi alocat pentru statiile : CHIAJNA, BUCURESTII NOI, POST </w:t>
      </w:r>
      <w:r w:rsidRPr="00323E79">
        <w:rPr>
          <w:rFonts w:ascii="Times New Roman" w:eastAsia="Arial Unicode MS" w:hAnsi="Times New Roman"/>
          <w:sz w:val="24"/>
          <w:szCs w:val="24"/>
          <w:lang w:val="it-IT" w:eastAsia="ro-RO" w:bidi="ro-RO"/>
        </w:rPr>
        <w:lastRenderedPageBreak/>
        <w:t>GIULESTI, BUCURESTI NORD, PAJURA, CHITILA, BANEASA, PANTELIMON, PASAREA, BUCURESTI OBOR, BUCURESTI BASARAB, BUCURESTI GRIVITA.</w:t>
      </w:r>
    </w:p>
    <w:p w14:paraId="3CD218ED"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Pr>
          <w:rFonts w:ascii="Times New Roman" w:eastAsia="Arial Unicode MS" w:hAnsi="Times New Roman"/>
          <w:sz w:val="24"/>
          <w:szCs w:val="24"/>
          <w:lang w:val="it-IT" w:eastAsia="ro-RO" w:bidi="ro-RO"/>
        </w:rPr>
        <w:t>Acesta va controla at</w:t>
      </w:r>
      <w:r>
        <w:rPr>
          <w:rFonts w:ascii="Times New Roman" w:eastAsia="Arial Unicode MS" w:hAnsi="Times New Roman"/>
          <w:sz w:val="24"/>
          <w:szCs w:val="24"/>
          <w:lang w:eastAsia="ro-RO" w:bidi="ro-RO"/>
        </w:rPr>
        <w:t>â</w:t>
      </w:r>
      <w:r>
        <w:rPr>
          <w:rFonts w:ascii="Times New Roman" w:eastAsia="Arial Unicode MS" w:hAnsi="Times New Roman"/>
          <w:sz w:val="24"/>
          <w:szCs w:val="24"/>
          <w:lang w:val="it-IT" w:eastAsia="ro-RO" w:bidi="ro-RO"/>
        </w:rPr>
        <w:t>t stațiile din pachetul 1 cât și din pachetul 2</w:t>
      </w:r>
    </w:p>
    <w:p w14:paraId="63130A3F"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6C7CFE08"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122A6F5F" w14:textId="2862A499"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Linia curentă este deja împărţită în secţiuni de bloc care vor fi recreate de asemenea la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323E79">
        <w:rPr>
          <w:rFonts w:ascii="Times New Roman" w:eastAsia="Arial" w:hAnsi="Times New Roman"/>
          <w:snapToGrid w:val="0"/>
          <w:sz w:val="24"/>
          <w:szCs w:val="24"/>
          <w:lang w:val="fr-FR"/>
        </w:rPr>
        <w:t>liniei. Secţiunile de bloc vor avea o lungime medie de la minim 1200 m până la 1700 m.</w:t>
      </w:r>
    </w:p>
    <w:p w14:paraId="00FF49BC"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5CBC69F1"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Instalaţia CE va include şi introducerea unui sistem IMTF (Instalaţie de Management al Traficului Feroviar) precum şi 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433928AE"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02DA7042" w14:textId="77777777" w:rsidR="00936A64" w:rsidRPr="00323E79" w:rsidRDefault="00936A64" w:rsidP="00936A64">
      <w:pPr>
        <w:widowControl w:val="0"/>
        <w:numPr>
          <w:ilvl w:val="0"/>
          <w:numId w:val="31"/>
        </w:numPr>
        <w:tabs>
          <w:tab w:val="left" w:pos="-1800"/>
        </w:tabs>
        <w:spacing w:after="0" w:line="252" w:lineRule="auto"/>
        <w:ind w:left="0" w:firstLine="1134"/>
        <w:jc w:val="both"/>
        <w:rPr>
          <w:rFonts w:ascii="Times New Roman" w:hAnsi="Times New Roman"/>
          <w:sz w:val="24"/>
          <w:szCs w:val="24"/>
          <w:lang w:val="it-IT"/>
        </w:rPr>
      </w:pPr>
      <w:r w:rsidRPr="00323E79">
        <w:rPr>
          <w:rFonts w:ascii="Times New Roman" w:hAnsi="Times New Roman"/>
          <w:sz w:val="24"/>
          <w:szCs w:val="24"/>
          <w:lang w:eastAsia="ro-RO" w:bidi="ro-RO"/>
        </w:rPr>
        <w:t xml:space="preserve">STI CCS - Regulament (UE) 2023/1695 al comisiei din 10 august 2023 pentru subsistemele </w:t>
      </w:r>
      <w:r w:rsidRPr="00323E79">
        <w:rPr>
          <w:rFonts w:ascii="Times New Roman" w:hAnsi="Times New Roman"/>
          <w:sz w:val="24"/>
          <w:szCs w:val="24"/>
        </w:rPr>
        <w:t>control- comandă</w:t>
      </w:r>
      <w:r w:rsidRPr="00323E79">
        <w:rPr>
          <w:rFonts w:ascii="Times New Roman" w:hAnsi="Times New Roman"/>
          <w:sz w:val="24"/>
          <w:szCs w:val="24"/>
          <w:lang w:eastAsia="ro-RO" w:bidi="ro-RO"/>
        </w:rPr>
        <w:t xml:space="preserve"> şi </w:t>
      </w:r>
      <w:r w:rsidRPr="00323E79">
        <w:rPr>
          <w:rFonts w:ascii="Times New Roman" w:hAnsi="Times New Roman"/>
          <w:sz w:val="24"/>
          <w:szCs w:val="24"/>
        </w:rPr>
        <w:t>semnalizare terestre;</w:t>
      </w:r>
    </w:p>
    <w:p w14:paraId="11114DAD"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5FDD9414" w14:textId="77777777" w:rsidR="00936A64" w:rsidRPr="00323E79" w:rsidRDefault="00936A64" w:rsidP="00936A64">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val="en-US"/>
        </w:rPr>
      </w:pPr>
      <w:r w:rsidRPr="00323E79">
        <w:rPr>
          <w:rFonts w:ascii="Times New Roman" w:hAnsi="Times New Roman"/>
          <w:sz w:val="24"/>
          <w:szCs w:val="24"/>
          <w:lang w:eastAsia="ro-RO" w:bidi="ro-RO"/>
        </w:rPr>
        <w:t xml:space="preserve">RBC, </w:t>
      </w:r>
    </w:p>
    <w:p w14:paraId="5286B6E1" w14:textId="77777777" w:rsidR="00936A64" w:rsidRPr="00323E79" w:rsidRDefault="00936A64" w:rsidP="00936A64">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rPr>
      </w:pPr>
      <w:r w:rsidRPr="00323E79">
        <w:rPr>
          <w:rFonts w:ascii="Times New Roman" w:hAnsi="Times New Roman"/>
          <w:sz w:val="24"/>
          <w:szCs w:val="24"/>
          <w:lang w:eastAsia="ro-RO" w:bidi="ro-RO"/>
        </w:rPr>
        <w:t>Eurobalize</w:t>
      </w:r>
    </w:p>
    <w:p w14:paraId="1522B9FF" w14:textId="77777777" w:rsidR="00936A64" w:rsidRPr="00323E79" w:rsidRDefault="00936A64" w:rsidP="00936A64">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eastAsia="ro-RO" w:bidi="ro-RO"/>
        </w:rPr>
      </w:pPr>
      <w:r w:rsidRPr="00323E79">
        <w:rPr>
          <w:rFonts w:ascii="Times New Roman" w:hAnsi="Times New Roman"/>
          <w:sz w:val="24"/>
          <w:szCs w:val="24"/>
          <w:lang w:eastAsia="ro-RO" w:bidi="ro-RO"/>
        </w:rPr>
        <w:t xml:space="preserve">Numărătorul de osii, etc </w:t>
      </w:r>
    </w:p>
    <w:p w14:paraId="70462075" w14:textId="77777777" w:rsidR="00936A64" w:rsidRPr="00323E79" w:rsidRDefault="00936A64" w:rsidP="00936A64">
      <w:pPr>
        <w:widowControl w:val="0"/>
        <w:tabs>
          <w:tab w:val="left" w:pos="1418"/>
          <w:tab w:val="left" w:pos="156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în conformitate cu Regulamentul UE 1695/2023.</w:t>
      </w:r>
    </w:p>
    <w:p w14:paraId="4D582AE1"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 xml:space="preserve">Un rol important pentru realizarea interoperabilitãţii şi în coordonarea instalării ERTMS de-a lungul coridoarelor transeuropene de transport şi al coridoarelor de transport feroviar de marfa îl deţine Agenţia Uniunii Europene pentru căile ferate (ERA). </w:t>
      </w:r>
    </w:p>
    <w:p w14:paraId="4A71D5AD" w14:textId="77777777" w:rsidR="00936A64" w:rsidRPr="00323E79" w:rsidRDefault="00936A64" w:rsidP="00936A64">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0C1F22D2" w14:textId="77777777" w:rsidR="00936A64" w:rsidRPr="00C04F59" w:rsidRDefault="00936A64" w:rsidP="00936A64">
      <w:pPr>
        <w:pStyle w:val="ListParagraph"/>
        <w:widowControl w:val="0"/>
        <w:spacing w:after="0" w:line="252" w:lineRule="auto"/>
        <w:ind w:left="0" w:firstLine="1134"/>
        <w:jc w:val="both"/>
        <w:rPr>
          <w:rFonts w:ascii="Times New Roman" w:eastAsia="Arial" w:hAnsi="Times New Roman"/>
          <w:spacing w:val="-6"/>
          <w:sz w:val="24"/>
          <w:szCs w:val="24"/>
          <w:lang w:val="pt-BR"/>
        </w:rPr>
      </w:pPr>
      <w:r w:rsidRPr="00C04F59">
        <w:rPr>
          <w:rFonts w:ascii="Times New Roman" w:eastAsia="Arial" w:hAnsi="Times New Roman"/>
          <w:snapToGrid w:val="0"/>
          <w:spacing w:val="-6"/>
          <w:sz w:val="24"/>
          <w:szCs w:val="24"/>
          <w:lang w:val="it-IT"/>
        </w:rPr>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21878505" w14:textId="77777777" w:rsidR="00936A64" w:rsidRDefault="00936A64" w:rsidP="00936A64">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0FD9AB06" w14:textId="77777777" w:rsidR="00B57267" w:rsidRPr="00692199" w:rsidRDefault="00B57267" w:rsidP="00936A64">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6706C32B" w14:textId="77777777" w:rsidR="00936A64"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97A24DD" w14:textId="77777777" w:rsidR="00936A64"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DE4D667" w14:textId="41C2AF1D" w:rsidR="00936A64" w:rsidRPr="003E0161" w:rsidRDefault="004552FA" w:rsidP="003E0161">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lastRenderedPageBreak/>
        <w:t>11.</w:t>
      </w:r>
      <w:r w:rsidR="003E0161">
        <w:rPr>
          <w:rFonts w:ascii="Times New Roman" w:eastAsia="Arial Unicode MS" w:hAnsi="Times New Roman"/>
          <w:b/>
          <w:color w:val="000000"/>
          <w:sz w:val="24"/>
          <w:szCs w:val="24"/>
          <w:lang w:eastAsia="ro-RO" w:bidi="ro-RO"/>
        </w:rPr>
        <w:t>2.3.</w:t>
      </w:r>
      <w:r w:rsidR="00936A64" w:rsidRPr="003E0161">
        <w:rPr>
          <w:rFonts w:ascii="Times New Roman" w:eastAsia="Arial Unicode MS" w:hAnsi="Times New Roman"/>
          <w:b/>
          <w:color w:val="000000"/>
          <w:sz w:val="24"/>
          <w:szCs w:val="24"/>
          <w:lang w:eastAsia="ro-RO" w:bidi="ro-RO"/>
        </w:rPr>
        <w:t xml:space="preserve"> Instalații de telecomunicații</w:t>
      </w:r>
    </w:p>
    <w:p w14:paraId="3F01F606" w14:textId="77777777" w:rsidR="00936A64" w:rsidRDefault="00936A64" w:rsidP="00936A64">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49481E65"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bCs/>
          <w:sz w:val="24"/>
          <w:szCs w:val="24"/>
        </w:rPr>
        <w:t>Prezentul studiu de fezabilitate</w:t>
      </w:r>
      <w:r w:rsidRPr="00692199">
        <w:rPr>
          <w:rFonts w:ascii="Times New Roman" w:hAnsi="Times New Roman" w:cs="Times New Roman"/>
          <w:sz w:val="24"/>
          <w:szCs w:val="24"/>
        </w:rPr>
        <w:t xml:space="preserve"> </w:t>
      </w:r>
      <w:r w:rsidRPr="00692199">
        <w:rPr>
          <w:rFonts w:ascii="Times New Roman" w:hAnsi="Times New Roman" w:cs="Times New Roman"/>
          <w:bCs/>
          <w:sz w:val="24"/>
          <w:szCs w:val="24"/>
        </w:rPr>
        <w:t xml:space="preserve">tratează </w:t>
      </w:r>
      <w:r w:rsidRPr="00692199">
        <w:rPr>
          <w:rFonts w:ascii="Times New Roman" w:hAnsi="Times New Roman" w:cs="Times New Roman"/>
          <w:sz w:val="24"/>
          <w:szCs w:val="24"/>
        </w:rPr>
        <w:t>lucrările de modernizare a instalațiilor de telecomunicații și lucrările de protejare a instalațiilor TC actuale, după cum urmează:</w:t>
      </w:r>
    </w:p>
    <w:p w14:paraId="6EC2D6D7" w14:textId="77777777" w:rsidR="00936A64" w:rsidRPr="00DD4D1F" w:rsidRDefault="00936A64" w:rsidP="00936A64">
      <w:pPr>
        <w:spacing w:after="0" w:line="264" w:lineRule="auto"/>
        <w:ind w:firstLine="1134"/>
        <w:jc w:val="both"/>
        <w:rPr>
          <w:rFonts w:ascii="Times New Roman" w:eastAsia="Times New Roman" w:hAnsi="Times New Roman" w:cs="Times New Roman"/>
          <w:b/>
          <w:bCs/>
          <w:color w:val="000000"/>
          <w:sz w:val="12"/>
          <w:szCs w:val="12"/>
          <w:lang w:val="pt-PT"/>
        </w:rPr>
      </w:pPr>
    </w:p>
    <w:p w14:paraId="43B8E141" w14:textId="77777777" w:rsidR="00936A64" w:rsidRPr="00B54AEB" w:rsidRDefault="00936A64" w:rsidP="00936A64">
      <w:pPr>
        <w:spacing w:after="0" w:line="264" w:lineRule="auto"/>
        <w:ind w:left="360"/>
        <w:jc w:val="both"/>
        <w:rPr>
          <w:rFonts w:ascii="Times New Roman" w:eastAsia="Times New Roman" w:hAnsi="Times New Roman"/>
          <w:bCs/>
          <w:color w:val="000000"/>
          <w:sz w:val="24"/>
          <w:szCs w:val="24"/>
        </w:rPr>
      </w:pPr>
      <w:r w:rsidRPr="00B54AEB">
        <w:rPr>
          <w:rFonts w:ascii="Times New Roman" w:eastAsia="Times New Roman" w:hAnsi="Times New Roman"/>
          <w:b/>
          <w:color w:val="000000"/>
          <w:sz w:val="24"/>
          <w:szCs w:val="24"/>
        </w:rPr>
        <w:t>Cabluri FO pentru telecomunicații</w:t>
      </w:r>
    </w:p>
    <w:p w14:paraId="26A64ADD" w14:textId="77777777" w:rsidR="00936A64" w:rsidRPr="00692199" w:rsidRDefault="00936A64" w:rsidP="00936A64">
      <w:pPr>
        <w:spacing w:after="0" w:line="264" w:lineRule="auto"/>
        <w:ind w:firstLine="1134"/>
        <w:jc w:val="both"/>
        <w:rPr>
          <w:rFonts w:ascii="Times New Roman" w:eastAsia="Times New Roman" w:hAnsi="Times New Roman" w:cs="Times New Roman"/>
          <w:bCs/>
          <w:color w:val="000000"/>
          <w:sz w:val="24"/>
          <w:szCs w:val="24"/>
        </w:rPr>
      </w:pPr>
      <w:r w:rsidRPr="00692199">
        <w:rPr>
          <w:rFonts w:ascii="Times New Roman" w:eastAsia="Times New Roman" w:hAnsi="Times New Roman" w:cs="Times New Roman"/>
          <w:bCs/>
          <w:color w:val="000000"/>
          <w:sz w:val="24"/>
          <w:szCs w:val="24"/>
        </w:rPr>
        <w:t>Lucrările prevăzute constau din:</w:t>
      </w:r>
    </w:p>
    <w:p w14:paraId="5492C85E" w14:textId="77777777" w:rsidR="00936A64" w:rsidRPr="00692199" w:rsidRDefault="00936A64" w:rsidP="00936A64">
      <w:pPr>
        <w:pStyle w:val="ListParagraph"/>
        <w:numPr>
          <w:ilvl w:val="0"/>
          <w:numId w:val="29"/>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și protejarea cablurilor FO existente (aeriene și subterane) afectate de lucrările de linii c.f.</w:t>
      </w:r>
    </w:p>
    <w:p w14:paraId="1E1D8DF3" w14:textId="77777777" w:rsidR="00936A64" w:rsidRPr="0091448E" w:rsidRDefault="00936A64" w:rsidP="00936A64">
      <w:pPr>
        <w:pStyle w:val="ListParagraph"/>
        <w:numPr>
          <w:ilvl w:val="0"/>
          <w:numId w:val="29"/>
        </w:numPr>
        <w:spacing w:after="0" w:line="264" w:lineRule="auto"/>
        <w:ind w:left="0" w:firstLine="1134"/>
        <w:jc w:val="both"/>
        <w:rPr>
          <w:rFonts w:ascii="Times New Roman" w:hAnsi="Times New Roman"/>
          <w:spacing w:val="-6"/>
          <w:sz w:val="24"/>
          <w:szCs w:val="24"/>
          <w:lang w:val="ro-RO"/>
        </w:rPr>
      </w:pPr>
      <w:r w:rsidRPr="0091448E">
        <w:rPr>
          <w:rFonts w:ascii="Times New Roman" w:hAnsi="Times New Roman"/>
          <w:spacing w:val="-6"/>
          <w:sz w:val="24"/>
          <w:szCs w:val="24"/>
          <w:lang w:val="ro-RO"/>
        </w:rPr>
        <w:t>instalarea de cabluri FO noi pentru conectarea obiectivelor feroviare din complexul feroviar București, respectiv pentru înlocuirea cablurilor FO existente uzate. Înlocuirea cablurilor FO existente uzate se va face cu respectarea Cerinţelor Beneficiarului conform cărora ”se admite înlocuirea a 20% din cablu FO dacă se prezintă dovezi în acest sens (măsurători de atenuare, planuri de situaţie.)”. Este în sarcina antreprenorului de a remedia defectele apărute în urma lucrărilor de relocare.</w:t>
      </w:r>
    </w:p>
    <w:p w14:paraId="6EDB67E9" w14:textId="77777777" w:rsidR="00936A64" w:rsidRPr="00DD4D1F" w:rsidRDefault="00936A64" w:rsidP="00936A64">
      <w:pPr>
        <w:spacing w:after="0" w:line="264" w:lineRule="auto"/>
        <w:ind w:firstLine="1134"/>
        <w:jc w:val="both"/>
        <w:rPr>
          <w:rFonts w:ascii="Times New Roman" w:eastAsia="Times New Roman" w:hAnsi="Times New Roman" w:cs="Times New Roman"/>
          <w:b/>
          <w:bCs/>
          <w:color w:val="000000"/>
          <w:sz w:val="12"/>
          <w:szCs w:val="12"/>
          <w:lang w:val="pt-PT"/>
        </w:rPr>
      </w:pPr>
    </w:p>
    <w:p w14:paraId="722E3E2B" w14:textId="77777777" w:rsidR="00936A64" w:rsidRPr="00B54AEB" w:rsidRDefault="00936A64" w:rsidP="00936A64">
      <w:pPr>
        <w:spacing w:after="0" w:line="264" w:lineRule="auto"/>
        <w:ind w:left="360"/>
        <w:jc w:val="both"/>
        <w:rPr>
          <w:rFonts w:ascii="Times New Roman" w:eastAsia="Times New Roman" w:hAnsi="Times New Roman"/>
          <w:bCs/>
          <w:color w:val="000000"/>
          <w:sz w:val="24"/>
          <w:szCs w:val="24"/>
        </w:rPr>
      </w:pPr>
      <w:r w:rsidRPr="00B54AEB">
        <w:rPr>
          <w:rFonts w:ascii="Times New Roman" w:eastAsia="Times New Roman" w:hAnsi="Times New Roman"/>
          <w:b/>
          <w:color w:val="000000"/>
          <w:sz w:val="24"/>
          <w:szCs w:val="24"/>
        </w:rPr>
        <w:t>Instalații TcF in stații</w:t>
      </w:r>
    </w:p>
    <w:p w14:paraId="7313E071" w14:textId="77777777" w:rsidR="00936A64" w:rsidRPr="00692199" w:rsidRDefault="00936A64" w:rsidP="00936A64">
      <w:pPr>
        <w:tabs>
          <w:tab w:val="left" w:pos="-2552"/>
        </w:tabs>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In stațiile CF au fost prevăzute următoarele lucrări  de instalații TC:</w:t>
      </w:r>
    </w:p>
    <w:p w14:paraId="5C9653BF" w14:textId="09A0793D" w:rsidR="00936A64" w:rsidRPr="00692199" w:rsidRDefault="00936A64" w:rsidP="00936A64">
      <w:pPr>
        <w:pStyle w:val="ListParagraph"/>
        <w:numPr>
          <w:ilvl w:val="0"/>
          <w:numId w:val="11"/>
        </w:numPr>
        <w:tabs>
          <w:tab w:val="left" w:pos="-2552"/>
        </w:tabs>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Cablare structurată în clădirile </w:t>
      </w:r>
      <w:r w:rsidR="004A6FDC">
        <w:rPr>
          <w:rFonts w:ascii="Times New Roman" w:hAnsi="Times New Roman"/>
          <w:sz w:val="24"/>
          <w:szCs w:val="24"/>
        </w:rPr>
        <w:t>reînnoite</w:t>
      </w:r>
    </w:p>
    <w:p w14:paraId="0E17BA9B" w14:textId="42CF57E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Lucrări de telecomunicații în clădiri (protejare instalații TC existente pe durata </w:t>
      </w:r>
      <w:r w:rsidR="004A6FDC">
        <w:rPr>
          <w:rFonts w:ascii="Times New Roman" w:hAnsi="Times New Roman"/>
          <w:sz w:val="24"/>
          <w:szCs w:val="24"/>
          <w:lang w:val="ro-RO"/>
        </w:rPr>
        <w:t>reînnoirii</w:t>
      </w:r>
      <w:r w:rsidRPr="00692199">
        <w:rPr>
          <w:rFonts w:ascii="Times New Roman" w:hAnsi="Times New Roman"/>
          <w:sz w:val="24"/>
          <w:szCs w:val="24"/>
          <w:lang w:val="ro-RO"/>
        </w:rPr>
        <w:t xml:space="preserve"> clădirilor, înlocuire radiotelefoane pentru IDM) </w:t>
      </w:r>
    </w:p>
    <w:p w14:paraId="3F5E7538" w14:textId="7777777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Electroalimentare de siguranță pentru instalațiile TC vitale</w:t>
      </w:r>
    </w:p>
    <w:p w14:paraId="25C3C5EE" w14:textId="7777777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Protejarea rețelelor locale de cabluri TC din stații </w:t>
      </w:r>
    </w:p>
    <w:p w14:paraId="628CF41B" w14:textId="7777777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cablurilor TC (FO și telefonice interurbane) din direcții secundare.</w:t>
      </w:r>
    </w:p>
    <w:p w14:paraId="547D95EF" w14:textId="77777777" w:rsidR="00936A64" w:rsidRPr="00DD4D1F" w:rsidRDefault="00936A64" w:rsidP="00936A64">
      <w:pPr>
        <w:spacing w:after="0" w:line="264" w:lineRule="auto"/>
        <w:ind w:firstLine="1134"/>
        <w:jc w:val="both"/>
        <w:rPr>
          <w:rFonts w:ascii="Times New Roman" w:eastAsia="Times New Roman" w:hAnsi="Times New Roman" w:cs="Times New Roman"/>
          <w:b/>
          <w:bCs/>
          <w:color w:val="000000"/>
          <w:sz w:val="12"/>
          <w:szCs w:val="12"/>
        </w:rPr>
      </w:pPr>
    </w:p>
    <w:p w14:paraId="70EDE1C4" w14:textId="77777777" w:rsidR="00936A64" w:rsidRPr="00B54AEB" w:rsidRDefault="00936A64" w:rsidP="00936A64">
      <w:pPr>
        <w:spacing w:after="0" w:line="264" w:lineRule="auto"/>
        <w:ind w:left="360"/>
        <w:jc w:val="both"/>
        <w:rPr>
          <w:rFonts w:ascii="Times New Roman" w:hAnsi="Times New Roman"/>
          <w:b/>
          <w:sz w:val="24"/>
          <w:szCs w:val="24"/>
          <w:lang w:val="pt-PT"/>
        </w:rPr>
      </w:pPr>
      <w:r w:rsidRPr="00B54AEB">
        <w:rPr>
          <w:rFonts w:ascii="Times New Roman" w:eastAsia="Times New Roman" w:hAnsi="Times New Roman"/>
          <w:b/>
          <w:color w:val="000000"/>
          <w:sz w:val="24"/>
          <w:szCs w:val="24"/>
          <w:lang w:val="pt-PT"/>
        </w:rPr>
        <w:t>Sisteme de Informare/Anunțare a Pasagerilor</w:t>
      </w:r>
    </w:p>
    <w:p w14:paraId="70FB0447"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In toate stațiile CF se vor instala </w:t>
      </w:r>
      <w:r w:rsidRPr="00692199">
        <w:rPr>
          <w:rFonts w:ascii="Times New Roman" w:eastAsia="Times New Roman" w:hAnsi="Times New Roman" w:cs="Times New Roman"/>
          <w:color w:val="000000"/>
          <w:sz w:val="24"/>
          <w:szCs w:val="24"/>
          <w:lang w:val="pt-PT"/>
        </w:rPr>
        <w:t>sisteme SIP/SAP</w:t>
      </w:r>
      <w:r w:rsidRPr="00692199">
        <w:rPr>
          <w:rFonts w:ascii="Times New Roman" w:hAnsi="Times New Roman" w:cs="Times New Roman"/>
          <w:sz w:val="24"/>
          <w:szCs w:val="24"/>
          <w:lang w:val="pt-PT"/>
        </w:rPr>
        <w:t xml:space="preserve">, pentru a </w:t>
      </w:r>
      <w:r w:rsidRPr="00692199">
        <w:rPr>
          <w:rFonts w:ascii="Times New Roman" w:hAnsi="Times New Roman" w:cs="Times New Roman"/>
          <w:sz w:val="24"/>
          <w:szCs w:val="24"/>
        </w:rPr>
        <w:t>oferi publicului călător informaţii cu specific feroviar, sub formă vizuală și audio.</w:t>
      </w:r>
    </w:p>
    <w:p w14:paraId="68DFFD2B"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 xml:space="preserve">In plus, în stațiile mari </w:t>
      </w:r>
      <w:r w:rsidRPr="00692199">
        <w:rPr>
          <w:rFonts w:ascii="Times New Roman" w:hAnsi="Times New Roman" w:cs="Times New Roman"/>
          <w:spacing w:val="-4"/>
          <w:sz w:val="24"/>
          <w:szCs w:val="24"/>
        </w:rPr>
        <w:t>sistemele interfon de la ghișeele caselor de bilete și informații</w:t>
      </w:r>
      <w:r w:rsidRPr="00692199">
        <w:rPr>
          <w:rFonts w:ascii="Times New Roman" w:hAnsi="Times New Roman" w:cs="Times New Roman"/>
          <w:sz w:val="24"/>
          <w:szCs w:val="24"/>
        </w:rPr>
        <w:t xml:space="preserve"> vor fi dotate cu dispozitive auxiliare </w:t>
      </w:r>
      <w:r w:rsidRPr="00692199">
        <w:rPr>
          <w:rFonts w:ascii="Times New Roman" w:hAnsi="Times New Roman" w:cs="Times New Roman"/>
          <w:spacing w:val="-4"/>
          <w:sz w:val="24"/>
          <w:szCs w:val="24"/>
        </w:rPr>
        <w:t xml:space="preserve">conform standardelor europene, pentru a </w:t>
      </w:r>
      <w:r w:rsidRPr="00692199">
        <w:rPr>
          <w:rFonts w:ascii="Times New Roman" w:hAnsi="Times New Roman" w:cs="Times New Roman"/>
          <w:sz w:val="24"/>
          <w:szCs w:val="24"/>
        </w:rPr>
        <w:t>se asigura liberul acces la informaţii a persoanelor cu handicap.</w:t>
      </w:r>
    </w:p>
    <w:p w14:paraId="740051AE" w14:textId="77777777" w:rsidR="00936A64" w:rsidRPr="00692199" w:rsidRDefault="00936A64" w:rsidP="00936A64">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În punctele de oprire</w:t>
      </w:r>
      <w:r w:rsidRPr="00692199">
        <w:rPr>
          <w:rFonts w:ascii="Times New Roman" w:hAnsi="Times New Roman" w:cs="Times New Roman"/>
          <w:sz w:val="24"/>
          <w:szCs w:val="24"/>
          <w:lang w:val="pt-PT"/>
        </w:rPr>
        <w:t xml:space="preserve"> se vor instala doar </w:t>
      </w:r>
      <w:r w:rsidRPr="00692199">
        <w:rPr>
          <w:rFonts w:ascii="Times New Roman" w:eastAsia="Times New Roman" w:hAnsi="Times New Roman" w:cs="Times New Roman"/>
          <w:color w:val="000000"/>
          <w:sz w:val="24"/>
          <w:szCs w:val="24"/>
          <w:lang w:val="pt-PT"/>
        </w:rPr>
        <w:t>sisteme SAP pentru avertizarea pasagerilor.</w:t>
      </w:r>
    </w:p>
    <w:p w14:paraId="4B4A721A" w14:textId="77777777" w:rsidR="00936A64" w:rsidRPr="00692199" w:rsidRDefault="00936A64" w:rsidP="00936A64">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În conformitate cu prevederile Regulamentului (UE) nr. 782/2021. al Regulamentului (CE) nr. 1371/2007 şi al Regulamentului (UE) nr. 1300/2014, în instalaţiile de informare a publicului călător trebuie să fie cuprinse:</w:t>
      </w:r>
    </w:p>
    <w:p w14:paraId="02082CE3" w14:textId="7777777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In sistem Braille ( pentru nevăzători);</w:t>
      </w:r>
    </w:p>
    <w:p w14:paraId="0EAEA0FD" w14:textId="77777777" w:rsidR="00936A64" w:rsidRPr="00692199" w:rsidRDefault="00936A64" w:rsidP="00936A64">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la nivelul ochilor pentru persoane în scaun cu rotile;</w:t>
      </w:r>
    </w:p>
    <w:p w14:paraId="5C62B6F1" w14:textId="77777777" w:rsidR="00936A64" w:rsidRPr="00692199" w:rsidRDefault="00936A64" w:rsidP="00936A64">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Informaţiile audio şi dispozitivele de afişare trebuie să respecte Anexa la Regulamentul (UE) nr. 1300/2014.</w:t>
      </w:r>
    </w:p>
    <w:p w14:paraId="521132C3" w14:textId="77777777" w:rsidR="00936A64" w:rsidRPr="00DD4D1F" w:rsidRDefault="00936A64" w:rsidP="00936A64">
      <w:pPr>
        <w:spacing w:after="0" w:line="264" w:lineRule="auto"/>
        <w:ind w:firstLine="1134"/>
        <w:jc w:val="both"/>
        <w:rPr>
          <w:rFonts w:ascii="Times New Roman" w:eastAsia="Times New Roman" w:hAnsi="Times New Roman" w:cs="Times New Roman"/>
          <w:b/>
          <w:bCs/>
          <w:color w:val="000000"/>
          <w:sz w:val="12"/>
          <w:szCs w:val="12"/>
          <w:lang w:val="pt-PT"/>
        </w:rPr>
      </w:pPr>
    </w:p>
    <w:p w14:paraId="78D53C4D" w14:textId="77777777" w:rsidR="00936A64" w:rsidRPr="00B54AEB" w:rsidRDefault="00936A64" w:rsidP="00936A64">
      <w:pPr>
        <w:spacing w:after="0" w:line="264" w:lineRule="auto"/>
        <w:ind w:left="360"/>
        <w:jc w:val="both"/>
        <w:rPr>
          <w:rFonts w:ascii="Times New Roman" w:hAnsi="Times New Roman"/>
          <w:b/>
          <w:sz w:val="24"/>
          <w:szCs w:val="24"/>
          <w:lang w:val="pt-PT"/>
        </w:rPr>
      </w:pPr>
      <w:r w:rsidRPr="00B54AEB">
        <w:rPr>
          <w:rFonts w:ascii="Times New Roman" w:hAnsi="Times New Roman"/>
          <w:b/>
          <w:sz w:val="24"/>
          <w:szCs w:val="24"/>
        </w:rPr>
        <w:t>Rețeaua de transmisii date/voce TC</w:t>
      </w:r>
    </w:p>
    <w:p w14:paraId="27775188" w14:textId="77777777" w:rsidR="00936A64" w:rsidRPr="00692199" w:rsidRDefault="00936A64" w:rsidP="00936A64">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Pentru asigurarea comunicațiilor în stațiile CF și la obiectivele feroviare din complexul București, acestea vor fi interconectate printr-o rețea de transmisii date/voce.  </w:t>
      </w:r>
    </w:p>
    <w:p w14:paraId="277F961D" w14:textId="77777777" w:rsidR="00936A64" w:rsidRDefault="00936A64" w:rsidP="00936A64">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Noua rețea de transmisii date/voce va fi realizată </w:t>
      </w:r>
      <w:r w:rsidRPr="00692199">
        <w:rPr>
          <w:rFonts w:ascii="Times New Roman" w:hAnsi="Times New Roman" w:cs="Times New Roman"/>
          <w:sz w:val="24"/>
          <w:szCs w:val="24"/>
        </w:rPr>
        <w:t xml:space="preserve">cu echipamente </w:t>
      </w:r>
      <w:r w:rsidRPr="00692199">
        <w:rPr>
          <w:rFonts w:ascii="Times New Roman" w:hAnsi="Times New Roman" w:cs="Times New Roman"/>
          <w:sz w:val="24"/>
          <w:szCs w:val="24"/>
          <w:lang w:val="pt-PT"/>
        </w:rPr>
        <w:t>de transport cu tehnică de rutare IP/MPLS</w:t>
      </w:r>
      <w:r>
        <w:rPr>
          <w:rFonts w:ascii="Times New Roman" w:hAnsi="Times New Roman" w:cs="Times New Roman"/>
          <w:sz w:val="24"/>
          <w:szCs w:val="24"/>
          <w:lang w:val="pt-PT"/>
        </w:rPr>
        <w:t>.</w:t>
      </w:r>
    </w:p>
    <w:p w14:paraId="64AEA9DA" w14:textId="77777777" w:rsidR="00936A64" w:rsidRPr="00692199" w:rsidRDefault="00936A64" w:rsidP="00936A64">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Pr>
          <w:rFonts w:ascii="Times New Roman" w:hAnsi="Times New Roman" w:cs="Times New Roman"/>
          <w:sz w:val="24"/>
          <w:szCs w:val="24"/>
        </w:rPr>
        <w:lastRenderedPageBreak/>
        <w:t>V</w:t>
      </w:r>
      <w:r w:rsidRPr="00692199">
        <w:rPr>
          <w:rFonts w:ascii="Times New Roman" w:hAnsi="Times New Roman" w:cs="Times New Roman"/>
          <w:sz w:val="24"/>
          <w:szCs w:val="24"/>
        </w:rPr>
        <w:t>a avea</w:t>
      </w:r>
      <w:r w:rsidRPr="00692199">
        <w:rPr>
          <w:rFonts w:ascii="Times New Roman" w:hAnsi="Times New Roman" w:cs="Times New Roman"/>
          <w:sz w:val="24"/>
          <w:szCs w:val="24"/>
          <w:lang w:val="pt-PT"/>
        </w:rPr>
        <w:t xml:space="preserve"> o configurație inelară cu ramificații, iar </w:t>
      </w:r>
      <w:r w:rsidRPr="00692199">
        <w:rPr>
          <w:rFonts w:ascii="Times New Roman" w:hAnsi="Times New Roman" w:cs="Times New Roman"/>
          <w:sz w:val="24"/>
          <w:szCs w:val="24"/>
        </w:rPr>
        <w:t>distribuția serviciilor va fi asigurată prin Switch-uri Ethernet.</w:t>
      </w:r>
      <w:r w:rsidRPr="00692199">
        <w:rPr>
          <w:rFonts w:ascii="Times New Roman" w:hAnsi="Times New Roman" w:cs="Times New Roman"/>
          <w:sz w:val="24"/>
          <w:szCs w:val="24"/>
          <w:lang w:val="pt-PT"/>
        </w:rPr>
        <w:t xml:space="preserve"> Nodurile principale ale rețelei vor fi conectate cu infrastructura de telecomunicații existentă.</w:t>
      </w:r>
    </w:p>
    <w:p w14:paraId="1BB70FCD" w14:textId="77777777" w:rsidR="00936A64" w:rsidRPr="00692199" w:rsidRDefault="00936A64" w:rsidP="00936A64">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Rețea de transmisii va funcționa pe cabluri FO existente și proiectate.</w:t>
      </w:r>
    </w:p>
    <w:p w14:paraId="58E5EBC3" w14:textId="77777777" w:rsidR="00936A64" w:rsidRPr="00C04F59" w:rsidRDefault="00936A64" w:rsidP="00936A64">
      <w:pPr>
        <w:spacing w:after="0" w:line="264" w:lineRule="auto"/>
        <w:ind w:firstLine="1134"/>
        <w:jc w:val="both"/>
        <w:rPr>
          <w:rFonts w:ascii="Times New Roman" w:eastAsia="Times New Roman" w:hAnsi="Times New Roman" w:cs="Times New Roman"/>
          <w:b/>
          <w:bCs/>
          <w:color w:val="000000"/>
          <w:sz w:val="16"/>
          <w:szCs w:val="16"/>
          <w:lang w:val="pt-PT"/>
        </w:rPr>
      </w:pPr>
    </w:p>
    <w:p w14:paraId="07926BD7" w14:textId="77777777" w:rsidR="00936A64" w:rsidRPr="00B54AEB" w:rsidRDefault="00936A64" w:rsidP="00936A64">
      <w:pPr>
        <w:spacing w:after="0" w:line="264" w:lineRule="auto"/>
        <w:ind w:left="360"/>
        <w:jc w:val="both"/>
        <w:rPr>
          <w:rFonts w:ascii="Times New Roman" w:hAnsi="Times New Roman"/>
          <w:b/>
          <w:sz w:val="24"/>
          <w:szCs w:val="24"/>
        </w:rPr>
      </w:pPr>
      <w:r w:rsidRPr="00B54AEB">
        <w:rPr>
          <w:rFonts w:ascii="Times New Roman" w:eastAsia="Times New Roman" w:hAnsi="Times New Roman"/>
          <w:b/>
          <w:color w:val="000000"/>
          <w:sz w:val="24"/>
          <w:szCs w:val="24"/>
        </w:rPr>
        <w:t>Rețeaua de Comutație ISDN</w:t>
      </w:r>
    </w:p>
    <w:p w14:paraId="173FBBF9"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Este </w:t>
      </w:r>
      <w:r w:rsidRPr="00692199">
        <w:rPr>
          <w:rFonts w:ascii="Times New Roman" w:hAnsi="Times New Roman" w:cs="Times New Roman"/>
          <w:sz w:val="24"/>
          <w:szCs w:val="24"/>
        </w:rPr>
        <w:t xml:space="preserve">prevăzută înlocuirea centralelor telefonice existente învechite la capacitatea utilizată în prezent, plus o rezervă de dezvoltare de 20%. </w:t>
      </w:r>
    </w:p>
    <w:p w14:paraId="031B0106"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Se vor înlocui numai centralele telefonice locale din complexul București, iar c</w:t>
      </w:r>
      <w:r w:rsidRPr="00692199">
        <w:rPr>
          <w:rFonts w:ascii="Times New Roman" w:hAnsi="Times New Roman" w:cs="Times New Roman"/>
          <w:sz w:val="24"/>
          <w:szCs w:val="24"/>
          <w:lang w:val="pt-PT"/>
        </w:rPr>
        <w:t>entralele de nod și de transit din NC București vor fi înlocuite în cadrul altor investiții viitoare.</w:t>
      </w:r>
    </w:p>
    <w:p w14:paraId="3E02F42F" w14:textId="77777777" w:rsidR="00936A64" w:rsidRPr="00C04F59" w:rsidRDefault="00936A64" w:rsidP="00936A64">
      <w:pPr>
        <w:spacing w:after="0" w:line="264" w:lineRule="auto"/>
        <w:ind w:firstLine="1134"/>
        <w:jc w:val="both"/>
        <w:rPr>
          <w:rFonts w:ascii="Times New Roman" w:eastAsia="Times New Roman" w:hAnsi="Times New Roman" w:cs="Times New Roman"/>
          <w:b/>
          <w:bCs/>
          <w:color w:val="000000"/>
          <w:sz w:val="16"/>
          <w:szCs w:val="16"/>
          <w:lang w:val="pt-PT"/>
        </w:rPr>
      </w:pPr>
    </w:p>
    <w:p w14:paraId="125E80FA" w14:textId="77777777" w:rsidR="00936A64" w:rsidRPr="00B54AEB" w:rsidRDefault="00936A64" w:rsidP="00936A64">
      <w:pPr>
        <w:spacing w:after="0" w:line="264" w:lineRule="auto"/>
        <w:ind w:left="360"/>
        <w:jc w:val="both"/>
        <w:rPr>
          <w:rFonts w:ascii="Times New Roman" w:eastAsia="Times New Roman" w:hAnsi="Times New Roman"/>
          <w:b/>
          <w:color w:val="000000"/>
          <w:sz w:val="24"/>
          <w:szCs w:val="24"/>
          <w:lang w:val="pt-PT"/>
        </w:rPr>
      </w:pPr>
      <w:r w:rsidRPr="00B54AEB">
        <w:rPr>
          <w:rFonts w:ascii="Times New Roman" w:eastAsia="Times New Roman" w:hAnsi="Times New Roman"/>
          <w:b/>
          <w:color w:val="000000"/>
          <w:sz w:val="24"/>
          <w:szCs w:val="24"/>
          <w:lang w:val="pt-PT"/>
        </w:rPr>
        <w:t>Instalații TC pentru operatori/agenți din C.C.O.</w:t>
      </w:r>
    </w:p>
    <w:p w14:paraId="4E86AF64"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Sunt prevăzute instalații TC specifice pentru operatorii și agenții din C.C.O., care deservesc activitățile din complexul feroviar București.</w:t>
      </w:r>
    </w:p>
    <w:p w14:paraId="20036E7D" w14:textId="77777777" w:rsidR="00936A64" w:rsidRPr="00692199" w:rsidRDefault="00936A64" w:rsidP="00936A64">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i/>
          <w:sz w:val="24"/>
          <w:szCs w:val="24"/>
        </w:rPr>
        <w:t>Mențiune</w:t>
      </w:r>
      <w:r w:rsidRPr="00692199">
        <w:rPr>
          <w:rFonts w:ascii="Times New Roman" w:hAnsi="Times New Roman" w:cs="Times New Roman"/>
          <w:sz w:val="24"/>
          <w:szCs w:val="24"/>
        </w:rPr>
        <w:t>: Intrucât O.C.C. București urmează să fie amplasat în clădirea CMT (Centrului de Management al Traficului), toate instalațiile TC necesare pentru racordarea la rețeaua de telecomunicații CFR (cabluri, echipamente), cablare structurată, telefoane automate, etc., vor fi prevăzute în cadrul investiției pentru realizarea clădirii CMT București.</w:t>
      </w:r>
    </w:p>
    <w:p w14:paraId="3EB27F1C" w14:textId="77777777" w:rsidR="00936A64" w:rsidRPr="00C04F59" w:rsidRDefault="00936A64" w:rsidP="00936A64">
      <w:pPr>
        <w:spacing w:after="0" w:line="264" w:lineRule="auto"/>
        <w:ind w:firstLine="1134"/>
        <w:jc w:val="both"/>
        <w:rPr>
          <w:rFonts w:ascii="Times New Roman" w:eastAsia="Times New Roman" w:hAnsi="Times New Roman" w:cs="Times New Roman"/>
          <w:b/>
          <w:bCs/>
          <w:color w:val="000000"/>
          <w:sz w:val="16"/>
          <w:szCs w:val="16"/>
        </w:rPr>
      </w:pPr>
    </w:p>
    <w:p w14:paraId="60C33CDF" w14:textId="77777777" w:rsidR="00936A64" w:rsidRPr="00B54AEB" w:rsidRDefault="00936A64" w:rsidP="00936A64">
      <w:pPr>
        <w:spacing w:after="0" w:line="264" w:lineRule="auto"/>
        <w:ind w:left="360"/>
        <w:jc w:val="both"/>
        <w:rPr>
          <w:rFonts w:ascii="Times New Roman" w:hAnsi="Times New Roman"/>
          <w:sz w:val="24"/>
          <w:szCs w:val="24"/>
        </w:rPr>
      </w:pPr>
      <w:r w:rsidRPr="00B54AEB">
        <w:rPr>
          <w:rFonts w:ascii="Times New Roman" w:eastAsia="Times New Roman" w:hAnsi="Times New Roman"/>
          <w:b/>
          <w:color w:val="000000"/>
          <w:sz w:val="24"/>
          <w:szCs w:val="24"/>
        </w:rPr>
        <w:t>Demontări de instalații TC</w:t>
      </w:r>
    </w:p>
    <w:p w14:paraId="3D031FD6" w14:textId="77777777" w:rsidR="00936A64" w:rsidRPr="00692199" w:rsidRDefault="00936A64" w:rsidP="00936A64">
      <w:pPr>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Sunt prevăzute </w:t>
      </w:r>
      <w:r w:rsidRPr="00692199">
        <w:rPr>
          <w:rFonts w:ascii="Times New Roman" w:eastAsia="Times New Roman" w:hAnsi="Times New Roman" w:cs="Times New Roman"/>
          <w:color w:val="000000"/>
          <w:sz w:val="24"/>
          <w:szCs w:val="24"/>
          <w:lang w:val="pt-PT"/>
        </w:rPr>
        <w:t>demontarea instalatiilor Tc si a cablurilor existente nefolosite din stații, precum și demontarea cablurilor telefonice interurbane.</w:t>
      </w:r>
      <w:r>
        <w:rPr>
          <w:rFonts w:ascii="Times New Roman" w:eastAsia="Times New Roman" w:hAnsi="Times New Roman" w:cs="Times New Roman"/>
          <w:color w:val="000000"/>
          <w:sz w:val="24"/>
          <w:szCs w:val="24"/>
          <w:lang w:val="pt-PT"/>
        </w:rPr>
        <w:t xml:space="preserve"> </w:t>
      </w:r>
      <w:r>
        <w:rPr>
          <w:rFonts w:ascii="Times New Roman" w:eastAsia="Times New Roman" w:hAnsi="Times New Roman" w:cs="Times New Roman"/>
          <w:color w:val="000000"/>
          <w:sz w:val="24"/>
          <w:szCs w:val="24"/>
          <w:lang w:val="en-US"/>
        </w:rPr>
        <w:t>I</w:t>
      </w:r>
      <w:r w:rsidRPr="0097248F">
        <w:rPr>
          <w:rFonts w:ascii="Times New Roman" w:eastAsia="Times New Roman" w:hAnsi="Times New Roman" w:cs="Times New Roman"/>
          <w:color w:val="000000"/>
          <w:sz w:val="24"/>
          <w:szCs w:val="24"/>
          <w:lang w:val="en-US"/>
        </w:rPr>
        <w:t>nstala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 xml:space="preserve">iile </w:t>
      </w:r>
      <w:r>
        <w:rPr>
          <w:rFonts w:ascii="Times New Roman" w:eastAsia="Times New Roman" w:hAnsi="Times New Roman" w:cs="Times New Roman"/>
          <w:color w:val="000000"/>
          <w:sz w:val="24"/>
          <w:szCs w:val="24"/>
          <w:lang w:val="en-US"/>
        </w:rPr>
        <w:t>ş</w:t>
      </w:r>
      <w:r w:rsidRPr="0097248F">
        <w:rPr>
          <w:rFonts w:ascii="Times New Roman" w:eastAsia="Times New Roman" w:hAnsi="Times New Roman" w:cs="Times New Roman"/>
          <w:color w:val="000000"/>
          <w:sz w:val="24"/>
          <w:szCs w:val="24"/>
          <w:lang w:val="en-US"/>
        </w:rPr>
        <w:t>i cablurile urbane/interurbane existente nefolosite din sta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ii care nu sunt proprietatea CNCF CFR SA vor fi demontate de proprietarul acestora care va lua m</w:t>
      </w:r>
      <w:r>
        <w:rPr>
          <w:rFonts w:ascii="Times New Roman" w:eastAsia="Times New Roman" w:hAnsi="Times New Roman" w:cs="Times New Roman"/>
          <w:color w:val="000000"/>
          <w:sz w:val="24"/>
          <w:szCs w:val="24"/>
          <w:lang w:val="en-US"/>
        </w:rPr>
        <w:t>ă</w:t>
      </w:r>
      <w:r w:rsidRPr="0097248F">
        <w:rPr>
          <w:rFonts w:ascii="Times New Roman" w:eastAsia="Times New Roman" w:hAnsi="Times New Roman" w:cs="Times New Roman"/>
          <w:color w:val="000000"/>
          <w:sz w:val="24"/>
          <w:szCs w:val="24"/>
          <w:lang w:val="en-US"/>
        </w:rPr>
        <w:t>surile necesare.</w:t>
      </w:r>
    </w:p>
    <w:p w14:paraId="3BE93301" w14:textId="77777777" w:rsidR="00936A64" w:rsidRPr="00692199" w:rsidRDefault="00936A64" w:rsidP="00936A64">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7C56742B" w14:textId="69D7FC6F" w:rsidR="00936A64" w:rsidRPr="003E0161" w:rsidRDefault="004552FA" w:rsidP="003E0161">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11.</w:t>
      </w:r>
      <w:r w:rsidR="003E0161">
        <w:rPr>
          <w:rFonts w:ascii="Times New Roman" w:eastAsia="Arial Unicode MS" w:hAnsi="Times New Roman"/>
          <w:b/>
          <w:color w:val="000000"/>
          <w:sz w:val="24"/>
          <w:szCs w:val="24"/>
          <w:lang w:eastAsia="ro-RO" w:bidi="ro-RO"/>
        </w:rPr>
        <w:t>2.4.</w:t>
      </w:r>
      <w:r w:rsidR="00936A64" w:rsidRPr="003E0161">
        <w:rPr>
          <w:rFonts w:ascii="Times New Roman" w:eastAsia="Arial Unicode MS" w:hAnsi="Times New Roman"/>
          <w:b/>
          <w:color w:val="000000"/>
          <w:sz w:val="24"/>
          <w:szCs w:val="24"/>
          <w:lang w:eastAsia="ro-RO" w:bidi="ro-RO"/>
        </w:rPr>
        <w:t xml:space="preserve"> Electrificare (Linia de contact și energoalimentare)</w:t>
      </w:r>
    </w:p>
    <w:p w14:paraId="1BB3886A" w14:textId="77777777" w:rsidR="00936A64" w:rsidRPr="00692199" w:rsidRDefault="00936A64" w:rsidP="00936A64">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51850879" w14:textId="77777777" w:rsidR="00936A64" w:rsidRPr="00692199" w:rsidRDefault="00936A64" w:rsidP="00936A64">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Instalațiile de electrificare sunt următoarele:</w:t>
      </w:r>
    </w:p>
    <w:p w14:paraId="77A2EC1C" w14:textId="77777777" w:rsidR="00936A64" w:rsidRPr="00D83373"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6"/>
          <w:sz w:val="24"/>
          <w:szCs w:val="24"/>
          <w:lang w:val="it-IT" w:eastAsia="en-GB"/>
        </w:rPr>
      </w:pPr>
      <w:r w:rsidRPr="00D83373">
        <w:rPr>
          <w:rFonts w:ascii="Times New Roman" w:eastAsia="Times New Roman" w:hAnsi="Times New Roman"/>
          <w:snapToGrid w:val="0"/>
          <w:spacing w:val="-6"/>
          <w:sz w:val="24"/>
          <w:szCs w:val="24"/>
          <w:lang w:val="it-IT" w:eastAsia="en-GB"/>
        </w:rPr>
        <w:t>instalații de energo-alimentare (substații de tracțiune STE, posturi de secționare-PS, posturi de legare in paralel-PLP, posturi de alimentare si protectie PAP, fiderii de alimentare, fiderii de întoarcere)</w:t>
      </w:r>
    </w:p>
    <w:p w14:paraId="4048EC6D"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instalații de comandă la distanță a separatoarelor (CDS) din stațiile c.f. și din zonele neutre amplasate în liniile curente – </w:t>
      </w:r>
      <w:r w:rsidRPr="00692199">
        <w:rPr>
          <w:rFonts w:ascii="Times New Roman" w:eastAsia="Times New Roman" w:hAnsi="Times New Roman" w:cs="Times New Roman"/>
          <w:snapToGrid w:val="0"/>
          <w:spacing w:val="-4"/>
          <w:sz w:val="24"/>
          <w:szCs w:val="24"/>
          <w:lang w:val="it-IT" w:eastAsia="en-GB"/>
        </w:rPr>
        <w:t xml:space="preserve">acestea </w:t>
      </w:r>
      <w:r w:rsidRPr="00692199">
        <w:rPr>
          <w:rFonts w:ascii="Times New Roman" w:hAnsi="Times New Roman" w:cs="Times New Roman"/>
          <w:sz w:val="24"/>
          <w:szCs w:val="24"/>
          <w:lang w:eastAsia="ro-RO" w:bidi="ro-RO"/>
        </w:rPr>
        <w:t xml:space="preserve">vor fi integrate într-o unică instalaţie, care va fi modernizată conform </w:t>
      </w:r>
      <w:r w:rsidRPr="00692199">
        <w:rPr>
          <w:rFonts w:ascii="Times New Roman" w:hAnsi="Times New Roman" w:cs="Times New Roman"/>
          <w:i/>
          <w:iCs/>
          <w:snapToGrid w:val="0"/>
          <w:spacing w:val="-4"/>
          <w:sz w:val="24"/>
          <w:szCs w:val="24"/>
          <w:lang w:val="it-IT" w:eastAsia="en-GB"/>
        </w:rPr>
        <w:t>documentului nr. 88/16.05.2011 avizat de CTE CNCF CFR SA</w:t>
      </w:r>
      <w:r w:rsidRPr="00692199">
        <w:rPr>
          <w:rFonts w:ascii="Times New Roman" w:eastAsia="Times New Roman" w:hAnsi="Times New Roman" w:cs="Times New Roman"/>
          <w:snapToGrid w:val="0"/>
          <w:spacing w:val="-4"/>
          <w:sz w:val="24"/>
          <w:szCs w:val="24"/>
          <w:lang w:val="it-IT" w:eastAsia="en-GB"/>
        </w:rPr>
        <w:t>;</w:t>
      </w:r>
    </w:p>
    <w:p w14:paraId="48A2EDFC"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alimentare cu energie electrică din linia de contact (Posturi de transformare PTA 25/0,230kV) a instalațiilor de centralizare electrodinamică (CE) și a instalațiilor de topirea gheții și a zăpezii la macazuri în stațiile c.f. (ÎM);</w:t>
      </w:r>
    </w:p>
    <w:p w14:paraId="2D90B4F7"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topirea gheții și a zăpezii la macazuri (ÎM);</w:t>
      </w:r>
    </w:p>
    <w:p w14:paraId="237B2819"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echipament pentru postul de dispecerat energetic feroviar (DEF) in vederea conducerii operative prin sistemul informatic SCADA a instalațiilor fixe de tracțiune electrică;</w:t>
      </w:r>
    </w:p>
    <w:p w14:paraId="46BDFBAE"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linie de contact;</w:t>
      </w:r>
    </w:p>
    <w:p w14:paraId="016D2FAF" w14:textId="77777777" w:rsidR="00936A64" w:rsidRPr="00692199" w:rsidRDefault="00936A64" w:rsidP="00936A64">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protecție (pentru obiectele aflate în calea și vecinătatea căii ferate electrificate - PICV) împotriva influențelor periculoase generate de tracțiunea electrică.</w:t>
      </w:r>
    </w:p>
    <w:p w14:paraId="54CB0E83" w14:textId="77777777" w:rsidR="00936A64" w:rsidRPr="00692199" w:rsidRDefault="00936A64" w:rsidP="00936A64">
      <w:pPr>
        <w:widowControl w:val="0"/>
        <w:spacing w:after="0" w:line="264" w:lineRule="auto"/>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zona </w:t>
      </w:r>
      <w:r w:rsidRPr="00692199">
        <w:rPr>
          <w:rFonts w:ascii="Times New Roman" w:eastAsia="Times New Roman" w:hAnsi="Times New Roman"/>
          <w:i/>
          <w:iCs/>
          <w:snapToGrid w:val="0"/>
          <w:spacing w:val="-4"/>
          <w:sz w:val="24"/>
          <w:szCs w:val="24"/>
          <w:lang w:val="it-IT" w:eastAsia="en-GB"/>
        </w:rPr>
        <w:t>Inelului Feroviar Bucuresti</w:t>
      </w:r>
      <w:r w:rsidRPr="00692199">
        <w:rPr>
          <w:rFonts w:ascii="Times New Roman" w:eastAsia="Times New Roman" w:hAnsi="Times New Roman"/>
          <w:i/>
          <w:iCs/>
          <w:color w:val="000000"/>
          <w:spacing w:val="-4"/>
          <w:sz w:val="24"/>
          <w:szCs w:val="24"/>
          <w:lang w:val="en-GB"/>
        </w:rPr>
        <w:t xml:space="preserve"> </w:t>
      </w:r>
      <w:r w:rsidRPr="00692199">
        <w:rPr>
          <w:rFonts w:ascii="Times New Roman" w:eastAsia="Times New Roman" w:hAnsi="Times New Roman"/>
          <w:color w:val="000000"/>
          <w:spacing w:val="-4"/>
          <w:sz w:val="24"/>
          <w:szCs w:val="24"/>
          <w:lang w:val="en-GB"/>
        </w:rPr>
        <w:t>se vor prevedea următoarele:</w:t>
      </w:r>
    </w:p>
    <w:p w14:paraId="0CF88B70"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liniei c.f. de racord din statia Buftea cap X spre Mogosoaia;</w:t>
      </w:r>
    </w:p>
    <w:p w14:paraId="360A1072" w14:textId="7993DD13" w:rsidR="00936A64" w:rsidRPr="00692199" w:rsidRDefault="004A6FDC"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lastRenderedPageBreak/>
        <w:t>reînnoirea</w:t>
      </w:r>
      <w:r w:rsidRPr="00537E1C">
        <w:rPr>
          <w:rFonts w:ascii="Times New Roman" w:hAnsi="Times New Roman"/>
          <w:sz w:val="24"/>
          <w:szCs w:val="24"/>
        </w:rPr>
        <w:t xml:space="preserve"> </w:t>
      </w:r>
      <w:r w:rsidR="00936A64" w:rsidRPr="00692199">
        <w:rPr>
          <w:rFonts w:ascii="Times New Roman" w:eastAsia="Times New Roman" w:hAnsi="Times New Roman"/>
          <w:spacing w:val="-4"/>
          <w:sz w:val="24"/>
          <w:szCs w:val="24"/>
          <w:lang w:val="en-GB"/>
        </w:rPr>
        <w:t xml:space="preserve">instalațiilor LC+PICV ale liniilor c.f. de pe intervalele: PM Giulesti - Ram. Colentina- Mogoșoaia, PM Giulesti - Ramificația Rudeni, Ram. Rudeni - Ram. Colentina, PM Giulesti - Chitila (IV Chitila), </w:t>
      </w:r>
      <w:r w:rsidR="00936A64" w:rsidRPr="00F94339">
        <w:rPr>
          <w:rFonts w:ascii="Times New Roman" w:eastAsia="Times New Roman" w:hAnsi="Times New Roman"/>
          <w:spacing w:val="-4"/>
          <w:sz w:val="24"/>
          <w:szCs w:val="24"/>
          <w:lang w:val="en-GB"/>
        </w:rPr>
        <w:t>Chitila-Chiajna (linia c.f. dublă 301F), Chitila -</w:t>
      </w:r>
      <w:r w:rsidR="00936A64">
        <w:rPr>
          <w:rFonts w:ascii="Times New Roman" w:eastAsia="Times New Roman" w:hAnsi="Times New Roman"/>
          <w:spacing w:val="-4"/>
          <w:sz w:val="24"/>
          <w:szCs w:val="24"/>
          <w:lang w:val="en-GB"/>
        </w:rPr>
        <w:t xml:space="preserve"> </w:t>
      </w:r>
      <w:r w:rsidR="00936A64" w:rsidRPr="00F94339">
        <w:rPr>
          <w:rFonts w:ascii="Times New Roman" w:eastAsia="Times New Roman" w:hAnsi="Times New Roman"/>
          <w:spacing w:val="-4"/>
          <w:sz w:val="24"/>
          <w:szCs w:val="24"/>
          <w:lang w:val="en-GB"/>
        </w:rPr>
        <w:t>Post Macaz R1 Buciumeni</w:t>
      </w:r>
      <w:r w:rsidR="00936A64">
        <w:rPr>
          <w:rFonts w:ascii="Times New Roman" w:eastAsia="Times New Roman" w:hAnsi="Times New Roman"/>
          <w:spacing w:val="-4"/>
          <w:sz w:val="24"/>
          <w:szCs w:val="24"/>
          <w:lang w:val="en-GB"/>
        </w:rPr>
        <w:t xml:space="preserve"> </w:t>
      </w:r>
      <w:r w:rsidR="00936A64" w:rsidRPr="00F94339">
        <w:rPr>
          <w:rFonts w:ascii="Times New Roman" w:eastAsia="Times New Roman" w:hAnsi="Times New Roman"/>
          <w:spacing w:val="-4"/>
          <w:sz w:val="24"/>
          <w:szCs w:val="24"/>
          <w:lang w:val="en-GB"/>
        </w:rPr>
        <w:t xml:space="preserve">- Mogosoaia, Post Macaz </w:t>
      </w:r>
      <w:r w:rsidR="00936A64" w:rsidRPr="00692199">
        <w:rPr>
          <w:rFonts w:ascii="Times New Roman" w:eastAsia="Times New Roman" w:hAnsi="Times New Roman"/>
          <w:spacing w:val="-4"/>
          <w:sz w:val="24"/>
          <w:szCs w:val="24"/>
          <w:lang w:val="en-GB"/>
        </w:rPr>
        <w:t>R1 Buciumeni-Chitila, Mogosoaia-Post macaz R1 Buciumeni; Otopeni-Mogoșoaia, Voluntari-Otopeni;</w:t>
      </w:r>
    </w:p>
    <w:p w14:paraId="3B25A734" w14:textId="26D9D1B3" w:rsidR="00936A64" w:rsidRPr="00692199" w:rsidRDefault="004A6FDC"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936A64" w:rsidRPr="00692199">
        <w:rPr>
          <w:rFonts w:ascii="Times New Roman" w:eastAsia="Times New Roman" w:hAnsi="Times New Roman"/>
          <w:spacing w:val="-4"/>
          <w:sz w:val="24"/>
          <w:szCs w:val="24"/>
          <w:lang w:val="en-GB"/>
        </w:rPr>
        <w:t>instalațiilor LC+PICV din stațiile c.f.: Chitila, Mogoșoaia, Otopeni, Voluntari</w:t>
      </w:r>
      <w:r w:rsidR="00936A64">
        <w:rPr>
          <w:rFonts w:ascii="Times New Roman" w:eastAsia="Times New Roman" w:hAnsi="Times New Roman"/>
          <w:spacing w:val="-4"/>
          <w:sz w:val="24"/>
          <w:szCs w:val="24"/>
          <w:lang w:val="en-GB"/>
        </w:rPr>
        <w:t>, Pasărea</w:t>
      </w:r>
      <w:r w:rsidR="00936A64" w:rsidRPr="00692199">
        <w:rPr>
          <w:rFonts w:ascii="Times New Roman" w:eastAsia="Times New Roman" w:hAnsi="Times New Roman"/>
          <w:spacing w:val="-4"/>
          <w:sz w:val="24"/>
          <w:szCs w:val="24"/>
          <w:lang w:val="en-GB"/>
        </w:rPr>
        <w:t>;</w:t>
      </w:r>
    </w:p>
    <w:p w14:paraId="2E8C3BCD"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substației de tracțiune Chitila;</w:t>
      </w:r>
    </w:p>
    <w:p w14:paraId="54DEED01"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înființarea un</w:t>
      </w:r>
      <w:r>
        <w:rPr>
          <w:rFonts w:ascii="Times New Roman" w:eastAsia="Times New Roman" w:hAnsi="Times New Roman"/>
          <w:spacing w:val="-4"/>
          <w:sz w:val="24"/>
          <w:szCs w:val="24"/>
          <w:lang w:val="en-GB"/>
        </w:rPr>
        <w:t>ui</w:t>
      </w:r>
      <w:r w:rsidRPr="00692199">
        <w:rPr>
          <w:rFonts w:ascii="Times New Roman" w:eastAsia="Times New Roman" w:hAnsi="Times New Roman"/>
          <w:spacing w:val="-4"/>
          <w:sz w:val="24"/>
          <w:szCs w:val="24"/>
          <w:lang w:val="en-GB"/>
        </w:rPr>
        <w:t xml:space="preserve"> post de sectionare PS Mogoșoaia pe intervalul Otopeni - Mogoșoaia; </w:t>
      </w:r>
    </w:p>
    <w:p w14:paraId="07372EC9"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stațiile c.f.: Chitila, Mogoșoaia, Otopeni, HM Voluntari;</w:t>
      </w:r>
    </w:p>
    <w:p w14:paraId="6B0A8C50"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posturilor de protecție si alimentare din stația c.f. Chitila (PA1 B</w:t>
      </w:r>
      <w:r w:rsidRPr="00692199">
        <w:rPr>
          <w:rFonts w:ascii="Times New Roman" w:eastAsia="Times New Roman" w:hAnsi="Times New Roman"/>
          <w:spacing w:val="-4"/>
          <w:sz w:val="24"/>
          <w:szCs w:val="24"/>
        </w:rPr>
        <w:t>ă</w:t>
      </w:r>
      <w:r w:rsidRPr="00692199">
        <w:rPr>
          <w:rFonts w:ascii="Times New Roman" w:eastAsia="Times New Roman" w:hAnsi="Times New Roman"/>
          <w:spacing w:val="-4"/>
          <w:sz w:val="24"/>
          <w:szCs w:val="24"/>
          <w:lang w:val="en-GB"/>
        </w:rPr>
        <w:t xml:space="preserve">neasa, </w:t>
      </w:r>
      <w:r w:rsidRPr="00ED722C">
        <w:rPr>
          <w:rFonts w:ascii="Times New Roman" w:eastAsia="Times New Roman" w:hAnsi="Times New Roman"/>
          <w:spacing w:val="-6"/>
          <w:sz w:val="24"/>
          <w:szCs w:val="24"/>
          <w:lang w:val="en-GB"/>
        </w:rPr>
        <w:t>PAP2-PM Giulești și PAP3+PAP4 PM Rudeni) și înființarea de posturi noi de alimentare și protectie PAP</w:t>
      </w:r>
    </w:p>
    <w:p w14:paraId="0EB5DB37"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stațiile c.f</w:t>
      </w:r>
      <w:r w:rsidRPr="00692199">
        <w:rPr>
          <w:rFonts w:ascii="Times New Roman" w:eastAsia="Times New Roman" w:hAnsi="Times New Roman"/>
          <w:color w:val="000000"/>
          <w:spacing w:val="-4"/>
          <w:sz w:val="24"/>
          <w:szCs w:val="24"/>
          <w:lang w:val="en-GB"/>
        </w:rPr>
        <w:t>.</w:t>
      </w:r>
    </w:p>
    <w:p w14:paraId="71A79416" w14:textId="77777777" w:rsidR="00936A64" w:rsidRPr="00692199" w:rsidRDefault="00936A64" w:rsidP="00936A64">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color w:val="000000"/>
          <w:spacing w:val="-4"/>
          <w:sz w:val="24"/>
          <w:szCs w:val="24"/>
          <w:lang w:val="en-GB"/>
        </w:rPr>
        <w:t>La</w:t>
      </w:r>
      <w:r w:rsidRPr="00692199">
        <w:rPr>
          <w:rFonts w:ascii="Times New Roman" w:eastAsia="Times New Roman" w:hAnsi="Times New Roman"/>
          <w:snapToGrid w:val="0"/>
          <w:spacing w:val="-4"/>
          <w:sz w:val="24"/>
          <w:szCs w:val="24"/>
          <w:lang w:val="it-IT" w:eastAsia="en-GB"/>
        </w:rPr>
        <w:t xml:space="preserve"> instalațiile de electrificare din zona </w:t>
      </w:r>
      <w:r w:rsidRPr="00692199">
        <w:rPr>
          <w:rFonts w:ascii="Times New Roman" w:eastAsia="Times New Roman" w:hAnsi="Times New Roman"/>
          <w:i/>
          <w:iCs/>
          <w:snapToGrid w:val="0"/>
          <w:spacing w:val="-4"/>
          <w:sz w:val="24"/>
          <w:szCs w:val="24"/>
          <w:lang w:val="it-IT" w:eastAsia="en-GB"/>
        </w:rPr>
        <w:t>Conexiunilor cu Inelul Feroviar</w:t>
      </w:r>
      <w:r w:rsidRPr="00692199">
        <w:rPr>
          <w:rFonts w:ascii="Times New Roman" w:eastAsia="Times New Roman" w:hAnsi="Times New Roman"/>
          <w:snapToGrid w:val="0"/>
          <w:spacing w:val="-4"/>
          <w:sz w:val="24"/>
          <w:szCs w:val="24"/>
          <w:lang w:val="it-IT" w:eastAsia="en-GB"/>
        </w:rPr>
        <w:t xml:space="preserve"> se vor prevedea următoarele lucrări:</w:t>
      </w:r>
    </w:p>
    <w:p w14:paraId="44E8F84B" w14:textId="44DBED25" w:rsidR="00936A64" w:rsidRPr="00692199" w:rsidRDefault="004A6FDC"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936A64" w:rsidRPr="00692199">
        <w:rPr>
          <w:rFonts w:ascii="Times New Roman" w:eastAsia="Times New Roman" w:hAnsi="Times New Roman"/>
          <w:spacing w:val="-4"/>
          <w:sz w:val="24"/>
          <w:szCs w:val="24"/>
          <w:lang w:val="en-GB"/>
        </w:rPr>
        <w:t>instalațiilor LC+PICV pe intervalele:</w:t>
      </w:r>
      <w:r w:rsidR="00936A64">
        <w:rPr>
          <w:rFonts w:ascii="Times New Roman" w:eastAsia="Times New Roman" w:hAnsi="Times New Roman"/>
          <w:spacing w:val="-4"/>
          <w:sz w:val="24"/>
          <w:szCs w:val="24"/>
          <w:lang w:val="en-GB"/>
        </w:rPr>
        <w:t xml:space="preserve"> </w:t>
      </w:r>
      <w:r w:rsidR="00936A64" w:rsidRPr="00692199">
        <w:rPr>
          <w:rFonts w:ascii="Times New Roman" w:eastAsia="Times New Roman" w:hAnsi="Times New Roman"/>
          <w:spacing w:val="-4"/>
          <w:sz w:val="24"/>
          <w:szCs w:val="24"/>
          <w:lang w:val="en-GB"/>
        </w:rPr>
        <w:t>Pantelimon -</w:t>
      </w:r>
      <w:r w:rsidR="00936A64">
        <w:rPr>
          <w:rFonts w:ascii="Times New Roman" w:eastAsia="Times New Roman" w:hAnsi="Times New Roman"/>
          <w:spacing w:val="-4"/>
          <w:sz w:val="24"/>
          <w:szCs w:val="24"/>
          <w:lang w:val="en-GB"/>
        </w:rPr>
        <w:t xml:space="preserve"> </w:t>
      </w:r>
      <w:r w:rsidR="00936A64" w:rsidRPr="00692199">
        <w:rPr>
          <w:rFonts w:ascii="Times New Roman" w:eastAsia="Times New Roman" w:hAnsi="Times New Roman"/>
          <w:spacing w:val="-4"/>
          <w:sz w:val="24"/>
          <w:szCs w:val="24"/>
          <w:lang w:val="en-GB"/>
        </w:rPr>
        <w:t xml:space="preserve">Voluntari, Pasarea </w:t>
      </w:r>
      <w:r w:rsidR="00936A64">
        <w:rPr>
          <w:rFonts w:ascii="Times New Roman" w:eastAsia="Times New Roman" w:hAnsi="Times New Roman"/>
          <w:spacing w:val="-4"/>
          <w:sz w:val="24"/>
          <w:szCs w:val="24"/>
          <w:lang w:val="en-GB"/>
        </w:rPr>
        <w:t>–</w:t>
      </w:r>
      <w:r w:rsidR="00936A64" w:rsidRPr="00692199">
        <w:rPr>
          <w:rFonts w:ascii="Times New Roman" w:eastAsia="Times New Roman" w:hAnsi="Times New Roman"/>
          <w:spacing w:val="-4"/>
          <w:sz w:val="24"/>
          <w:szCs w:val="24"/>
          <w:lang w:val="en-GB"/>
        </w:rPr>
        <w:t xml:space="preserve"> Voluntari</w:t>
      </w:r>
      <w:r w:rsidR="00936A64">
        <w:rPr>
          <w:rFonts w:ascii="Times New Roman" w:eastAsia="Times New Roman" w:hAnsi="Times New Roman"/>
          <w:spacing w:val="-4"/>
          <w:sz w:val="24"/>
          <w:szCs w:val="24"/>
          <w:lang w:val="en-GB"/>
        </w:rPr>
        <w:t xml:space="preserve"> (linia dublă existentă și prelungirea ei până în Pasărea)</w:t>
      </w:r>
      <w:r w:rsidR="00936A64" w:rsidRPr="00692199">
        <w:rPr>
          <w:rFonts w:ascii="Times New Roman" w:eastAsia="Times New Roman" w:hAnsi="Times New Roman"/>
          <w:spacing w:val="-4"/>
          <w:sz w:val="24"/>
          <w:szCs w:val="24"/>
          <w:lang w:val="en-GB"/>
        </w:rPr>
        <w:t>;</w:t>
      </w:r>
    </w:p>
    <w:p w14:paraId="388A2917"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substației de tracțiune Pasărea;</w:t>
      </w:r>
    </w:p>
    <w:p w14:paraId="27573B03"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stați</w:t>
      </w:r>
      <w:r>
        <w:rPr>
          <w:rFonts w:ascii="Times New Roman" w:eastAsia="Times New Roman" w:hAnsi="Times New Roman"/>
          <w:spacing w:val="-4"/>
          <w:sz w:val="24"/>
          <w:szCs w:val="24"/>
          <w:lang w:val="en-GB"/>
        </w:rPr>
        <w:t>a</w:t>
      </w:r>
      <w:r w:rsidRPr="00692199">
        <w:rPr>
          <w:rFonts w:ascii="Times New Roman" w:eastAsia="Times New Roman" w:hAnsi="Times New Roman"/>
          <w:spacing w:val="-4"/>
          <w:sz w:val="24"/>
          <w:szCs w:val="24"/>
          <w:lang w:val="en-GB"/>
        </w:rPr>
        <w:t xml:space="preserve"> c.f. Pasarea,;</w:t>
      </w:r>
    </w:p>
    <w:p w14:paraId="587FABE5" w14:textId="35726306" w:rsidR="00936A64" w:rsidRPr="00692199" w:rsidRDefault="00936A64" w:rsidP="00936A64">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Solutiile tehnice prevăzute la lucrările noi sau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Times New Roman" w:hAnsi="Times New Roman"/>
          <w:snapToGrid w:val="0"/>
          <w:spacing w:val="-4"/>
          <w:sz w:val="24"/>
          <w:szCs w:val="24"/>
          <w:lang w:val="it-IT" w:eastAsia="en-GB"/>
        </w:rPr>
        <w:t>ale sistemului de electrificare 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34F246CF" w14:textId="77777777" w:rsidR="00936A64" w:rsidRPr="00692199" w:rsidRDefault="00936A64" w:rsidP="00936A64">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 Electrificarea liniilor c.f. constă în:</w:t>
      </w:r>
    </w:p>
    <w:p w14:paraId="4D934C23"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montarea unui sistem LC, capabil să asigure cresterea sigurantei în exploatare si cu parametrii de baza ai geometriei liniei de contact si ai calitatii captarii optime a curentului electric de catre pantograf in conformitate cu specificatiile tehnice de interoperabilitate STI Energie 1301/2014 si cu standardul SR EN 50119;</w:t>
      </w:r>
    </w:p>
    <w:p w14:paraId="26DCCBDC"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montarea unui sistem de protectie a instalatiilor din cale si vecinatatea caii proiectat in conformitate cu standardul SR EN 50122-1,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692199">
        <w:rPr>
          <w:rFonts w:ascii="Times New Roman" w:eastAsia="Times New Roman" w:hAnsi="Times New Roman"/>
          <w:color w:val="000000"/>
          <w:spacing w:val="-4"/>
          <w:sz w:val="24"/>
          <w:szCs w:val="24"/>
          <w:lang w:val="en-GB"/>
        </w:rPr>
        <w:t>;</w:t>
      </w:r>
    </w:p>
    <w:p w14:paraId="7F857509" w14:textId="72B6BF65" w:rsidR="00936A64" w:rsidRPr="00692199" w:rsidRDefault="004A6FDC" w:rsidP="00936A64">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Pr>
          <w:rFonts w:ascii="Times New Roman" w:hAnsi="Times New Roman"/>
          <w:sz w:val="24"/>
          <w:szCs w:val="24"/>
        </w:rPr>
        <w:t>Reînnoirea</w:t>
      </w:r>
      <w:r w:rsidRPr="00537E1C">
        <w:rPr>
          <w:rFonts w:ascii="Times New Roman" w:hAnsi="Times New Roman"/>
          <w:sz w:val="24"/>
          <w:szCs w:val="24"/>
        </w:rPr>
        <w:t xml:space="preserve"> </w:t>
      </w:r>
      <w:r w:rsidR="00936A64" w:rsidRPr="00692199">
        <w:rPr>
          <w:rFonts w:ascii="Times New Roman" w:eastAsia="Times New Roman" w:hAnsi="Times New Roman"/>
          <w:snapToGrid w:val="0"/>
          <w:spacing w:val="-4"/>
          <w:sz w:val="24"/>
          <w:szCs w:val="24"/>
          <w:lang w:val="it-IT" w:eastAsia="en-GB"/>
        </w:rPr>
        <w:t xml:space="preserve">instalațiilor LC+PICV de pe intervale/stații c.f. constă în: </w:t>
      </w:r>
    </w:p>
    <w:p w14:paraId="3DE7CA5D"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tuturor elementelor de sprijin (stâlpi și ancore) cu stâlpi noi metalici și ancore la nivel sau supraînălțate;</w:t>
      </w:r>
    </w:p>
    <w:p w14:paraId="004B2170"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 xml:space="preserve">înlocuirea tuturor elementelor de susținere și fixare (armături, console, fixatori, ancorări, etc); În general se vor folosi console simple izolate, cu tirantul orizontal, și în locurile unde nu există gabaritul necesar plantării stâlpiilor independenți se vor folosi console de cale dublă pe stâlpii metalici </w:t>
      </w:r>
      <w:r w:rsidRPr="00692199">
        <w:rPr>
          <w:rFonts w:ascii="Times New Roman" w:eastAsia="Times New Roman" w:hAnsi="Times New Roman"/>
          <w:spacing w:val="-4"/>
          <w:sz w:val="24"/>
          <w:szCs w:val="24"/>
          <w:lang w:val="en-GB"/>
        </w:rPr>
        <w:lastRenderedPageBreak/>
        <w:t>Mu sau traverse rigide montate pe stâlpi metalici;</w:t>
      </w:r>
    </w:p>
    <w:p w14:paraId="5D4E7C62"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suspensiei catenare (cablul purtător, fir de contact, pendula, legături electrice longitudinale, izolatoare, etc); Pe liniile directe din stații c.f. și liniile curente, suspensia catenară va alcătuită din cablul purtător din bronz și fir de contact din cupru, Bz 70+AC 100, întinse cu forța de 12 kN iar pe liniile abătute și pe diagonale, Bz 50+AC 80, întinse cu forța 10 kN; Firul de contact va fi susținut de cablul purtător prin pendula simple din bronz Bz II 10 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iar legăturile  electrice longitudinale vor fi din cupru 70mm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xml:space="preserve">, poziționate la console; Izolatoarele liniei de contact (console,ancorări) vor fi din materiale composite; Izolatoarele de secționare vor fi cu izolatoare inserate de tip compozit și vor fi realizate pentru viteze de circulație de minimum 100km/h; împărțirea suspensiei catenare în zone de ancorare (cu ancorare complet compensate la ambele capete și nod de ancorare mediana la mijloc) cu lungimea maximă de 1200m, și în semizone de ancorare (cu ancorare complet compensate la un capât și ancorare rigidă la celălalt capât) cu lungimea maximă de 600m, pentru intervalele cu vânt puternic sau în curbe cu raza mai mică de 700m; </w:t>
      </w:r>
    </w:p>
    <w:p w14:paraId="2706AC5F"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prevederea de zone neutre în linia de contact, în fața substațiilor de tracțiune și a posturilor de secționare, cu lungimea calculată astfel încât zona neutră să nu fie șuntată de pantografele ridicate ale locomotivelor sau ramelor electrice;</w:t>
      </w:r>
    </w:p>
    <w:p w14:paraId="460F8889"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lucrări de provizorat LC+PICV pe timpul execuției suprastructurii căii;</w:t>
      </w:r>
    </w:p>
    <w:p w14:paraId="5CF5C94F"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inlocuirea sistemului de PICV existent cu un sistem de protecție, proiectat în conformitate cu EN 50122/1-1998,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692199">
        <w:rPr>
          <w:rFonts w:ascii="Times New Roman" w:eastAsia="Times New Roman" w:hAnsi="Times New Roman"/>
          <w:color w:val="000000"/>
          <w:spacing w:val="-4"/>
          <w:sz w:val="24"/>
          <w:szCs w:val="24"/>
          <w:lang w:val="en-GB"/>
        </w:rPr>
        <w:t>.</w:t>
      </w:r>
    </w:p>
    <w:p w14:paraId="5C38B7DC" w14:textId="77777777" w:rsidR="00936A64" w:rsidRPr="00692199" w:rsidRDefault="00936A64" w:rsidP="00936A64">
      <w:pPr>
        <w:widowControl w:val="0"/>
        <w:tabs>
          <w:tab w:val="left" w:pos="709"/>
        </w:tabs>
        <w:spacing w:after="0" w:line="264" w:lineRule="auto"/>
        <w:ind w:firstLine="1134"/>
        <w:jc w:val="both"/>
        <w:rPr>
          <w:rFonts w:ascii="Times New Roman" w:hAnsi="Times New Roman" w:cs="Times New Roman"/>
          <w:snapToGrid w:val="0"/>
          <w:spacing w:val="-4"/>
          <w:sz w:val="24"/>
          <w:szCs w:val="24"/>
          <w:lang w:val="it-IT" w:eastAsia="en-GB"/>
        </w:rPr>
      </w:pPr>
      <w:r w:rsidRPr="00692199">
        <w:rPr>
          <w:rFonts w:ascii="Times New Roman" w:hAnsi="Times New Roman" w:cs="Times New Roman"/>
          <w:snapToGrid w:val="0"/>
          <w:spacing w:val="-4"/>
          <w:sz w:val="24"/>
          <w:szCs w:val="24"/>
          <w:lang w:val="it-IT" w:eastAsia="en-GB"/>
        </w:rPr>
        <w:t>Liniile de contact din staţiile de cale ferată se vor secţiona în funcţie de planul tehnic de exploatare al fiecărei staţii și de următoarele reguli generale:</w:t>
      </w:r>
    </w:p>
    <w:p w14:paraId="06F25CCD"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liniile directe vor fi secţionate una de cealaltă prin izolatoare de secţionare montate pe legăturile dintre acestea şi faţă de liniile curente prin lame de aer.</w:t>
      </w:r>
    </w:p>
    <w:p w14:paraId="1ADECAD7"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lamele de aer din capetele stațiilor c.f. se vor înlocui separatoarele existente cu separatoare de sarcină cu deschidere vizibilă a contactelor principale iar între liniile directe se va monta un separator monopolar de exterior, 25kV-1250A, acţionat electric.</w:t>
      </w:r>
    </w:p>
    <w:p w14:paraId="70184D94"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pentru asigurarea unei disponibilități ridicate a instalaţiilor liniei de contact, în capetele stațiilor c.f. între diagonalele dispuse în “A” în capătul X și “V” în capătul Y, liniile de contact vor fi secționate electric prin lame de aer șuntate de căte un separator monopolar de exterior 25kV-1250A. În același scop, la stațiile mari, acolo unde este cazul, se prevăd pe liniile directe lame de aer șuntate de separatoare monopolare, prevăzute cu dispozitive de acționare electrică.</w:t>
      </w:r>
    </w:p>
    <w:p w14:paraId="6F651ECC" w14:textId="77777777" w:rsidR="00936A64" w:rsidRPr="00692199" w:rsidRDefault="00936A64" w:rsidP="00936A64">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staţiile c.f. care au, de o parte şi/sau de cealaltă a liniilor directe, mai mult decât o linie electrificată în abatere, se vor forma grupe electrice, separabile de liniile directe prin izolatoare de secţionare ce pot fi şuntate prin separatoare monopolare de exterior 25kV-1250A, amplasate în apropierea clădirii staţie c.f și acţionate electric.</w:t>
      </w:r>
    </w:p>
    <w:p w14:paraId="155B7804" w14:textId="77777777" w:rsidR="00936A64" w:rsidRPr="00692199" w:rsidRDefault="00936A64" w:rsidP="00936A64">
      <w:pPr>
        <w:widowControl w:val="0"/>
        <w:tabs>
          <w:tab w:val="left" w:pos="709"/>
        </w:tabs>
        <w:spacing w:after="0" w:line="264" w:lineRule="auto"/>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Toate posturile de transformare din linia de contact si posturile de sectionare, substatii de tracțiune vor fi prevăzute cu contoare inteligente de măsurarea energiei electrice, </w:t>
      </w:r>
      <w:r w:rsidRPr="00692199">
        <w:rPr>
          <w:rFonts w:ascii="Times New Roman" w:hAnsi="Times New Roman" w:cs="Times New Roman"/>
          <w:sz w:val="24"/>
          <w:szCs w:val="24"/>
          <w:lang w:eastAsia="ro-RO" w:bidi="ro-RO"/>
        </w:rPr>
        <w:t>echipate cu sistem de teletransmisie.</w:t>
      </w:r>
    </w:p>
    <w:p w14:paraId="7117E753" w14:textId="77777777" w:rsidR="00936A64" w:rsidRPr="00692199" w:rsidRDefault="00936A64" w:rsidP="00936A64">
      <w:pPr>
        <w:widowControl w:val="0"/>
        <w:tabs>
          <w:tab w:val="left" w:pos="1134"/>
        </w:tabs>
        <w:spacing w:after="0" w:line="264" w:lineRule="auto"/>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Echipamentele electrice prevăzute </w:t>
      </w:r>
      <w:r w:rsidRPr="00692199">
        <w:rPr>
          <w:rFonts w:ascii="Times New Roman" w:hAnsi="Times New Roman" w:cs="Times New Roman"/>
          <w:snapToGrid w:val="0"/>
          <w:spacing w:val="-4"/>
          <w:sz w:val="24"/>
          <w:szCs w:val="24"/>
          <w:lang w:eastAsia="en-GB"/>
        </w:rPr>
        <w:t>în</w:t>
      </w:r>
      <w:r w:rsidRPr="00692199">
        <w:rPr>
          <w:rFonts w:ascii="Times New Roman" w:hAnsi="Times New Roman" w:cs="Times New Roman"/>
          <w:snapToGrid w:val="0"/>
          <w:spacing w:val="-4"/>
          <w:sz w:val="24"/>
          <w:szCs w:val="24"/>
          <w:lang w:val="it-IT" w:eastAsia="en-GB"/>
        </w:rPr>
        <w:t xml:space="preserve"> instalațiile de electrificare includ de asemenea și scule și piese de schimb pentru întreținerea, exploatarea si repararea echipamentului.</w:t>
      </w:r>
    </w:p>
    <w:p w14:paraId="3D124BFF"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C915690" w14:textId="77777777" w:rsidR="00936A64" w:rsidRDefault="00936A64" w:rsidP="00B57267">
      <w:pPr>
        <w:widowControl w:val="0"/>
        <w:tabs>
          <w:tab w:val="left" w:pos="1134"/>
        </w:tabs>
        <w:spacing w:after="0"/>
        <w:jc w:val="both"/>
        <w:rPr>
          <w:rFonts w:ascii="Times New Roman" w:eastAsia="Arial Unicode MS" w:hAnsi="Times New Roman"/>
          <w:color w:val="000000"/>
          <w:sz w:val="24"/>
          <w:szCs w:val="24"/>
          <w:lang w:eastAsia="ro-RO" w:bidi="ro-RO"/>
        </w:rPr>
        <w:sectPr w:rsidR="00936A64" w:rsidSect="0086133D">
          <w:pgSz w:w="11906" w:h="16838" w:code="9"/>
          <w:pgMar w:top="851" w:right="851" w:bottom="851" w:left="1418" w:header="567" w:footer="567" w:gutter="0"/>
          <w:cols w:space="708"/>
          <w:docGrid w:linePitch="360"/>
        </w:sectPr>
      </w:pPr>
    </w:p>
    <w:p w14:paraId="7F241521" w14:textId="77777777" w:rsidR="00B57267" w:rsidRDefault="00B57267" w:rsidP="00B57267">
      <w:pPr>
        <w:widowControl w:val="0"/>
        <w:tabs>
          <w:tab w:val="left" w:pos="1134"/>
          <w:tab w:val="left" w:pos="2694"/>
        </w:tabs>
        <w:spacing w:after="0"/>
        <w:jc w:val="both"/>
        <w:rPr>
          <w:rFonts w:ascii="Times New Roman" w:eastAsia="Arial Unicode MS" w:hAnsi="Times New Roman"/>
          <w:b/>
          <w:color w:val="000000"/>
          <w:sz w:val="24"/>
          <w:szCs w:val="24"/>
          <w:lang w:eastAsia="ro-RO" w:bidi="ro-RO"/>
        </w:rPr>
      </w:pPr>
    </w:p>
    <w:p w14:paraId="681B25FC" w14:textId="6E94A295" w:rsidR="00B57267" w:rsidRPr="003E0161" w:rsidRDefault="004552FA" w:rsidP="00B57267">
      <w:pPr>
        <w:widowControl w:val="0"/>
        <w:tabs>
          <w:tab w:val="left" w:pos="1134"/>
          <w:tab w:val="left" w:pos="2694"/>
        </w:tabs>
        <w:spacing w:after="0"/>
        <w:ind w:firstLine="1134"/>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11.</w:t>
      </w:r>
      <w:r w:rsidR="00B57267">
        <w:rPr>
          <w:rFonts w:ascii="Times New Roman" w:eastAsia="Arial Unicode MS" w:hAnsi="Times New Roman"/>
          <w:b/>
          <w:color w:val="000000"/>
          <w:sz w:val="24"/>
          <w:szCs w:val="24"/>
          <w:lang w:eastAsia="ro-RO" w:bidi="ro-RO"/>
        </w:rPr>
        <w:t>2.5.</w:t>
      </w:r>
      <w:r w:rsidR="00B57267" w:rsidRPr="003E0161">
        <w:rPr>
          <w:rFonts w:ascii="Times New Roman" w:eastAsia="Arial Unicode MS" w:hAnsi="Times New Roman"/>
          <w:b/>
          <w:color w:val="000000"/>
          <w:sz w:val="24"/>
          <w:szCs w:val="24"/>
          <w:lang w:eastAsia="ro-RO" w:bidi="ro-RO"/>
        </w:rPr>
        <w:t xml:space="preserve"> Poduri</w:t>
      </w:r>
    </w:p>
    <w:p w14:paraId="534A6540" w14:textId="77777777" w:rsidR="00B57267" w:rsidRDefault="00B57267"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6977072" w14:textId="77777777" w:rsidR="00936A64"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Tabel cu lucrările de artă</w:t>
      </w:r>
    </w:p>
    <w:p w14:paraId="1AC19777" w14:textId="77777777" w:rsidR="00936A64"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tbl>
      <w:tblPr>
        <w:tblW w:w="15730" w:type="dxa"/>
        <w:tblInd w:w="113" w:type="dxa"/>
        <w:tblLook w:val="04A0" w:firstRow="1" w:lastRow="0" w:firstColumn="1" w:lastColumn="0" w:noHBand="0" w:noVBand="1"/>
      </w:tblPr>
      <w:tblGrid>
        <w:gridCol w:w="699"/>
        <w:gridCol w:w="3691"/>
        <w:gridCol w:w="1276"/>
        <w:gridCol w:w="1276"/>
        <w:gridCol w:w="2268"/>
        <w:gridCol w:w="2693"/>
        <w:gridCol w:w="3543"/>
        <w:gridCol w:w="284"/>
      </w:tblGrid>
      <w:tr w:rsidR="00936A64" w:rsidRPr="00547835" w14:paraId="770A6953" w14:textId="77777777" w:rsidTr="005A5790">
        <w:trPr>
          <w:gridAfter w:val="1"/>
          <w:wAfter w:w="284" w:type="dxa"/>
          <w:trHeight w:val="12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5FB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NR. CRT.</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14518F4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PACHET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F28AC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POZITIE KM. EXISTENT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C2FB6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LINIA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932F1E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LUCRARE DE ARTA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77558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TIP SUPRASTRUCTURA / DESCHIDERE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7190CB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SOLUTIE PROIECTATA</w:t>
            </w:r>
          </w:p>
        </w:tc>
      </w:tr>
      <w:tr w:rsidR="00936A64" w:rsidRPr="00547835" w14:paraId="028D9136" w14:textId="77777777" w:rsidTr="005A5790">
        <w:trPr>
          <w:gridAfter w:val="1"/>
          <w:wAfter w:w="284" w:type="dxa"/>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79DF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F4270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0989517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2+080</w:t>
            </w:r>
          </w:p>
        </w:tc>
        <w:tc>
          <w:tcPr>
            <w:tcW w:w="1276" w:type="dxa"/>
            <w:tcBorders>
              <w:top w:val="nil"/>
              <w:left w:val="nil"/>
              <w:bottom w:val="single" w:sz="4" w:space="0" w:color="auto"/>
              <w:right w:val="single" w:sz="4" w:space="0" w:color="auto"/>
            </w:tcBorders>
            <w:shd w:val="clear" w:color="auto" w:fill="auto"/>
            <w:noWrap/>
            <w:vAlign w:val="center"/>
            <w:hideMark/>
          </w:tcPr>
          <w:p w14:paraId="7408197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C63AD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50CBCB3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GIPCS(BURTA DE PESTE)/26</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4065C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 POD NOU GZCJ L=35,00m</w:t>
            </w:r>
          </w:p>
        </w:tc>
      </w:tr>
      <w:tr w:rsidR="00936A64" w:rsidRPr="00547835" w14:paraId="79A60772" w14:textId="77777777" w:rsidTr="005A5790">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0C087925"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3C1C4095"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2E6712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8+672</w:t>
            </w:r>
          </w:p>
        </w:tc>
        <w:tc>
          <w:tcPr>
            <w:tcW w:w="1276" w:type="dxa"/>
            <w:tcBorders>
              <w:top w:val="nil"/>
              <w:left w:val="nil"/>
              <w:bottom w:val="single" w:sz="4" w:space="0" w:color="auto"/>
              <w:right w:val="single" w:sz="4" w:space="0" w:color="auto"/>
            </w:tcBorders>
            <w:shd w:val="clear" w:color="auto" w:fill="auto"/>
            <w:noWrap/>
            <w:vAlign w:val="center"/>
            <w:hideMark/>
          </w:tcPr>
          <w:p w14:paraId="7D90D33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3802E4B4"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620CA86D"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1AA6520A" w14:textId="77777777" w:rsidR="00936A64" w:rsidRPr="00547835" w:rsidRDefault="00936A64" w:rsidP="005A5790">
            <w:pPr>
              <w:spacing w:after="0" w:line="240" w:lineRule="auto"/>
              <w:rPr>
                <w:rFonts w:ascii="Times New Roman" w:eastAsia="Times New Roman" w:hAnsi="Times New Roman" w:cs="Times New Roman"/>
                <w:color w:val="000000"/>
              </w:rPr>
            </w:pPr>
          </w:p>
        </w:tc>
      </w:tr>
      <w:tr w:rsidR="00936A64" w:rsidRPr="00547835" w14:paraId="4A34B60A" w14:textId="77777777" w:rsidTr="005A5790">
        <w:trPr>
          <w:gridAfter w:val="1"/>
          <w:wAfter w:w="284" w:type="dxa"/>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89AF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DF08C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1960493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3+937</w:t>
            </w:r>
          </w:p>
        </w:tc>
        <w:tc>
          <w:tcPr>
            <w:tcW w:w="1276" w:type="dxa"/>
            <w:tcBorders>
              <w:top w:val="nil"/>
              <w:left w:val="nil"/>
              <w:bottom w:val="single" w:sz="4" w:space="0" w:color="auto"/>
              <w:right w:val="single" w:sz="4" w:space="0" w:color="auto"/>
            </w:tcBorders>
            <w:shd w:val="clear" w:color="auto" w:fill="auto"/>
            <w:noWrap/>
            <w:vAlign w:val="center"/>
            <w:hideMark/>
          </w:tcPr>
          <w:p w14:paraId="1DE52F5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5652E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7658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1.00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DA37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C3</w:t>
            </w:r>
          </w:p>
        </w:tc>
      </w:tr>
      <w:tr w:rsidR="00936A64" w:rsidRPr="00547835" w14:paraId="65154156" w14:textId="77777777" w:rsidTr="005A5790">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6338851B"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0A575718"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53B4F7F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10+529</w:t>
            </w:r>
          </w:p>
        </w:tc>
        <w:tc>
          <w:tcPr>
            <w:tcW w:w="1276" w:type="dxa"/>
            <w:tcBorders>
              <w:top w:val="nil"/>
              <w:left w:val="nil"/>
              <w:bottom w:val="single" w:sz="4" w:space="0" w:color="auto"/>
              <w:right w:val="single" w:sz="4" w:space="0" w:color="auto"/>
            </w:tcBorders>
            <w:shd w:val="clear" w:color="auto" w:fill="auto"/>
            <w:noWrap/>
            <w:vAlign w:val="center"/>
            <w:hideMark/>
          </w:tcPr>
          <w:p w14:paraId="609A1DD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1378A4A5"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1650FD00"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C069F2C" w14:textId="77777777" w:rsidR="00936A64" w:rsidRPr="00547835" w:rsidRDefault="00936A64" w:rsidP="005A5790">
            <w:pPr>
              <w:spacing w:after="0" w:line="240" w:lineRule="auto"/>
              <w:rPr>
                <w:rFonts w:ascii="Times New Roman" w:eastAsia="Times New Roman" w:hAnsi="Times New Roman" w:cs="Times New Roman"/>
                <w:color w:val="000000"/>
              </w:rPr>
            </w:pPr>
          </w:p>
        </w:tc>
      </w:tr>
      <w:tr w:rsidR="00936A64" w:rsidRPr="00547835" w14:paraId="3A808DC4" w14:textId="77777777" w:rsidTr="005A5790">
        <w:trPr>
          <w:gridAfter w:val="1"/>
          <w:wAfter w:w="284" w:type="dxa"/>
          <w:trHeight w:val="315"/>
        </w:trPr>
        <w:tc>
          <w:tcPr>
            <w:tcW w:w="699" w:type="dxa"/>
            <w:vMerge/>
            <w:tcBorders>
              <w:top w:val="nil"/>
              <w:left w:val="single" w:sz="4" w:space="0" w:color="auto"/>
              <w:bottom w:val="single" w:sz="4" w:space="0" w:color="auto"/>
              <w:right w:val="single" w:sz="4" w:space="0" w:color="auto"/>
            </w:tcBorders>
            <w:vAlign w:val="center"/>
            <w:hideMark/>
          </w:tcPr>
          <w:p w14:paraId="7B785EB9"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53D6E148"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758D6D9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14:paraId="4DB1D29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301J-COL.</w:t>
            </w:r>
          </w:p>
        </w:tc>
        <w:tc>
          <w:tcPr>
            <w:tcW w:w="2268" w:type="dxa"/>
            <w:vMerge/>
            <w:tcBorders>
              <w:top w:val="nil"/>
              <w:left w:val="single" w:sz="4" w:space="0" w:color="auto"/>
              <w:bottom w:val="single" w:sz="4" w:space="0" w:color="auto"/>
              <w:right w:val="single" w:sz="4" w:space="0" w:color="auto"/>
            </w:tcBorders>
            <w:vAlign w:val="center"/>
            <w:hideMark/>
          </w:tcPr>
          <w:p w14:paraId="39E875DF"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5FEBA63"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84141A8" w14:textId="77777777" w:rsidR="00936A64" w:rsidRPr="00547835" w:rsidRDefault="00936A64" w:rsidP="005A5790">
            <w:pPr>
              <w:spacing w:after="0" w:line="240" w:lineRule="auto"/>
              <w:rPr>
                <w:rFonts w:ascii="Times New Roman" w:eastAsia="Times New Roman" w:hAnsi="Times New Roman" w:cs="Times New Roman"/>
                <w:color w:val="000000"/>
              </w:rPr>
            </w:pPr>
          </w:p>
        </w:tc>
      </w:tr>
      <w:tr w:rsidR="00936A64" w:rsidRPr="00547835" w14:paraId="3A7CB333" w14:textId="77777777" w:rsidTr="005A5790">
        <w:trPr>
          <w:gridAfter w:val="1"/>
          <w:wAfter w:w="284" w:type="dxa"/>
          <w:trHeight w:val="509"/>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CB79D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w:t>
            </w:r>
          </w:p>
        </w:tc>
        <w:tc>
          <w:tcPr>
            <w:tcW w:w="3691" w:type="dxa"/>
            <w:vMerge w:val="restart"/>
            <w:tcBorders>
              <w:top w:val="nil"/>
              <w:left w:val="single" w:sz="4" w:space="0" w:color="auto"/>
              <w:bottom w:val="single" w:sz="4" w:space="0" w:color="auto"/>
              <w:right w:val="single" w:sz="4" w:space="0" w:color="auto"/>
            </w:tcBorders>
            <w:shd w:val="clear" w:color="auto" w:fill="auto"/>
            <w:vAlign w:val="center"/>
            <w:hideMark/>
          </w:tcPr>
          <w:p w14:paraId="490DD43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CHIAJNA- MOGOSOAIA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933B4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1+830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662A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301k</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1328D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0126BD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BA(CADRE) +DB /5.00+13.85+5.00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0DA2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 NOU</w:t>
            </w:r>
          </w:p>
        </w:tc>
      </w:tr>
      <w:tr w:rsidR="00936A64" w:rsidRPr="00547835" w14:paraId="4EFE46FB"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hideMark/>
          </w:tcPr>
          <w:p w14:paraId="5CF3807F"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0495613B"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71BFC6C8"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6539E941"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268" w:type="dxa"/>
            <w:vMerge/>
            <w:tcBorders>
              <w:top w:val="nil"/>
              <w:left w:val="single" w:sz="4" w:space="0" w:color="auto"/>
              <w:bottom w:val="single" w:sz="4" w:space="0" w:color="auto"/>
              <w:right w:val="single" w:sz="4" w:space="0" w:color="auto"/>
            </w:tcBorders>
            <w:vAlign w:val="center"/>
            <w:hideMark/>
          </w:tcPr>
          <w:p w14:paraId="79B65387"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62AF57FA"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7BCF0E6C"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84" w:type="dxa"/>
            <w:tcBorders>
              <w:top w:val="nil"/>
              <w:left w:val="nil"/>
              <w:bottom w:val="nil"/>
              <w:right w:val="nil"/>
            </w:tcBorders>
            <w:shd w:val="clear" w:color="auto" w:fill="auto"/>
            <w:noWrap/>
            <w:vAlign w:val="bottom"/>
            <w:hideMark/>
          </w:tcPr>
          <w:p w14:paraId="5169480F" w14:textId="77777777" w:rsidR="00936A64" w:rsidRPr="00547835" w:rsidRDefault="00936A64" w:rsidP="005A5790">
            <w:pPr>
              <w:spacing w:after="0" w:line="240" w:lineRule="auto"/>
              <w:jc w:val="center"/>
              <w:rPr>
                <w:rFonts w:ascii="Times New Roman" w:eastAsia="Times New Roman" w:hAnsi="Times New Roman" w:cs="Times New Roman"/>
                <w:color w:val="000000"/>
              </w:rPr>
            </w:pPr>
          </w:p>
        </w:tc>
      </w:tr>
      <w:tr w:rsidR="00936A64" w:rsidRPr="00547835" w14:paraId="1BF6D9F1"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5FBB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C6E1A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TRIAJ</w:t>
            </w:r>
          </w:p>
        </w:tc>
        <w:tc>
          <w:tcPr>
            <w:tcW w:w="1276" w:type="dxa"/>
            <w:tcBorders>
              <w:top w:val="nil"/>
              <w:left w:val="nil"/>
              <w:bottom w:val="single" w:sz="4" w:space="0" w:color="auto"/>
              <w:right w:val="single" w:sz="4" w:space="0" w:color="auto"/>
            </w:tcBorders>
            <w:shd w:val="clear" w:color="auto" w:fill="auto"/>
            <w:noWrap/>
            <w:vAlign w:val="center"/>
            <w:hideMark/>
          </w:tcPr>
          <w:p w14:paraId="46CC217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0+381</w:t>
            </w:r>
          </w:p>
        </w:tc>
        <w:tc>
          <w:tcPr>
            <w:tcW w:w="1276" w:type="dxa"/>
            <w:tcBorders>
              <w:top w:val="nil"/>
              <w:left w:val="nil"/>
              <w:bottom w:val="single" w:sz="4" w:space="0" w:color="auto"/>
              <w:right w:val="single" w:sz="4" w:space="0" w:color="auto"/>
            </w:tcBorders>
            <w:shd w:val="clear" w:color="auto" w:fill="auto"/>
            <w:noWrap/>
            <w:vAlign w:val="center"/>
            <w:hideMark/>
          </w:tcPr>
          <w:p w14:paraId="202C522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301J(IVC)</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589B6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4E943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 / 35.40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98B4A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L=45,00m</w:t>
            </w:r>
          </w:p>
        </w:tc>
        <w:tc>
          <w:tcPr>
            <w:tcW w:w="284" w:type="dxa"/>
            <w:vAlign w:val="center"/>
            <w:hideMark/>
          </w:tcPr>
          <w:p w14:paraId="07567C9A"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45822DC5"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hideMark/>
          </w:tcPr>
          <w:p w14:paraId="6813BCA7"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58394528"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281EFE5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0+315 (?)</w:t>
            </w:r>
          </w:p>
        </w:tc>
        <w:tc>
          <w:tcPr>
            <w:tcW w:w="1276" w:type="dxa"/>
            <w:tcBorders>
              <w:top w:val="nil"/>
              <w:left w:val="nil"/>
              <w:bottom w:val="single" w:sz="4" w:space="0" w:color="auto"/>
              <w:right w:val="single" w:sz="4" w:space="0" w:color="auto"/>
            </w:tcBorders>
            <w:shd w:val="clear" w:color="auto" w:fill="auto"/>
            <w:noWrap/>
            <w:vAlign w:val="center"/>
            <w:hideMark/>
          </w:tcPr>
          <w:p w14:paraId="48108EF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301Y</w:t>
            </w:r>
          </w:p>
        </w:tc>
        <w:tc>
          <w:tcPr>
            <w:tcW w:w="2268" w:type="dxa"/>
            <w:vMerge/>
            <w:tcBorders>
              <w:top w:val="nil"/>
              <w:left w:val="single" w:sz="4" w:space="0" w:color="auto"/>
              <w:bottom w:val="single" w:sz="4" w:space="0" w:color="auto"/>
              <w:right w:val="single" w:sz="4" w:space="0" w:color="auto"/>
            </w:tcBorders>
            <w:vAlign w:val="center"/>
            <w:hideMark/>
          </w:tcPr>
          <w:p w14:paraId="3E49BCDA"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DDEBB3B"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54C19D93"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84" w:type="dxa"/>
            <w:vAlign w:val="center"/>
            <w:hideMark/>
          </w:tcPr>
          <w:p w14:paraId="22C6F3C2"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084C5C7C"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E22C5A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w:t>
            </w:r>
          </w:p>
        </w:tc>
        <w:tc>
          <w:tcPr>
            <w:tcW w:w="3691" w:type="dxa"/>
            <w:tcBorders>
              <w:top w:val="nil"/>
              <w:left w:val="nil"/>
              <w:bottom w:val="single" w:sz="4" w:space="0" w:color="auto"/>
              <w:right w:val="single" w:sz="4" w:space="0" w:color="auto"/>
            </w:tcBorders>
            <w:shd w:val="clear" w:color="auto" w:fill="auto"/>
            <w:noWrap/>
            <w:vAlign w:val="bottom"/>
            <w:hideMark/>
          </w:tcPr>
          <w:p w14:paraId="0706089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CHIAJNA</w:t>
            </w:r>
          </w:p>
        </w:tc>
        <w:tc>
          <w:tcPr>
            <w:tcW w:w="1276" w:type="dxa"/>
            <w:tcBorders>
              <w:top w:val="nil"/>
              <w:left w:val="nil"/>
              <w:bottom w:val="single" w:sz="4" w:space="0" w:color="auto"/>
              <w:right w:val="single" w:sz="4" w:space="0" w:color="auto"/>
            </w:tcBorders>
            <w:shd w:val="clear" w:color="auto" w:fill="auto"/>
            <w:noWrap/>
            <w:vAlign w:val="center"/>
            <w:hideMark/>
          </w:tcPr>
          <w:p w14:paraId="0D83552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0+985</w:t>
            </w:r>
          </w:p>
        </w:tc>
        <w:tc>
          <w:tcPr>
            <w:tcW w:w="1276" w:type="dxa"/>
            <w:tcBorders>
              <w:top w:val="nil"/>
              <w:left w:val="nil"/>
              <w:bottom w:val="single" w:sz="4" w:space="0" w:color="auto"/>
              <w:right w:val="single" w:sz="4" w:space="0" w:color="auto"/>
            </w:tcBorders>
            <w:shd w:val="clear" w:color="auto" w:fill="auto"/>
            <w:noWrap/>
            <w:vAlign w:val="center"/>
            <w:hideMark/>
          </w:tcPr>
          <w:p w14:paraId="0267898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301F</w:t>
            </w:r>
          </w:p>
        </w:tc>
        <w:tc>
          <w:tcPr>
            <w:tcW w:w="2268" w:type="dxa"/>
            <w:tcBorders>
              <w:top w:val="nil"/>
              <w:left w:val="nil"/>
              <w:bottom w:val="single" w:sz="4" w:space="0" w:color="auto"/>
              <w:right w:val="single" w:sz="4" w:space="0" w:color="auto"/>
            </w:tcBorders>
            <w:shd w:val="clear" w:color="auto" w:fill="auto"/>
            <w:noWrap/>
            <w:vAlign w:val="center"/>
            <w:hideMark/>
          </w:tcPr>
          <w:p w14:paraId="59139BE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0514FB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2.50</w:t>
            </w:r>
          </w:p>
        </w:tc>
        <w:tc>
          <w:tcPr>
            <w:tcW w:w="3543" w:type="dxa"/>
            <w:tcBorders>
              <w:top w:val="nil"/>
              <w:left w:val="nil"/>
              <w:bottom w:val="single" w:sz="4" w:space="0" w:color="auto"/>
              <w:right w:val="single" w:sz="4" w:space="0" w:color="auto"/>
            </w:tcBorders>
            <w:shd w:val="clear" w:color="auto" w:fill="auto"/>
            <w:noWrap/>
            <w:vAlign w:val="center"/>
            <w:hideMark/>
          </w:tcPr>
          <w:p w14:paraId="2A6C7CB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1EFA6DA0"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2D3038D9"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484ADD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w:t>
            </w:r>
          </w:p>
        </w:tc>
        <w:tc>
          <w:tcPr>
            <w:tcW w:w="3691" w:type="dxa"/>
            <w:tcBorders>
              <w:top w:val="nil"/>
              <w:left w:val="nil"/>
              <w:bottom w:val="single" w:sz="4" w:space="0" w:color="auto"/>
              <w:right w:val="single" w:sz="4" w:space="0" w:color="auto"/>
            </w:tcBorders>
            <w:shd w:val="clear" w:color="auto" w:fill="auto"/>
            <w:noWrap/>
            <w:vAlign w:val="bottom"/>
            <w:hideMark/>
          </w:tcPr>
          <w:p w14:paraId="210E75D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CHIAJNA</w:t>
            </w:r>
          </w:p>
        </w:tc>
        <w:tc>
          <w:tcPr>
            <w:tcW w:w="1276" w:type="dxa"/>
            <w:tcBorders>
              <w:top w:val="nil"/>
              <w:left w:val="nil"/>
              <w:bottom w:val="single" w:sz="4" w:space="0" w:color="auto"/>
              <w:right w:val="single" w:sz="4" w:space="0" w:color="auto"/>
            </w:tcBorders>
            <w:shd w:val="clear" w:color="auto" w:fill="auto"/>
            <w:noWrap/>
            <w:vAlign w:val="center"/>
            <w:hideMark/>
          </w:tcPr>
          <w:p w14:paraId="42CC67E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2+030</w:t>
            </w:r>
          </w:p>
        </w:tc>
        <w:tc>
          <w:tcPr>
            <w:tcW w:w="1276" w:type="dxa"/>
            <w:tcBorders>
              <w:top w:val="nil"/>
              <w:left w:val="nil"/>
              <w:bottom w:val="single" w:sz="4" w:space="0" w:color="auto"/>
              <w:right w:val="single" w:sz="4" w:space="0" w:color="auto"/>
            </w:tcBorders>
            <w:shd w:val="clear" w:color="auto" w:fill="auto"/>
            <w:noWrap/>
            <w:vAlign w:val="center"/>
            <w:hideMark/>
          </w:tcPr>
          <w:p w14:paraId="36BA700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301F</w:t>
            </w:r>
          </w:p>
        </w:tc>
        <w:tc>
          <w:tcPr>
            <w:tcW w:w="2268" w:type="dxa"/>
            <w:tcBorders>
              <w:top w:val="nil"/>
              <w:left w:val="nil"/>
              <w:bottom w:val="single" w:sz="4" w:space="0" w:color="auto"/>
              <w:right w:val="single" w:sz="4" w:space="0" w:color="auto"/>
            </w:tcBorders>
            <w:shd w:val="clear" w:color="auto" w:fill="auto"/>
            <w:noWrap/>
            <w:vAlign w:val="center"/>
            <w:hideMark/>
          </w:tcPr>
          <w:p w14:paraId="2969242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19C8A9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1.00</w:t>
            </w:r>
          </w:p>
        </w:tc>
        <w:tc>
          <w:tcPr>
            <w:tcW w:w="3543" w:type="dxa"/>
            <w:tcBorders>
              <w:top w:val="nil"/>
              <w:left w:val="nil"/>
              <w:bottom w:val="single" w:sz="4" w:space="0" w:color="auto"/>
              <w:right w:val="single" w:sz="4" w:space="0" w:color="auto"/>
            </w:tcBorders>
            <w:shd w:val="clear" w:color="auto" w:fill="auto"/>
            <w:noWrap/>
            <w:vAlign w:val="center"/>
            <w:hideMark/>
          </w:tcPr>
          <w:p w14:paraId="2D7D92F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57B7B26"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4951643D"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2E01A0B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w:t>
            </w:r>
          </w:p>
        </w:tc>
        <w:tc>
          <w:tcPr>
            <w:tcW w:w="3691" w:type="dxa"/>
            <w:tcBorders>
              <w:top w:val="nil"/>
              <w:left w:val="nil"/>
              <w:bottom w:val="single" w:sz="4" w:space="0" w:color="auto"/>
              <w:right w:val="single" w:sz="4" w:space="0" w:color="auto"/>
            </w:tcBorders>
            <w:shd w:val="clear" w:color="auto" w:fill="auto"/>
            <w:noWrap/>
            <w:vAlign w:val="bottom"/>
            <w:hideMark/>
          </w:tcPr>
          <w:p w14:paraId="0F7F7C0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28C6C3F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0+898</w:t>
            </w:r>
          </w:p>
        </w:tc>
        <w:tc>
          <w:tcPr>
            <w:tcW w:w="1276" w:type="dxa"/>
            <w:tcBorders>
              <w:top w:val="nil"/>
              <w:left w:val="nil"/>
              <w:bottom w:val="single" w:sz="4" w:space="0" w:color="auto"/>
              <w:right w:val="single" w:sz="4" w:space="0" w:color="auto"/>
            </w:tcBorders>
            <w:shd w:val="clear" w:color="auto" w:fill="auto"/>
            <w:noWrap/>
            <w:vAlign w:val="center"/>
            <w:hideMark/>
          </w:tcPr>
          <w:p w14:paraId="6C58618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15A3260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EF5CEC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270B718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7D0F26D3"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14D4EBD9"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27F4E1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w:t>
            </w:r>
          </w:p>
        </w:tc>
        <w:tc>
          <w:tcPr>
            <w:tcW w:w="3691" w:type="dxa"/>
            <w:tcBorders>
              <w:top w:val="nil"/>
              <w:left w:val="nil"/>
              <w:bottom w:val="single" w:sz="4" w:space="0" w:color="auto"/>
              <w:right w:val="single" w:sz="4" w:space="0" w:color="auto"/>
            </w:tcBorders>
            <w:shd w:val="clear" w:color="auto" w:fill="auto"/>
            <w:noWrap/>
            <w:vAlign w:val="bottom"/>
            <w:hideMark/>
          </w:tcPr>
          <w:p w14:paraId="78E4226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63086C8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0+915</w:t>
            </w:r>
          </w:p>
        </w:tc>
        <w:tc>
          <w:tcPr>
            <w:tcW w:w="1276" w:type="dxa"/>
            <w:tcBorders>
              <w:top w:val="nil"/>
              <w:left w:val="nil"/>
              <w:bottom w:val="single" w:sz="4" w:space="0" w:color="auto"/>
              <w:right w:val="single" w:sz="4" w:space="0" w:color="auto"/>
            </w:tcBorders>
            <w:shd w:val="clear" w:color="auto" w:fill="auto"/>
            <w:noWrap/>
            <w:vAlign w:val="center"/>
            <w:hideMark/>
          </w:tcPr>
          <w:p w14:paraId="55398B2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1B9B616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32F3B1C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49F7526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30219EC6"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3C253858"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768961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9</w:t>
            </w:r>
          </w:p>
        </w:tc>
        <w:tc>
          <w:tcPr>
            <w:tcW w:w="3691" w:type="dxa"/>
            <w:tcBorders>
              <w:top w:val="nil"/>
              <w:left w:val="nil"/>
              <w:bottom w:val="single" w:sz="4" w:space="0" w:color="auto"/>
              <w:right w:val="single" w:sz="4" w:space="0" w:color="auto"/>
            </w:tcBorders>
            <w:shd w:val="clear" w:color="auto" w:fill="auto"/>
            <w:noWrap/>
            <w:vAlign w:val="bottom"/>
            <w:hideMark/>
          </w:tcPr>
          <w:p w14:paraId="1253857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29330EA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6+065</w:t>
            </w:r>
          </w:p>
        </w:tc>
        <w:tc>
          <w:tcPr>
            <w:tcW w:w="1276" w:type="dxa"/>
            <w:tcBorders>
              <w:top w:val="nil"/>
              <w:left w:val="nil"/>
              <w:bottom w:val="single" w:sz="4" w:space="0" w:color="auto"/>
              <w:right w:val="single" w:sz="4" w:space="0" w:color="auto"/>
            </w:tcBorders>
            <w:shd w:val="clear" w:color="auto" w:fill="auto"/>
            <w:noWrap/>
            <w:vAlign w:val="center"/>
            <w:hideMark/>
          </w:tcPr>
          <w:p w14:paraId="26C5E4E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301Ba</w:t>
            </w:r>
          </w:p>
        </w:tc>
        <w:tc>
          <w:tcPr>
            <w:tcW w:w="2268" w:type="dxa"/>
            <w:tcBorders>
              <w:top w:val="nil"/>
              <w:left w:val="nil"/>
              <w:bottom w:val="single" w:sz="4" w:space="0" w:color="auto"/>
              <w:right w:val="single" w:sz="4" w:space="0" w:color="auto"/>
            </w:tcBorders>
            <w:shd w:val="clear" w:color="auto" w:fill="auto"/>
            <w:noWrap/>
            <w:vAlign w:val="center"/>
            <w:hideMark/>
          </w:tcPr>
          <w:p w14:paraId="10EB294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89BDEA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7EB8FC7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9BB291F"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1817EFE3"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7AEF56A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w:t>
            </w:r>
          </w:p>
        </w:tc>
        <w:tc>
          <w:tcPr>
            <w:tcW w:w="3691" w:type="dxa"/>
            <w:tcBorders>
              <w:top w:val="nil"/>
              <w:left w:val="nil"/>
              <w:bottom w:val="single" w:sz="4" w:space="0" w:color="auto"/>
              <w:right w:val="single" w:sz="4" w:space="0" w:color="auto"/>
            </w:tcBorders>
            <w:shd w:val="clear" w:color="auto" w:fill="auto"/>
            <w:noWrap/>
            <w:vAlign w:val="bottom"/>
            <w:hideMark/>
          </w:tcPr>
          <w:p w14:paraId="4ADBC72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6C7389C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10+126</w:t>
            </w:r>
          </w:p>
        </w:tc>
        <w:tc>
          <w:tcPr>
            <w:tcW w:w="1276" w:type="dxa"/>
            <w:tcBorders>
              <w:top w:val="nil"/>
              <w:left w:val="nil"/>
              <w:bottom w:val="single" w:sz="4" w:space="0" w:color="auto"/>
              <w:right w:val="single" w:sz="4" w:space="0" w:color="auto"/>
            </w:tcBorders>
            <w:shd w:val="clear" w:color="auto" w:fill="auto"/>
            <w:noWrap/>
            <w:vAlign w:val="center"/>
            <w:hideMark/>
          </w:tcPr>
          <w:p w14:paraId="27790E4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6A26819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246E4C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TUBULAR / 2.20</w:t>
            </w:r>
          </w:p>
        </w:tc>
        <w:tc>
          <w:tcPr>
            <w:tcW w:w="3543" w:type="dxa"/>
            <w:tcBorders>
              <w:top w:val="nil"/>
              <w:left w:val="nil"/>
              <w:bottom w:val="single" w:sz="4" w:space="0" w:color="auto"/>
              <w:right w:val="single" w:sz="4" w:space="0" w:color="auto"/>
            </w:tcBorders>
            <w:shd w:val="clear" w:color="auto" w:fill="auto"/>
            <w:noWrap/>
            <w:vAlign w:val="center"/>
            <w:hideMark/>
          </w:tcPr>
          <w:p w14:paraId="54C3C5D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588B1BF"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23278D20"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95AA8E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w:t>
            </w:r>
          </w:p>
        </w:tc>
        <w:tc>
          <w:tcPr>
            <w:tcW w:w="3691" w:type="dxa"/>
            <w:tcBorders>
              <w:top w:val="nil"/>
              <w:left w:val="nil"/>
              <w:bottom w:val="single" w:sz="4" w:space="0" w:color="auto"/>
              <w:right w:val="single" w:sz="4" w:space="0" w:color="auto"/>
            </w:tcBorders>
            <w:shd w:val="clear" w:color="auto" w:fill="auto"/>
            <w:noWrap/>
            <w:vAlign w:val="bottom"/>
            <w:hideMark/>
          </w:tcPr>
          <w:p w14:paraId="560EDD7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1354055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11+027</w:t>
            </w:r>
          </w:p>
        </w:tc>
        <w:tc>
          <w:tcPr>
            <w:tcW w:w="1276" w:type="dxa"/>
            <w:tcBorders>
              <w:top w:val="nil"/>
              <w:left w:val="nil"/>
              <w:bottom w:val="single" w:sz="4" w:space="0" w:color="auto"/>
              <w:right w:val="single" w:sz="4" w:space="0" w:color="auto"/>
            </w:tcBorders>
            <w:shd w:val="clear" w:color="auto" w:fill="auto"/>
            <w:noWrap/>
            <w:vAlign w:val="center"/>
            <w:hideMark/>
          </w:tcPr>
          <w:p w14:paraId="195E8B6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5B17380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4CE1CB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C2/C3</w:t>
            </w:r>
          </w:p>
        </w:tc>
        <w:tc>
          <w:tcPr>
            <w:tcW w:w="3543" w:type="dxa"/>
            <w:tcBorders>
              <w:top w:val="nil"/>
              <w:left w:val="nil"/>
              <w:bottom w:val="single" w:sz="4" w:space="0" w:color="auto"/>
              <w:right w:val="single" w:sz="4" w:space="0" w:color="auto"/>
            </w:tcBorders>
            <w:shd w:val="clear" w:color="auto" w:fill="auto"/>
            <w:noWrap/>
            <w:vAlign w:val="center"/>
            <w:hideMark/>
          </w:tcPr>
          <w:p w14:paraId="122FA79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493C236B"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3CCC42AD"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F5DC28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lastRenderedPageBreak/>
              <w:t>12</w:t>
            </w:r>
          </w:p>
        </w:tc>
        <w:tc>
          <w:tcPr>
            <w:tcW w:w="3691" w:type="dxa"/>
            <w:tcBorders>
              <w:top w:val="nil"/>
              <w:left w:val="nil"/>
              <w:bottom w:val="single" w:sz="4" w:space="0" w:color="auto"/>
              <w:right w:val="single" w:sz="4" w:space="0" w:color="auto"/>
            </w:tcBorders>
            <w:shd w:val="clear" w:color="auto" w:fill="auto"/>
            <w:noWrap/>
            <w:vAlign w:val="bottom"/>
            <w:hideMark/>
          </w:tcPr>
          <w:p w14:paraId="0AFC1D2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P1 CHITILA - MOGOSOAIA </w:t>
            </w:r>
          </w:p>
        </w:tc>
        <w:tc>
          <w:tcPr>
            <w:tcW w:w="1276" w:type="dxa"/>
            <w:tcBorders>
              <w:top w:val="nil"/>
              <w:left w:val="nil"/>
              <w:bottom w:val="single" w:sz="4" w:space="0" w:color="auto"/>
              <w:right w:val="single" w:sz="4" w:space="0" w:color="auto"/>
            </w:tcBorders>
            <w:shd w:val="clear" w:color="auto" w:fill="auto"/>
            <w:noWrap/>
            <w:vAlign w:val="center"/>
            <w:hideMark/>
          </w:tcPr>
          <w:p w14:paraId="04F6CA1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11+730</w:t>
            </w:r>
          </w:p>
        </w:tc>
        <w:tc>
          <w:tcPr>
            <w:tcW w:w="1276" w:type="dxa"/>
            <w:tcBorders>
              <w:top w:val="nil"/>
              <w:left w:val="nil"/>
              <w:bottom w:val="single" w:sz="4" w:space="0" w:color="auto"/>
              <w:right w:val="single" w:sz="4" w:space="0" w:color="auto"/>
            </w:tcBorders>
            <w:shd w:val="clear" w:color="auto" w:fill="auto"/>
            <w:noWrap/>
            <w:vAlign w:val="center"/>
            <w:hideMark/>
          </w:tcPr>
          <w:p w14:paraId="0AB3B04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noWrap/>
            <w:vAlign w:val="center"/>
            <w:hideMark/>
          </w:tcPr>
          <w:p w14:paraId="2A7F023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584D11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C3</w:t>
            </w:r>
          </w:p>
        </w:tc>
        <w:tc>
          <w:tcPr>
            <w:tcW w:w="3543" w:type="dxa"/>
            <w:tcBorders>
              <w:top w:val="nil"/>
              <w:left w:val="nil"/>
              <w:bottom w:val="single" w:sz="4" w:space="0" w:color="auto"/>
              <w:right w:val="single" w:sz="4" w:space="0" w:color="auto"/>
            </w:tcBorders>
            <w:shd w:val="clear" w:color="auto" w:fill="auto"/>
            <w:noWrap/>
            <w:vAlign w:val="center"/>
            <w:hideMark/>
          </w:tcPr>
          <w:p w14:paraId="3355784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tcBorders>
              <w:bottom w:val="single" w:sz="4" w:space="0" w:color="auto"/>
            </w:tcBorders>
            <w:vAlign w:val="center"/>
            <w:hideMark/>
          </w:tcPr>
          <w:p w14:paraId="70F331D9"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0914057D" w14:textId="77777777" w:rsidTr="005A5790">
        <w:trPr>
          <w:trHeight w:val="315"/>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6AF9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13</w:t>
            </w:r>
          </w:p>
        </w:tc>
        <w:tc>
          <w:tcPr>
            <w:tcW w:w="3691" w:type="dxa"/>
            <w:tcBorders>
              <w:top w:val="single" w:sz="4" w:space="0" w:color="auto"/>
              <w:left w:val="nil"/>
              <w:bottom w:val="single" w:sz="4" w:space="0" w:color="auto"/>
              <w:right w:val="single" w:sz="4" w:space="0" w:color="auto"/>
            </w:tcBorders>
            <w:shd w:val="clear" w:color="auto" w:fill="auto"/>
            <w:noWrap/>
            <w:vAlign w:val="bottom"/>
            <w:hideMark/>
          </w:tcPr>
          <w:p w14:paraId="7E2B8F1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1D77F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12+913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9127C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B1168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8BAFDB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GC-CB / 18.00</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28A3E47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 AMENAJARE</w:t>
            </w:r>
          </w:p>
        </w:tc>
        <w:tc>
          <w:tcPr>
            <w:tcW w:w="284" w:type="dxa"/>
            <w:tcBorders>
              <w:top w:val="single" w:sz="4" w:space="0" w:color="auto"/>
            </w:tcBorders>
            <w:vAlign w:val="center"/>
            <w:hideMark/>
          </w:tcPr>
          <w:p w14:paraId="32808FA9"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7A258C3F"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0233DA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14</w:t>
            </w:r>
          </w:p>
        </w:tc>
        <w:tc>
          <w:tcPr>
            <w:tcW w:w="3691" w:type="dxa"/>
            <w:tcBorders>
              <w:top w:val="nil"/>
              <w:left w:val="nil"/>
              <w:bottom w:val="single" w:sz="4" w:space="0" w:color="auto"/>
              <w:right w:val="single" w:sz="4" w:space="0" w:color="auto"/>
            </w:tcBorders>
            <w:shd w:val="clear" w:color="auto" w:fill="auto"/>
            <w:noWrap/>
            <w:vAlign w:val="bottom"/>
            <w:hideMark/>
          </w:tcPr>
          <w:p w14:paraId="43007D0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MOGOSOAIA - OTOPENI</w:t>
            </w:r>
          </w:p>
        </w:tc>
        <w:tc>
          <w:tcPr>
            <w:tcW w:w="1276" w:type="dxa"/>
            <w:tcBorders>
              <w:top w:val="nil"/>
              <w:left w:val="nil"/>
              <w:bottom w:val="single" w:sz="4" w:space="0" w:color="auto"/>
              <w:right w:val="single" w:sz="4" w:space="0" w:color="auto"/>
            </w:tcBorders>
            <w:shd w:val="clear" w:color="auto" w:fill="auto"/>
            <w:noWrap/>
            <w:vAlign w:val="center"/>
            <w:hideMark/>
          </w:tcPr>
          <w:p w14:paraId="04C8E46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9+250</w:t>
            </w:r>
          </w:p>
        </w:tc>
        <w:tc>
          <w:tcPr>
            <w:tcW w:w="1276" w:type="dxa"/>
            <w:tcBorders>
              <w:top w:val="nil"/>
              <w:left w:val="nil"/>
              <w:bottom w:val="single" w:sz="4" w:space="0" w:color="auto"/>
              <w:right w:val="single" w:sz="4" w:space="0" w:color="auto"/>
            </w:tcBorders>
            <w:shd w:val="clear" w:color="auto" w:fill="auto"/>
            <w:noWrap/>
            <w:vAlign w:val="center"/>
            <w:hideMark/>
          </w:tcPr>
          <w:p w14:paraId="29EE6CF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301Bb-I+II</w:t>
            </w:r>
          </w:p>
        </w:tc>
        <w:tc>
          <w:tcPr>
            <w:tcW w:w="2268" w:type="dxa"/>
            <w:tcBorders>
              <w:top w:val="nil"/>
              <w:left w:val="nil"/>
              <w:bottom w:val="single" w:sz="4" w:space="0" w:color="auto"/>
              <w:right w:val="single" w:sz="4" w:space="0" w:color="auto"/>
            </w:tcBorders>
            <w:shd w:val="clear" w:color="auto" w:fill="auto"/>
            <w:noWrap/>
            <w:vAlign w:val="center"/>
            <w:hideMark/>
          </w:tcPr>
          <w:p w14:paraId="3AD68EF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5436F6F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5BAD30C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E353456"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221F2782"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2584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w:t>
            </w: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089C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PANTELIMON - VOLUNTARI</w:t>
            </w:r>
          </w:p>
        </w:tc>
        <w:tc>
          <w:tcPr>
            <w:tcW w:w="1276" w:type="dxa"/>
            <w:tcBorders>
              <w:top w:val="nil"/>
              <w:left w:val="nil"/>
              <w:bottom w:val="single" w:sz="4" w:space="0" w:color="auto"/>
              <w:right w:val="single" w:sz="4" w:space="0" w:color="auto"/>
            </w:tcBorders>
            <w:shd w:val="clear" w:color="auto" w:fill="auto"/>
            <w:noWrap/>
            <w:vAlign w:val="center"/>
            <w:hideMark/>
          </w:tcPr>
          <w:p w14:paraId="4A31B0A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6F52634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B6D97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C1285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6168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60A3EFD"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230F5251"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hideMark/>
          </w:tcPr>
          <w:p w14:paraId="203B7787"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24652C98"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586C7FA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4" w:space="0" w:color="auto"/>
              <w:right w:val="single" w:sz="4" w:space="0" w:color="auto"/>
            </w:tcBorders>
            <w:shd w:val="clear" w:color="auto" w:fill="auto"/>
            <w:noWrap/>
            <w:vAlign w:val="center"/>
            <w:hideMark/>
          </w:tcPr>
          <w:p w14:paraId="556B4CD1"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4" w:space="0" w:color="auto"/>
              <w:right w:val="single" w:sz="4" w:space="0" w:color="auto"/>
            </w:tcBorders>
            <w:vAlign w:val="center"/>
            <w:hideMark/>
          </w:tcPr>
          <w:p w14:paraId="106ECB84"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0582356A"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6F47C84C" w14:textId="77777777" w:rsidR="00936A64" w:rsidRPr="00547835" w:rsidRDefault="00936A64" w:rsidP="005A5790">
            <w:pPr>
              <w:spacing w:after="0" w:line="240" w:lineRule="auto"/>
              <w:rPr>
                <w:rFonts w:ascii="Times New Roman" w:eastAsia="Times New Roman" w:hAnsi="Times New Roman" w:cs="Times New Roman"/>
                <w:color w:val="000000"/>
              </w:rPr>
            </w:pPr>
          </w:p>
        </w:tc>
        <w:tc>
          <w:tcPr>
            <w:tcW w:w="284" w:type="dxa"/>
            <w:vAlign w:val="center"/>
            <w:hideMark/>
          </w:tcPr>
          <w:p w14:paraId="2FDBEC91"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7DAE3089" w14:textId="77777777" w:rsidTr="005A5790">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DD5A68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w:t>
            </w:r>
          </w:p>
        </w:tc>
        <w:tc>
          <w:tcPr>
            <w:tcW w:w="3691" w:type="dxa"/>
            <w:tcBorders>
              <w:top w:val="nil"/>
              <w:left w:val="nil"/>
              <w:bottom w:val="single" w:sz="4" w:space="0" w:color="auto"/>
              <w:right w:val="single" w:sz="4" w:space="0" w:color="auto"/>
            </w:tcBorders>
            <w:shd w:val="clear" w:color="auto" w:fill="auto"/>
            <w:vAlign w:val="center"/>
            <w:hideMark/>
          </w:tcPr>
          <w:p w14:paraId="286225E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 PAJURA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5854730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7+931</w:t>
            </w:r>
          </w:p>
        </w:tc>
        <w:tc>
          <w:tcPr>
            <w:tcW w:w="1276" w:type="dxa"/>
            <w:tcBorders>
              <w:top w:val="nil"/>
              <w:left w:val="nil"/>
              <w:bottom w:val="single" w:sz="4" w:space="0" w:color="auto"/>
              <w:right w:val="single" w:sz="4" w:space="0" w:color="auto"/>
            </w:tcBorders>
            <w:shd w:val="clear" w:color="auto" w:fill="auto"/>
            <w:noWrap/>
            <w:vAlign w:val="center"/>
            <w:hideMark/>
          </w:tcPr>
          <w:p w14:paraId="3ACE5752"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tcBorders>
              <w:top w:val="nil"/>
              <w:left w:val="nil"/>
              <w:bottom w:val="single" w:sz="4" w:space="0" w:color="auto"/>
              <w:right w:val="single" w:sz="4" w:space="0" w:color="auto"/>
            </w:tcBorders>
            <w:shd w:val="clear" w:color="auto" w:fill="auto"/>
            <w:vAlign w:val="center"/>
            <w:hideMark/>
          </w:tcPr>
          <w:p w14:paraId="18F8B4F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r w:rsidRPr="00547835">
              <w:rPr>
                <w:rFonts w:ascii="Times New Roman" w:eastAsia="Times New Roman" w:hAnsi="Times New Roman" w:cs="Times New Roman"/>
                <w:color w:val="000000"/>
              </w:rPr>
              <w:br/>
              <w:t>(TUNEL)</w:t>
            </w:r>
          </w:p>
        </w:tc>
        <w:tc>
          <w:tcPr>
            <w:tcW w:w="2693" w:type="dxa"/>
            <w:tcBorders>
              <w:top w:val="nil"/>
              <w:left w:val="nil"/>
              <w:bottom w:val="single" w:sz="4" w:space="0" w:color="auto"/>
              <w:right w:val="single" w:sz="4" w:space="0" w:color="auto"/>
            </w:tcBorders>
            <w:shd w:val="clear" w:color="auto" w:fill="auto"/>
            <w:noWrap/>
            <w:vAlign w:val="center"/>
            <w:hideMark/>
          </w:tcPr>
          <w:p w14:paraId="184328D9"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5.70</w:t>
            </w:r>
          </w:p>
        </w:tc>
        <w:tc>
          <w:tcPr>
            <w:tcW w:w="3543" w:type="dxa"/>
            <w:tcBorders>
              <w:top w:val="nil"/>
              <w:left w:val="nil"/>
              <w:bottom w:val="single" w:sz="4" w:space="0" w:color="auto"/>
              <w:right w:val="single" w:sz="4" w:space="0" w:color="auto"/>
            </w:tcBorders>
            <w:shd w:val="clear" w:color="auto" w:fill="auto"/>
            <w:noWrap/>
            <w:vAlign w:val="center"/>
            <w:hideMark/>
          </w:tcPr>
          <w:p w14:paraId="6382BA6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L=45,0m</w:t>
            </w:r>
          </w:p>
        </w:tc>
        <w:tc>
          <w:tcPr>
            <w:tcW w:w="284" w:type="dxa"/>
            <w:vAlign w:val="center"/>
            <w:hideMark/>
          </w:tcPr>
          <w:p w14:paraId="29355297"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472C8833"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E88F52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17</w:t>
            </w:r>
          </w:p>
        </w:tc>
        <w:tc>
          <w:tcPr>
            <w:tcW w:w="3691" w:type="dxa"/>
            <w:tcBorders>
              <w:top w:val="nil"/>
              <w:left w:val="nil"/>
              <w:bottom w:val="single" w:sz="4" w:space="0" w:color="auto"/>
              <w:right w:val="single" w:sz="4" w:space="0" w:color="auto"/>
            </w:tcBorders>
            <w:shd w:val="clear" w:color="auto" w:fill="auto"/>
            <w:vAlign w:val="center"/>
            <w:hideMark/>
          </w:tcPr>
          <w:p w14:paraId="0730A21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VOLUNTARI - PASAREA</w:t>
            </w:r>
          </w:p>
        </w:tc>
        <w:tc>
          <w:tcPr>
            <w:tcW w:w="1276" w:type="dxa"/>
            <w:tcBorders>
              <w:top w:val="nil"/>
              <w:left w:val="nil"/>
              <w:bottom w:val="single" w:sz="4" w:space="0" w:color="auto"/>
              <w:right w:val="single" w:sz="4" w:space="0" w:color="auto"/>
            </w:tcBorders>
            <w:shd w:val="clear" w:color="auto" w:fill="auto"/>
            <w:noWrap/>
            <w:vAlign w:val="center"/>
            <w:hideMark/>
          </w:tcPr>
          <w:p w14:paraId="6FC83C6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20+505</w:t>
            </w:r>
          </w:p>
        </w:tc>
        <w:tc>
          <w:tcPr>
            <w:tcW w:w="1276" w:type="dxa"/>
            <w:tcBorders>
              <w:top w:val="nil"/>
              <w:left w:val="nil"/>
              <w:bottom w:val="single" w:sz="4" w:space="0" w:color="auto"/>
              <w:right w:val="single" w:sz="4" w:space="0" w:color="auto"/>
            </w:tcBorders>
            <w:shd w:val="clear" w:color="auto" w:fill="auto"/>
            <w:noWrap/>
            <w:vAlign w:val="center"/>
            <w:hideMark/>
          </w:tcPr>
          <w:p w14:paraId="6FC21DA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04F8483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43F82B6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22A5965D"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5862B00"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3F179AFD"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1271E74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w:t>
            </w:r>
          </w:p>
        </w:tc>
        <w:tc>
          <w:tcPr>
            <w:tcW w:w="3691" w:type="dxa"/>
            <w:tcBorders>
              <w:top w:val="nil"/>
              <w:left w:val="nil"/>
              <w:bottom w:val="single" w:sz="4" w:space="0" w:color="auto"/>
              <w:right w:val="single" w:sz="4" w:space="0" w:color="auto"/>
            </w:tcBorders>
            <w:shd w:val="clear" w:color="auto" w:fill="auto"/>
            <w:vAlign w:val="center"/>
            <w:hideMark/>
          </w:tcPr>
          <w:p w14:paraId="36C1F44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VOLUNTARI - PASAREA</w:t>
            </w:r>
          </w:p>
        </w:tc>
        <w:tc>
          <w:tcPr>
            <w:tcW w:w="1276" w:type="dxa"/>
            <w:tcBorders>
              <w:top w:val="nil"/>
              <w:left w:val="nil"/>
              <w:bottom w:val="single" w:sz="4" w:space="0" w:color="auto"/>
              <w:right w:val="single" w:sz="4" w:space="0" w:color="auto"/>
            </w:tcBorders>
            <w:shd w:val="clear" w:color="auto" w:fill="auto"/>
            <w:noWrap/>
            <w:vAlign w:val="center"/>
            <w:hideMark/>
          </w:tcPr>
          <w:p w14:paraId="49C4C95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21+349</w:t>
            </w:r>
          </w:p>
        </w:tc>
        <w:tc>
          <w:tcPr>
            <w:tcW w:w="1276" w:type="dxa"/>
            <w:tcBorders>
              <w:top w:val="nil"/>
              <w:left w:val="nil"/>
              <w:bottom w:val="single" w:sz="4" w:space="0" w:color="auto"/>
              <w:right w:val="single" w:sz="4" w:space="0" w:color="auto"/>
            </w:tcBorders>
            <w:shd w:val="clear" w:color="auto" w:fill="auto"/>
            <w:noWrap/>
            <w:vAlign w:val="center"/>
            <w:hideMark/>
          </w:tcPr>
          <w:p w14:paraId="1D6DEDD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1D4B4BD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CAA64E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5FEDE94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51B3045"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27D9BAA7" w14:textId="77777777" w:rsidTr="005A5790">
        <w:trPr>
          <w:trHeight w:val="645"/>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7A1A02C"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w:t>
            </w:r>
          </w:p>
        </w:tc>
        <w:tc>
          <w:tcPr>
            <w:tcW w:w="3691" w:type="dxa"/>
            <w:tcBorders>
              <w:top w:val="nil"/>
              <w:left w:val="nil"/>
              <w:bottom w:val="single" w:sz="4" w:space="0" w:color="auto"/>
              <w:right w:val="single" w:sz="4" w:space="0" w:color="auto"/>
            </w:tcBorders>
            <w:shd w:val="clear" w:color="auto" w:fill="auto"/>
            <w:noWrap/>
            <w:vAlign w:val="center"/>
            <w:hideMark/>
          </w:tcPr>
          <w:p w14:paraId="5E8A7DAB"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w:t>
            </w:r>
          </w:p>
        </w:tc>
        <w:tc>
          <w:tcPr>
            <w:tcW w:w="1276" w:type="dxa"/>
            <w:tcBorders>
              <w:top w:val="nil"/>
              <w:left w:val="nil"/>
              <w:bottom w:val="single" w:sz="4" w:space="0" w:color="auto"/>
              <w:right w:val="single" w:sz="4" w:space="0" w:color="auto"/>
            </w:tcBorders>
            <w:shd w:val="clear" w:color="auto" w:fill="auto"/>
            <w:noWrap/>
            <w:vAlign w:val="center"/>
            <w:hideMark/>
          </w:tcPr>
          <w:p w14:paraId="0203E01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26+890</w:t>
            </w:r>
          </w:p>
        </w:tc>
        <w:tc>
          <w:tcPr>
            <w:tcW w:w="1276" w:type="dxa"/>
            <w:tcBorders>
              <w:top w:val="nil"/>
              <w:left w:val="nil"/>
              <w:bottom w:val="single" w:sz="4" w:space="0" w:color="auto"/>
              <w:right w:val="single" w:sz="4" w:space="0" w:color="auto"/>
            </w:tcBorders>
            <w:shd w:val="clear" w:color="auto" w:fill="auto"/>
            <w:vAlign w:val="center"/>
            <w:hideMark/>
          </w:tcPr>
          <w:p w14:paraId="69B98DF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301Bb-I+II</w:t>
            </w:r>
          </w:p>
        </w:tc>
        <w:tc>
          <w:tcPr>
            <w:tcW w:w="2268" w:type="dxa"/>
            <w:tcBorders>
              <w:top w:val="nil"/>
              <w:left w:val="nil"/>
              <w:bottom w:val="single" w:sz="4" w:space="0" w:color="auto"/>
              <w:right w:val="single" w:sz="4" w:space="0" w:color="auto"/>
            </w:tcBorders>
            <w:shd w:val="clear" w:color="auto" w:fill="auto"/>
            <w:noWrap/>
            <w:vAlign w:val="center"/>
            <w:hideMark/>
          </w:tcPr>
          <w:p w14:paraId="0E87A62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04FF09B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tcBorders>
              <w:top w:val="nil"/>
              <w:left w:val="nil"/>
              <w:bottom w:val="single" w:sz="4" w:space="0" w:color="auto"/>
              <w:right w:val="single" w:sz="4" w:space="0" w:color="auto"/>
            </w:tcBorders>
            <w:shd w:val="clear" w:color="auto" w:fill="auto"/>
            <w:noWrap/>
            <w:vAlign w:val="center"/>
            <w:hideMark/>
          </w:tcPr>
          <w:p w14:paraId="472413C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E18C8BC"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353235E6" w14:textId="77777777" w:rsidTr="005A5790">
        <w:trPr>
          <w:trHeight w:val="84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6DA50CA"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w:t>
            </w:r>
          </w:p>
        </w:tc>
        <w:tc>
          <w:tcPr>
            <w:tcW w:w="3691" w:type="dxa"/>
            <w:tcBorders>
              <w:top w:val="nil"/>
              <w:left w:val="nil"/>
              <w:bottom w:val="single" w:sz="4" w:space="0" w:color="auto"/>
              <w:right w:val="single" w:sz="4" w:space="0" w:color="auto"/>
            </w:tcBorders>
            <w:shd w:val="clear" w:color="auto" w:fill="auto"/>
            <w:vAlign w:val="center"/>
            <w:hideMark/>
          </w:tcPr>
          <w:p w14:paraId="605A3118"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(CHITILA - MOGOSOAIA)</w:t>
            </w:r>
          </w:p>
        </w:tc>
        <w:tc>
          <w:tcPr>
            <w:tcW w:w="1276" w:type="dxa"/>
            <w:tcBorders>
              <w:top w:val="nil"/>
              <w:left w:val="nil"/>
              <w:bottom w:val="single" w:sz="4" w:space="0" w:color="auto"/>
              <w:right w:val="single" w:sz="4" w:space="0" w:color="auto"/>
            </w:tcBorders>
            <w:shd w:val="clear" w:color="auto" w:fill="auto"/>
            <w:noWrap/>
            <w:vAlign w:val="center"/>
            <w:hideMark/>
          </w:tcPr>
          <w:p w14:paraId="7F1A4C2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0+230</w:t>
            </w:r>
          </w:p>
        </w:tc>
        <w:tc>
          <w:tcPr>
            <w:tcW w:w="1276" w:type="dxa"/>
            <w:tcBorders>
              <w:top w:val="nil"/>
              <w:left w:val="nil"/>
              <w:bottom w:val="single" w:sz="4" w:space="0" w:color="auto"/>
              <w:right w:val="single" w:sz="4" w:space="0" w:color="auto"/>
            </w:tcBorders>
            <w:shd w:val="clear" w:color="auto" w:fill="auto"/>
            <w:noWrap/>
            <w:vAlign w:val="center"/>
            <w:hideMark/>
          </w:tcPr>
          <w:p w14:paraId="2EE80CE5"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301B</w:t>
            </w:r>
          </w:p>
        </w:tc>
        <w:tc>
          <w:tcPr>
            <w:tcW w:w="2268" w:type="dxa"/>
            <w:tcBorders>
              <w:top w:val="nil"/>
              <w:left w:val="nil"/>
              <w:bottom w:val="single" w:sz="4" w:space="0" w:color="auto"/>
              <w:right w:val="single" w:sz="4" w:space="0" w:color="auto"/>
            </w:tcBorders>
            <w:shd w:val="clear" w:color="auto" w:fill="auto"/>
            <w:vAlign w:val="center"/>
            <w:hideMark/>
          </w:tcPr>
          <w:p w14:paraId="174384EF"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SUBTRAVERSARE</w:t>
            </w:r>
            <w:r w:rsidRPr="00547835">
              <w:rPr>
                <w:rFonts w:ascii="Times New Roman" w:eastAsia="Times New Roman" w:hAnsi="Times New Roman" w:cs="Times New Roman"/>
                <w:color w:val="000000"/>
              </w:rPr>
              <w:br/>
              <w:t xml:space="preserve">CONDUCTA </w:t>
            </w:r>
          </w:p>
        </w:tc>
        <w:tc>
          <w:tcPr>
            <w:tcW w:w="2693" w:type="dxa"/>
            <w:tcBorders>
              <w:top w:val="nil"/>
              <w:left w:val="nil"/>
              <w:bottom w:val="single" w:sz="4" w:space="0" w:color="auto"/>
              <w:right w:val="single" w:sz="4" w:space="0" w:color="auto"/>
            </w:tcBorders>
            <w:shd w:val="clear" w:color="auto" w:fill="auto"/>
            <w:noWrap/>
            <w:vAlign w:val="center"/>
            <w:hideMark/>
          </w:tcPr>
          <w:p w14:paraId="144F9334"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4BCEE53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PODET EXISTENT</w:t>
            </w:r>
          </w:p>
        </w:tc>
        <w:tc>
          <w:tcPr>
            <w:tcW w:w="284" w:type="dxa"/>
            <w:vAlign w:val="center"/>
            <w:hideMark/>
          </w:tcPr>
          <w:p w14:paraId="5B3C5914" w14:textId="77777777" w:rsidR="00936A64" w:rsidRPr="00547835" w:rsidRDefault="00936A64" w:rsidP="005A5790">
            <w:pPr>
              <w:spacing w:after="0" w:line="240" w:lineRule="auto"/>
              <w:rPr>
                <w:rFonts w:ascii="Times New Roman" w:eastAsia="Times New Roman" w:hAnsi="Times New Roman" w:cs="Times New Roman"/>
              </w:rPr>
            </w:pPr>
          </w:p>
        </w:tc>
      </w:tr>
      <w:tr w:rsidR="00936A64" w:rsidRPr="00547835" w14:paraId="16B2F14E" w14:textId="77777777" w:rsidTr="005A5790">
        <w:trPr>
          <w:trHeight w:val="435"/>
        </w:trPr>
        <w:tc>
          <w:tcPr>
            <w:tcW w:w="699" w:type="dxa"/>
            <w:tcBorders>
              <w:top w:val="nil"/>
              <w:left w:val="single" w:sz="4" w:space="0" w:color="auto"/>
              <w:bottom w:val="single" w:sz="8" w:space="0" w:color="auto"/>
              <w:right w:val="single" w:sz="4" w:space="0" w:color="auto"/>
            </w:tcBorders>
            <w:shd w:val="clear" w:color="auto" w:fill="auto"/>
            <w:noWrap/>
            <w:vAlign w:val="center"/>
            <w:hideMark/>
          </w:tcPr>
          <w:p w14:paraId="624A860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w:t>
            </w:r>
          </w:p>
        </w:tc>
        <w:tc>
          <w:tcPr>
            <w:tcW w:w="3691" w:type="dxa"/>
            <w:tcBorders>
              <w:top w:val="nil"/>
              <w:left w:val="nil"/>
              <w:bottom w:val="single" w:sz="8" w:space="0" w:color="auto"/>
              <w:right w:val="single" w:sz="4" w:space="0" w:color="auto"/>
            </w:tcBorders>
            <w:shd w:val="clear" w:color="auto" w:fill="auto"/>
            <w:vAlign w:val="center"/>
            <w:hideMark/>
          </w:tcPr>
          <w:p w14:paraId="6004B3B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P1 H. PAJURA - MOGOSOAIA</w:t>
            </w:r>
          </w:p>
        </w:tc>
        <w:tc>
          <w:tcPr>
            <w:tcW w:w="1276" w:type="dxa"/>
            <w:tcBorders>
              <w:top w:val="nil"/>
              <w:left w:val="nil"/>
              <w:bottom w:val="single" w:sz="8" w:space="0" w:color="auto"/>
              <w:right w:val="single" w:sz="4" w:space="0" w:color="auto"/>
            </w:tcBorders>
            <w:shd w:val="clear" w:color="auto" w:fill="auto"/>
            <w:noWrap/>
            <w:vAlign w:val="center"/>
            <w:hideMark/>
          </w:tcPr>
          <w:p w14:paraId="2F6ECF37"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8+400</w:t>
            </w:r>
          </w:p>
        </w:tc>
        <w:tc>
          <w:tcPr>
            <w:tcW w:w="1276" w:type="dxa"/>
            <w:tcBorders>
              <w:top w:val="nil"/>
              <w:left w:val="nil"/>
              <w:bottom w:val="single" w:sz="8" w:space="0" w:color="auto"/>
              <w:right w:val="single" w:sz="4" w:space="0" w:color="auto"/>
            </w:tcBorders>
            <w:shd w:val="clear" w:color="auto" w:fill="auto"/>
            <w:noWrap/>
            <w:vAlign w:val="center"/>
            <w:hideMark/>
          </w:tcPr>
          <w:p w14:paraId="49104E1E"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tcBorders>
              <w:top w:val="nil"/>
              <w:left w:val="nil"/>
              <w:bottom w:val="single" w:sz="8" w:space="0" w:color="auto"/>
              <w:right w:val="single" w:sz="4" w:space="0" w:color="auto"/>
            </w:tcBorders>
            <w:shd w:val="clear" w:color="auto" w:fill="auto"/>
            <w:noWrap/>
            <w:vAlign w:val="center"/>
            <w:hideMark/>
          </w:tcPr>
          <w:p w14:paraId="1191A646"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w:t>
            </w:r>
          </w:p>
        </w:tc>
        <w:tc>
          <w:tcPr>
            <w:tcW w:w="2693" w:type="dxa"/>
            <w:tcBorders>
              <w:top w:val="nil"/>
              <w:left w:val="nil"/>
              <w:bottom w:val="single" w:sz="8" w:space="0" w:color="auto"/>
              <w:right w:val="single" w:sz="4" w:space="0" w:color="auto"/>
            </w:tcBorders>
            <w:shd w:val="clear" w:color="auto" w:fill="auto"/>
            <w:noWrap/>
            <w:vAlign w:val="center"/>
            <w:hideMark/>
          </w:tcPr>
          <w:p w14:paraId="1BA488F3"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w:t>
            </w:r>
          </w:p>
        </w:tc>
        <w:tc>
          <w:tcPr>
            <w:tcW w:w="3543" w:type="dxa"/>
            <w:tcBorders>
              <w:top w:val="nil"/>
              <w:left w:val="nil"/>
              <w:bottom w:val="single" w:sz="8" w:space="0" w:color="auto"/>
              <w:right w:val="single" w:sz="4" w:space="0" w:color="auto"/>
            </w:tcBorders>
            <w:shd w:val="clear" w:color="auto" w:fill="auto"/>
            <w:noWrap/>
            <w:vAlign w:val="center"/>
            <w:hideMark/>
          </w:tcPr>
          <w:p w14:paraId="12268AA0" w14:textId="77777777" w:rsidR="00936A64" w:rsidRPr="00547835" w:rsidRDefault="00936A64"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SUPERIOR NOU</w:t>
            </w:r>
          </w:p>
        </w:tc>
        <w:tc>
          <w:tcPr>
            <w:tcW w:w="284" w:type="dxa"/>
            <w:vAlign w:val="center"/>
            <w:hideMark/>
          </w:tcPr>
          <w:p w14:paraId="6BA0E660" w14:textId="77777777" w:rsidR="00936A64" w:rsidRPr="00547835" w:rsidRDefault="00936A64" w:rsidP="005A5790">
            <w:pPr>
              <w:spacing w:after="0" w:line="240" w:lineRule="auto"/>
              <w:rPr>
                <w:rFonts w:ascii="Times New Roman" w:eastAsia="Times New Roman" w:hAnsi="Times New Roman" w:cs="Times New Roman"/>
              </w:rPr>
            </w:pPr>
          </w:p>
        </w:tc>
      </w:tr>
    </w:tbl>
    <w:p w14:paraId="69DFFDB2"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01C4BFB" w14:textId="77777777" w:rsidR="00936A64" w:rsidRPr="00692199" w:rsidRDefault="00936A64" w:rsidP="003E0161">
      <w:pPr>
        <w:widowControl w:val="0"/>
        <w:tabs>
          <w:tab w:val="left" w:pos="1134"/>
        </w:tabs>
        <w:spacing w:after="0"/>
        <w:jc w:val="both"/>
        <w:rPr>
          <w:rFonts w:ascii="Times New Roman" w:eastAsia="Arial Unicode MS" w:hAnsi="Times New Roman"/>
          <w:color w:val="000000"/>
          <w:sz w:val="24"/>
          <w:szCs w:val="24"/>
          <w:lang w:eastAsia="ro-RO" w:bidi="ro-RO"/>
        </w:rPr>
      </w:pPr>
    </w:p>
    <w:p w14:paraId="789B9979"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45BA721"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B274D51"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DCDFC56"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25635E7"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05E9D68" w14:textId="77777777" w:rsidR="00936A64"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936A64" w:rsidSect="0086133D">
          <w:pgSz w:w="16838" w:h="11906" w:orient="landscape" w:code="9"/>
          <w:pgMar w:top="1418" w:right="851" w:bottom="851" w:left="851" w:header="567" w:footer="567" w:gutter="0"/>
          <w:cols w:space="708"/>
          <w:docGrid w:linePitch="360"/>
        </w:sectPr>
      </w:pPr>
    </w:p>
    <w:p w14:paraId="28C98B5B" w14:textId="77777777" w:rsidR="00936A64" w:rsidRPr="00692199" w:rsidRDefault="00936A64" w:rsidP="00936A64">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6F3DD1A" w14:textId="2104EC97" w:rsidR="00936A64" w:rsidRPr="003E0161" w:rsidRDefault="004552FA" w:rsidP="003E0161">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11.</w:t>
      </w:r>
      <w:r w:rsidR="003E0161">
        <w:rPr>
          <w:rFonts w:ascii="Times New Roman" w:eastAsia="Arial Unicode MS" w:hAnsi="Times New Roman"/>
          <w:b/>
          <w:color w:val="000000"/>
          <w:sz w:val="24"/>
          <w:szCs w:val="24"/>
          <w:lang w:eastAsia="ro-RO" w:bidi="ro-RO"/>
        </w:rPr>
        <w:t>2.6.</w:t>
      </w:r>
      <w:r w:rsidR="00936A64" w:rsidRPr="003E0161">
        <w:rPr>
          <w:rFonts w:ascii="Times New Roman" w:eastAsia="Arial Unicode MS" w:hAnsi="Times New Roman"/>
          <w:b/>
          <w:color w:val="000000"/>
          <w:sz w:val="24"/>
          <w:szCs w:val="24"/>
          <w:lang w:eastAsia="ro-RO" w:bidi="ro-RO"/>
        </w:rPr>
        <w:t xml:space="preserve"> Construcții civile și instalații aferente</w:t>
      </w:r>
    </w:p>
    <w:p w14:paraId="64760D61" w14:textId="77777777" w:rsidR="00936A64" w:rsidRPr="00DD4D1F" w:rsidRDefault="00936A64" w:rsidP="00936A64">
      <w:pPr>
        <w:widowControl w:val="0"/>
        <w:tabs>
          <w:tab w:val="left" w:pos="1134"/>
        </w:tabs>
        <w:spacing w:after="0" w:line="240" w:lineRule="auto"/>
        <w:jc w:val="both"/>
        <w:rPr>
          <w:sz w:val="16"/>
          <w:szCs w:val="16"/>
          <w:lang w:val="en-US"/>
        </w:rPr>
      </w:pPr>
    </w:p>
    <w:p w14:paraId="1FEC2166" w14:textId="77777777" w:rsidR="00936A64" w:rsidRPr="0049214C" w:rsidRDefault="00936A64" w:rsidP="00936A64">
      <w:pPr>
        <w:widowControl w:val="0"/>
        <w:spacing w:after="0"/>
        <w:ind w:firstLine="1134"/>
        <w:jc w:val="both"/>
        <w:rPr>
          <w:rFonts w:ascii="Times New Roman" w:eastAsia="Arial Unicode MS" w:hAnsi="Times New Roman"/>
          <w:b/>
          <w:bCs/>
          <w:i/>
          <w:iCs/>
          <w:color w:val="000000"/>
          <w:sz w:val="24"/>
          <w:szCs w:val="24"/>
          <w:lang w:eastAsia="ro-RO" w:bidi="ro-RO"/>
        </w:rPr>
      </w:pPr>
      <w:r w:rsidRPr="0049214C">
        <w:rPr>
          <w:rFonts w:ascii="Times New Roman" w:eastAsia="Arial Unicode MS" w:hAnsi="Times New Roman"/>
          <w:b/>
          <w:bCs/>
          <w:i/>
          <w:iCs/>
          <w:color w:val="000000"/>
          <w:sz w:val="24"/>
          <w:szCs w:val="24"/>
          <w:lang w:eastAsia="ro-RO" w:bidi="ro-RO"/>
        </w:rPr>
        <w:t>Arhitectură</w:t>
      </w:r>
    </w:p>
    <w:p w14:paraId="40CA13C1" w14:textId="77777777" w:rsidR="00936A64" w:rsidRPr="00692199" w:rsidRDefault="00936A64" w:rsidP="00936A64">
      <w:pPr>
        <w:widowControl w:val="0"/>
        <w:spacing w:after="0"/>
        <w:ind w:firstLine="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Urmare opțiunilor analizate, pentru construcțiile civile și instalațiile aferente se pot defini urmatoarele tipuri de lucrări:</w:t>
      </w:r>
    </w:p>
    <w:p w14:paraId="2364BAD1" w14:textId="46188663" w:rsidR="00936A64" w:rsidRPr="00692199" w:rsidRDefault="004A6FDC" w:rsidP="00936A64">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936A64" w:rsidRPr="00692199">
        <w:rPr>
          <w:rFonts w:ascii="Times New Roman" w:eastAsia="Times New Roman" w:hAnsi="Times New Roman"/>
          <w:color w:val="000000"/>
          <w:spacing w:val="-4"/>
          <w:sz w:val="24"/>
          <w:szCs w:val="24"/>
          <w:lang w:val="en-GB"/>
        </w:rPr>
        <w:t xml:space="preserve">/modernizarea clădirilor de călători, clădiri CED sau CE, clădiri TTR, districte L, LC, locuințe de serviciu, Poliție TF, clădiri pentru instalații tehnice (posturi trafo, cabine bariera, post mișcare, cladire manevră), magazii materiale, astfel încât să conducă şi la creşterea performanţelor energetice a clădirilor şi a sistemelor tehnice ale acestora; lucrările vor urmări eficientizarea energetică a clădirilor prin reducerea consumurilor energetice şi prin prevederea unor utilaje eficiente din punct de vedere energetic (panouri fotovoltaice, pompe de căldură); </w:t>
      </w:r>
    </w:p>
    <w:p w14:paraId="6A5FA663" w14:textId="77777777" w:rsidR="00936A64" w:rsidRPr="00692199" w:rsidRDefault="00936A64" w:rsidP="00936A64">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toate stațiile au fost propuse lucrări de amenajare a pieței gării și a zonelor adiacente, precum și asigurarea accesului auto la clădirea stației pentru intervenții în cazul situațiilor de urgență;</w:t>
      </w:r>
    </w:p>
    <w:p w14:paraId="727F0239" w14:textId="77777777" w:rsidR="00936A64" w:rsidRPr="00DD4D1F" w:rsidRDefault="00936A64" w:rsidP="00936A64">
      <w:pPr>
        <w:widowControl w:val="0"/>
        <w:numPr>
          <w:ilvl w:val="0"/>
          <w:numId w:val="17"/>
        </w:numPr>
        <w:spacing w:after="0"/>
        <w:ind w:left="0" w:firstLine="1134"/>
        <w:jc w:val="both"/>
        <w:rPr>
          <w:rFonts w:ascii="Times New Roman" w:eastAsia="Times New Roman" w:hAnsi="Times New Roman"/>
          <w:color w:val="000000"/>
          <w:sz w:val="24"/>
          <w:szCs w:val="24"/>
          <w:lang w:val="en-GB"/>
        </w:rPr>
      </w:pPr>
      <w:r w:rsidRPr="00DD4D1F">
        <w:rPr>
          <w:rFonts w:ascii="Times New Roman" w:eastAsia="Times New Roman" w:hAnsi="Times New Roman"/>
          <w:color w:val="000000"/>
          <w:sz w:val="24"/>
          <w:szCs w:val="24"/>
          <w:lang w:val="en-GB"/>
        </w:rPr>
        <w:t>amenajare grupuri sanitare pentru călători, inclusiv pentru persoanele cu deficienţe locomotorii;</w:t>
      </w:r>
    </w:p>
    <w:p w14:paraId="0D8531E2" w14:textId="77777777" w:rsidR="00936A64" w:rsidRPr="00692199" w:rsidRDefault="00936A64" w:rsidP="00936A64">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conformitate cu prevederile Regulamentului (UE) nr. 1300/2014, în staţiile de cale ferată se vor asigura spaţii pentru schimbarea scutecelor bebeluşilor;</w:t>
      </w:r>
    </w:p>
    <w:p w14:paraId="49D7513D" w14:textId="77777777" w:rsidR="00936A64" w:rsidRPr="00953142" w:rsidRDefault="00936A64" w:rsidP="00936A64">
      <w:pPr>
        <w:widowControl w:val="0"/>
        <w:numPr>
          <w:ilvl w:val="0"/>
          <w:numId w:val="17"/>
        </w:numPr>
        <w:spacing w:after="0"/>
        <w:ind w:left="0" w:firstLine="1134"/>
        <w:jc w:val="both"/>
        <w:rPr>
          <w:rFonts w:ascii="Times New Roman" w:eastAsia="Arial Unicode MS" w:hAnsi="Times New Roman"/>
          <w:color w:val="000000"/>
          <w:sz w:val="24"/>
          <w:szCs w:val="24"/>
          <w:lang w:eastAsia="ro-RO" w:bidi="ro-RO"/>
        </w:rPr>
      </w:pPr>
      <w:r w:rsidRPr="00953142">
        <w:rPr>
          <w:rFonts w:ascii="Times New Roman" w:eastAsia="Arial Unicode MS" w:hAnsi="Times New Roman"/>
          <w:color w:val="000000"/>
          <w:sz w:val="24"/>
          <w:szCs w:val="24"/>
          <w:lang w:eastAsia="ro-RO" w:bidi="ro-RO"/>
        </w:rPr>
        <w:t xml:space="preserve">În toate stațiile </w:t>
      </w:r>
      <w:r>
        <w:rPr>
          <w:rFonts w:ascii="Times New Roman" w:eastAsia="Arial Unicode MS" w:hAnsi="Times New Roman"/>
          <w:color w:val="000000"/>
          <w:sz w:val="24"/>
          <w:szCs w:val="24"/>
          <w:lang w:eastAsia="ro-RO" w:bidi="ro-RO"/>
        </w:rPr>
        <w:t xml:space="preserve">și pe intervale </w:t>
      </w:r>
      <w:r w:rsidRPr="00953142">
        <w:rPr>
          <w:rFonts w:ascii="Times New Roman" w:eastAsia="Arial Unicode MS" w:hAnsi="Times New Roman"/>
          <w:color w:val="000000"/>
          <w:sz w:val="24"/>
          <w:szCs w:val="24"/>
          <w:lang w:eastAsia="ro-RO" w:bidi="ro-RO"/>
        </w:rPr>
        <w:t>s-au prevăzut fundații pentru Clădire container centralizare, împrejmuire și fundații pentru pilon antenă GSM-R.</w:t>
      </w:r>
    </w:p>
    <w:p w14:paraId="64547C75" w14:textId="77777777" w:rsidR="00936A64" w:rsidRPr="00692199" w:rsidRDefault="00936A64" w:rsidP="00936A64">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 xml:space="preserve">În toate stațiile au fost propuse lucrări de demolare a peroanelor existente și realizarea de peroane noi la cota +0.55 m faţă de NSS proiectat, cu o lăţime minimă de 3,00 m și lungimi corespunzătoare, cu treceri la nivel pietonale amplasate la capetele peroanelor; </w:t>
      </w:r>
    </w:p>
    <w:p w14:paraId="1837728B"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color w:val="000000"/>
          <w:spacing w:val="-4"/>
          <w:sz w:val="24"/>
          <w:szCs w:val="24"/>
          <w:lang w:val="en-GB"/>
        </w:rPr>
        <w:t>La realizarea peroanelor noi şi a trecerilor la nivel pietonale se vor respecta şi prevederile Regulamentului (UE) nr. 1300/2014;</w:t>
      </w:r>
    </w:p>
    <w:p w14:paraId="2231F067"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protectia împotriva ploii si a zapezii peroanele au fost prevăzute cu copertine noi, cu învelitoare tip “acoperiş fotovoltaic”;</w:t>
      </w:r>
    </w:p>
    <w:p w14:paraId="70E051D8" w14:textId="7944455E"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tunelurile pietonale existente în stați</w:t>
      </w:r>
      <w:r>
        <w:rPr>
          <w:rFonts w:ascii="Times New Roman" w:eastAsia="Times New Roman" w:hAnsi="Times New Roman"/>
          <w:spacing w:val="-4"/>
          <w:sz w:val="24"/>
          <w:szCs w:val="24"/>
          <w:lang w:val="en-GB"/>
        </w:rPr>
        <w:t>a</w:t>
      </w:r>
      <w:r w:rsidRPr="00323E79">
        <w:rPr>
          <w:rFonts w:ascii="Times New Roman" w:eastAsia="Times New Roman" w:hAnsi="Times New Roman"/>
          <w:spacing w:val="-4"/>
          <w:sz w:val="24"/>
          <w:szCs w:val="24"/>
          <w:lang w:val="en-GB"/>
        </w:rPr>
        <w:t xml:space="preserve"> Chitila s-au prevăzut lucrări de reparații/</w:t>
      </w:r>
      <w:r w:rsidR="004A6FDC" w:rsidRPr="004A6FDC">
        <w:rPr>
          <w:rFonts w:ascii="Times New Roman" w:hAnsi="Times New Roman"/>
          <w:sz w:val="24"/>
          <w:szCs w:val="24"/>
        </w:rPr>
        <w:t xml:space="preserve"> </w:t>
      </w:r>
      <w:r w:rsidR="004A6FDC">
        <w:rPr>
          <w:rFonts w:ascii="Times New Roman" w:hAnsi="Times New Roman"/>
          <w:sz w:val="24"/>
          <w:szCs w:val="24"/>
        </w:rPr>
        <w:t>reînnoire</w:t>
      </w:r>
      <w:r w:rsidRPr="00323E79">
        <w:rPr>
          <w:rFonts w:ascii="Times New Roman" w:eastAsia="Times New Roman" w:hAnsi="Times New Roman"/>
          <w:spacing w:val="-4"/>
          <w:sz w:val="24"/>
          <w:szCs w:val="24"/>
          <w:lang w:val="en-GB"/>
        </w:rPr>
        <w:t>, precum și platforme elevatoare amplasate la scari pentru persoanele cu dizabilități;</w:t>
      </w:r>
    </w:p>
    <w:p w14:paraId="68B0AEAC"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 toate stațiile s-au prevăzut dotări pentru peroane, clădiri de călători și zonele adiacente (pictograme de informare, bănci călători, recipienți colectare selectivă a deșeurilor, dotări PSI, etc.) precum și facilități pentru persoanele cu deficiențe (fizice, de vedere și lipsite de vedere, de auz și lipsite de auz), conform regulamentelor specifice, în vigoare;</w:t>
      </w:r>
    </w:p>
    <w:p w14:paraId="5D29E934"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Între liniile directe au fost prevăzute garduri de protecție;</w:t>
      </w:r>
    </w:p>
    <w:p w14:paraId="2BE45F3C" w14:textId="437D8AB9"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Au fost prevăzute 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323E79">
        <w:rPr>
          <w:rFonts w:ascii="Times New Roman" w:eastAsia="Times New Roman" w:hAnsi="Times New Roman"/>
          <w:spacing w:val="-4"/>
          <w:sz w:val="24"/>
          <w:szCs w:val="24"/>
          <w:lang w:val="en-GB"/>
        </w:rPr>
        <w:t>a substațiilor de tracțiune Chitila și Pasărea, precum și cabine PS;</w:t>
      </w:r>
    </w:p>
    <w:p w14:paraId="7326577C"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Grupurile sanitare dezafectate, magazii, construcții degradate și părăsite, cabine și anexe dezafectate au fost propuse spre demolare;</w:t>
      </w:r>
    </w:p>
    <w:p w14:paraId="20F73652"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După caz, s-a propus iluminat în zona macazurilor și iluminat treceri la nivel auto;</w:t>
      </w:r>
    </w:p>
    <w:p w14:paraId="46EBAE72"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Funcție de utilitățile existente în zonă, s-au propus: alimentare cu energie electrică a stației, racorduri apă/canal, gospodărie de apă (puț forat echipat cu pompă, rezervor de stocare, hidrofor, </w:t>
      </w:r>
      <w:r w:rsidRPr="00323E79">
        <w:rPr>
          <w:rFonts w:ascii="Times New Roman" w:eastAsia="Times New Roman" w:hAnsi="Times New Roman"/>
          <w:spacing w:val="-4"/>
          <w:sz w:val="24"/>
          <w:szCs w:val="24"/>
          <w:lang w:val="en-GB"/>
        </w:rPr>
        <w:lastRenderedPageBreak/>
        <w:t>etc) pentru consum, rezervor etanș vidanjabil pentru ape uzate menajere.</w:t>
      </w:r>
    </w:p>
    <w:p w14:paraId="5A903044" w14:textId="77777777" w:rsidR="00936A64" w:rsidRPr="00323E79" w:rsidRDefault="00936A64" w:rsidP="00936A64">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323E79">
        <w:rPr>
          <w:rFonts w:ascii="Times New Roman" w:eastAsia="Times New Roman" w:hAnsi="Times New Roman"/>
          <w:spacing w:val="-4"/>
          <w:sz w:val="24"/>
          <w:szCs w:val="24"/>
          <w:lang w:val="en-GB"/>
        </w:rPr>
        <w:t xml:space="preserve">În stațiile unde există rampe de încărcare-descărcare, acestea sunt în stare necorespunzătoare. </w:t>
      </w:r>
      <w:r w:rsidRPr="00323E79">
        <w:rPr>
          <w:rFonts w:ascii="Times New Roman" w:eastAsia="Times New Roman" w:hAnsi="Times New Roman" w:cs="Times New Roman"/>
          <w:sz w:val="24"/>
          <w:szCs w:val="24"/>
          <w:lang w:eastAsia="ro-RO"/>
        </w:rPr>
        <w:t>Se propune realizarea unei rampe cu destinatia de incarcare-descarcare alcatuita din elemente prefabricate din beton armat (ziduri de sprijin) pe talpi din beton simplu dispuse perimetral, care vor delimita straturile din componenta umpluturii de sub dala suport a stratului de uzura compus din beton asfaltic. Sub dala de beton armat cu grosimea de 25÷30 cm (stabilita in functie de solicitarile din datele de tema) se va realiza o umplutura bine compactata alcatuita din straturi de piatra sparta si balast in care se vor prevedea geogrile pentru stabilizare. Peste dala suport se va turna un strat de beton asfaltic BA8 de grosime variabila (incepand de la 5cm pentru realizarea pantei necesare scurgerii apelor pluviale) cu cota la partea superioara a zidurilor de sprijin perimetrale de +1.12 raportata la N.S.S. Aceste rampe pot fi folosite și în scop militar.</w:t>
      </w:r>
    </w:p>
    <w:p w14:paraId="68988D46" w14:textId="77777777" w:rsidR="00936A64" w:rsidRPr="00323E79" w:rsidRDefault="00936A64" w:rsidP="00936A64">
      <w:pPr>
        <w:widowControl w:val="0"/>
        <w:spacing w:after="0"/>
        <w:ind w:left="1134"/>
        <w:jc w:val="both"/>
        <w:rPr>
          <w:rFonts w:ascii="Times New Roman" w:eastAsia="Times New Roman" w:hAnsi="Times New Roman"/>
          <w:spacing w:val="-4"/>
          <w:sz w:val="24"/>
          <w:szCs w:val="24"/>
          <w:lang w:val="en-GB"/>
        </w:rPr>
      </w:pPr>
    </w:p>
    <w:p w14:paraId="3F7097D6" w14:textId="77777777" w:rsidR="00936A64" w:rsidRPr="00323E79" w:rsidRDefault="00936A64" w:rsidP="00936A64">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electrice</w:t>
      </w:r>
    </w:p>
    <w:p w14:paraId="5D7DCBAD" w14:textId="77777777" w:rsidR="00936A64"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Alimentarea cu energie electrică a statiei se va realiza din reţeaua de distribuţie de MT existentă în zonă, prin intermediul unui post de transformare MT/JT nou. Postul de transformare va fi complet echipat. Echipamentele de conexiuni de MT, transformatorul MT/JT si tabloul de distributie de joasa tensiune vor fi conform cerintelor distribuitorului de energie. În tabloul general de distribuție aferent postului de transformare se va face compensarea energiei reactive prin baterii automate de condensatoare cu trepte de reglare.</w:t>
      </w:r>
    </w:p>
    <w:p w14:paraId="3DFB8B02" w14:textId="77777777" w:rsidR="00936A64" w:rsidRPr="00A419AA"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10 kV, inclusiv posturile de transformare, vor fi dezafectate si inlocuite cu posturi de transformare de 20/0.4 kV alimentate din retelele de medie tensiune din zona. Avizele de la distribuitori se vor obține la faza Proiect Tehnic.</w:t>
      </w:r>
    </w:p>
    <w:p w14:paraId="7610996D" w14:textId="77777777" w:rsidR="00936A64" w:rsidRPr="00A419AA"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5kV, inclusiv posturile de transformare, vor fi dezafectate si inlocuite cu posturi de transformare de 20/0.4 kV alimentate din retelele de medie tensiune din zona. Avizele de la distribuitori se vor obține la faza Proiect Tehnic.</w:t>
      </w:r>
    </w:p>
    <w:p w14:paraId="75DAD24C"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La elaborarea Proiectului Tehnic se va menționa și se va evalua sporul de putere, acolo unde este necesar și se vor obține și ATR-urile.</w:t>
      </w:r>
    </w:p>
    <w:p w14:paraId="66C2966F"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in piata garii se va face cu corpuri de iluminat LED pentru exterior, montate pe stâlpi metalici cu înălțimea de 4m. Solutia adoptata va asigura un nivel de iluminare de minim 10lx conform SR EN 12464-2. Alimentarea cu energie electrică a stâlpilor de iluminat se va realiza din tabloul de iluminat exterior al statiei.</w:t>
      </w:r>
    </w:p>
    <w:p w14:paraId="5211FEA8"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în zona macazurilor se va face cu corpuri de iluminat LED pentru exterior, montate pe stâlpi din beton cu inaltimea de 10,00 m. Solutia adoptata va asigura un nivel de iluminare de minim 10lx conform SR EN 12464-2.   Alimentarea cu energie electrică a instalatiei de iluminat in zona macazurilor cap X si cap Y se va realiza din tabloul de iluminat exterior al statiei.</w:t>
      </w:r>
    </w:p>
    <w:p w14:paraId="1763672C"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peroanelor neacoperite se va face cu corpuri de iluminat LED pentru exterior, montate pe stâlpi metalici cu înălțimea de 4m. Alimentarea cu energie electrică a stâlpilor de iluminat se va realiza din tabloul electric de iluminat exterior al statiei.</w:t>
      </w:r>
    </w:p>
    <w:p w14:paraId="5B79CB4A"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copertinelor se va face cu corpuri de iluminat LED, montate aparent pe copertina, care vor asigura un nivel de iluminare de minim 50lx. Alimentarea cu energie electrica se </w:t>
      </w:r>
      <w:r w:rsidRPr="00323E79">
        <w:rPr>
          <w:rFonts w:ascii="Times New Roman" w:eastAsia="Calibri" w:hAnsi="Times New Roman" w:cs="Times New Roman"/>
          <w:bCs/>
          <w:iCs/>
          <w:sz w:val="24"/>
          <w:szCs w:val="24"/>
        </w:rPr>
        <w:lastRenderedPageBreak/>
        <w:t>se va realiza din circuitele de iluminat peron.</w:t>
      </w:r>
    </w:p>
    <w:p w14:paraId="6A78BA96"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tunelurilor pietonale se va face cu corpuri de iluminat LED, montate aparent, care vor asigura un nivel de iluminare de minim 100lx. Alimentarea cu energie electrica a circuitelor tunelului pietonal se va realiza dintr-un tablou electric Ttunel montat in tunel. </w:t>
      </w:r>
    </w:p>
    <w:p w14:paraId="349AEB21"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pasarelelor pietonale se va face cu corpuri de iluminat LED, montate aparent, care vor asigura un nivel de iluminare de minim 100lx. Alimentarea cu energie electrica a circuitelor pasarelei pietonale se va realiza dintr-un tablou electric Tpas montat la baza pasarelei. </w:t>
      </w:r>
    </w:p>
    <w:p w14:paraId="363B1446"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afara statiilor, se va face cu corpuri de iluminat LED pentru exterior montate pe stâlpi din beton cu inaltimea de 10,00 m. Solutia adoptata va asigura un nivel de iluminare de minim 20lx conform SR EN 12464-2. Alimentarea instalaţiei pentru iluminatul trecerii la nivel se va realiza din tabloul TD amplasat in zona. Tabloul TD se va alimenta cu energie electrica dintr-un post de transformare din linia de contact.</w:t>
      </w:r>
    </w:p>
    <w:p w14:paraId="13859F9E"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interiorul statiilor, se va face cu corpuri de iluminat LED pentru exterior, montate pe stâlpi din beton cu inaltimea de 10,00 m. Solutia adoptata va asigura un nivel de iluminare de minim 20lx conform SR EN 12464-2. Alimentarea cu energie electrică pentru iluminatul trecerilor la nivel din interiorul statiilor se va realiza din instalatia de iluminat exterior din zona macazurilor.</w:t>
      </w:r>
    </w:p>
    <w:p w14:paraId="0849303E"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Lucrările de instalaţii electrice interioare constau, după caz, în demontarea instalaţiilor electrice existente si realizarea de lucrări noi pentru:</w:t>
      </w:r>
    </w:p>
    <w:p w14:paraId="7ACC64B4"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iluminat normal şi de siguranţă pentru evacuare şi continuarea lucrului;</w:t>
      </w:r>
    </w:p>
    <w:p w14:paraId="0E4057B6"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pentru prize;</w:t>
      </w:r>
    </w:p>
    <w:p w14:paraId="5571A095"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aferente cablării structurate;</w:t>
      </w:r>
    </w:p>
    <w:p w14:paraId="032A4834"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forţă;</w:t>
      </w:r>
    </w:p>
    <w:p w14:paraId="08209EBA"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grup electrogen (unde este necesar);</w:t>
      </w:r>
    </w:p>
    <w:p w14:paraId="66760303"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instalaţie de paratrăsnet şi legare la pământ.</w:t>
      </w:r>
    </w:p>
    <w:p w14:paraId="585E78D3"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pentru iluminat se vor realiza cu corpuri de iluminat echipate cu lămpi LED, de diferite puteri și grade de protecție în funcţie de destinaţia încăperilor.</w:t>
      </w:r>
    </w:p>
    <w:p w14:paraId="3B4E130A"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de forţă sunt prevăzute pentru alimentarea instalaţiilor de climatizare şi a electropompelor.</w:t>
      </w:r>
    </w:p>
    <w:p w14:paraId="3D3D3F0C"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Grupul electrogen prevăzut (unde este necesar) va avea pornire automată şi constituie sursă de alimentare de rezervă pentru:</w:t>
      </w:r>
    </w:p>
    <w:p w14:paraId="71A89615"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iluminat de siguranţă pentru continuarea lucrului;</w:t>
      </w:r>
    </w:p>
    <w:p w14:paraId="6B92A4F4"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TTR;</w:t>
      </w:r>
    </w:p>
    <w:p w14:paraId="73CF1242"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ticketing;</w:t>
      </w:r>
    </w:p>
    <w:p w14:paraId="69FC6449" w14:textId="77777777" w:rsidR="00936A64" w:rsidRPr="00323E79" w:rsidRDefault="00936A64">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instalația electrică a tunelului pietonal.</w:t>
      </w:r>
    </w:p>
    <w:p w14:paraId="12A03D88"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Pentru protecţia împotriva supratensiunilor atmosferice va fi prevăzută instalaţie de paratrăsnet cu dispozitiv de amorsare (PDA). Instalaţia de paratrăsnet se va leaga la o priză de pământ artificială formată din electrozi verticali şi platbandă din oţel zincat. Priza de pământ va fi comună pentru instalaţia de paratrăsnet şi instalaţia electrică, ca urmare rezistenţa de dispersie a prizei de pământ trebuie să fie mai mică de 1 ohm.</w:t>
      </w:r>
    </w:p>
    <w:p w14:paraId="28654B4C" w14:textId="77777777" w:rsidR="00936A64" w:rsidRPr="00323E79" w:rsidRDefault="00936A64" w:rsidP="00936A64">
      <w:pPr>
        <w:widowControl w:val="0"/>
        <w:tabs>
          <w:tab w:val="left" w:pos="1134"/>
        </w:tabs>
        <w:spacing w:after="0"/>
        <w:ind w:firstLine="1134"/>
        <w:jc w:val="both"/>
        <w:rPr>
          <w:rFonts w:ascii="Times New Roman" w:eastAsia="Arial Unicode MS" w:hAnsi="Times New Roman" w:cs="Times New Roman"/>
          <w:sz w:val="24"/>
          <w:szCs w:val="24"/>
          <w:lang w:eastAsia="ro-RO" w:bidi="ro-RO"/>
        </w:rPr>
      </w:pPr>
    </w:p>
    <w:p w14:paraId="510661A0" w14:textId="77777777" w:rsidR="00936A64" w:rsidRPr="00323E79" w:rsidRDefault="00936A64" w:rsidP="00936A64">
      <w:pPr>
        <w:widowControl w:val="0"/>
        <w:tabs>
          <w:tab w:val="left" w:pos="1134"/>
        </w:tabs>
        <w:spacing w:after="0"/>
        <w:ind w:firstLine="1134"/>
        <w:jc w:val="both"/>
        <w:rPr>
          <w:rFonts w:ascii="Times New Roman Bold" w:eastAsia="Calibri" w:hAnsi="Times New Roman Bold" w:cs="Times New Roman"/>
          <w:b/>
          <w:i/>
          <w:sz w:val="24"/>
          <w:szCs w:val="24"/>
        </w:rPr>
      </w:pPr>
      <w:r w:rsidRPr="00323E79">
        <w:rPr>
          <w:rFonts w:ascii="Times New Roman Bold" w:eastAsia="Calibri" w:hAnsi="Times New Roman Bold" w:cs="Times New Roman"/>
          <w:b/>
          <w:i/>
          <w:sz w:val="24"/>
          <w:szCs w:val="24"/>
        </w:rPr>
        <w:t>Instalatii termotehnologice</w:t>
      </w:r>
    </w:p>
    <w:p w14:paraId="7CDC07BF" w14:textId="0728E419" w:rsidR="00936A64" w:rsidRPr="0089549B" w:rsidRDefault="00936A64" w:rsidP="00936A64">
      <w:pPr>
        <w:widowControl w:val="0"/>
        <w:numPr>
          <w:ilvl w:val="0"/>
          <w:numId w:val="17"/>
        </w:numPr>
        <w:spacing w:after="0"/>
        <w:ind w:left="0" w:firstLine="1134"/>
        <w:jc w:val="both"/>
        <w:rPr>
          <w:rFonts w:ascii="Times New Roman" w:eastAsia="Calibri" w:hAnsi="Times New Roman" w:cs="Times New Roman"/>
          <w:bCs/>
          <w:iCs/>
          <w:spacing w:val="-4"/>
          <w:sz w:val="24"/>
          <w:szCs w:val="24"/>
        </w:rPr>
      </w:pPr>
      <w:r w:rsidRPr="0089549B">
        <w:rPr>
          <w:rFonts w:ascii="Times New Roman" w:eastAsia="Calibri" w:hAnsi="Times New Roman" w:cs="Times New Roman"/>
          <w:bCs/>
          <w:iCs/>
          <w:spacing w:val="-4"/>
          <w:sz w:val="24"/>
          <w:szCs w:val="24"/>
        </w:rPr>
        <w:t xml:space="preserve">S-a propus ca pentru toate cladirile din proiect ce urmeaza sa fie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89549B">
        <w:rPr>
          <w:rFonts w:ascii="Times New Roman" w:eastAsia="Calibri" w:hAnsi="Times New Roman" w:cs="Times New Roman"/>
          <w:bCs/>
          <w:iCs/>
          <w:spacing w:val="-4"/>
          <w:sz w:val="24"/>
          <w:szCs w:val="24"/>
        </w:rPr>
        <w:t xml:space="preserve">/nou construite agentul termic pentru incalzire sa fie asigurat de pompe de caldura, iar climatizarea spatiilor in care se vor monta echipamentele de control si semnalizare  sa se realizeze cu sisteme de tip VRF. </w:t>
      </w:r>
    </w:p>
    <w:p w14:paraId="20221550"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Ventilarea grupurilor sanitare se va face mecanic acolo unde nu se poate realiza ventilarea naturala.</w:t>
      </w:r>
    </w:p>
    <w:p w14:paraId="56985954"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Incaperile grupurilor electrogene se vor ventila mecanic cu ajutorul ventilatoarelor si tubulaturilor de ventilare prevazute cu rama cu plasa si jaluzele mobile.</w:t>
      </w:r>
    </w:p>
    <w:p w14:paraId="2DA7DF5B" w14:textId="77777777" w:rsidR="00936A64" w:rsidRPr="00323E79" w:rsidRDefault="00936A64" w:rsidP="00936A64">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Cladirile de Calatori cu trafic ridicat de calatori vor fi prevazute cu perdele de aer deasupra usilor de access in holul central.</w:t>
      </w:r>
    </w:p>
    <w:p w14:paraId="1C3078DB" w14:textId="77777777" w:rsidR="00936A64" w:rsidRPr="0089549B" w:rsidRDefault="00936A64" w:rsidP="00936A64">
      <w:pPr>
        <w:widowControl w:val="0"/>
        <w:tabs>
          <w:tab w:val="left" w:pos="1134"/>
        </w:tabs>
        <w:spacing w:after="0"/>
        <w:ind w:firstLine="1134"/>
        <w:jc w:val="both"/>
        <w:rPr>
          <w:rFonts w:ascii="Times New Roman" w:eastAsia="Arial Unicode MS" w:hAnsi="Times New Roman" w:cs="Times New Roman"/>
          <w:sz w:val="16"/>
          <w:szCs w:val="16"/>
          <w:lang w:eastAsia="ro-RO" w:bidi="ro-RO"/>
        </w:rPr>
      </w:pPr>
    </w:p>
    <w:p w14:paraId="0A993863" w14:textId="77777777" w:rsidR="00936A64" w:rsidRPr="00323E79" w:rsidRDefault="00936A64" w:rsidP="00936A64">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sanitare, apa-canal</w:t>
      </w:r>
    </w:p>
    <w:p w14:paraId="3314E4BD" w14:textId="77777777" w:rsidR="00936A64" w:rsidRPr="00323E79" w:rsidRDefault="00936A64">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suprafetele amenajate in piata garii vor fi preluate cu ajutorul unui sistem de canalizare compus din guri de scurgere si/sau rigole, conducte e canalizare din PVC-SN4 si camine de vizitare. Apele pluviale colectate vor fi epurate local prin intermediul unui separator de namol si hidrocarburi si evacuate la reteaua de canalizare exitenta prin intermediul unui statii de pompare, dupa caz.</w:t>
      </w:r>
    </w:p>
    <w:p w14:paraId="4397F808" w14:textId="6AC6F8AD" w:rsidR="00936A64" w:rsidRPr="00323E79" w:rsidRDefault="00936A64">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 xml:space="preserve">Pentru cladirile existente ce urmeaza a se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323E79">
        <w:rPr>
          <w:rFonts w:ascii="Times New Roman" w:eastAsia="Arial Unicode MS" w:hAnsi="Times New Roman"/>
          <w:sz w:val="24"/>
          <w:szCs w:val="24"/>
          <w:lang w:eastAsia="ro-RO" w:bidi="ro-RO"/>
        </w:rPr>
        <w:t>si cele nou proiectate au fost prevazute lucrari de inlocuire a instalatiilor sanitare sau echiparea cu instalatii sanitare noi. Obiectele sanitare vor fi din portelan sanitar.</w:t>
      </w:r>
    </w:p>
    <w:p w14:paraId="38132EC9" w14:textId="77777777" w:rsidR="00936A64" w:rsidRPr="00323E79" w:rsidRDefault="00936A64">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Funcție de utilitățile existente în zonă, s-a propus realizarea de racorduri la retelele existente de apă si canalizare sau realizarea unei gospodării de apă (puț forat echipat cu pompă, rezervor de stocare, hidrofor, etc) pentru consum si rezervor etanș vidanjabil pentru colectarea apelor uzate menajere.</w:t>
      </w:r>
    </w:p>
    <w:p w14:paraId="52F6B3BA" w14:textId="77777777" w:rsidR="00936A64" w:rsidRPr="00323E79" w:rsidRDefault="00936A64">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Au fost prevazute instalatii de combaterea a incendiului atat de la exterior cat si de la interior acolo unde normele in vigoare sunt aplicabile in  acest sens.</w:t>
      </w:r>
    </w:p>
    <w:p w14:paraId="5D59D730" w14:textId="77777777" w:rsidR="00936A64" w:rsidRPr="00323E79" w:rsidRDefault="00936A64">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invelitorile cladirilor vor fi preluate in reteaua de canalizare existenta, dupa caz.</w:t>
      </w:r>
    </w:p>
    <w:p w14:paraId="5AA12680" w14:textId="77777777" w:rsidR="00936A64" w:rsidRPr="0089549B" w:rsidRDefault="00936A64">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4"/>
          <w:sz w:val="24"/>
          <w:szCs w:val="24"/>
          <w:lang w:eastAsia="ro-RO" w:bidi="ro-RO"/>
        </w:rPr>
      </w:pPr>
      <w:r w:rsidRPr="0089549B">
        <w:rPr>
          <w:rFonts w:ascii="Times New Roman" w:eastAsia="Arial Unicode MS" w:hAnsi="Times New Roman"/>
          <w:spacing w:val="-4"/>
          <w:sz w:val="24"/>
          <w:szCs w:val="24"/>
          <w:lang w:eastAsia="ro-RO" w:bidi="ro-RO"/>
        </w:rPr>
        <w:t xml:space="preserve">Preluarea apelor pluviale de pe suprafata copertinelor si pasarelelor si evacuarea lor in reteaua de canalizare existenta sau in reteaua de drenuri c.f. se va realiza prin intermediul retelei de canalizare ape pluviale, nou prevazuta, amplasata in corpul peronului, retea de canalizare compusa din tuburi de canalizare PVC-SN4, imbinate cu mufa si garnitura, si camine de vizitare prevazute la intersectii de tronsoane de canalizare sau la schimbari de directie ale retelei de canalizare. </w:t>
      </w:r>
    </w:p>
    <w:p w14:paraId="734EE313" w14:textId="77777777" w:rsidR="00936A64" w:rsidRPr="00323E79" w:rsidRDefault="00936A64">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Evacuarea apelor accidentale din tunelul pietonal la reteaua de canalizare sau la teren, dupa caz, se va realiza cu 2 pompe de epuisment (una in functiune, una de rezerva) si conducta de refulare. Pentru spalarea pardoselii tunelului pietonal, in statiile unde exista retea de alimentare cu apa s-a prevazut un robinet dublu serviciu cu portfurtun.</w:t>
      </w:r>
    </w:p>
    <w:p w14:paraId="346A434B" w14:textId="534B6DA2" w:rsidR="00936A64" w:rsidRPr="0089549B" w:rsidRDefault="00936A64">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6"/>
          <w:sz w:val="24"/>
          <w:szCs w:val="24"/>
          <w:lang w:eastAsia="ro-RO" w:bidi="ro-RO"/>
        </w:rPr>
      </w:pPr>
      <w:r w:rsidRPr="0089549B">
        <w:rPr>
          <w:rFonts w:ascii="Times New Roman" w:eastAsia="Arial Unicode MS" w:hAnsi="Times New Roman"/>
          <w:spacing w:val="-6"/>
          <w:sz w:val="24"/>
          <w:szCs w:val="24"/>
          <w:lang w:eastAsia="ro-RO" w:bidi="ro-RO"/>
        </w:rPr>
        <w:t xml:space="preserve">In cadrul lucrarilor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89549B">
        <w:rPr>
          <w:rFonts w:ascii="Times New Roman" w:eastAsia="Arial Unicode MS" w:hAnsi="Times New Roman"/>
          <w:spacing w:val="-6"/>
          <w:sz w:val="24"/>
          <w:szCs w:val="24"/>
          <w:lang w:eastAsia="ro-RO" w:bidi="ro-RO"/>
        </w:rPr>
        <w:t xml:space="preserve">a substatiilor de tractiune a fost prevazut un sistem de colectare, epurare locala si evacuare, prin pompare, a apelor pluviale din cuvele transformatoarelor de putere. Acest sistem este compus din tuburi de canalizare, camine de vizitare, separator de namol si </w:t>
      </w:r>
      <w:r w:rsidRPr="0089549B">
        <w:rPr>
          <w:rFonts w:ascii="Times New Roman" w:eastAsia="Arial Unicode MS" w:hAnsi="Times New Roman"/>
          <w:spacing w:val="-6"/>
          <w:sz w:val="24"/>
          <w:szCs w:val="24"/>
          <w:lang w:eastAsia="ro-RO" w:bidi="ro-RO"/>
        </w:rPr>
        <w:lastRenderedPageBreak/>
        <w:t>hidrocarburi, statie de pompare si conducta de refulare. Evacuarea apelor pulviale se va face la un emisar natural, retea de canalizare existenta in zona substatiei amenajate sau santuri de garda, dupa caz.</w:t>
      </w:r>
    </w:p>
    <w:p w14:paraId="6BA46398" w14:textId="77777777" w:rsidR="00936A64" w:rsidRPr="00323E79" w:rsidRDefault="00936A64" w:rsidP="00936A64">
      <w:pPr>
        <w:widowControl w:val="0"/>
        <w:tabs>
          <w:tab w:val="left" w:pos="1134"/>
        </w:tabs>
        <w:spacing w:after="0"/>
        <w:jc w:val="both"/>
        <w:rPr>
          <w:rFonts w:ascii="Times New Roman" w:eastAsia="Arial Unicode MS" w:hAnsi="Times New Roman" w:cs="Times New Roman"/>
          <w:sz w:val="24"/>
          <w:szCs w:val="24"/>
          <w:lang w:eastAsia="ro-RO" w:bidi="ro-RO"/>
        </w:rPr>
      </w:pPr>
    </w:p>
    <w:p w14:paraId="011D519C" w14:textId="77777777" w:rsidR="00936A64" w:rsidRPr="00692199" w:rsidRDefault="00936A64" w:rsidP="00936A64">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4666F48" w14:textId="77777777" w:rsidR="00936A64" w:rsidRDefault="00936A64" w:rsidP="00936A64">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8C7F6B2" w14:textId="5CCD0324" w:rsidR="00936A64" w:rsidRDefault="004552FA" w:rsidP="00936A64">
      <w:pPr>
        <w:keepNext/>
        <w:keepLines/>
        <w:widowControl w:val="0"/>
        <w:autoSpaceDE w:val="0"/>
        <w:autoSpaceDN w:val="0"/>
        <w:spacing w:after="0" w:line="240" w:lineRule="auto"/>
        <w:ind w:left="360"/>
        <w:outlineLvl w:val="0"/>
        <w:rPr>
          <w:rFonts w:ascii="Times New Roman" w:eastAsia="Arial Unicode MS" w:hAnsi="Times New Roman" w:cs="Times New Roman"/>
          <w:b/>
          <w:color w:val="000000"/>
          <w:sz w:val="24"/>
          <w:szCs w:val="24"/>
          <w:lang w:eastAsia="ro-RO" w:bidi="ro-RO"/>
        </w:rPr>
      </w:pPr>
      <w:bookmarkStart w:id="52" w:name="_Toc156568127"/>
      <w:bookmarkStart w:id="53" w:name="_Toc157087459"/>
      <w:r>
        <w:rPr>
          <w:rFonts w:ascii="Times New Roman" w:eastAsia="Arial Unicode MS" w:hAnsi="Times New Roman" w:cs="Times New Roman"/>
          <w:b/>
          <w:color w:val="000000"/>
          <w:sz w:val="24"/>
          <w:szCs w:val="24"/>
          <w:lang w:eastAsia="ro-RO" w:bidi="ro-RO"/>
        </w:rPr>
        <w:t>11.</w:t>
      </w:r>
      <w:r w:rsidR="003E0161">
        <w:rPr>
          <w:rFonts w:ascii="Times New Roman" w:eastAsia="Arial Unicode MS" w:hAnsi="Times New Roman" w:cs="Times New Roman"/>
          <w:b/>
          <w:color w:val="000000"/>
          <w:sz w:val="24"/>
          <w:szCs w:val="24"/>
          <w:lang w:eastAsia="ro-RO" w:bidi="ro-RO"/>
        </w:rPr>
        <w:t>4. Reducere timpi de mers</w:t>
      </w:r>
      <w:bookmarkEnd w:id="52"/>
      <w:bookmarkEnd w:id="53"/>
      <w:r w:rsidR="00936A64" w:rsidRPr="00692199">
        <w:rPr>
          <w:rFonts w:ascii="Times New Roman" w:eastAsia="Arial Unicode MS" w:hAnsi="Times New Roman" w:cs="Times New Roman"/>
          <w:b/>
          <w:color w:val="000000"/>
          <w:sz w:val="24"/>
          <w:szCs w:val="24"/>
          <w:lang w:eastAsia="ro-RO" w:bidi="ro-RO"/>
        </w:rPr>
        <w:t xml:space="preserve"> </w:t>
      </w:r>
      <w:r w:rsidR="00936A64">
        <w:rPr>
          <w:rFonts w:ascii="Times New Roman" w:eastAsia="Arial Unicode MS" w:hAnsi="Times New Roman" w:cs="Times New Roman"/>
          <w:b/>
          <w:color w:val="000000"/>
          <w:sz w:val="24"/>
          <w:szCs w:val="24"/>
          <w:lang w:eastAsia="ro-RO" w:bidi="ro-RO"/>
        </w:rPr>
        <w:t xml:space="preserve">                                                    </w:t>
      </w:r>
    </w:p>
    <w:p w14:paraId="0A4FF537" w14:textId="77777777" w:rsidR="00936A64" w:rsidRDefault="00936A64" w:rsidP="00936A64">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87EFDB2" w14:textId="77777777" w:rsidR="00936A64" w:rsidRDefault="00936A64" w:rsidP="00936A64">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AD770C6" w14:textId="77777777" w:rsidR="00936A64" w:rsidRPr="0051645A" w:rsidRDefault="00936A64" w:rsidP="00936A64">
      <w:pPr>
        <w:pStyle w:val="Bodytext20"/>
        <w:shd w:val="clear" w:color="auto" w:fill="auto"/>
        <w:spacing w:line="276" w:lineRule="auto"/>
        <w:ind w:firstLine="1134"/>
        <w:jc w:val="both"/>
        <w:rPr>
          <w:rFonts w:cs="Times New Roman"/>
          <w:sz w:val="24"/>
          <w:szCs w:val="24"/>
        </w:rPr>
      </w:pPr>
      <w:r>
        <w:rPr>
          <w:rFonts w:cs="Times New Roman"/>
          <w:color w:val="000000"/>
          <w:sz w:val="24"/>
          <w:szCs w:val="24"/>
          <w:lang w:eastAsia="ro-RO" w:bidi="ro-RO"/>
        </w:rPr>
        <w:t>Î</w:t>
      </w:r>
      <w:r w:rsidRPr="0051645A">
        <w:rPr>
          <w:rFonts w:cs="Times New Roman"/>
          <w:color w:val="000000"/>
          <w:sz w:val="24"/>
          <w:szCs w:val="24"/>
          <w:lang w:eastAsia="ro-RO" w:bidi="ro-RO"/>
        </w:rPr>
        <w:t xml:space="preserve">n prezent, pe </w:t>
      </w:r>
      <w:r>
        <w:rPr>
          <w:rFonts w:cs="Times New Roman"/>
          <w:color w:val="000000"/>
          <w:sz w:val="24"/>
          <w:szCs w:val="24"/>
          <w:lang w:eastAsia="ro-RO" w:bidi="ro-RO"/>
        </w:rPr>
        <w:t>intervalele</w:t>
      </w:r>
      <w:r w:rsidRPr="0051645A">
        <w:rPr>
          <w:rFonts w:cs="Times New Roman"/>
          <w:color w:val="000000"/>
          <w:sz w:val="24"/>
          <w:szCs w:val="24"/>
          <w:lang w:eastAsia="ro-RO" w:bidi="ro-RO"/>
        </w:rPr>
        <w:t xml:space="preserve"> de circulaţie ce alcătuiesc centura de Nord a Complexului Bucureşti (Pasărea - Voluntari - Otopeni - Mogoşoaia - Ram. Colentina - Chiajna) viteza maximă a </w:t>
      </w:r>
      <w:r>
        <w:rPr>
          <w:rFonts w:cs="Times New Roman"/>
          <w:color w:val="000000"/>
          <w:sz w:val="24"/>
          <w:szCs w:val="24"/>
          <w:lang w:eastAsia="ro-RO" w:bidi="ro-RO"/>
        </w:rPr>
        <w:t>trenurilor</w:t>
      </w:r>
      <w:r w:rsidRPr="0051645A">
        <w:rPr>
          <w:rFonts w:cs="Times New Roman"/>
          <w:color w:val="000000"/>
          <w:sz w:val="24"/>
          <w:szCs w:val="24"/>
          <w:lang w:eastAsia="ro-RO" w:bidi="ro-RO"/>
        </w:rPr>
        <w:t xml:space="preserve"> este de 30 km/h de la Ram. Pasarea până la Ram. Rudeni.</w:t>
      </w:r>
    </w:p>
    <w:p w14:paraId="360E5756" w14:textId="77777777" w:rsidR="00936A64" w:rsidRPr="0051645A" w:rsidRDefault="00936A64" w:rsidP="00936A64">
      <w:pPr>
        <w:pStyle w:val="Bodytext20"/>
        <w:shd w:val="clear" w:color="auto" w:fill="auto"/>
        <w:spacing w:line="276" w:lineRule="auto"/>
        <w:ind w:firstLine="1134"/>
        <w:jc w:val="both"/>
        <w:rPr>
          <w:rFonts w:cs="Times New Roman"/>
          <w:sz w:val="24"/>
          <w:szCs w:val="24"/>
        </w:rPr>
      </w:pPr>
      <w:r w:rsidRPr="0051645A">
        <w:rPr>
          <w:rFonts w:cs="Times New Roman"/>
          <w:color w:val="000000"/>
          <w:sz w:val="24"/>
          <w:szCs w:val="24"/>
          <w:lang w:eastAsia="ro-RO" w:bidi="ro-RO"/>
        </w:rPr>
        <w:t xml:space="preserve">Astfel, luând în considerare doar timpii de mers calculaţi pentru trasele trenurilor de marfa din graficul ideal de circulaţie, durata de parcurgere, fără staţionări, pe distanţa Pasarea </w:t>
      </w:r>
      <w:r>
        <w:rPr>
          <w:rFonts w:cs="Times New Roman"/>
          <w:color w:val="000000"/>
          <w:sz w:val="24"/>
          <w:szCs w:val="24"/>
          <w:lang w:eastAsia="ro-RO" w:bidi="ro-RO"/>
        </w:rPr>
        <w:t>-</w:t>
      </w:r>
      <w:r w:rsidRPr="0051645A">
        <w:rPr>
          <w:rFonts w:cs="Times New Roman"/>
          <w:color w:val="000000"/>
          <w:sz w:val="24"/>
          <w:szCs w:val="24"/>
          <w:lang w:eastAsia="ro-RO" w:bidi="ro-RO"/>
        </w:rPr>
        <w:t xml:space="preserve"> Chiajna este de 76 min.</w:t>
      </w:r>
    </w:p>
    <w:p w14:paraId="5F395E60" w14:textId="3C0E0849" w:rsidR="00936A64" w:rsidRPr="0051645A" w:rsidRDefault="00936A64" w:rsidP="00936A64">
      <w:pPr>
        <w:pStyle w:val="Bodytext20"/>
        <w:shd w:val="clear" w:color="auto" w:fill="auto"/>
        <w:spacing w:line="276" w:lineRule="auto"/>
        <w:ind w:firstLine="1134"/>
        <w:jc w:val="both"/>
        <w:rPr>
          <w:rFonts w:cs="Times New Roman"/>
          <w:sz w:val="24"/>
          <w:szCs w:val="24"/>
        </w:rPr>
      </w:pPr>
      <w:r>
        <w:rPr>
          <w:rFonts w:cs="Times New Roman"/>
          <w:color w:val="000000"/>
          <w:sz w:val="24"/>
          <w:szCs w:val="24"/>
          <w:lang w:eastAsia="ro-RO" w:bidi="ro-RO"/>
        </w:rPr>
        <w:t>D</w:t>
      </w:r>
      <w:r w:rsidRPr="0051645A">
        <w:rPr>
          <w:rFonts w:cs="Times New Roman"/>
          <w:color w:val="000000"/>
          <w:sz w:val="24"/>
          <w:szCs w:val="24"/>
          <w:lang w:eastAsia="ro-RO" w:bidi="ro-RO"/>
        </w:rPr>
        <w:t xml:space="preserve">upă lucrările de </w:t>
      </w:r>
      <w:r w:rsidR="004A6FDC">
        <w:rPr>
          <w:sz w:val="24"/>
          <w:szCs w:val="24"/>
        </w:rPr>
        <w:t>reînnoire</w:t>
      </w:r>
      <w:r w:rsidRPr="0051645A">
        <w:rPr>
          <w:rFonts w:cs="Times New Roman"/>
          <w:color w:val="000000"/>
          <w:sz w:val="24"/>
          <w:szCs w:val="24"/>
          <w:lang w:eastAsia="ro-RO" w:bidi="ro-RO"/>
        </w:rPr>
        <w:t>, viteza pe aceste secţii va creşte la 80 km/h, timpii de mers pe distanţa Pasarea - Chiajna şi retur ar fi de 31 minute, rezultând un câştig de 45 minute pentru un tren de marfa pe această distanţă.</w:t>
      </w:r>
    </w:p>
    <w:p w14:paraId="36E66470" w14:textId="77777777" w:rsidR="00936A64" w:rsidRPr="0051645A" w:rsidRDefault="00936A64" w:rsidP="00936A64">
      <w:pPr>
        <w:keepNext/>
        <w:keepLines/>
        <w:widowControl w:val="0"/>
        <w:tabs>
          <w:tab w:val="left" w:pos="1134"/>
        </w:tabs>
        <w:spacing w:after="0"/>
        <w:ind w:firstLine="1134"/>
        <w:jc w:val="both"/>
        <w:outlineLvl w:val="5"/>
        <w:rPr>
          <w:rFonts w:ascii="Times New Roman" w:eastAsia="Times New Roman" w:hAnsi="Times New Roman" w:cs="Times New Roman"/>
          <w:bCs/>
          <w:sz w:val="28"/>
          <w:szCs w:val="28"/>
          <w:lang w:eastAsia="ro-RO" w:bidi="ro-RO"/>
        </w:rPr>
      </w:pPr>
      <w:r w:rsidRPr="0051645A">
        <w:rPr>
          <w:rFonts w:ascii="Times New Roman" w:hAnsi="Times New Roman" w:cs="Times New Roman"/>
          <w:color w:val="000000"/>
          <w:sz w:val="24"/>
          <w:szCs w:val="24"/>
          <w:lang w:eastAsia="ro-RO" w:bidi="ro-RO"/>
        </w:rPr>
        <w:t>Prin efectuarea lucrărilor de modernizare a liniilor curente şi a staţiilor de cale ferată din Complexul Feroviar Bucureşti se va reduce şi staţionarea trenurilor de marf</w:t>
      </w:r>
      <w:r>
        <w:rPr>
          <w:rFonts w:ascii="Times New Roman" w:hAnsi="Times New Roman" w:cs="Times New Roman"/>
          <w:color w:val="000000"/>
          <w:sz w:val="24"/>
          <w:szCs w:val="24"/>
          <w:lang w:eastAsia="ro-RO" w:bidi="ro-RO"/>
        </w:rPr>
        <w:t>ă</w:t>
      </w:r>
      <w:r w:rsidRPr="0051645A">
        <w:rPr>
          <w:rFonts w:ascii="Times New Roman" w:hAnsi="Times New Roman" w:cs="Times New Roman"/>
          <w:color w:val="000000"/>
          <w:sz w:val="24"/>
          <w:szCs w:val="24"/>
          <w:lang w:eastAsia="ro-RO" w:bidi="ro-RO"/>
        </w:rPr>
        <w:t xml:space="preserve"> care aşteaptă în vederea tranzitării de la est spre vest şi invers. </w:t>
      </w:r>
      <w:r>
        <w:rPr>
          <w:rFonts w:ascii="Times New Roman" w:hAnsi="Times New Roman" w:cs="Times New Roman"/>
          <w:color w:val="000000"/>
          <w:sz w:val="24"/>
          <w:szCs w:val="24"/>
          <w:lang w:eastAsia="ro-RO" w:bidi="ro-RO"/>
        </w:rPr>
        <w:t>Î</w:t>
      </w:r>
      <w:r w:rsidRPr="0051645A">
        <w:rPr>
          <w:rFonts w:ascii="Times New Roman" w:hAnsi="Times New Roman" w:cs="Times New Roman"/>
          <w:color w:val="000000"/>
          <w:sz w:val="24"/>
          <w:szCs w:val="24"/>
          <w:lang w:eastAsia="ro-RO" w:bidi="ro-RO"/>
        </w:rPr>
        <w:t>n prezent, media de staţionare a trenurilor de marf</w:t>
      </w:r>
      <w:r>
        <w:rPr>
          <w:rFonts w:ascii="Times New Roman" w:hAnsi="Times New Roman" w:cs="Times New Roman"/>
          <w:color w:val="000000"/>
          <w:sz w:val="24"/>
          <w:szCs w:val="24"/>
          <w:lang w:eastAsia="ro-RO" w:bidi="ro-RO"/>
        </w:rPr>
        <w:t>ă</w:t>
      </w:r>
      <w:r w:rsidRPr="0051645A">
        <w:rPr>
          <w:rFonts w:ascii="Times New Roman" w:hAnsi="Times New Roman" w:cs="Times New Roman"/>
          <w:color w:val="000000"/>
          <w:sz w:val="24"/>
          <w:szCs w:val="24"/>
          <w:lang w:eastAsia="ro-RO" w:bidi="ro-RO"/>
        </w:rPr>
        <w:t xml:space="preserve"> pentru aşteptarea tranzitării </w:t>
      </w:r>
      <w:r>
        <w:rPr>
          <w:rFonts w:ascii="Times New Roman" w:hAnsi="Times New Roman" w:cs="Times New Roman"/>
          <w:color w:val="000000"/>
          <w:sz w:val="24"/>
          <w:szCs w:val="24"/>
          <w:lang w:eastAsia="ro-RO" w:bidi="ro-RO"/>
        </w:rPr>
        <w:t>C</w:t>
      </w:r>
      <w:r w:rsidRPr="0051645A">
        <w:rPr>
          <w:rFonts w:ascii="Times New Roman" w:hAnsi="Times New Roman" w:cs="Times New Roman"/>
          <w:color w:val="000000"/>
          <w:sz w:val="24"/>
          <w:szCs w:val="24"/>
          <w:lang w:eastAsia="ro-RO" w:bidi="ro-RO"/>
        </w:rPr>
        <w:t xml:space="preserve">omplexului </w:t>
      </w:r>
      <w:r>
        <w:rPr>
          <w:rFonts w:ascii="Times New Roman" w:hAnsi="Times New Roman" w:cs="Times New Roman"/>
          <w:color w:val="000000"/>
          <w:sz w:val="24"/>
          <w:szCs w:val="24"/>
          <w:lang w:eastAsia="ro-RO" w:bidi="ro-RO"/>
        </w:rPr>
        <w:t>F</w:t>
      </w:r>
      <w:r w:rsidRPr="0051645A">
        <w:rPr>
          <w:rFonts w:ascii="Times New Roman" w:hAnsi="Times New Roman" w:cs="Times New Roman"/>
          <w:color w:val="000000"/>
          <w:sz w:val="24"/>
          <w:szCs w:val="24"/>
          <w:lang w:eastAsia="ro-RO" w:bidi="ro-RO"/>
        </w:rPr>
        <w:t xml:space="preserve">eroviar Bucureşti este de 355 de minute/tren. </w:t>
      </w:r>
      <w:r>
        <w:rPr>
          <w:rFonts w:ascii="Times New Roman" w:hAnsi="Times New Roman" w:cs="Times New Roman"/>
          <w:color w:val="000000"/>
          <w:sz w:val="24"/>
          <w:szCs w:val="24"/>
          <w:lang w:eastAsia="ro-RO" w:bidi="ro-RO"/>
        </w:rPr>
        <w:t>Î</w:t>
      </w:r>
      <w:r w:rsidRPr="0051645A">
        <w:rPr>
          <w:rFonts w:ascii="Times New Roman" w:hAnsi="Times New Roman" w:cs="Times New Roman"/>
          <w:color w:val="000000"/>
          <w:sz w:val="24"/>
          <w:szCs w:val="24"/>
          <w:lang w:eastAsia="ro-RO" w:bidi="ro-RO"/>
        </w:rPr>
        <w:t xml:space="preserve">n urma efectuării lucrărilor de modernizare din </w:t>
      </w:r>
      <w:r>
        <w:rPr>
          <w:rFonts w:ascii="Times New Roman" w:hAnsi="Times New Roman" w:cs="Times New Roman"/>
          <w:color w:val="000000"/>
          <w:sz w:val="24"/>
          <w:szCs w:val="24"/>
          <w:lang w:eastAsia="ro-RO" w:bidi="ro-RO"/>
        </w:rPr>
        <w:t>C</w:t>
      </w:r>
      <w:r w:rsidRPr="0051645A">
        <w:rPr>
          <w:rFonts w:ascii="Times New Roman" w:hAnsi="Times New Roman" w:cs="Times New Roman"/>
          <w:color w:val="000000"/>
          <w:sz w:val="24"/>
          <w:szCs w:val="24"/>
          <w:lang w:eastAsia="ro-RO" w:bidi="ro-RO"/>
        </w:rPr>
        <w:t xml:space="preserve">omplexul </w:t>
      </w:r>
      <w:r>
        <w:rPr>
          <w:rFonts w:ascii="Times New Roman" w:hAnsi="Times New Roman" w:cs="Times New Roman"/>
          <w:color w:val="000000"/>
          <w:sz w:val="24"/>
          <w:szCs w:val="24"/>
          <w:lang w:eastAsia="ro-RO" w:bidi="ro-RO"/>
        </w:rPr>
        <w:t>F</w:t>
      </w:r>
      <w:r w:rsidRPr="0051645A">
        <w:rPr>
          <w:rFonts w:ascii="Times New Roman" w:hAnsi="Times New Roman" w:cs="Times New Roman"/>
          <w:color w:val="000000"/>
          <w:sz w:val="24"/>
          <w:szCs w:val="24"/>
          <w:lang w:eastAsia="ro-RO" w:bidi="ro-RO"/>
        </w:rPr>
        <w:t xml:space="preserve">eroviar Bucureşti </w:t>
      </w:r>
      <w:r>
        <w:rPr>
          <w:rFonts w:ascii="Times New Roman" w:hAnsi="Times New Roman" w:cs="Times New Roman"/>
          <w:color w:val="000000"/>
          <w:sz w:val="24"/>
          <w:szCs w:val="24"/>
          <w:lang w:eastAsia="ro-RO" w:bidi="ro-RO"/>
        </w:rPr>
        <w:t>se estimează</w:t>
      </w:r>
      <w:r w:rsidRPr="0051645A">
        <w:rPr>
          <w:rFonts w:ascii="Times New Roman" w:hAnsi="Times New Roman" w:cs="Times New Roman"/>
          <w:color w:val="000000"/>
          <w:sz w:val="24"/>
          <w:szCs w:val="24"/>
          <w:lang w:eastAsia="ro-RO" w:bidi="ro-RO"/>
        </w:rPr>
        <w:t xml:space="preserve"> că media staţionării se va reduce la circa 30 de minute/tren, rezultând o economie de 325 minute pe tren.</w:t>
      </w:r>
    </w:p>
    <w:p w14:paraId="482A8DFB" w14:textId="77777777" w:rsidR="00936A64" w:rsidRDefault="00936A64"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792F1B7"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33ABBB7"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ADA9885"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AFC5A34"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402D339"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55F46D1"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4D6BA8D"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AB5F3FC"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D56D5DF"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C1484BE"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7EF6956"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A7FB412"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4C7DBD5"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74F7F0B"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57E7D27" w14:textId="77777777" w:rsidR="00D21B4A" w:rsidRDefault="00D21B4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B96505B"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39BCD1D"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F8F8FBA"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5413C84"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63FD22A"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0353AE3"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56CF5B2"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FBEEF77" w14:textId="10D1E688" w:rsidR="003E0161" w:rsidRPr="00692199" w:rsidRDefault="003E0161" w:rsidP="003E0161">
      <w:pPr>
        <w:keepNext/>
        <w:keepLines/>
        <w:widowControl w:val="0"/>
        <w:numPr>
          <w:ilvl w:val="0"/>
          <w:numId w:val="1"/>
        </w:numPr>
        <w:autoSpaceDE w:val="0"/>
        <w:autoSpaceDN w:val="0"/>
        <w:spacing w:after="0" w:line="240" w:lineRule="auto"/>
        <w:ind w:left="502"/>
        <w:outlineLvl w:val="0"/>
        <w:rPr>
          <w:rFonts w:ascii="Times New Roman" w:eastAsia="Arial Unicode MS" w:hAnsi="Times New Roman" w:cs="Times New Roman"/>
          <w:b/>
          <w:color w:val="000000"/>
          <w:sz w:val="24"/>
          <w:szCs w:val="24"/>
          <w:lang w:eastAsia="ro-RO" w:bidi="ro-RO"/>
        </w:rPr>
      </w:pPr>
      <w:bookmarkStart w:id="54" w:name="_Toc157087460"/>
      <w:bookmarkStart w:id="55" w:name="_Hlk156909487"/>
      <w:r>
        <w:rPr>
          <w:rFonts w:ascii="Times New Roman" w:eastAsia="Arial Unicode MS" w:hAnsi="Times New Roman" w:cs="Times New Roman"/>
          <w:b/>
          <w:color w:val="000000"/>
          <w:sz w:val="24"/>
          <w:szCs w:val="24"/>
          <w:lang w:eastAsia="ro-RO" w:bidi="ro-RO"/>
        </w:rPr>
        <w:t>PACHETUL 2</w:t>
      </w:r>
      <w:bookmarkEnd w:id="54"/>
      <w:r>
        <w:rPr>
          <w:rFonts w:ascii="Times New Roman" w:eastAsia="Arial Unicode MS" w:hAnsi="Times New Roman" w:cs="Times New Roman"/>
          <w:b/>
          <w:color w:val="000000"/>
          <w:sz w:val="24"/>
          <w:szCs w:val="24"/>
          <w:lang w:eastAsia="ro-RO" w:bidi="ro-RO"/>
        </w:rPr>
        <w:t xml:space="preserve"> </w:t>
      </w:r>
    </w:p>
    <w:p w14:paraId="4AF57748" w14:textId="77777777" w:rsidR="003E0161" w:rsidRDefault="003E0161"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C23333E" w14:textId="77777777" w:rsidR="00B57267" w:rsidRDefault="00B57267"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5EDD0D5" w14:textId="0018DA15" w:rsidR="003E0161" w:rsidRPr="00936A64" w:rsidRDefault="00662F03" w:rsidP="003E0161">
      <w:pPr>
        <w:widowControl w:val="0"/>
        <w:tabs>
          <w:tab w:val="left" w:pos="1134"/>
        </w:tabs>
        <w:spacing w:after="0"/>
        <w:ind w:left="490"/>
        <w:jc w:val="both"/>
        <w:rPr>
          <w:rFonts w:ascii="Times New Roman" w:eastAsia="Arial Unicode MS" w:hAnsi="Times New Roman"/>
          <w:color w:val="000000"/>
          <w:sz w:val="24"/>
          <w:szCs w:val="24"/>
          <w:lang w:eastAsia="ro-RO" w:bidi="ro-RO"/>
        </w:rPr>
      </w:pPr>
      <w:r>
        <w:rPr>
          <w:rFonts w:ascii="Times New Roman" w:eastAsia="Times New Roman" w:hAnsi="Times New Roman"/>
          <w:b/>
          <w:bCs/>
          <w:sz w:val="24"/>
          <w:szCs w:val="24"/>
        </w:rPr>
        <w:t>12.</w:t>
      </w:r>
      <w:r w:rsidR="003E0161">
        <w:rPr>
          <w:rFonts w:ascii="Times New Roman" w:eastAsia="Times New Roman" w:hAnsi="Times New Roman"/>
          <w:b/>
          <w:bCs/>
          <w:sz w:val="24"/>
          <w:szCs w:val="24"/>
        </w:rPr>
        <w:t xml:space="preserve">1. </w:t>
      </w:r>
      <w:r w:rsidR="003E0161" w:rsidRPr="00936A64">
        <w:rPr>
          <w:rFonts w:ascii="Times New Roman" w:eastAsia="Times New Roman" w:hAnsi="Times New Roman"/>
          <w:b/>
          <w:bCs/>
          <w:sz w:val="24"/>
          <w:szCs w:val="24"/>
        </w:rPr>
        <w:t>Analiză probleme, propuneri și avantaje obținute</w:t>
      </w:r>
    </w:p>
    <w:p w14:paraId="4F7166C0" w14:textId="77777777" w:rsidR="003E0161" w:rsidRDefault="003E0161"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C7FB8C1" w14:textId="77777777" w:rsidR="003E0161" w:rsidRPr="00692199" w:rsidRDefault="003E0161" w:rsidP="003E0161">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În tabelul următor este prezentată o analiză </w:t>
      </w:r>
      <w:r>
        <w:rPr>
          <w:rFonts w:ascii="Times New Roman" w:eastAsia="Arial Unicode MS" w:hAnsi="Times New Roman" w:cs="Times New Roman"/>
          <w:color w:val="000000"/>
          <w:sz w:val="24"/>
          <w:szCs w:val="24"/>
          <w:lang w:eastAsia="ro-RO" w:bidi="ro-RO"/>
        </w:rPr>
        <w:t xml:space="preserve">generală </w:t>
      </w:r>
      <w:r w:rsidRPr="00692199">
        <w:rPr>
          <w:rFonts w:ascii="Times New Roman" w:eastAsia="Arial Unicode MS" w:hAnsi="Times New Roman" w:cs="Times New Roman"/>
          <w:color w:val="000000"/>
          <w:sz w:val="24"/>
          <w:szCs w:val="24"/>
          <w:lang w:eastAsia="ro-RO" w:bidi="ro-RO"/>
        </w:rPr>
        <w:t xml:space="preserve">a problemelor existente în derularea traficului feroviar </w:t>
      </w:r>
      <w:r>
        <w:rPr>
          <w:rFonts w:ascii="Times New Roman" w:eastAsia="Arial Unicode MS" w:hAnsi="Times New Roman" w:cs="Times New Roman"/>
          <w:color w:val="000000"/>
          <w:sz w:val="24"/>
          <w:szCs w:val="24"/>
          <w:lang w:eastAsia="ro-RO" w:bidi="ro-RO"/>
        </w:rPr>
        <w:t xml:space="preserve">pe liniile pachetului 1, defalcate pe stații și intervale, </w:t>
      </w:r>
      <w:r w:rsidRPr="00692199">
        <w:rPr>
          <w:rFonts w:ascii="Times New Roman" w:eastAsia="Arial Unicode MS" w:hAnsi="Times New Roman" w:cs="Times New Roman"/>
          <w:color w:val="000000"/>
          <w:sz w:val="24"/>
          <w:szCs w:val="24"/>
          <w:lang w:eastAsia="ro-RO" w:bidi="ro-RO"/>
        </w:rPr>
        <w:t xml:space="preserve">cu propuneri de </w:t>
      </w:r>
      <w:r>
        <w:rPr>
          <w:rFonts w:ascii="Times New Roman" w:eastAsia="Arial Unicode MS" w:hAnsi="Times New Roman" w:cs="Times New Roman"/>
          <w:color w:val="000000"/>
          <w:sz w:val="24"/>
          <w:szCs w:val="24"/>
          <w:lang w:eastAsia="ro-RO" w:bidi="ro-RO"/>
        </w:rPr>
        <w:t xml:space="preserve">lucrări pentru </w:t>
      </w:r>
      <w:r w:rsidRPr="00692199">
        <w:rPr>
          <w:rFonts w:ascii="Times New Roman" w:eastAsia="Arial Unicode MS" w:hAnsi="Times New Roman" w:cs="Times New Roman"/>
          <w:color w:val="000000"/>
          <w:sz w:val="24"/>
          <w:szCs w:val="24"/>
          <w:lang w:eastAsia="ro-RO" w:bidi="ro-RO"/>
        </w:rPr>
        <w:t>rezolvare</w:t>
      </w:r>
      <w:r>
        <w:rPr>
          <w:rFonts w:ascii="Times New Roman" w:eastAsia="Arial Unicode MS" w:hAnsi="Times New Roman" w:cs="Times New Roman"/>
          <w:color w:val="000000"/>
          <w:sz w:val="24"/>
          <w:szCs w:val="24"/>
          <w:lang w:eastAsia="ro-RO" w:bidi="ro-RO"/>
        </w:rPr>
        <w:t>a acestora</w:t>
      </w:r>
      <w:r w:rsidRPr="00692199">
        <w:rPr>
          <w:rFonts w:ascii="Times New Roman" w:eastAsia="Arial Unicode MS" w:hAnsi="Times New Roman" w:cs="Times New Roman"/>
          <w:color w:val="000000"/>
          <w:sz w:val="24"/>
          <w:szCs w:val="24"/>
          <w:lang w:eastAsia="ro-RO" w:bidi="ro-RO"/>
        </w:rPr>
        <w:t xml:space="preserve"> și avantaje obținute ca urmare a implementării lucrărilor.</w:t>
      </w:r>
    </w:p>
    <w:bookmarkEnd w:id="55"/>
    <w:p w14:paraId="59B44D60"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DB4BB45"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E18A656"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DF95481"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83C297B"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175ED73"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302A91E"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C4E0542"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FA3A2C7"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6B80F70"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2BECDC9"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6652CB2"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C9F9655"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8A53BD8"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EDD4F1F"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C188859"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7C0FFEB"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2944503"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154BD60"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A65CD6A"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E7160BA"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FE8DB50"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3D76E69" w14:textId="77777777" w:rsidR="00B57267" w:rsidRDefault="00B57267"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8678C1C"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97178BB" w14:textId="77777777" w:rsidR="00B57267" w:rsidRDefault="00B57267" w:rsidP="003E0161">
      <w:pPr>
        <w:widowControl w:val="0"/>
        <w:tabs>
          <w:tab w:val="left" w:pos="1134"/>
        </w:tabs>
        <w:spacing w:after="0"/>
        <w:jc w:val="both"/>
        <w:rPr>
          <w:rFonts w:ascii="Times New Roman" w:eastAsia="Arial Unicode MS" w:hAnsi="Times New Roman"/>
          <w:b/>
          <w:bCs/>
          <w:color w:val="000000"/>
          <w:sz w:val="24"/>
          <w:szCs w:val="24"/>
          <w:lang w:eastAsia="ro-RO" w:bidi="ro-RO"/>
        </w:rPr>
        <w:sectPr w:rsidR="00B57267" w:rsidSect="0086133D">
          <w:pgSz w:w="11906" w:h="16838" w:code="9"/>
          <w:pgMar w:top="851" w:right="851" w:bottom="851" w:left="1418" w:header="567" w:footer="567" w:gutter="0"/>
          <w:cols w:space="708"/>
          <w:docGrid w:linePitch="360"/>
        </w:sectPr>
      </w:pPr>
    </w:p>
    <w:p w14:paraId="2C859847" w14:textId="48130B8A" w:rsidR="003E0161" w:rsidRDefault="003E0161" w:rsidP="003E0161">
      <w:pPr>
        <w:widowControl w:val="0"/>
        <w:tabs>
          <w:tab w:val="left" w:pos="1134"/>
        </w:tabs>
        <w:spacing w:after="0"/>
        <w:jc w:val="both"/>
        <w:rPr>
          <w:rFonts w:ascii="Times New Roman" w:eastAsia="Arial Unicode MS" w:hAnsi="Times New Roman"/>
          <w:b/>
          <w:bCs/>
          <w:color w:val="000000"/>
          <w:sz w:val="24"/>
          <w:szCs w:val="24"/>
          <w:lang w:eastAsia="ro-RO" w:bidi="ro-RO"/>
        </w:rPr>
      </w:pPr>
      <w:r w:rsidRPr="00D61AA3">
        <w:rPr>
          <w:rFonts w:ascii="Times New Roman" w:eastAsia="Arial Unicode MS" w:hAnsi="Times New Roman"/>
          <w:b/>
          <w:bCs/>
          <w:color w:val="000000"/>
          <w:sz w:val="24"/>
          <w:szCs w:val="24"/>
          <w:lang w:eastAsia="ro-RO" w:bidi="ro-RO"/>
        </w:rPr>
        <w:lastRenderedPageBreak/>
        <w:t xml:space="preserve">Lucrările propuse pentru pachetul </w:t>
      </w:r>
      <w:r>
        <w:rPr>
          <w:rFonts w:ascii="Times New Roman" w:eastAsia="Arial Unicode MS" w:hAnsi="Times New Roman"/>
          <w:b/>
          <w:bCs/>
          <w:color w:val="000000"/>
          <w:sz w:val="24"/>
          <w:szCs w:val="24"/>
          <w:lang w:eastAsia="ro-RO" w:bidi="ro-RO"/>
        </w:rPr>
        <w:t>2</w:t>
      </w:r>
    </w:p>
    <w:p w14:paraId="4C2388A1" w14:textId="77777777" w:rsidR="007151F5" w:rsidRPr="007151F5" w:rsidRDefault="007151F5" w:rsidP="003E0161">
      <w:pPr>
        <w:widowControl w:val="0"/>
        <w:tabs>
          <w:tab w:val="left" w:pos="1134"/>
        </w:tabs>
        <w:spacing w:after="0"/>
        <w:jc w:val="both"/>
        <w:rPr>
          <w:rFonts w:ascii="Times New Roman" w:eastAsia="Arial Unicode MS" w:hAnsi="Times New Roman"/>
          <w:b/>
          <w:bCs/>
          <w:color w:val="000000"/>
          <w:sz w:val="8"/>
          <w:szCs w:val="8"/>
          <w:lang w:eastAsia="ro-RO" w:bidi="ro-RO"/>
        </w:rPr>
      </w:pPr>
    </w:p>
    <w:tbl>
      <w:tblPr>
        <w:tblStyle w:val="TableGrid"/>
        <w:tblpPr w:leftFromText="180" w:rightFromText="180" w:vertAnchor="text" w:tblpY="1"/>
        <w:tblOverlap w:val="never"/>
        <w:tblW w:w="0" w:type="auto"/>
        <w:tblLook w:val="04A0" w:firstRow="1" w:lastRow="0" w:firstColumn="1" w:lastColumn="0" w:noHBand="0" w:noVBand="1"/>
      </w:tblPr>
      <w:tblGrid>
        <w:gridCol w:w="2376"/>
        <w:gridCol w:w="3686"/>
        <w:gridCol w:w="4819"/>
        <w:gridCol w:w="4471"/>
      </w:tblGrid>
      <w:tr w:rsidR="003E0161" w:rsidRPr="003170C3" w14:paraId="542F32CE" w14:textId="77777777" w:rsidTr="005A5790">
        <w:trPr>
          <w:trHeight w:val="315"/>
        </w:trPr>
        <w:tc>
          <w:tcPr>
            <w:tcW w:w="2376" w:type="dxa"/>
            <w:noWrap/>
            <w:vAlign w:val="center"/>
            <w:hideMark/>
          </w:tcPr>
          <w:p w14:paraId="1C2FA9CC" w14:textId="77777777" w:rsidR="003E0161" w:rsidRPr="003170C3" w:rsidRDefault="003E0161" w:rsidP="005A5790">
            <w:pPr>
              <w:spacing w:line="276" w:lineRule="auto"/>
              <w:jc w:val="center"/>
              <w:rPr>
                <w:rFonts w:ascii="Times New Roman" w:hAnsi="Times New Roman" w:cs="Times New Roman"/>
                <w:b/>
                <w:bCs/>
                <w:sz w:val="24"/>
                <w:szCs w:val="24"/>
              </w:rPr>
            </w:pPr>
            <w:r w:rsidRPr="003170C3">
              <w:rPr>
                <w:rFonts w:ascii="Times New Roman" w:hAnsi="Times New Roman" w:cs="Times New Roman"/>
                <w:b/>
                <w:bCs/>
                <w:sz w:val="24"/>
                <w:szCs w:val="24"/>
              </w:rPr>
              <w:t>STAȚIA / INTERVALUL</w:t>
            </w:r>
          </w:p>
          <w:p w14:paraId="6B91ADF4" w14:textId="77777777" w:rsidR="003E0161" w:rsidRPr="003170C3" w:rsidRDefault="003E0161" w:rsidP="005A5790">
            <w:pPr>
              <w:spacing w:line="276" w:lineRule="auto"/>
              <w:rPr>
                <w:rFonts w:ascii="Times New Roman" w:hAnsi="Times New Roman" w:cs="Times New Roman"/>
                <w:sz w:val="24"/>
                <w:szCs w:val="24"/>
              </w:rPr>
            </w:pPr>
          </w:p>
        </w:tc>
        <w:tc>
          <w:tcPr>
            <w:tcW w:w="3686" w:type="dxa"/>
            <w:vAlign w:val="center"/>
          </w:tcPr>
          <w:p w14:paraId="4ECB6858" w14:textId="77777777" w:rsidR="003E0161" w:rsidRPr="003170C3" w:rsidRDefault="003E0161" w:rsidP="005A5790">
            <w:pPr>
              <w:rPr>
                <w:rFonts w:ascii="Times New Roman" w:hAnsi="Times New Roman" w:cs="Times New Roman"/>
                <w:sz w:val="24"/>
                <w:szCs w:val="24"/>
              </w:rPr>
            </w:pPr>
            <w:r w:rsidRPr="003170C3">
              <w:rPr>
                <w:rFonts w:ascii="Times New Roman" w:hAnsi="Times New Roman" w:cs="Times New Roman"/>
                <w:b/>
                <w:bCs/>
                <w:sz w:val="24"/>
                <w:szCs w:val="24"/>
              </w:rPr>
              <w:t>PROBLEMA</w:t>
            </w:r>
          </w:p>
        </w:tc>
        <w:tc>
          <w:tcPr>
            <w:tcW w:w="4819" w:type="dxa"/>
            <w:noWrap/>
            <w:vAlign w:val="center"/>
            <w:hideMark/>
          </w:tcPr>
          <w:p w14:paraId="6C6ED7CD" w14:textId="77777777" w:rsidR="003E0161" w:rsidRPr="003170C3" w:rsidRDefault="003E0161" w:rsidP="005A5790">
            <w:pPr>
              <w:spacing w:line="276" w:lineRule="auto"/>
              <w:rPr>
                <w:rFonts w:ascii="Times New Roman" w:hAnsi="Times New Roman" w:cs="Times New Roman"/>
                <w:sz w:val="24"/>
                <w:szCs w:val="24"/>
              </w:rPr>
            </w:pPr>
            <w:r w:rsidRPr="003170C3">
              <w:rPr>
                <w:rFonts w:ascii="Times New Roman" w:hAnsi="Times New Roman" w:cs="Times New Roman"/>
                <w:b/>
                <w:bCs/>
                <w:sz w:val="24"/>
                <w:szCs w:val="24"/>
              </w:rPr>
              <w:t>LUCRĂRI PROIECTATE</w:t>
            </w:r>
          </w:p>
        </w:tc>
        <w:tc>
          <w:tcPr>
            <w:tcW w:w="4471" w:type="dxa"/>
            <w:vAlign w:val="center"/>
          </w:tcPr>
          <w:p w14:paraId="7359B986" w14:textId="77777777" w:rsidR="003E0161" w:rsidRPr="003170C3" w:rsidRDefault="003E0161" w:rsidP="005A5790">
            <w:pPr>
              <w:rPr>
                <w:rFonts w:ascii="Times New Roman" w:hAnsi="Times New Roman" w:cs="Times New Roman"/>
                <w:sz w:val="24"/>
                <w:szCs w:val="24"/>
              </w:rPr>
            </w:pPr>
            <w:r w:rsidRPr="003170C3">
              <w:rPr>
                <w:rFonts w:ascii="Times New Roman" w:eastAsia="Arial Unicode MS" w:hAnsi="Times New Roman" w:cs="Times New Roman"/>
                <w:b/>
                <w:bCs/>
                <w:sz w:val="24"/>
                <w:szCs w:val="24"/>
                <w:lang w:eastAsia="ro-RO" w:bidi="ro-RO"/>
              </w:rPr>
              <w:t>AVANTAJE OBȚINUTE</w:t>
            </w:r>
          </w:p>
        </w:tc>
      </w:tr>
      <w:tr w:rsidR="003E0161" w:rsidRPr="003170C3" w14:paraId="0A09A316" w14:textId="77777777" w:rsidTr="005A5790">
        <w:trPr>
          <w:trHeight w:val="945"/>
        </w:trPr>
        <w:tc>
          <w:tcPr>
            <w:tcW w:w="2376" w:type="dxa"/>
            <w:vAlign w:val="center"/>
            <w:hideMark/>
          </w:tcPr>
          <w:p w14:paraId="31BCDCAF" w14:textId="77777777" w:rsidR="003E0161" w:rsidRPr="003170C3" w:rsidRDefault="003E0161" w:rsidP="005A5790">
            <w:pPr>
              <w:spacing w:line="276" w:lineRule="auto"/>
              <w:rPr>
                <w:rFonts w:ascii="Times New Roman" w:hAnsi="Times New Roman" w:cs="Times New Roman"/>
                <w:sz w:val="24"/>
                <w:szCs w:val="24"/>
              </w:rPr>
            </w:pPr>
            <w:r w:rsidRPr="003170C3">
              <w:rPr>
                <w:rFonts w:ascii="Times New Roman" w:hAnsi="Times New Roman" w:cs="Times New Roman"/>
                <w:sz w:val="24"/>
                <w:szCs w:val="24"/>
              </w:rPr>
              <w:t>București Nord (Gr. A+B) - Chitila</w:t>
            </w:r>
          </w:p>
        </w:tc>
        <w:tc>
          <w:tcPr>
            <w:tcW w:w="3686" w:type="dxa"/>
          </w:tcPr>
          <w:p w14:paraId="356AE2DE"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608E2873"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circulație cu restricții de viteză pe unele zone</w:t>
            </w:r>
          </w:p>
          <w:p w14:paraId="48B2C0C2" w14:textId="77777777" w:rsidR="003E0161" w:rsidRPr="003170C3" w:rsidRDefault="003E0161" w:rsidP="005A5790">
            <w:pPr>
              <w:pStyle w:val="ListParagraph"/>
              <w:numPr>
                <w:ilvl w:val="0"/>
                <w:numId w:val="48"/>
              </w:numPr>
              <w:tabs>
                <w:tab w:val="left" w:pos="284"/>
              </w:tabs>
              <w:spacing w:after="0" w:line="276" w:lineRule="auto"/>
              <w:ind w:left="0" w:firstLine="0"/>
              <w:rPr>
                <w:rFonts w:ascii="Times New Roman" w:hAnsi="Times New Roman"/>
                <w:sz w:val="24"/>
                <w:szCs w:val="24"/>
              </w:rPr>
            </w:pPr>
            <w:r w:rsidRPr="003170C3">
              <w:rPr>
                <w:rFonts w:ascii="Times New Roman" w:hAnsi="Times New Roman"/>
                <w:sz w:val="24"/>
                <w:szCs w:val="24"/>
              </w:rPr>
              <w:t>Probleme de capacitate în București Nord grupa A</w:t>
            </w:r>
          </w:p>
          <w:p w14:paraId="0C99AB6B" w14:textId="77777777" w:rsidR="003E0161" w:rsidRPr="003170C3" w:rsidRDefault="003E0161" w:rsidP="005A5790">
            <w:pPr>
              <w:pStyle w:val="ListParagraph"/>
              <w:numPr>
                <w:ilvl w:val="0"/>
                <w:numId w:val="48"/>
              </w:numPr>
              <w:tabs>
                <w:tab w:val="left" w:pos="284"/>
              </w:tabs>
              <w:spacing w:after="0" w:line="276" w:lineRule="auto"/>
              <w:ind w:left="0" w:firstLine="0"/>
              <w:rPr>
                <w:rFonts w:ascii="Times New Roman" w:hAnsi="Times New Roman"/>
                <w:sz w:val="24"/>
                <w:szCs w:val="24"/>
              </w:rPr>
            </w:pPr>
            <w:r w:rsidRPr="003170C3">
              <w:rPr>
                <w:rFonts w:ascii="Times New Roman" w:hAnsi="Times New Roman"/>
                <w:sz w:val="24"/>
                <w:szCs w:val="24"/>
              </w:rPr>
              <w:t>Capacitate scăzută în unele perioade în stația București Nord</w:t>
            </w:r>
          </w:p>
          <w:p w14:paraId="7E51F2A5"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Probleme de capacitate în București Nord grupa B</w:t>
            </w:r>
          </w:p>
          <w:p w14:paraId="28D6AEC9"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lipsă de capacitate pe linia București Nord – Bucureștii Noi</w:t>
            </w:r>
          </w:p>
          <w:p w14:paraId="4EFC1ED3" w14:textId="77777777" w:rsidR="003E0161" w:rsidRPr="003170C3" w:rsidRDefault="003E0161" w:rsidP="005A5790">
            <w:pPr>
              <w:pStyle w:val="ListParagraph"/>
              <w:numPr>
                <w:ilvl w:val="0"/>
                <w:numId w:val="48"/>
              </w:numPr>
              <w:tabs>
                <w:tab w:val="left" w:pos="284"/>
              </w:tabs>
              <w:spacing w:after="0" w:line="252" w:lineRule="auto"/>
              <w:ind w:left="0" w:firstLine="0"/>
              <w:rPr>
                <w:rFonts w:ascii="Times New Roman" w:hAnsi="Times New Roman"/>
                <w:sz w:val="24"/>
                <w:szCs w:val="24"/>
                <w:lang w:val="it-IT" w:eastAsia="ar-SA"/>
              </w:rPr>
            </w:pPr>
            <w:r w:rsidRPr="003170C3">
              <w:rPr>
                <w:rFonts w:ascii="Times New Roman" w:hAnsi="Times New Roman"/>
                <w:sz w:val="24"/>
                <w:szCs w:val="24"/>
                <w:lang w:val="it-IT" w:eastAsia="ar-SA"/>
              </w:rPr>
              <w:t xml:space="preserve">Necesitatea </w:t>
            </w:r>
            <w:r w:rsidRPr="003170C3">
              <w:rPr>
                <w:rFonts w:ascii="Times New Roman" w:hAnsi="Times New Roman"/>
                <w:sz w:val="24"/>
                <w:szCs w:val="24"/>
                <w:lang w:val="ro-RO"/>
              </w:rPr>
              <w:t>sporirii</w:t>
            </w:r>
            <w:r w:rsidRPr="003170C3">
              <w:rPr>
                <w:rFonts w:ascii="Times New Roman" w:hAnsi="Times New Roman"/>
                <w:sz w:val="24"/>
                <w:szCs w:val="24"/>
                <w:lang w:val="it-IT" w:eastAsia="ar-SA"/>
              </w:rPr>
              <w:t xml:space="preserve"> capacității de circulație în zona Haltei Pajura</w:t>
            </w:r>
          </w:p>
          <w:p w14:paraId="39375B45"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pacing w:val="-6"/>
                <w:sz w:val="24"/>
                <w:szCs w:val="24"/>
                <w:lang w:val="it-IT" w:eastAsia="ar-SA"/>
              </w:rPr>
              <w:t xml:space="preserve">Lipsa unui </w:t>
            </w:r>
            <w:r w:rsidRPr="003170C3">
              <w:rPr>
                <w:rFonts w:ascii="Times New Roman" w:hAnsi="Times New Roman"/>
                <w:spacing w:val="-6"/>
                <w:sz w:val="24"/>
                <w:szCs w:val="24"/>
                <w:lang w:eastAsia="ro-RO" w:bidi="ro-RO"/>
              </w:rPr>
              <w:t>peron pentru îmbarcarea/ debarcarea călătorilor care utilizează trenurile la/de la Urziceni şi Aeroport Henri Coandă</w:t>
            </w:r>
          </w:p>
          <w:p w14:paraId="1BB53F02" w14:textId="77777777" w:rsidR="003E0161" w:rsidRPr="003170C3" w:rsidRDefault="003E0161" w:rsidP="005A5790">
            <w:pPr>
              <w:tabs>
                <w:tab w:val="left" w:pos="284"/>
              </w:tabs>
              <w:spacing w:line="252" w:lineRule="auto"/>
              <w:rPr>
                <w:rFonts w:ascii="Times New Roman" w:hAnsi="Times New Roman"/>
                <w:sz w:val="24"/>
                <w:szCs w:val="24"/>
              </w:rPr>
            </w:pPr>
          </w:p>
        </w:tc>
        <w:tc>
          <w:tcPr>
            <w:tcW w:w="4819" w:type="dxa"/>
          </w:tcPr>
          <w:p w14:paraId="133EFA82" w14:textId="59887B67" w:rsidR="003E0161" w:rsidRPr="003170C3" w:rsidRDefault="004A6FDC"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3E0161" w:rsidRPr="003170C3">
              <w:rPr>
                <w:rFonts w:ascii="Times New Roman" w:hAnsi="Times New Roman"/>
                <w:sz w:val="24"/>
                <w:szCs w:val="24"/>
              </w:rPr>
              <w:t xml:space="preserve">liniilor c.f. existente </w:t>
            </w:r>
            <w:r w:rsidR="002259AF">
              <w:rPr>
                <w:rFonts w:ascii="Times New Roman" w:hAnsi="Times New Roman"/>
                <w:sz w:val="24"/>
                <w:szCs w:val="24"/>
              </w:rPr>
              <w:t xml:space="preserve">(suprastructură) </w:t>
            </w:r>
            <w:r w:rsidR="003E0161" w:rsidRPr="003170C3">
              <w:rPr>
                <w:rFonts w:ascii="Times New Roman" w:hAnsi="Times New Roman"/>
                <w:sz w:val="24"/>
                <w:szCs w:val="24"/>
              </w:rPr>
              <w:t>între București Nord și Chitila</w:t>
            </w:r>
            <w:r w:rsidR="00BB1B4A">
              <w:rPr>
                <w:rFonts w:ascii="Times New Roman" w:hAnsi="Times New Roman"/>
                <w:sz w:val="24"/>
                <w:szCs w:val="24"/>
              </w:rPr>
              <w:t xml:space="preserve"> (de la km 1+333 și 1+465, deoarece până aici sunt cuprinse în Gara de Nord etapa 2)</w:t>
            </w:r>
          </w:p>
          <w:p w14:paraId="721D0B57" w14:textId="77777777" w:rsidR="003E0161" w:rsidRPr="003170C3"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170C3">
              <w:rPr>
                <w:rFonts w:ascii="Times New Roman" w:hAnsi="Times New Roman"/>
                <w:sz w:val="24"/>
                <w:szCs w:val="24"/>
              </w:rPr>
              <w:t>introducerea de diagonale noi care să permită realizarea unor simultaneități (diagonale între liniile 300, 700, 800, 1AT București Nord</w:t>
            </w:r>
            <w:r w:rsidRPr="003170C3">
              <w:rPr>
                <w:rFonts w:ascii="Times New Roman" w:hAnsi="Times New Roman"/>
                <w:sz w:val="24"/>
                <w:szCs w:val="24"/>
                <w:lang w:eastAsia="ro-RO" w:bidi="ro-RO"/>
              </w:rPr>
              <w:t>)</w:t>
            </w:r>
          </w:p>
          <w:p w14:paraId="5F48F8B2" w14:textId="77777777" w:rsidR="003E0161" w:rsidRPr="00953F3C"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170C3">
              <w:rPr>
                <w:rFonts w:ascii="Times New Roman" w:hAnsi="Times New Roman"/>
                <w:sz w:val="24"/>
                <w:szCs w:val="24"/>
              </w:rPr>
              <w:t xml:space="preserve">dublarea liniei București Nord – Bucureștii Noi prin </w:t>
            </w:r>
            <w:r w:rsidRPr="003170C3">
              <w:rPr>
                <w:rFonts w:ascii="Times New Roman" w:hAnsi="Times New Roman"/>
                <w:sz w:val="24"/>
                <w:szCs w:val="24"/>
                <w:lang w:val="it-IT" w:eastAsia="ar-SA"/>
              </w:rPr>
              <w:t>modificarea liniilor c.f. și a schimbătorilor din zona dintre cap Y București Nord și cap X Buc Basarab grupa tehnică</w:t>
            </w:r>
          </w:p>
          <w:p w14:paraId="0D79BAAE" w14:textId="3F41DC2B" w:rsidR="003E0161" w:rsidRPr="003170C3"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170C3">
              <w:rPr>
                <w:rFonts w:ascii="Times New Roman" w:hAnsi="Times New Roman"/>
                <w:sz w:val="24"/>
                <w:szCs w:val="24"/>
                <w:lang w:val="it-IT" w:eastAsia="ar-SA"/>
              </w:rPr>
              <w:t>realizarea unei linii de legătură în stânga liniei 301N (linia III Chitila) și paralelă cu aceasta, între zona de racord spre Bucureștii Noi (sch 1M – 3M) și liniile 1T, 2T cap X Halta Pajura</w:t>
            </w:r>
            <w:r w:rsidR="00417A78">
              <w:rPr>
                <w:rFonts w:ascii="Times New Roman" w:hAnsi="Times New Roman"/>
                <w:sz w:val="24"/>
                <w:szCs w:val="24"/>
                <w:lang w:val="it-IT" w:eastAsia="ar-SA"/>
              </w:rPr>
              <w:t xml:space="preserve">  (și electrificată)</w:t>
            </w:r>
          </w:p>
          <w:p w14:paraId="11FB5BE9" w14:textId="07F9E588" w:rsidR="003E0161" w:rsidRPr="003170C3"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170C3">
              <w:rPr>
                <w:rFonts w:ascii="Times New Roman" w:hAnsi="Times New Roman"/>
                <w:sz w:val="24"/>
                <w:szCs w:val="24"/>
              </w:rPr>
              <w:t>realizarea unei linii de legătură între liniile 1T, 2T cap Y H. Pajura și linia 301K</w:t>
            </w:r>
            <w:r w:rsidR="00417A78">
              <w:rPr>
                <w:rFonts w:ascii="Times New Roman" w:hAnsi="Times New Roman"/>
                <w:sz w:val="24"/>
                <w:szCs w:val="24"/>
              </w:rPr>
              <w:t xml:space="preserve"> </w:t>
            </w:r>
            <w:r w:rsidR="00417A78">
              <w:rPr>
                <w:rFonts w:ascii="Times New Roman" w:hAnsi="Times New Roman"/>
                <w:sz w:val="24"/>
                <w:szCs w:val="24"/>
                <w:lang w:val="it-IT" w:eastAsia="ar-SA"/>
              </w:rPr>
              <w:t xml:space="preserve"> (și electrificată)</w:t>
            </w:r>
          </w:p>
          <w:p w14:paraId="7301C40C" w14:textId="77777777" w:rsidR="003E0161" w:rsidRPr="003170C3" w:rsidRDefault="003E0161" w:rsidP="007151F5">
            <w:pPr>
              <w:pStyle w:val="ListParagraph"/>
              <w:numPr>
                <w:ilvl w:val="0"/>
                <w:numId w:val="48"/>
              </w:numPr>
              <w:tabs>
                <w:tab w:val="left" w:pos="284"/>
              </w:tabs>
              <w:spacing w:after="0" w:line="264" w:lineRule="auto"/>
              <w:ind w:left="0" w:firstLine="0"/>
              <w:rPr>
                <w:rFonts w:ascii="Times New Roman" w:hAnsi="Times New Roman"/>
                <w:spacing w:val="-4"/>
                <w:sz w:val="24"/>
                <w:szCs w:val="24"/>
                <w:lang w:val="it-IT" w:eastAsia="ar-SA"/>
              </w:rPr>
            </w:pPr>
            <w:r w:rsidRPr="003170C3">
              <w:rPr>
                <w:rFonts w:ascii="Times New Roman" w:hAnsi="Times New Roman"/>
                <w:spacing w:val="-4"/>
                <w:sz w:val="24"/>
                <w:szCs w:val="24"/>
                <w:lang w:val="it-IT" w:eastAsia="ar-SA"/>
              </w:rPr>
              <w:t>Introducerea în H Pajura a unor diagonale cu viteză sporită în abatere între liniile 300 și 700</w:t>
            </w:r>
          </w:p>
          <w:p w14:paraId="25CAE85D" w14:textId="77777777" w:rsidR="003E0161" w:rsidRPr="003170C3"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170C3">
              <w:rPr>
                <w:rFonts w:ascii="Times New Roman" w:hAnsi="Times New Roman"/>
                <w:sz w:val="24"/>
                <w:szCs w:val="24"/>
                <w:lang w:val="ro-RO"/>
              </w:rPr>
              <w:t>Realizarea</w:t>
            </w:r>
            <w:r w:rsidRPr="003170C3">
              <w:rPr>
                <w:rFonts w:ascii="Times New Roman" w:hAnsi="Times New Roman"/>
                <w:sz w:val="24"/>
                <w:szCs w:val="24"/>
                <w:lang w:val="it-IT" w:eastAsia="ar-SA"/>
              </w:rPr>
              <w:t xml:space="preserve"> unui peron în dreapta liniei 2C din </w:t>
            </w:r>
            <w:r w:rsidRPr="003170C3">
              <w:rPr>
                <w:rFonts w:ascii="Times New Roman" w:hAnsi="Times New Roman"/>
                <w:sz w:val="24"/>
                <w:szCs w:val="24"/>
                <w:lang w:val="it-IT" w:eastAsia="ar-SA"/>
              </w:rPr>
              <w:lastRenderedPageBreak/>
              <w:t>H Pajura</w:t>
            </w:r>
          </w:p>
          <w:p w14:paraId="7A3AB340" w14:textId="3718D25C" w:rsidR="003E0161" w:rsidRDefault="00417A78"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Pr>
                <w:rFonts w:ascii="Times New Roman" w:hAnsi="Times New Roman"/>
                <w:sz w:val="24"/>
                <w:szCs w:val="24"/>
              </w:rPr>
              <w:t xml:space="preserve">Reconfigurarea liniilor și shimbătorilor dintre Buc.N-Gr.Th.Basarab și </w:t>
            </w:r>
            <w:r w:rsidRPr="003170C3">
              <w:rPr>
                <w:rFonts w:ascii="Times New Roman" w:hAnsi="Times New Roman"/>
                <w:sz w:val="24"/>
                <w:szCs w:val="24"/>
              </w:rPr>
              <w:t xml:space="preserve">realizarea unei legături </w:t>
            </w:r>
            <w:r>
              <w:rPr>
                <w:rFonts w:ascii="Times New Roman" w:hAnsi="Times New Roman"/>
                <w:sz w:val="24"/>
                <w:szCs w:val="24"/>
              </w:rPr>
              <w:t xml:space="preserve">noi între </w:t>
            </w:r>
            <w:r w:rsidR="003E0161" w:rsidRPr="003170C3">
              <w:rPr>
                <w:rFonts w:ascii="Times New Roman" w:hAnsi="Times New Roman"/>
                <w:sz w:val="24"/>
                <w:szCs w:val="24"/>
              </w:rPr>
              <w:t xml:space="preserve">București Nord grupa B </w:t>
            </w:r>
            <w:r w:rsidRPr="003170C3">
              <w:rPr>
                <w:rFonts w:ascii="Times New Roman" w:hAnsi="Times New Roman"/>
                <w:sz w:val="24"/>
                <w:szCs w:val="24"/>
              </w:rPr>
              <w:t xml:space="preserve"> cu Buc. Basarab </w:t>
            </w:r>
            <w:r w:rsidR="003E0161" w:rsidRPr="003170C3">
              <w:rPr>
                <w:rFonts w:ascii="Times New Roman" w:hAnsi="Times New Roman"/>
                <w:sz w:val="24"/>
                <w:szCs w:val="24"/>
              </w:rPr>
              <w:t>(</w:t>
            </w:r>
            <w:r>
              <w:rPr>
                <w:rFonts w:ascii="Times New Roman" w:hAnsi="Times New Roman"/>
                <w:sz w:val="24"/>
                <w:szCs w:val="24"/>
              </w:rPr>
              <w:t>având astfel 2 linii de legătură între cele 2grupe</w:t>
            </w:r>
            <w:r w:rsidR="003E0161" w:rsidRPr="003170C3">
              <w:rPr>
                <w:rFonts w:ascii="Times New Roman" w:hAnsi="Times New Roman"/>
                <w:sz w:val="24"/>
                <w:szCs w:val="24"/>
              </w:rPr>
              <w:t>)</w:t>
            </w:r>
          </w:p>
          <w:p w14:paraId="38FB8D12" w14:textId="77777777" w:rsidR="003E0161" w:rsidRPr="00323E79" w:rsidRDefault="003E0161" w:rsidP="007151F5">
            <w:pPr>
              <w:pStyle w:val="ListParagraph"/>
              <w:numPr>
                <w:ilvl w:val="0"/>
                <w:numId w:val="48"/>
              </w:numPr>
              <w:tabs>
                <w:tab w:val="left" w:pos="189"/>
              </w:tabs>
              <w:spacing w:after="0" w:line="264" w:lineRule="auto"/>
              <w:ind w:left="0" w:hanging="13"/>
              <w:rPr>
                <w:rFonts w:ascii="Times New Roman" w:eastAsia="Times New Roman" w:hAnsi="Times New Roman"/>
                <w:sz w:val="24"/>
                <w:szCs w:val="24"/>
              </w:rPr>
            </w:pPr>
            <w:r w:rsidRPr="00323E79">
              <w:rPr>
                <w:rFonts w:ascii="Times New Roman" w:eastAsia="Times New Roman" w:hAnsi="Times New Roman"/>
                <w:sz w:val="24"/>
                <w:szCs w:val="24"/>
              </w:rPr>
              <w:t xml:space="preserve">redeschiderea diagonalei 1S – 3S </w:t>
            </w:r>
            <w:r w:rsidRPr="00323E79">
              <w:rPr>
                <w:rFonts w:ascii="Times New Roman" w:hAnsi="Times New Roman"/>
                <w:sz w:val="24"/>
                <w:szCs w:val="24"/>
              </w:rPr>
              <w:t>astfel încât să se dubleze accesul spre Bucureștii Noi și să se realizeze o linie simplă nouă înre Basarab și Pajura</w:t>
            </w:r>
          </w:p>
          <w:p w14:paraId="641E8330" w14:textId="4ECF33DF" w:rsidR="003E0161" w:rsidRPr="007151F5" w:rsidRDefault="003E0161" w:rsidP="007151F5">
            <w:pPr>
              <w:pStyle w:val="ListParagraph"/>
              <w:numPr>
                <w:ilvl w:val="0"/>
                <w:numId w:val="48"/>
              </w:numPr>
              <w:tabs>
                <w:tab w:val="left" w:pos="189"/>
              </w:tabs>
              <w:spacing w:after="0" w:line="264" w:lineRule="auto"/>
              <w:ind w:left="0" w:hanging="13"/>
              <w:rPr>
                <w:rFonts w:ascii="Times New Roman" w:hAnsi="Times New Roman"/>
                <w:sz w:val="24"/>
                <w:szCs w:val="24"/>
              </w:rPr>
            </w:pPr>
            <w:r w:rsidRPr="00323E79">
              <w:rPr>
                <w:rFonts w:ascii="Times New Roman" w:eastAsia="Times New Roman" w:hAnsi="Times New Roman"/>
                <w:sz w:val="24"/>
                <w:szCs w:val="24"/>
              </w:rPr>
              <w:t>introducerea unei diagonale (după 1S-3S și înainte de 1M) pentru a lega linia dublă București Nord - Bucureștii Noi de linia 3 Chitila</w:t>
            </w:r>
          </w:p>
        </w:tc>
        <w:tc>
          <w:tcPr>
            <w:tcW w:w="4471" w:type="dxa"/>
          </w:tcPr>
          <w:p w14:paraId="019BAEB8" w14:textId="77777777" w:rsidR="003E0161" w:rsidRPr="003170C3" w:rsidRDefault="003E0161" w:rsidP="005A5790">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lastRenderedPageBreak/>
              <w:t>creșterea simultaneităților care se pot face în circulația trenurilor</w:t>
            </w:r>
          </w:p>
          <w:p w14:paraId="4C8A79FF" w14:textId="77777777" w:rsidR="003E0161" w:rsidRPr="003170C3" w:rsidRDefault="003E0161" w:rsidP="005A5790">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se va putea face circulație între stația București Nord Grupa B și direcția Constanța (stația Băneasa)</w:t>
            </w:r>
          </w:p>
          <w:p w14:paraId="77770B78" w14:textId="77777777" w:rsidR="003E0161" w:rsidRPr="007151F5" w:rsidRDefault="003E0161" w:rsidP="005A5790">
            <w:pPr>
              <w:pStyle w:val="ListParagraph"/>
              <w:numPr>
                <w:ilvl w:val="0"/>
                <w:numId w:val="48"/>
              </w:numPr>
              <w:tabs>
                <w:tab w:val="left" w:pos="284"/>
              </w:tabs>
              <w:spacing w:after="0" w:line="276" w:lineRule="auto"/>
              <w:ind w:left="0" w:firstLine="0"/>
              <w:jc w:val="both"/>
              <w:rPr>
                <w:rFonts w:ascii="Times New Roman" w:hAnsi="Times New Roman"/>
                <w:spacing w:val="-6"/>
                <w:sz w:val="24"/>
                <w:szCs w:val="24"/>
              </w:rPr>
            </w:pPr>
            <w:r w:rsidRPr="007151F5">
              <w:rPr>
                <w:rFonts w:ascii="Times New Roman" w:hAnsi="Times New Roman"/>
                <w:spacing w:val="-6"/>
                <w:sz w:val="24"/>
                <w:szCs w:val="24"/>
              </w:rPr>
              <w:t xml:space="preserve">crește capacitatea de circulație pe linia București Nord – Bucureștii Noi, se elimină staționările cauzate de așteptările pentru încrucișări cu trenuri din alte direcții, se obține o linie dublă care nu se intersectează cu liniile dintre București Nord Gr.B - București Basarab și SELC - București Basarab </w:t>
            </w:r>
          </w:p>
          <w:p w14:paraId="2CFFEC1D" w14:textId="445DC14F" w:rsidR="003E0161" w:rsidRPr="007151F5" w:rsidRDefault="003E0161" w:rsidP="005A5790">
            <w:pPr>
              <w:pStyle w:val="ListParagraph"/>
              <w:numPr>
                <w:ilvl w:val="0"/>
                <w:numId w:val="48"/>
              </w:numPr>
              <w:tabs>
                <w:tab w:val="left" w:pos="284"/>
              </w:tabs>
              <w:spacing w:after="0" w:line="252" w:lineRule="auto"/>
              <w:ind w:left="0" w:firstLine="0"/>
              <w:jc w:val="both"/>
              <w:rPr>
                <w:rFonts w:ascii="Times New Roman" w:hAnsi="Times New Roman"/>
                <w:spacing w:val="-6"/>
                <w:sz w:val="24"/>
                <w:szCs w:val="24"/>
                <w:lang w:val="it-IT" w:eastAsia="ar-SA"/>
              </w:rPr>
            </w:pPr>
            <w:r w:rsidRPr="007151F5">
              <w:rPr>
                <w:rFonts w:ascii="Times New Roman" w:hAnsi="Times New Roman"/>
                <w:spacing w:val="-6"/>
                <w:sz w:val="24"/>
                <w:szCs w:val="24"/>
                <w:lang w:val="it-IT" w:eastAsia="ar-SA"/>
              </w:rPr>
              <w:t xml:space="preserve">se va putea face </w:t>
            </w:r>
            <w:r w:rsidRPr="007151F5">
              <w:rPr>
                <w:rFonts w:ascii="Times New Roman" w:hAnsi="Times New Roman"/>
                <w:spacing w:val="-6"/>
                <w:sz w:val="24"/>
                <w:szCs w:val="24"/>
                <w:lang w:val="ro-RO"/>
              </w:rPr>
              <w:t>circulație</w:t>
            </w:r>
            <w:r w:rsidRPr="007151F5">
              <w:rPr>
                <w:rFonts w:ascii="Times New Roman" w:hAnsi="Times New Roman"/>
                <w:spacing w:val="-6"/>
                <w:sz w:val="24"/>
                <w:szCs w:val="24"/>
                <w:lang w:val="it-IT" w:eastAsia="ar-SA"/>
              </w:rPr>
              <w:t xml:space="preserve"> mai ușor între stația București N, </w:t>
            </w:r>
            <w:r w:rsidRPr="007151F5">
              <w:rPr>
                <w:rFonts w:ascii="Times New Roman" w:hAnsi="Times New Roman"/>
                <w:spacing w:val="-6"/>
                <w:sz w:val="24"/>
                <w:szCs w:val="24"/>
                <w:lang w:val="ro-RO"/>
              </w:rPr>
              <w:t>Basarab</w:t>
            </w:r>
            <w:r w:rsidRPr="007151F5">
              <w:rPr>
                <w:rFonts w:ascii="Times New Roman" w:hAnsi="Times New Roman"/>
                <w:spacing w:val="-6"/>
                <w:sz w:val="24"/>
                <w:szCs w:val="24"/>
                <w:lang w:val="it-IT" w:eastAsia="ar-SA"/>
              </w:rPr>
              <w:t xml:space="preserve"> și H Pajura, Chitila </w:t>
            </w:r>
          </w:p>
          <w:p w14:paraId="7111CF34" w14:textId="745A5245" w:rsidR="003E0161" w:rsidRPr="007151F5" w:rsidRDefault="003E0161" w:rsidP="005A5790">
            <w:pPr>
              <w:pStyle w:val="ListParagraph"/>
              <w:numPr>
                <w:ilvl w:val="0"/>
                <w:numId w:val="48"/>
              </w:numPr>
              <w:tabs>
                <w:tab w:val="left" w:pos="284"/>
              </w:tabs>
              <w:spacing w:after="0" w:line="252" w:lineRule="auto"/>
              <w:ind w:left="0" w:firstLine="0"/>
              <w:jc w:val="both"/>
              <w:rPr>
                <w:rFonts w:ascii="Times New Roman" w:hAnsi="Times New Roman"/>
                <w:spacing w:val="-6"/>
                <w:sz w:val="24"/>
                <w:szCs w:val="24"/>
                <w:lang w:val="it-IT" w:eastAsia="ar-SA"/>
              </w:rPr>
            </w:pPr>
            <w:r w:rsidRPr="007151F5">
              <w:rPr>
                <w:rFonts w:ascii="Times New Roman" w:hAnsi="Times New Roman"/>
                <w:spacing w:val="-6"/>
                <w:sz w:val="24"/>
                <w:szCs w:val="24"/>
                <w:lang w:val="it-IT" w:eastAsia="ar-SA"/>
              </w:rPr>
              <w:t>realizare rut</w:t>
            </w:r>
            <w:r w:rsidR="007151F5">
              <w:rPr>
                <w:rFonts w:ascii="Times New Roman" w:hAnsi="Times New Roman"/>
                <w:spacing w:val="-6"/>
                <w:sz w:val="24"/>
                <w:szCs w:val="24"/>
                <w:lang w:val="it-IT" w:eastAsia="ar-SA"/>
              </w:rPr>
              <w:t>ă</w:t>
            </w:r>
            <w:r w:rsidRPr="007151F5">
              <w:rPr>
                <w:rFonts w:ascii="Times New Roman" w:hAnsi="Times New Roman"/>
                <w:spacing w:val="-6"/>
                <w:sz w:val="24"/>
                <w:szCs w:val="24"/>
                <w:lang w:val="it-IT" w:eastAsia="ar-SA"/>
              </w:rPr>
              <w:t xml:space="preserve"> alternative spre Mogoșoaia pin noua linie </w:t>
            </w:r>
            <w:r w:rsidRPr="007151F5">
              <w:rPr>
                <w:rFonts w:ascii="Times New Roman" w:hAnsi="Times New Roman"/>
                <w:spacing w:val="-6"/>
                <w:sz w:val="24"/>
                <w:szCs w:val="24"/>
              </w:rPr>
              <w:t>între liniile 1T, 2T cap Y H. Pajura și linia 301K și apoi pe linia 301K</w:t>
            </w:r>
          </w:p>
          <w:p w14:paraId="611983E2" w14:textId="6315F93B" w:rsidR="003E0161" w:rsidRPr="007151F5" w:rsidRDefault="003E0161" w:rsidP="007151F5">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crește capacitatea de circulație dinspre București Nord spre Mogoșoaia, prin existența mai multor linii de legătură între cele două stații, se elimină staționările </w:t>
            </w:r>
            <w:r w:rsidRPr="003170C3">
              <w:rPr>
                <w:rFonts w:ascii="Times New Roman" w:hAnsi="Times New Roman"/>
                <w:sz w:val="24"/>
                <w:szCs w:val="24"/>
              </w:rPr>
              <w:lastRenderedPageBreak/>
              <w:t>cauzate de așteptările pentru încrucișări cu trenuri din alte direcții</w:t>
            </w:r>
          </w:p>
          <w:p w14:paraId="2AE54EDE" w14:textId="77777777" w:rsidR="003E0161" w:rsidRPr="003170C3" w:rsidRDefault="003E0161" w:rsidP="005A5790">
            <w:pPr>
              <w:pStyle w:val="ListParagraph"/>
              <w:numPr>
                <w:ilvl w:val="0"/>
                <w:numId w:val="48"/>
              </w:numPr>
              <w:tabs>
                <w:tab w:val="left" w:pos="284"/>
              </w:tabs>
              <w:spacing w:after="0" w:line="252" w:lineRule="auto"/>
              <w:ind w:left="0" w:firstLine="0"/>
              <w:jc w:val="both"/>
              <w:rPr>
                <w:rFonts w:ascii="Times New Roman" w:hAnsi="Times New Roman"/>
                <w:sz w:val="24"/>
                <w:szCs w:val="24"/>
                <w:lang w:val="it-IT" w:eastAsia="ar-SA"/>
              </w:rPr>
            </w:pPr>
            <w:r w:rsidRPr="003170C3">
              <w:rPr>
                <w:rFonts w:ascii="Times New Roman" w:hAnsi="Times New Roman"/>
                <w:sz w:val="24"/>
                <w:szCs w:val="24"/>
                <w:lang w:val="it-IT" w:eastAsia="ar-SA"/>
              </w:rPr>
              <w:t xml:space="preserve">Îmbunătățirea </w:t>
            </w:r>
            <w:r w:rsidRPr="003170C3">
              <w:rPr>
                <w:rFonts w:ascii="Times New Roman" w:hAnsi="Times New Roman"/>
                <w:sz w:val="24"/>
                <w:szCs w:val="24"/>
                <w:lang w:val="ro-RO"/>
              </w:rPr>
              <w:t>confortului</w:t>
            </w:r>
            <w:r w:rsidRPr="003170C3">
              <w:rPr>
                <w:rFonts w:ascii="Times New Roman" w:hAnsi="Times New Roman"/>
                <w:sz w:val="24"/>
                <w:szCs w:val="24"/>
                <w:lang w:val="it-IT" w:eastAsia="ar-SA"/>
              </w:rPr>
              <w:t xml:space="preserve"> călătorilor prin asigurarea condițiilor de acces în/din tren (prin r</w:t>
            </w:r>
            <w:r w:rsidRPr="003170C3">
              <w:rPr>
                <w:rFonts w:ascii="Times New Roman" w:hAnsi="Times New Roman"/>
                <w:sz w:val="24"/>
                <w:szCs w:val="24"/>
                <w:lang w:val="ro-RO"/>
              </w:rPr>
              <w:t>ealizarea</w:t>
            </w:r>
            <w:r w:rsidRPr="003170C3">
              <w:rPr>
                <w:rFonts w:ascii="Times New Roman" w:hAnsi="Times New Roman"/>
                <w:sz w:val="24"/>
                <w:szCs w:val="24"/>
                <w:lang w:val="it-IT" w:eastAsia="ar-SA"/>
              </w:rPr>
              <w:t xml:space="preserve"> unui peron în dreapta liniei 2C din H Pajura)</w:t>
            </w:r>
          </w:p>
          <w:p w14:paraId="3A0F655A"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lang w:val="it-IT" w:eastAsia="ar-SA"/>
              </w:rPr>
              <w:t>Crearea mai multor simultaneități</w:t>
            </w:r>
          </w:p>
          <w:p w14:paraId="7BB00B34" w14:textId="77777777" w:rsidR="003E0161" w:rsidRPr="003170C3" w:rsidRDefault="003E0161" w:rsidP="005A5790">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se vor putea primii / expedia trenurile de pe / spre linia 100 (București – Craiova) în București Nord grupa B degrevând astfel circulația în București Nord grupa A; </w:t>
            </w:r>
          </w:p>
          <w:p w14:paraId="2BAABE1B" w14:textId="77777777" w:rsidR="003E0161" w:rsidRPr="003170C3" w:rsidRDefault="003E0161" w:rsidP="005A5790">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se va putea realiza circulația trenurilor cu vagoane speciale pentru autoturisme pe linia special creată în acest scop</w:t>
            </w:r>
          </w:p>
          <w:p w14:paraId="504BE128"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crearea de simultaneități de intrare-ieșire  în București Nord grupa B</w:t>
            </w:r>
          </w:p>
        </w:tc>
      </w:tr>
      <w:tr w:rsidR="003E0161" w:rsidRPr="003170C3" w14:paraId="4539CACE" w14:textId="77777777" w:rsidTr="005A5790">
        <w:trPr>
          <w:trHeight w:val="569"/>
        </w:trPr>
        <w:tc>
          <w:tcPr>
            <w:tcW w:w="2376" w:type="dxa"/>
            <w:vAlign w:val="center"/>
            <w:hideMark/>
          </w:tcPr>
          <w:p w14:paraId="2EC23785" w14:textId="77777777" w:rsidR="003E0161" w:rsidRPr="003170C3" w:rsidRDefault="003E0161" w:rsidP="005A5790">
            <w:pPr>
              <w:spacing w:line="276" w:lineRule="auto"/>
              <w:rPr>
                <w:rFonts w:ascii="Times New Roman" w:hAnsi="Times New Roman" w:cs="Times New Roman"/>
                <w:sz w:val="24"/>
                <w:szCs w:val="24"/>
              </w:rPr>
            </w:pPr>
            <w:r w:rsidRPr="003170C3">
              <w:rPr>
                <w:rFonts w:ascii="Times New Roman" w:hAnsi="Times New Roman" w:cs="Times New Roman"/>
                <w:sz w:val="24"/>
                <w:szCs w:val="24"/>
              </w:rPr>
              <w:lastRenderedPageBreak/>
              <w:t>Grivița</w:t>
            </w:r>
          </w:p>
        </w:tc>
        <w:tc>
          <w:tcPr>
            <w:tcW w:w="3686" w:type="dxa"/>
          </w:tcPr>
          <w:p w14:paraId="6BD8A974"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71E9B38F"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circulație cu restricție de viteză</w:t>
            </w:r>
          </w:p>
          <w:p w14:paraId="2D9A6EDC"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linii închise</w:t>
            </w:r>
          </w:p>
          <w:p w14:paraId="189BB5C8"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lipsa electrificării</w:t>
            </w:r>
          </w:p>
        </w:tc>
        <w:tc>
          <w:tcPr>
            <w:tcW w:w="4819" w:type="dxa"/>
          </w:tcPr>
          <w:p w14:paraId="2899748D" w14:textId="5DBD7ADE" w:rsidR="003E0161" w:rsidRPr="003170C3" w:rsidRDefault="004A6FDC"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3E0161" w:rsidRPr="003170C3">
              <w:rPr>
                <w:rFonts w:ascii="Times New Roman" w:hAnsi="Times New Roman"/>
                <w:sz w:val="24"/>
                <w:szCs w:val="24"/>
              </w:rPr>
              <w:t xml:space="preserve">liniilor </w:t>
            </w:r>
            <w:r w:rsidR="003E0161">
              <w:rPr>
                <w:rFonts w:ascii="Times New Roman" w:hAnsi="Times New Roman"/>
                <w:sz w:val="24"/>
                <w:szCs w:val="24"/>
              </w:rPr>
              <w:t xml:space="preserve">c.f. </w:t>
            </w:r>
            <w:r w:rsidR="003E0161" w:rsidRPr="003170C3">
              <w:rPr>
                <w:rFonts w:ascii="Times New Roman" w:hAnsi="Times New Roman"/>
                <w:sz w:val="24"/>
                <w:szCs w:val="24"/>
              </w:rPr>
              <w:t>din grupele AT, F, D, C și E</w:t>
            </w:r>
          </w:p>
          <w:p w14:paraId="22191639" w14:textId="77777777" w:rsidR="003E0161"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reconfigurare linii grupa AT și B pentru realizarea dublării spre Băneasa</w:t>
            </w:r>
          </w:p>
          <w:p w14:paraId="7AA591C2" w14:textId="77777777" w:rsidR="007151F5" w:rsidRPr="003170C3" w:rsidRDefault="007151F5" w:rsidP="007151F5">
            <w:pPr>
              <w:pStyle w:val="ListParagraph"/>
              <w:tabs>
                <w:tab w:val="left" w:pos="189"/>
              </w:tabs>
              <w:spacing w:after="0" w:line="276" w:lineRule="auto"/>
              <w:ind w:left="0"/>
              <w:rPr>
                <w:rFonts w:ascii="Times New Roman" w:hAnsi="Times New Roman"/>
                <w:sz w:val="24"/>
                <w:szCs w:val="24"/>
              </w:rPr>
            </w:pPr>
          </w:p>
          <w:p w14:paraId="377649BF" w14:textId="77777777" w:rsidR="003E0161" w:rsidRPr="003170C3" w:rsidRDefault="003E0161">
            <w:pPr>
              <w:pStyle w:val="ListParagraph"/>
              <w:numPr>
                <w:ilvl w:val="2"/>
                <w:numId w:val="67"/>
              </w:numPr>
              <w:tabs>
                <w:tab w:val="left" w:pos="189"/>
                <w:tab w:val="left" w:pos="426"/>
              </w:tabs>
              <w:spacing w:after="0" w:line="240" w:lineRule="auto"/>
              <w:ind w:left="0" w:firstLine="0"/>
              <w:jc w:val="both"/>
              <w:rPr>
                <w:rFonts w:ascii="Times New Roman" w:hAnsi="Times New Roman"/>
                <w:b/>
                <w:sz w:val="24"/>
                <w:szCs w:val="24"/>
              </w:rPr>
            </w:pPr>
            <w:r w:rsidRPr="003170C3">
              <w:rPr>
                <w:rFonts w:ascii="Times New Roman" w:hAnsi="Times New Roman"/>
                <w:b/>
                <w:sz w:val="24"/>
                <w:szCs w:val="24"/>
              </w:rPr>
              <w:t>Grupa AT:</w:t>
            </w:r>
          </w:p>
          <w:p w14:paraId="4FF7F156" w14:textId="77777777" w:rsidR="003E0161" w:rsidRPr="003170C3" w:rsidRDefault="003E0161" w:rsidP="005A5790">
            <w:pPr>
              <w:pStyle w:val="ListParagraph"/>
              <w:numPr>
                <w:ilvl w:val="0"/>
                <w:numId w:val="41"/>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se reduce cu o linie, </w:t>
            </w:r>
          </w:p>
          <w:p w14:paraId="75F25EFC" w14:textId="77777777" w:rsidR="003E0161" w:rsidRPr="003170C3" w:rsidRDefault="003E0161" w:rsidP="005A5790">
            <w:pPr>
              <w:pStyle w:val="ListParagraph"/>
              <w:numPr>
                <w:ilvl w:val="0"/>
                <w:numId w:val="41"/>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pe 1AT se va proiecta dublarea spre Constanța (Băneasa)</w:t>
            </w:r>
          </w:p>
          <w:p w14:paraId="6E32D537" w14:textId="6F020DBC" w:rsidR="003E0161" w:rsidRPr="003170C3" w:rsidRDefault="003E0161" w:rsidP="005A5790">
            <w:pPr>
              <w:pStyle w:val="ListParagraph"/>
              <w:numPr>
                <w:ilvl w:val="0"/>
                <w:numId w:val="41"/>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toate liniile 2-7 AT vor fi </w:t>
            </w:r>
            <w:r w:rsidR="004A6FDC">
              <w:rPr>
                <w:rFonts w:ascii="Times New Roman" w:hAnsi="Times New Roman"/>
                <w:sz w:val="24"/>
                <w:szCs w:val="24"/>
              </w:rPr>
              <w:t xml:space="preserve"> reînnoite</w:t>
            </w:r>
          </w:p>
          <w:p w14:paraId="2F2A9FEF" w14:textId="77777777" w:rsidR="003E0161" w:rsidRPr="003170C3" w:rsidRDefault="003E0161" w:rsidP="005A5790">
            <w:pPr>
              <w:pStyle w:val="ListParagraph"/>
              <w:numPr>
                <w:ilvl w:val="0"/>
                <w:numId w:val="41"/>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lastRenderedPageBreak/>
              <w:t>vor fi electrificate liniile 2 - 6 AT</w:t>
            </w:r>
          </w:p>
          <w:p w14:paraId="11465E88" w14:textId="77777777" w:rsidR="003E0161" w:rsidRPr="003170C3" w:rsidRDefault="003E0161" w:rsidP="005A5790">
            <w:pPr>
              <w:pStyle w:val="ListParagraph"/>
              <w:numPr>
                <w:ilvl w:val="0"/>
                <w:numId w:val="41"/>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linia 7 AT rămâne neelectrificată</w:t>
            </w:r>
          </w:p>
          <w:p w14:paraId="53A53E8D" w14:textId="77777777" w:rsidR="003E0161" w:rsidRPr="003170C3" w:rsidRDefault="003E0161">
            <w:pPr>
              <w:pStyle w:val="ListParagraph"/>
              <w:numPr>
                <w:ilvl w:val="2"/>
                <w:numId w:val="67"/>
              </w:numPr>
              <w:tabs>
                <w:tab w:val="left" w:pos="189"/>
                <w:tab w:val="left" w:pos="426"/>
              </w:tabs>
              <w:spacing w:after="0" w:line="264" w:lineRule="auto"/>
              <w:ind w:left="0" w:firstLine="0"/>
              <w:jc w:val="both"/>
              <w:rPr>
                <w:rFonts w:ascii="Times New Roman" w:hAnsi="Times New Roman"/>
                <w:b/>
                <w:sz w:val="24"/>
                <w:szCs w:val="24"/>
              </w:rPr>
            </w:pPr>
            <w:r w:rsidRPr="003170C3">
              <w:rPr>
                <w:rFonts w:ascii="Times New Roman" w:hAnsi="Times New Roman"/>
                <w:b/>
                <w:sz w:val="24"/>
                <w:szCs w:val="24"/>
              </w:rPr>
              <w:t>Grupa B:</w:t>
            </w:r>
          </w:p>
          <w:p w14:paraId="055D9B71" w14:textId="77777777" w:rsidR="003E0161" w:rsidRPr="003170C3" w:rsidRDefault="003E0161" w:rsidP="007151F5">
            <w:pPr>
              <w:pStyle w:val="ListParagraph"/>
              <w:numPr>
                <w:ilvl w:val="0"/>
                <w:numId w:val="41"/>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 xml:space="preserve">se reduce cu o linie, </w:t>
            </w:r>
          </w:p>
          <w:p w14:paraId="7320E6F5" w14:textId="77777777" w:rsidR="003E0161" w:rsidRPr="003170C3" w:rsidRDefault="003E0161" w:rsidP="007151F5">
            <w:pPr>
              <w:pStyle w:val="ListParagraph"/>
              <w:numPr>
                <w:ilvl w:val="0"/>
                <w:numId w:val="41"/>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pe 6B se va proiecta dublarea spre Constanța</w:t>
            </w:r>
          </w:p>
          <w:p w14:paraId="50494BF3" w14:textId="1D13CEBD" w:rsidR="003E0161" w:rsidRPr="003170C3" w:rsidRDefault="003E0161" w:rsidP="007151F5">
            <w:pPr>
              <w:pStyle w:val="ListParagraph"/>
              <w:numPr>
                <w:ilvl w:val="0"/>
                <w:numId w:val="41"/>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 xml:space="preserve">toate liniile vor fi </w:t>
            </w:r>
            <w:r w:rsidR="004A6FDC">
              <w:rPr>
                <w:rFonts w:ascii="Times New Roman" w:hAnsi="Times New Roman"/>
                <w:sz w:val="24"/>
                <w:szCs w:val="24"/>
              </w:rPr>
              <w:t xml:space="preserve"> reînnoite</w:t>
            </w:r>
            <w:r w:rsidR="004A6FDC" w:rsidRPr="00537E1C">
              <w:rPr>
                <w:rFonts w:ascii="Times New Roman" w:hAnsi="Times New Roman"/>
                <w:sz w:val="24"/>
                <w:szCs w:val="24"/>
              </w:rPr>
              <w:t xml:space="preserve"> </w:t>
            </w:r>
            <w:r w:rsidRPr="003170C3">
              <w:rPr>
                <w:rFonts w:ascii="Times New Roman" w:hAnsi="Times New Roman"/>
                <w:sz w:val="24"/>
                <w:szCs w:val="24"/>
              </w:rPr>
              <w:t>și electrificate</w:t>
            </w:r>
          </w:p>
          <w:p w14:paraId="26F3885D" w14:textId="7E05E420" w:rsidR="003E0161" w:rsidRPr="003170C3" w:rsidRDefault="007151F5">
            <w:pPr>
              <w:pStyle w:val="ListParagraph"/>
              <w:numPr>
                <w:ilvl w:val="2"/>
                <w:numId w:val="67"/>
              </w:numPr>
              <w:tabs>
                <w:tab w:val="left" w:pos="189"/>
                <w:tab w:val="left" w:pos="426"/>
              </w:tabs>
              <w:spacing w:after="0" w:line="264" w:lineRule="auto"/>
              <w:ind w:left="0" w:firstLine="0"/>
              <w:jc w:val="both"/>
              <w:rPr>
                <w:rFonts w:ascii="Times New Roman" w:hAnsi="Times New Roman"/>
                <w:b/>
                <w:sz w:val="24"/>
                <w:szCs w:val="24"/>
              </w:rPr>
            </w:pPr>
            <w:r>
              <w:rPr>
                <w:rFonts w:ascii="Times New Roman" w:hAnsi="Times New Roman"/>
                <w:b/>
                <w:sz w:val="24"/>
                <w:szCs w:val="24"/>
              </w:rPr>
              <w:t xml:space="preserve"> </w:t>
            </w:r>
            <w:r w:rsidR="003E0161" w:rsidRPr="003170C3">
              <w:rPr>
                <w:rFonts w:ascii="Times New Roman" w:hAnsi="Times New Roman"/>
                <w:b/>
                <w:sz w:val="24"/>
                <w:szCs w:val="24"/>
              </w:rPr>
              <w:t>Grupa C:</w:t>
            </w:r>
          </w:p>
          <w:p w14:paraId="67C31E84" w14:textId="4FF52F90" w:rsidR="003E0161" w:rsidRPr="003170C3" w:rsidRDefault="003E0161" w:rsidP="007151F5">
            <w:pPr>
              <w:pStyle w:val="ListParagraph"/>
              <w:numPr>
                <w:ilvl w:val="0"/>
                <w:numId w:val="41"/>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 xml:space="preserve">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3170C3">
              <w:rPr>
                <w:rFonts w:ascii="Times New Roman" w:hAnsi="Times New Roman"/>
                <w:sz w:val="24"/>
                <w:szCs w:val="24"/>
              </w:rPr>
              <w:t>pe actualul amplasament</w:t>
            </w:r>
          </w:p>
          <w:p w14:paraId="437699C6" w14:textId="77777777" w:rsidR="003E0161" w:rsidRPr="007151F5" w:rsidRDefault="003E0161" w:rsidP="007151F5">
            <w:pPr>
              <w:pStyle w:val="ListParagraph"/>
              <w:numPr>
                <w:ilvl w:val="0"/>
                <w:numId w:val="41"/>
              </w:numPr>
              <w:tabs>
                <w:tab w:val="left" w:pos="189"/>
                <w:tab w:val="left" w:pos="426"/>
              </w:tabs>
              <w:spacing w:after="0" w:line="264" w:lineRule="auto"/>
              <w:ind w:left="0" w:firstLine="0"/>
              <w:jc w:val="both"/>
              <w:rPr>
                <w:rFonts w:ascii="Times New Roman" w:hAnsi="Times New Roman"/>
                <w:spacing w:val="-4"/>
                <w:sz w:val="24"/>
                <w:szCs w:val="24"/>
              </w:rPr>
            </w:pPr>
            <w:r w:rsidRPr="007151F5">
              <w:rPr>
                <w:rFonts w:ascii="Times New Roman" w:hAnsi="Times New Roman"/>
                <w:spacing w:val="-4"/>
                <w:sz w:val="24"/>
                <w:szCs w:val="24"/>
              </w:rPr>
              <w:t>vor fi electrificate liniile 5, 6, 7 pe care se va realiza staționarea/ remizarea pentru 2 – 3 ore a ramelor electrice care se vor achiziționa în viitor</w:t>
            </w:r>
          </w:p>
          <w:p w14:paraId="37F62961" w14:textId="77777777" w:rsidR="003E0161" w:rsidRPr="003170C3" w:rsidRDefault="003E0161">
            <w:pPr>
              <w:pStyle w:val="ListParagraph"/>
              <w:numPr>
                <w:ilvl w:val="2"/>
                <w:numId w:val="67"/>
              </w:numPr>
              <w:tabs>
                <w:tab w:val="left" w:pos="189"/>
                <w:tab w:val="left" w:pos="426"/>
              </w:tabs>
              <w:spacing w:after="0" w:line="264" w:lineRule="auto"/>
              <w:ind w:left="0" w:firstLine="0"/>
              <w:jc w:val="both"/>
              <w:rPr>
                <w:rFonts w:ascii="Times New Roman" w:hAnsi="Times New Roman"/>
                <w:b/>
                <w:sz w:val="24"/>
                <w:szCs w:val="24"/>
              </w:rPr>
            </w:pPr>
            <w:r w:rsidRPr="003170C3">
              <w:rPr>
                <w:rFonts w:ascii="Times New Roman" w:hAnsi="Times New Roman"/>
                <w:b/>
                <w:sz w:val="24"/>
                <w:szCs w:val="24"/>
              </w:rPr>
              <w:t>Grupa E:</w:t>
            </w:r>
          </w:p>
          <w:p w14:paraId="799E5004" w14:textId="5BCB35B4" w:rsidR="003E0161" w:rsidRPr="003170C3"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 xml:space="preserve">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3170C3">
              <w:rPr>
                <w:rFonts w:ascii="Times New Roman" w:hAnsi="Times New Roman"/>
                <w:sz w:val="24"/>
                <w:szCs w:val="24"/>
              </w:rPr>
              <w:t>pe actualul amplasament</w:t>
            </w:r>
          </w:p>
          <w:p w14:paraId="4970AB3B" w14:textId="77777777" w:rsidR="003E0161" w:rsidRPr="007151F5"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pacing w:val="-4"/>
                <w:sz w:val="24"/>
                <w:szCs w:val="24"/>
              </w:rPr>
            </w:pPr>
            <w:r w:rsidRPr="007151F5">
              <w:rPr>
                <w:rFonts w:ascii="Times New Roman" w:hAnsi="Times New Roman"/>
                <w:spacing w:val="-4"/>
                <w:sz w:val="24"/>
                <w:szCs w:val="24"/>
              </w:rPr>
              <w:t>vor fi electrificate liniile 1E, 2E, 3E și racordul spre Remiza automotoare și spre IMMR</w:t>
            </w:r>
          </w:p>
          <w:p w14:paraId="0265C0FE" w14:textId="77777777" w:rsidR="003E0161" w:rsidRPr="003170C3"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linia Grivița – Băneasa va fi electrificată</w:t>
            </w:r>
          </w:p>
          <w:p w14:paraId="14A9797D" w14:textId="77777777" w:rsidR="003E0161" w:rsidRPr="003170C3"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introducere unei diagonale între liniile 1E-3E-4E pentru a asigura accesul din mai multe linii din grupa E spre Atelierele Grivița și remiza de automotoare, deoarece acum este acces doar din liniile 1E și 2E</w:t>
            </w:r>
          </w:p>
          <w:p w14:paraId="44A66024" w14:textId="11623780" w:rsidR="003E0161" w:rsidRPr="003170C3" w:rsidRDefault="007151F5">
            <w:pPr>
              <w:pStyle w:val="ListParagraph"/>
              <w:numPr>
                <w:ilvl w:val="2"/>
                <w:numId w:val="67"/>
              </w:numPr>
              <w:tabs>
                <w:tab w:val="left" w:pos="189"/>
                <w:tab w:val="left" w:pos="426"/>
              </w:tabs>
              <w:spacing w:after="0" w:line="264" w:lineRule="auto"/>
              <w:ind w:left="0" w:firstLine="0"/>
              <w:jc w:val="both"/>
              <w:rPr>
                <w:rFonts w:ascii="Times New Roman" w:hAnsi="Times New Roman"/>
                <w:b/>
                <w:sz w:val="24"/>
                <w:szCs w:val="24"/>
              </w:rPr>
            </w:pPr>
            <w:r>
              <w:rPr>
                <w:rFonts w:ascii="Times New Roman" w:hAnsi="Times New Roman"/>
                <w:b/>
                <w:sz w:val="24"/>
                <w:szCs w:val="24"/>
              </w:rPr>
              <w:t xml:space="preserve"> </w:t>
            </w:r>
            <w:r w:rsidR="003E0161" w:rsidRPr="003170C3">
              <w:rPr>
                <w:rFonts w:ascii="Times New Roman" w:hAnsi="Times New Roman"/>
                <w:b/>
                <w:sz w:val="24"/>
                <w:szCs w:val="24"/>
              </w:rPr>
              <w:t>Grupa D:</w:t>
            </w:r>
          </w:p>
          <w:p w14:paraId="3DC32A9B" w14:textId="5B66F1CE" w:rsidR="003E0161" w:rsidRPr="003170C3"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t xml:space="preserve">toate liniile vor fi </w:t>
            </w:r>
            <w:r w:rsidR="004A6FDC">
              <w:rPr>
                <w:rFonts w:ascii="Times New Roman" w:hAnsi="Times New Roman"/>
                <w:sz w:val="24"/>
                <w:szCs w:val="24"/>
              </w:rPr>
              <w:t xml:space="preserve"> reînnoite</w:t>
            </w:r>
            <w:r w:rsidR="004A6FDC" w:rsidRPr="00537E1C">
              <w:rPr>
                <w:rFonts w:ascii="Times New Roman" w:hAnsi="Times New Roman"/>
                <w:sz w:val="24"/>
                <w:szCs w:val="24"/>
              </w:rPr>
              <w:t xml:space="preserve"> </w:t>
            </w:r>
            <w:r w:rsidRPr="003170C3">
              <w:rPr>
                <w:rFonts w:ascii="Times New Roman" w:hAnsi="Times New Roman"/>
                <w:sz w:val="24"/>
                <w:szCs w:val="24"/>
              </w:rPr>
              <w:t>și electrificate pe actualul amplasament</w:t>
            </w:r>
          </w:p>
          <w:p w14:paraId="03465ADF" w14:textId="77777777" w:rsidR="003E0161" w:rsidRPr="003170C3" w:rsidRDefault="003E0161">
            <w:pPr>
              <w:pStyle w:val="ListParagraph"/>
              <w:numPr>
                <w:ilvl w:val="2"/>
                <w:numId w:val="67"/>
              </w:numPr>
              <w:tabs>
                <w:tab w:val="left" w:pos="189"/>
                <w:tab w:val="left" w:pos="426"/>
              </w:tabs>
              <w:spacing w:after="0" w:line="264" w:lineRule="auto"/>
              <w:ind w:left="0" w:firstLine="0"/>
              <w:jc w:val="both"/>
              <w:rPr>
                <w:rFonts w:ascii="Times New Roman" w:hAnsi="Times New Roman"/>
                <w:b/>
                <w:sz w:val="24"/>
                <w:szCs w:val="24"/>
              </w:rPr>
            </w:pPr>
            <w:r w:rsidRPr="003170C3">
              <w:rPr>
                <w:rFonts w:ascii="Times New Roman" w:hAnsi="Times New Roman"/>
                <w:b/>
                <w:sz w:val="24"/>
                <w:szCs w:val="24"/>
              </w:rPr>
              <w:t>Grupa F:</w:t>
            </w:r>
          </w:p>
          <w:p w14:paraId="7D564DD2" w14:textId="057BBEA2" w:rsidR="003E0161" w:rsidRPr="007151F5" w:rsidRDefault="003E0161" w:rsidP="007151F5">
            <w:pPr>
              <w:pStyle w:val="ListParagraph"/>
              <w:numPr>
                <w:ilvl w:val="0"/>
                <w:numId w:val="38"/>
              </w:numPr>
              <w:tabs>
                <w:tab w:val="left" w:pos="189"/>
                <w:tab w:val="left" w:pos="426"/>
              </w:tabs>
              <w:spacing w:after="0" w:line="264" w:lineRule="auto"/>
              <w:ind w:left="0" w:firstLine="0"/>
              <w:jc w:val="both"/>
              <w:rPr>
                <w:rFonts w:ascii="Times New Roman" w:hAnsi="Times New Roman"/>
                <w:sz w:val="24"/>
                <w:szCs w:val="24"/>
              </w:rPr>
            </w:pPr>
            <w:r w:rsidRPr="003170C3">
              <w:rPr>
                <w:rFonts w:ascii="Times New Roman" w:hAnsi="Times New Roman"/>
                <w:sz w:val="24"/>
                <w:szCs w:val="24"/>
              </w:rPr>
              <w:lastRenderedPageBreak/>
              <w:t xml:space="preserve">toate liniile vor fi </w:t>
            </w:r>
            <w:r w:rsidR="004A6FDC">
              <w:rPr>
                <w:rFonts w:ascii="Times New Roman" w:hAnsi="Times New Roman"/>
                <w:sz w:val="24"/>
                <w:szCs w:val="24"/>
              </w:rPr>
              <w:t xml:space="preserve"> reînnoite</w:t>
            </w:r>
            <w:r w:rsidR="004A6FDC" w:rsidRPr="00537E1C">
              <w:rPr>
                <w:rFonts w:ascii="Times New Roman" w:hAnsi="Times New Roman"/>
                <w:sz w:val="24"/>
                <w:szCs w:val="24"/>
              </w:rPr>
              <w:t xml:space="preserve"> </w:t>
            </w:r>
            <w:r w:rsidRPr="003170C3">
              <w:rPr>
                <w:rFonts w:ascii="Times New Roman" w:hAnsi="Times New Roman"/>
                <w:sz w:val="24"/>
                <w:szCs w:val="24"/>
              </w:rPr>
              <w:t>pe actualul amplasament și electrificate</w:t>
            </w:r>
          </w:p>
        </w:tc>
        <w:tc>
          <w:tcPr>
            <w:tcW w:w="4471" w:type="dxa"/>
          </w:tcPr>
          <w:p w14:paraId="72F46E1E"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lastRenderedPageBreak/>
              <w:t>realizarea liniei duble spre Băneasa – Constanța</w:t>
            </w:r>
          </w:p>
          <w:p w14:paraId="2631666B"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derulare mai ușoară a proceselor tehnologice</w:t>
            </w:r>
          </w:p>
          <w:p w14:paraId="5032D18A"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 xml:space="preserve">electrificare și centralizare a unor linii </w:t>
            </w:r>
          </w:p>
          <w:p w14:paraId="489D7D97" w14:textId="77777777" w:rsidR="003E0161" w:rsidRPr="003170C3" w:rsidRDefault="003E0161" w:rsidP="005A5790">
            <w:pPr>
              <w:pStyle w:val="ListParagraph"/>
              <w:numPr>
                <w:ilvl w:val="0"/>
                <w:numId w:val="48"/>
              </w:numPr>
              <w:tabs>
                <w:tab w:val="left" w:pos="189"/>
                <w:tab w:val="left" w:pos="426"/>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prin electrificarea liniile 5, 6, 7 din grupa B se va crea posibilitatea pentru staționarea / remizarea ramelor electrice care se vor achiziționa în viitor</w:t>
            </w:r>
          </w:p>
          <w:p w14:paraId="5CE7D741" w14:textId="77777777" w:rsidR="003E0161" w:rsidRPr="003170C3" w:rsidRDefault="003E0161" w:rsidP="005A5790">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lastRenderedPageBreak/>
              <w:t>asigurarea accesului din mai multe linii din grupa E spre Atelierele Grivița și remiza de automotoare</w:t>
            </w:r>
          </w:p>
        </w:tc>
      </w:tr>
      <w:tr w:rsidR="003E0161" w:rsidRPr="003170C3" w14:paraId="3A2B9CC9" w14:textId="77777777" w:rsidTr="005A5790">
        <w:trPr>
          <w:trHeight w:val="315"/>
        </w:trPr>
        <w:tc>
          <w:tcPr>
            <w:tcW w:w="2376" w:type="dxa"/>
            <w:vAlign w:val="center"/>
            <w:hideMark/>
          </w:tcPr>
          <w:p w14:paraId="552613C8" w14:textId="77777777" w:rsidR="003E0161" w:rsidRPr="003170C3" w:rsidRDefault="003E0161" w:rsidP="005A5790">
            <w:pPr>
              <w:spacing w:line="276" w:lineRule="auto"/>
              <w:rPr>
                <w:rFonts w:ascii="Times New Roman" w:hAnsi="Times New Roman" w:cs="Times New Roman"/>
                <w:sz w:val="24"/>
                <w:szCs w:val="24"/>
              </w:rPr>
            </w:pPr>
            <w:r w:rsidRPr="003170C3">
              <w:rPr>
                <w:rFonts w:ascii="Times New Roman" w:hAnsi="Times New Roman" w:cs="Times New Roman"/>
                <w:sz w:val="24"/>
                <w:szCs w:val="24"/>
              </w:rPr>
              <w:lastRenderedPageBreak/>
              <w:t>Basarab</w:t>
            </w:r>
          </w:p>
        </w:tc>
        <w:tc>
          <w:tcPr>
            <w:tcW w:w="3686" w:type="dxa"/>
          </w:tcPr>
          <w:p w14:paraId="30D1BC6B"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793629C3"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circulație cu restricție de viteză</w:t>
            </w:r>
          </w:p>
          <w:p w14:paraId="2DED1653"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linii închise</w:t>
            </w:r>
          </w:p>
          <w:p w14:paraId="7B7E4AFC"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eastAsiaTheme="minorHAnsi" w:hAnsi="Times New Roman"/>
                <w:sz w:val="24"/>
                <w:szCs w:val="24"/>
              </w:rPr>
              <w:t>lipsa</w:t>
            </w:r>
            <w:r w:rsidRPr="003170C3">
              <w:rPr>
                <w:rFonts w:ascii="Times New Roman" w:hAnsi="Times New Roman"/>
                <w:sz w:val="24"/>
                <w:szCs w:val="24"/>
              </w:rPr>
              <w:t xml:space="preserve"> electrificării</w:t>
            </w:r>
          </w:p>
          <w:p w14:paraId="370FA7C6"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lipsă de capacitate pe linia București Nord – Bucureștii Noi</w:t>
            </w:r>
          </w:p>
        </w:tc>
        <w:tc>
          <w:tcPr>
            <w:tcW w:w="4819" w:type="dxa"/>
          </w:tcPr>
          <w:p w14:paraId="6EA42514" w14:textId="4CC3090B" w:rsidR="003E0161" w:rsidRPr="003170C3" w:rsidRDefault="003E0161" w:rsidP="005A5790">
            <w:pPr>
              <w:tabs>
                <w:tab w:val="left" w:pos="325"/>
              </w:tabs>
              <w:spacing w:line="276" w:lineRule="auto"/>
              <w:ind w:left="41"/>
              <w:jc w:val="both"/>
              <w:rPr>
                <w:rFonts w:ascii="Times New Roman" w:eastAsia="Calibri" w:hAnsi="Times New Roman" w:cs="Times New Roman"/>
                <w:sz w:val="24"/>
                <w:szCs w:val="24"/>
                <w:lang w:val="en-US"/>
              </w:rPr>
            </w:pPr>
            <w:r w:rsidRPr="003170C3">
              <w:rPr>
                <w:rFonts w:ascii="Times New Roman" w:eastAsia="Calibri" w:hAnsi="Times New Roman" w:cs="Times New Roman"/>
                <w:sz w:val="24"/>
                <w:szCs w:val="24"/>
                <w:lang w:val="en-US"/>
              </w:rPr>
              <w:t xml:space="preserve">Se vor </w:t>
            </w:r>
            <w:r w:rsidR="004A6FDC">
              <w:rPr>
                <w:rFonts w:ascii="Times New Roman" w:hAnsi="Times New Roman"/>
                <w:sz w:val="24"/>
                <w:szCs w:val="24"/>
              </w:rPr>
              <w:t xml:space="preserve"> reînnoi</w:t>
            </w:r>
            <w:r w:rsidR="004A6FDC" w:rsidRPr="00537E1C">
              <w:rPr>
                <w:rFonts w:ascii="Times New Roman" w:hAnsi="Times New Roman"/>
                <w:sz w:val="24"/>
                <w:szCs w:val="24"/>
              </w:rPr>
              <w:t xml:space="preserve"> </w:t>
            </w:r>
            <w:r w:rsidRPr="003170C3">
              <w:rPr>
                <w:rFonts w:ascii="Times New Roman" w:eastAsia="Calibri" w:hAnsi="Times New Roman" w:cs="Times New Roman"/>
                <w:sz w:val="24"/>
                <w:szCs w:val="24"/>
                <w:lang w:val="en-US"/>
              </w:rPr>
              <w:t>liniile 1C, 2C, 1D – 11D, 1A, 2A și linia de tragere din cap Y. În afară de linia 10D care dă acces la spălătorie, toate liniile vor fi electrificate.</w:t>
            </w:r>
          </w:p>
          <w:p w14:paraId="2A2F5B6A" w14:textId="77777777" w:rsidR="003E0161" w:rsidRPr="003170C3" w:rsidRDefault="003E0161" w:rsidP="005A5790">
            <w:pPr>
              <w:tabs>
                <w:tab w:val="left" w:pos="325"/>
              </w:tabs>
              <w:spacing w:line="276" w:lineRule="auto"/>
              <w:ind w:left="41"/>
              <w:jc w:val="both"/>
              <w:rPr>
                <w:rFonts w:ascii="Times New Roman" w:eastAsia="Calibri" w:hAnsi="Times New Roman" w:cs="Times New Roman"/>
                <w:sz w:val="24"/>
                <w:szCs w:val="24"/>
                <w:lang w:val="en-US"/>
              </w:rPr>
            </w:pPr>
            <w:r w:rsidRPr="003170C3">
              <w:rPr>
                <w:rFonts w:ascii="Times New Roman" w:eastAsia="Calibri" w:hAnsi="Times New Roman" w:cs="Times New Roman"/>
                <w:sz w:val="24"/>
                <w:szCs w:val="24"/>
                <w:lang w:val="en-US"/>
              </w:rPr>
              <w:t>Se vor realiza următoarele lucrări:</w:t>
            </w:r>
          </w:p>
          <w:p w14:paraId="75D2C1C1" w14:textId="77777777" w:rsidR="003E0161" w:rsidRPr="003170C3" w:rsidRDefault="003E0161" w:rsidP="005A5790">
            <w:pPr>
              <w:pStyle w:val="ListParagraph"/>
              <w:numPr>
                <w:ilvl w:val="0"/>
                <w:numId w:val="42"/>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În capătul Y:</w:t>
            </w:r>
          </w:p>
          <w:p w14:paraId="315FF78F"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se va redeschide diagonala 1S - 3S</w:t>
            </w:r>
          </w:p>
          <w:p w14:paraId="49A8F8E6"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se vor face modificări astfel încât să se dubleze accesul spre Bucureștii Noi</w:t>
            </w:r>
          </w:p>
          <w:p w14:paraId="7261621F"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se va realiza o linie simplă nouă între Basarab și Pajura.</w:t>
            </w:r>
          </w:p>
          <w:p w14:paraId="1CFE45E9" w14:textId="77777777" w:rsidR="003E0161" w:rsidRPr="003170C3" w:rsidRDefault="003E0161" w:rsidP="005A5790">
            <w:pPr>
              <w:pStyle w:val="ListParagraph"/>
              <w:numPr>
                <w:ilvl w:val="0"/>
                <w:numId w:val="42"/>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În capătul X: Se vor modifica liniile și zona schimbătoarelor astfel încât să se realizeze</w:t>
            </w:r>
          </w:p>
          <w:p w14:paraId="61CCBEDA"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o linie dublă București Nord – Bucureștii Noi independent și nelegată la București Basarab</w:t>
            </w:r>
          </w:p>
          <w:p w14:paraId="06C2AEC7"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o linie de racord între București Nord Grupa A și Grupa B și stația București Basarab care să nu se intersectaze cu linia dublă București Nord – Bucureștii Noi</w:t>
            </w:r>
          </w:p>
          <w:p w14:paraId="75B7CC40" w14:textId="77777777" w:rsidR="003E0161" w:rsidRPr="003170C3" w:rsidRDefault="003E0161" w:rsidP="005A5790">
            <w:pPr>
              <w:pStyle w:val="ListParagraph"/>
              <w:numPr>
                <w:ilvl w:val="0"/>
                <w:numId w:val="43"/>
              </w:numPr>
              <w:tabs>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o linie de record între SELC și stația București Basarab care să nu se intersectaze cu linia dublă București Nord – Bucureștii Noi</w:t>
            </w:r>
          </w:p>
          <w:p w14:paraId="2A2F8746" w14:textId="77777777" w:rsidR="003E0161" w:rsidRDefault="003E0161" w:rsidP="005A5790">
            <w:pPr>
              <w:pStyle w:val="ListParagraph"/>
              <w:tabs>
                <w:tab w:val="left" w:pos="325"/>
              </w:tabs>
              <w:spacing w:after="0" w:line="276" w:lineRule="auto"/>
              <w:ind w:left="41"/>
              <w:jc w:val="both"/>
              <w:rPr>
                <w:rFonts w:ascii="Times New Roman" w:hAnsi="Times New Roman"/>
                <w:sz w:val="24"/>
                <w:szCs w:val="24"/>
              </w:rPr>
            </w:pPr>
          </w:p>
          <w:p w14:paraId="2723A9CA" w14:textId="77777777" w:rsidR="00952095" w:rsidRPr="003170C3" w:rsidRDefault="00952095" w:rsidP="005A5790">
            <w:pPr>
              <w:pStyle w:val="ListParagraph"/>
              <w:tabs>
                <w:tab w:val="left" w:pos="325"/>
              </w:tabs>
              <w:spacing w:after="0" w:line="276" w:lineRule="auto"/>
              <w:ind w:left="41"/>
              <w:jc w:val="both"/>
              <w:rPr>
                <w:rFonts w:ascii="Times New Roman" w:hAnsi="Times New Roman"/>
                <w:sz w:val="24"/>
                <w:szCs w:val="24"/>
              </w:rPr>
            </w:pPr>
          </w:p>
        </w:tc>
        <w:tc>
          <w:tcPr>
            <w:tcW w:w="4471" w:type="dxa"/>
          </w:tcPr>
          <w:p w14:paraId="1E356BA6"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lastRenderedPageBreak/>
              <w:t>derulare mai ușoară a proceselor tehnologice</w:t>
            </w:r>
          </w:p>
          <w:p w14:paraId="026F7ACD"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 xml:space="preserve">electrificare și centralizare a unor linii </w:t>
            </w:r>
          </w:p>
          <w:p w14:paraId="09C6C67E" w14:textId="77777777" w:rsidR="003E0161" w:rsidRPr="003170C3" w:rsidRDefault="003E0161" w:rsidP="005A5790">
            <w:pPr>
              <w:pStyle w:val="ListParagraph"/>
              <w:numPr>
                <w:ilvl w:val="0"/>
                <w:numId w:val="48"/>
              </w:numPr>
              <w:tabs>
                <w:tab w:val="left" w:pos="284"/>
                <w:tab w:val="left" w:pos="325"/>
              </w:tabs>
              <w:spacing w:after="0" w:line="276" w:lineRule="auto"/>
              <w:ind w:left="41" w:firstLine="0"/>
              <w:jc w:val="both"/>
              <w:rPr>
                <w:rFonts w:ascii="Times New Roman" w:hAnsi="Times New Roman"/>
                <w:sz w:val="24"/>
                <w:szCs w:val="24"/>
              </w:rPr>
            </w:pPr>
            <w:r w:rsidRPr="003170C3">
              <w:rPr>
                <w:rFonts w:ascii="Times New Roman" w:hAnsi="Times New Roman"/>
                <w:sz w:val="24"/>
                <w:szCs w:val="24"/>
              </w:rPr>
              <w:t xml:space="preserve">crește capacitatea de circulație pe linia București Nord – Bucureștii Noi, se elimină staționările cauzate de așteptările pentru încrucișări cu trenuri din alte direcții, se obține o linie dublă care nu se intersectează cu liniile dintre București Nord Gr.B - București Basarab și SELC - București Basarab </w:t>
            </w:r>
          </w:p>
          <w:p w14:paraId="29B99636" w14:textId="77777777" w:rsidR="003E0161" w:rsidRPr="003170C3" w:rsidRDefault="003E0161" w:rsidP="005A5790">
            <w:pPr>
              <w:tabs>
                <w:tab w:val="left" w:pos="325"/>
              </w:tabs>
              <w:spacing w:line="276" w:lineRule="auto"/>
              <w:ind w:left="41"/>
              <w:rPr>
                <w:rFonts w:ascii="Times New Roman" w:hAnsi="Times New Roman"/>
                <w:sz w:val="24"/>
                <w:szCs w:val="24"/>
              </w:rPr>
            </w:pPr>
          </w:p>
          <w:p w14:paraId="4FC45632" w14:textId="77777777" w:rsidR="003E0161" w:rsidRPr="003170C3" w:rsidRDefault="003E0161" w:rsidP="005A5790">
            <w:pPr>
              <w:tabs>
                <w:tab w:val="left" w:pos="325"/>
              </w:tabs>
              <w:ind w:left="41"/>
              <w:jc w:val="both"/>
              <w:rPr>
                <w:rFonts w:ascii="Times New Roman" w:eastAsia="Calibri" w:hAnsi="Times New Roman" w:cs="Times New Roman"/>
                <w:sz w:val="24"/>
                <w:szCs w:val="24"/>
                <w:lang w:val="en-US"/>
              </w:rPr>
            </w:pPr>
          </w:p>
        </w:tc>
      </w:tr>
      <w:tr w:rsidR="003E0161" w:rsidRPr="003170C3" w14:paraId="0462CB48" w14:textId="77777777" w:rsidTr="005A5790">
        <w:trPr>
          <w:trHeight w:val="315"/>
        </w:trPr>
        <w:tc>
          <w:tcPr>
            <w:tcW w:w="2376" w:type="dxa"/>
            <w:vAlign w:val="center"/>
            <w:hideMark/>
          </w:tcPr>
          <w:p w14:paraId="362A9A4B" w14:textId="71836387" w:rsidR="003E0161" w:rsidRPr="003170C3" w:rsidRDefault="0054226C" w:rsidP="005A5790">
            <w:pPr>
              <w:spacing w:line="276" w:lineRule="auto"/>
              <w:rPr>
                <w:rFonts w:ascii="Times New Roman" w:hAnsi="Times New Roman" w:cs="Times New Roman"/>
                <w:sz w:val="24"/>
                <w:szCs w:val="24"/>
              </w:rPr>
            </w:pPr>
            <w:r>
              <w:rPr>
                <w:rFonts w:ascii="Times New Roman" w:hAnsi="Times New Roman" w:cs="Times New Roman"/>
                <w:sz w:val="24"/>
                <w:szCs w:val="24"/>
              </w:rPr>
              <w:t xml:space="preserve">Băneasa - </w:t>
            </w:r>
            <w:r w:rsidRPr="003170C3">
              <w:rPr>
                <w:rFonts w:ascii="Times New Roman" w:hAnsi="Times New Roman" w:cs="Times New Roman"/>
                <w:sz w:val="24"/>
                <w:szCs w:val="24"/>
              </w:rPr>
              <w:t>Buc Triaj - Buc Noi</w:t>
            </w:r>
          </w:p>
        </w:tc>
        <w:tc>
          <w:tcPr>
            <w:tcW w:w="3686" w:type="dxa"/>
          </w:tcPr>
          <w:p w14:paraId="1B6E0FD5" w14:textId="77777777" w:rsidR="003E0161" w:rsidRPr="003170C3" w:rsidRDefault="003E0161" w:rsidP="005A5790">
            <w:pPr>
              <w:pStyle w:val="ListParagraph"/>
              <w:numPr>
                <w:ilvl w:val="0"/>
                <w:numId w:val="48"/>
              </w:numPr>
              <w:tabs>
                <w:tab w:val="left" w:pos="189"/>
              </w:tabs>
              <w:spacing w:after="0" w:line="276" w:lineRule="auto"/>
              <w:ind w:left="0" w:hanging="13"/>
              <w:rPr>
                <w:rFonts w:ascii="Times New Roman" w:hAnsi="Times New Roman"/>
                <w:sz w:val="24"/>
                <w:szCs w:val="24"/>
                <w:lang w:val="it-IT" w:eastAsia="ar-SA"/>
              </w:rPr>
            </w:pPr>
            <w:r w:rsidRPr="003170C3">
              <w:rPr>
                <w:rFonts w:ascii="Times New Roman" w:hAnsi="Times New Roman"/>
                <w:sz w:val="24"/>
                <w:szCs w:val="24"/>
                <w:lang w:val="it-IT" w:eastAsia="ar-SA"/>
              </w:rPr>
              <w:t>Necesitatea sporirii capacității de circulație între Bucureștii Noi și București Triaj</w:t>
            </w:r>
          </w:p>
        </w:tc>
        <w:tc>
          <w:tcPr>
            <w:tcW w:w="4819" w:type="dxa"/>
          </w:tcPr>
          <w:p w14:paraId="68621706" w14:textId="69BD3294" w:rsidR="003E0161" w:rsidRPr="0054226C" w:rsidRDefault="0054226C"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54226C">
              <w:rPr>
                <w:rStyle w:val="Bodytext210pt"/>
                <w:rFonts w:eastAsia="Calibri"/>
                <w:sz w:val="24"/>
                <w:szCs w:val="24"/>
              </w:rPr>
              <w:t>Reînnoirea liniei ”guvernamentale” București Băneasa - Bucureștii Noi pentru sporirea vitezei de circulație (momentan se circulă cu restricție de 5 km/oră)</w:t>
            </w:r>
          </w:p>
        </w:tc>
        <w:tc>
          <w:tcPr>
            <w:tcW w:w="4471" w:type="dxa"/>
          </w:tcPr>
          <w:p w14:paraId="161A274F" w14:textId="4EEB0D0F" w:rsidR="003E0161" w:rsidRPr="003170C3" w:rsidRDefault="003E0161" w:rsidP="005A5790">
            <w:pPr>
              <w:pStyle w:val="ListParagraph"/>
              <w:numPr>
                <w:ilvl w:val="0"/>
                <w:numId w:val="48"/>
              </w:numPr>
              <w:tabs>
                <w:tab w:val="left" w:pos="189"/>
              </w:tabs>
              <w:spacing w:after="0" w:line="276" w:lineRule="auto"/>
              <w:ind w:left="0" w:hanging="13"/>
              <w:rPr>
                <w:rFonts w:ascii="Times New Roman" w:hAnsi="Times New Roman"/>
                <w:sz w:val="24"/>
                <w:szCs w:val="24"/>
                <w:lang w:val="it-IT" w:eastAsia="ar-SA"/>
              </w:rPr>
            </w:pPr>
            <w:r w:rsidRPr="003170C3">
              <w:rPr>
                <w:rFonts w:ascii="Times New Roman" w:hAnsi="Times New Roman"/>
                <w:sz w:val="24"/>
                <w:szCs w:val="24"/>
                <w:lang w:val="it-IT" w:eastAsia="ar-SA"/>
              </w:rPr>
              <w:t xml:space="preserve">va crește capacitatea </w:t>
            </w:r>
            <w:r w:rsidR="0054226C">
              <w:rPr>
                <w:rFonts w:ascii="Times New Roman" w:hAnsi="Times New Roman"/>
                <w:sz w:val="24"/>
                <w:szCs w:val="24"/>
                <w:lang w:val="it-IT" w:eastAsia="ar-SA"/>
              </w:rPr>
              <w:t xml:space="preserve">și viteza </w:t>
            </w:r>
            <w:r w:rsidRPr="003170C3">
              <w:rPr>
                <w:rFonts w:ascii="Times New Roman" w:hAnsi="Times New Roman"/>
                <w:sz w:val="24"/>
                <w:szCs w:val="24"/>
                <w:lang w:val="it-IT" w:eastAsia="ar-SA"/>
              </w:rPr>
              <w:t>de circulație a trenurilor pe direcțiile Craiova, Ploiești prin Bucureștii Noi spre Constanța</w:t>
            </w:r>
          </w:p>
        </w:tc>
      </w:tr>
      <w:tr w:rsidR="003E0161" w:rsidRPr="003170C3" w14:paraId="7682486A" w14:textId="77777777" w:rsidTr="005A5790">
        <w:trPr>
          <w:trHeight w:val="315"/>
        </w:trPr>
        <w:tc>
          <w:tcPr>
            <w:tcW w:w="2376" w:type="dxa"/>
            <w:vAlign w:val="center"/>
            <w:hideMark/>
          </w:tcPr>
          <w:p w14:paraId="5D1D4ADE" w14:textId="77777777" w:rsidR="003E0161" w:rsidRPr="003170C3" w:rsidRDefault="003E0161" w:rsidP="005A5790">
            <w:pPr>
              <w:spacing w:line="276" w:lineRule="auto"/>
              <w:rPr>
                <w:rFonts w:ascii="Times New Roman" w:hAnsi="Times New Roman" w:cs="Times New Roman"/>
                <w:sz w:val="24"/>
                <w:szCs w:val="24"/>
              </w:rPr>
            </w:pPr>
            <w:r w:rsidRPr="003170C3">
              <w:rPr>
                <w:rFonts w:ascii="Times New Roman" w:hAnsi="Times New Roman" w:cs="Times New Roman"/>
                <w:sz w:val="24"/>
                <w:szCs w:val="24"/>
              </w:rPr>
              <w:t>H Pajura - Baneasa</w:t>
            </w:r>
          </w:p>
        </w:tc>
        <w:tc>
          <w:tcPr>
            <w:tcW w:w="3686" w:type="dxa"/>
          </w:tcPr>
          <w:p w14:paraId="47CE0BF4"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0347814B" w14:textId="2D340ED3" w:rsidR="003E0161" w:rsidRPr="003170C3" w:rsidRDefault="003E0161" w:rsidP="00952095">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circulație cu restricție de viteză</w:t>
            </w:r>
          </w:p>
        </w:tc>
        <w:tc>
          <w:tcPr>
            <w:tcW w:w="4819" w:type="dxa"/>
          </w:tcPr>
          <w:p w14:paraId="6937D510" w14:textId="4E038315" w:rsidR="003E0161" w:rsidRPr="003170C3" w:rsidRDefault="004A6FDC"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003E0161" w:rsidRPr="003170C3">
              <w:rPr>
                <w:rFonts w:ascii="Times New Roman" w:hAnsi="Times New Roman"/>
                <w:sz w:val="24"/>
                <w:szCs w:val="24"/>
              </w:rPr>
              <w:t>liniei existente</w:t>
            </w:r>
          </w:p>
        </w:tc>
        <w:tc>
          <w:tcPr>
            <w:tcW w:w="4471" w:type="dxa"/>
          </w:tcPr>
          <w:p w14:paraId="1DF5B736" w14:textId="77777777" w:rsidR="003E0161" w:rsidRPr="003170C3" w:rsidRDefault="003E0161" w:rsidP="005A5790">
            <w:pPr>
              <w:pStyle w:val="ListParagraph"/>
              <w:numPr>
                <w:ilvl w:val="0"/>
                <w:numId w:val="48"/>
              </w:numPr>
              <w:tabs>
                <w:tab w:val="left" w:pos="325"/>
              </w:tabs>
              <w:spacing w:after="0" w:line="276" w:lineRule="auto"/>
              <w:ind w:left="41" w:firstLine="0"/>
              <w:rPr>
                <w:rFonts w:ascii="Times New Roman" w:hAnsi="Times New Roman"/>
                <w:sz w:val="24"/>
                <w:szCs w:val="24"/>
              </w:rPr>
            </w:pPr>
            <w:r w:rsidRPr="003170C3">
              <w:rPr>
                <w:rFonts w:ascii="Times New Roman" w:hAnsi="Times New Roman"/>
                <w:sz w:val="24"/>
                <w:szCs w:val="24"/>
              </w:rPr>
              <w:t>creșterea capacității de circulație, scăderea timpilor de mers</w:t>
            </w:r>
          </w:p>
        </w:tc>
      </w:tr>
      <w:tr w:rsidR="00B34401" w:rsidRPr="003170C3" w14:paraId="038324FC" w14:textId="77777777" w:rsidTr="005A5790">
        <w:trPr>
          <w:trHeight w:val="315"/>
        </w:trPr>
        <w:tc>
          <w:tcPr>
            <w:tcW w:w="2376" w:type="dxa"/>
            <w:vAlign w:val="center"/>
          </w:tcPr>
          <w:p w14:paraId="06BA2F4D" w14:textId="42F15006" w:rsidR="00B34401" w:rsidRPr="003170C3" w:rsidRDefault="00B34401" w:rsidP="00B34401">
            <w:pPr>
              <w:rPr>
                <w:rFonts w:ascii="Times New Roman" w:hAnsi="Times New Roman" w:cs="Times New Roman"/>
                <w:sz w:val="24"/>
                <w:szCs w:val="24"/>
              </w:rPr>
            </w:pPr>
            <w:r w:rsidRPr="00427C6F">
              <w:rPr>
                <w:rFonts w:ascii="Times New Roman" w:hAnsi="Times New Roman" w:cs="Times New Roman"/>
                <w:sz w:val="24"/>
                <w:szCs w:val="24"/>
              </w:rPr>
              <w:t>H. Pajura - Mogoșoaia</w:t>
            </w:r>
          </w:p>
        </w:tc>
        <w:tc>
          <w:tcPr>
            <w:tcW w:w="3686" w:type="dxa"/>
          </w:tcPr>
          <w:p w14:paraId="3D807707" w14:textId="77777777" w:rsidR="00B34401" w:rsidRPr="00427C6F"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427C6F">
              <w:rPr>
                <w:rFonts w:ascii="Times New Roman" w:hAnsi="Times New Roman"/>
                <w:sz w:val="24"/>
                <w:szCs w:val="24"/>
              </w:rPr>
              <w:t>lipsă de capacitate pe linia București Nord - H Pajura – Mogoșoaia, fiind linie simplă</w:t>
            </w:r>
          </w:p>
          <w:p w14:paraId="2FB53E64" w14:textId="04632F2C" w:rsidR="00B34401" w:rsidRPr="003170C3" w:rsidRDefault="00B34401" w:rsidP="00B34401">
            <w:pPr>
              <w:pStyle w:val="ListParagraph"/>
              <w:numPr>
                <w:ilvl w:val="0"/>
                <w:numId w:val="48"/>
              </w:numPr>
              <w:tabs>
                <w:tab w:val="left" w:pos="325"/>
              </w:tabs>
              <w:spacing w:after="0" w:line="276" w:lineRule="auto"/>
              <w:ind w:left="41" w:firstLine="0"/>
              <w:rPr>
                <w:rFonts w:ascii="Times New Roman" w:eastAsiaTheme="minorHAnsi" w:hAnsi="Times New Roman"/>
                <w:sz w:val="24"/>
                <w:szCs w:val="24"/>
              </w:rPr>
            </w:pPr>
            <w:r w:rsidRPr="00427C6F">
              <w:rPr>
                <w:rFonts w:ascii="Times New Roman" w:eastAsiaTheme="minorHAnsi" w:hAnsi="Times New Roman"/>
                <w:sz w:val="24"/>
                <w:szCs w:val="24"/>
              </w:rPr>
              <w:t>carenţe funcţionale ale infrastructurii și suprastructurii c.f.</w:t>
            </w:r>
            <w:r w:rsidRPr="00427C6F">
              <w:rPr>
                <w:rFonts w:ascii="Times New Roman" w:hAnsi="Times New Roman"/>
                <w:sz w:val="24"/>
                <w:szCs w:val="24"/>
              </w:rPr>
              <w:t xml:space="preserve"> pe linia simplă existentă</w:t>
            </w:r>
          </w:p>
        </w:tc>
        <w:tc>
          <w:tcPr>
            <w:tcW w:w="4819" w:type="dxa"/>
          </w:tcPr>
          <w:p w14:paraId="33B407AB" w14:textId="77777777" w:rsidR="00B34401" w:rsidRPr="00427C6F" w:rsidRDefault="00B34401" w:rsidP="00B34401">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Pr="00427C6F">
              <w:rPr>
                <w:rFonts w:ascii="Times New Roman" w:hAnsi="Times New Roman"/>
                <w:sz w:val="24"/>
                <w:szCs w:val="24"/>
              </w:rPr>
              <w:t>liniei H.Pajura-Chitila</w:t>
            </w:r>
          </w:p>
          <w:p w14:paraId="1C96F813" w14:textId="77777777" w:rsidR="00B34401" w:rsidRPr="00427C6F" w:rsidRDefault="00B34401" w:rsidP="00B34401">
            <w:pPr>
              <w:pStyle w:val="ListParagraph"/>
              <w:numPr>
                <w:ilvl w:val="0"/>
                <w:numId w:val="48"/>
              </w:numPr>
              <w:tabs>
                <w:tab w:val="left" w:pos="189"/>
                <w:tab w:val="left" w:pos="876"/>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Pr="00427C6F">
              <w:rPr>
                <w:rFonts w:ascii="Times New Roman" w:hAnsi="Times New Roman"/>
                <w:sz w:val="24"/>
                <w:szCs w:val="24"/>
              </w:rPr>
              <w:t>liniei H.Pajura-Mogoșoaia</w:t>
            </w:r>
          </w:p>
          <w:p w14:paraId="57275C9E" w14:textId="1E0F1D56" w:rsidR="00B34401" w:rsidRPr="00B34401"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537E1C">
              <w:rPr>
                <w:rFonts w:ascii="Times New Roman" w:hAnsi="Times New Roman"/>
                <w:sz w:val="24"/>
                <w:szCs w:val="24"/>
              </w:rPr>
              <w:t xml:space="preserve">dublarea liniei linia 700 București Nord – Mogoșoaia; o linie nouă de racord între liniile 1T, </w:t>
            </w:r>
            <w:r>
              <w:rPr>
                <w:rFonts w:ascii="Times New Roman" w:hAnsi="Times New Roman"/>
                <w:sz w:val="24"/>
                <w:szCs w:val="24"/>
              </w:rPr>
              <w:t>2</w:t>
            </w:r>
            <w:r w:rsidRPr="00537E1C">
              <w:rPr>
                <w:rFonts w:ascii="Times New Roman" w:hAnsi="Times New Roman"/>
                <w:sz w:val="24"/>
                <w:szCs w:val="24"/>
              </w:rPr>
              <w:t xml:space="preserve">T </w:t>
            </w:r>
            <w:r>
              <w:rPr>
                <w:rFonts w:ascii="Times New Roman" w:hAnsi="Times New Roman"/>
                <w:sz w:val="24"/>
                <w:szCs w:val="24"/>
              </w:rPr>
              <w:t xml:space="preserve">din </w:t>
            </w:r>
            <w:r w:rsidRPr="00537E1C">
              <w:rPr>
                <w:rFonts w:ascii="Times New Roman" w:hAnsi="Times New Roman"/>
                <w:sz w:val="24"/>
                <w:szCs w:val="24"/>
              </w:rPr>
              <w:t>cap Y H. Pajura și linia 301K și apoi pe 301K până în stația Mogoșoaia</w:t>
            </w:r>
          </w:p>
        </w:tc>
        <w:tc>
          <w:tcPr>
            <w:tcW w:w="4471" w:type="dxa"/>
          </w:tcPr>
          <w:p w14:paraId="1C18EE85" w14:textId="068FED1C" w:rsidR="00B34401" w:rsidRPr="003170C3" w:rsidRDefault="00B34401" w:rsidP="00B34401">
            <w:pPr>
              <w:pStyle w:val="ListParagraph"/>
              <w:numPr>
                <w:ilvl w:val="0"/>
                <w:numId w:val="48"/>
              </w:numPr>
              <w:tabs>
                <w:tab w:val="left" w:pos="325"/>
              </w:tabs>
              <w:spacing w:after="0" w:line="276" w:lineRule="auto"/>
              <w:ind w:left="41" w:firstLine="0"/>
              <w:rPr>
                <w:rFonts w:ascii="Times New Roman" w:hAnsi="Times New Roman"/>
                <w:sz w:val="24"/>
                <w:szCs w:val="24"/>
              </w:rPr>
            </w:pPr>
            <w:r w:rsidRPr="00427C6F">
              <w:rPr>
                <w:rFonts w:ascii="Times New Roman" w:hAnsi="Times New Roman"/>
                <w:sz w:val="24"/>
                <w:szCs w:val="24"/>
              </w:rPr>
              <w:t>crește capacitatea de circulație pe linia București Nord – Mogoșoaia, prin existența mai multor linii de legătură între cele două stații, se elimină staționările cauzate de așteptările pentru încrucișări cu trenuri din alte direcții</w:t>
            </w:r>
          </w:p>
        </w:tc>
      </w:tr>
      <w:tr w:rsidR="00B34401" w:rsidRPr="003170C3" w14:paraId="7022FE35" w14:textId="77777777" w:rsidTr="005A5790">
        <w:trPr>
          <w:trHeight w:val="630"/>
        </w:trPr>
        <w:tc>
          <w:tcPr>
            <w:tcW w:w="2376" w:type="dxa"/>
            <w:vAlign w:val="center"/>
            <w:hideMark/>
          </w:tcPr>
          <w:p w14:paraId="7F20F461"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t>Grivita - Băneasa</w:t>
            </w:r>
          </w:p>
        </w:tc>
        <w:tc>
          <w:tcPr>
            <w:tcW w:w="3686" w:type="dxa"/>
          </w:tcPr>
          <w:p w14:paraId="2E4C2068"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lipsă de capacitate pe linia București Nord – București Băneasa</w:t>
            </w:r>
          </w:p>
          <w:p w14:paraId="3983F04D"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Lipsa unei legături între stația București Grivița cap Y și stația București Băneasa</w:t>
            </w:r>
          </w:p>
        </w:tc>
        <w:tc>
          <w:tcPr>
            <w:tcW w:w="4819" w:type="dxa"/>
          </w:tcPr>
          <w:p w14:paraId="15A68E7F"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redeschiderea liniei de legătură între stația București Grivița cap Y și stația București Băneasa</w:t>
            </w:r>
          </w:p>
          <w:p w14:paraId="31B54D6B"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dublarea liniei București Nord – București Băneasa prin linia 1AT</w:t>
            </w:r>
          </w:p>
        </w:tc>
        <w:tc>
          <w:tcPr>
            <w:tcW w:w="4471" w:type="dxa"/>
          </w:tcPr>
          <w:p w14:paraId="1367CCF4"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crește capacitatea de circulație pe linia București Nord – București Băneasa, se elimină staționările cauzate de așteptările pentru încrucișări cu trenuri din alte direcții</w:t>
            </w:r>
          </w:p>
          <w:p w14:paraId="102E6045"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se va putea face circulație direct între București Grivița și București Băneasa și între București Nord – București Băneasa în cazurile accidentale în care va fi închisă linia 800 </w:t>
            </w:r>
          </w:p>
          <w:p w14:paraId="5E2FF04F" w14:textId="77777777" w:rsidR="00B34401" w:rsidRPr="003170C3" w:rsidRDefault="00B34401" w:rsidP="00B34401">
            <w:pPr>
              <w:spacing w:line="276" w:lineRule="auto"/>
              <w:jc w:val="both"/>
              <w:rPr>
                <w:rFonts w:ascii="Times New Roman" w:hAnsi="Times New Roman" w:cs="Times New Roman"/>
                <w:sz w:val="24"/>
                <w:szCs w:val="24"/>
              </w:rPr>
            </w:pPr>
            <w:r w:rsidRPr="003170C3">
              <w:rPr>
                <w:rFonts w:ascii="Times New Roman" w:hAnsi="Times New Roman" w:cs="Times New Roman"/>
                <w:sz w:val="24"/>
                <w:szCs w:val="24"/>
              </w:rPr>
              <w:t xml:space="preserve">În Băneasa se vor primi trenurile de călători </w:t>
            </w:r>
            <w:r w:rsidRPr="003170C3">
              <w:rPr>
                <w:rFonts w:ascii="Times New Roman" w:hAnsi="Times New Roman" w:cs="Times New Roman"/>
                <w:sz w:val="24"/>
                <w:szCs w:val="24"/>
              </w:rPr>
              <w:lastRenderedPageBreak/>
              <w:t>de Constanța, degrevând astfel București Nord și de asemenea va crește și capacitatea de remizare.</w:t>
            </w:r>
          </w:p>
        </w:tc>
      </w:tr>
      <w:tr w:rsidR="00B34401" w:rsidRPr="003170C3" w14:paraId="79187DDE" w14:textId="77777777" w:rsidTr="005A5790">
        <w:trPr>
          <w:trHeight w:val="315"/>
        </w:trPr>
        <w:tc>
          <w:tcPr>
            <w:tcW w:w="2376" w:type="dxa"/>
            <w:vAlign w:val="center"/>
            <w:hideMark/>
          </w:tcPr>
          <w:p w14:paraId="097F2C98"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lastRenderedPageBreak/>
              <w:t>Băneasa</w:t>
            </w:r>
          </w:p>
        </w:tc>
        <w:tc>
          <w:tcPr>
            <w:tcW w:w="3686" w:type="dxa"/>
          </w:tcPr>
          <w:p w14:paraId="6EDE8813"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6A173E54"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lang w:val="ro-RO"/>
              </w:rPr>
              <w:t>Lipsa unei stații de călători care să preia din traficul stației București</w:t>
            </w:r>
            <w:r w:rsidRPr="003170C3">
              <w:rPr>
                <w:rFonts w:ascii="Times New Roman" w:hAnsi="Times New Roman"/>
                <w:sz w:val="24"/>
                <w:szCs w:val="24"/>
                <w:lang w:val="it-IT" w:eastAsia="ar-SA"/>
              </w:rPr>
              <w:t xml:space="preserve"> Nord.</w:t>
            </w:r>
          </w:p>
          <w:p w14:paraId="18BF1F6B" w14:textId="77777777" w:rsidR="00B34401" w:rsidRPr="003170C3" w:rsidRDefault="00B34401" w:rsidP="00B34401">
            <w:pPr>
              <w:pStyle w:val="ListParagraph"/>
              <w:tabs>
                <w:tab w:val="left" w:pos="189"/>
              </w:tabs>
              <w:spacing w:after="0" w:line="276" w:lineRule="auto"/>
              <w:ind w:left="0"/>
              <w:rPr>
                <w:rFonts w:ascii="Times New Roman" w:hAnsi="Times New Roman"/>
                <w:sz w:val="24"/>
                <w:szCs w:val="24"/>
              </w:rPr>
            </w:pPr>
          </w:p>
        </w:tc>
        <w:tc>
          <w:tcPr>
            <w:tcW w:w="4819" w:type="dxa"/>
          </w:tcPr>
          <w:p w14:paraId="77250BDB"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d</w:t>
            </w:r>
            <w:r w:rsidRPr="003170C3">
              <w:rPr>
                <w:rFonts w:ascii="Times New Roman" w:hAnsi="Times New Roman"/>
                <w:sz w:val="24"/>
                <w:szCs w:val="24"/>
                <w:lang w:val="ro-RO"/>
              </w:rPr>
              <w:t xml:space="preserve">ezvoltarea stației București Băneasa prin extinderea acesteia pe partea opusă clădirii de călători (stație cu 9 linii + linii de tragere și remizare). </w:t>
            </w:r>
          </w:p>
          <w:p w14:paraId="6344D568"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lang w:val="ro-RO"/>
              </w:rPr>
              <w:t>realiza</w:t>
            </w:r>
            <w:r w:rsidRPr="003170C3">
              <w:rPr>
                <w:rFonts w:ascii="Times New Roman" w:hAnsi="Times New Roman"/>
                <w:sz w:val="24"/>
                <w:szCs w:val="24"/>
              </w:rPr>
              <w:t>rea</w:t>
            </w:r>
            <w:r w:rsidRPr="003170C3">
              <w:rPr>
                <w:rFonts w:ascii="Times New Roman" w:hAnsi="Times New Roman"/>
                <w:sz w:val="24"/>
                <w:szCs w:val="24"/>
                <w:lang w:val="ro-RO"/>
              </w:rPr>
              <w:t xml:space="preserve"> </w:t>
            </w:r>
            <w:r w:rsidRPr="003170C3">
              <w:rPr>
                <w:rFonts w:ascii="Times New Roman" w:hAnsi="Times New Roman"/>
                <w:sz w:val="24"/>
                <w:szCs w:val="24"/>
              </w:rPr>
              <w:t>unei</w:t>
            </w:r>
            <w:r w:rsidRPr="003170C3">
              <w:rPr>
                <w:rFonts w:ascii="Times New Roman" w:hAnsi="Times New Roman"/>
                <w:sz w:val="24"/>
                <w:szCs w:val="24"/>
                <w:lang w:val="ro-RO"/>
              </w:rPr>
              <w:t xml:space="preserve"> clădir</w:t>
            </w:r>
            <w:r w:rsidRPr="003170C3">
              <w:rPr>
                <w:rFonts w:ascii="Times New Roman" w:hAnsi="Times New Roman"/>
                <w:sz w:val="24"/>
                <w:szCs w:val="24"/>
              </w:rPr>
              <w:t>i</w:t>
            </w:r>
            <w:r w:rsidRPr="003170C3">
              <w:rPr>
                <w:rFonts w:ascii="Times New Roman" w:hAnsi="Times New Roman"/>
                <w:sz w:val="24"/>
                <w:szCs w:val="24"/>
                <w:lang w:val="ro-RO"/>
              </w:rPr>
              <w:t xml:space="preserve"> </w:t>
            </w:r>
            <w:r w:rsidRPr="003170C3">
              <w:rPr>
                <w:rFonts w:ascii="Times New Roman" w:hAnsi="Times New Roman"/>
                <w:sz w:val="24"/>
                <w:szCs w:val="24"/>
              </w:rPr>
              <w:t xml:space="preserve">noi </w:t>
            </w:r>
            <w:r w:rsidRPr="003170C3">
              <w:rPr>
                <w:rFonts w:ascii="Times New Roman" w:hAnsi="Times New Roman"/>
                <w:sz w:val="24"/>
                <w:szCs w:val="24"/>
                <w:lang w:val="ro-RO"/>
              </w:rPr>
              <w:t>de călători.</w:t>
            </w:r>
          </w:p>
        </w:tc>
        <w:tc>
          <w:tcPr>
            <w:tcW w:w="4471" w:type="dxa"/>
          </w:tcPr>
          <w:p w14:paraId="62BBD291"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lang w:val="ro-RO"/>
              </w:rPr>
              <w:t xml:space="preserve">Crește capacitatea de primire-expediere și garare în stația București Băneasa iar prin posibilitatea remizării locomotivelor se va putea face schimbul personalului de tren în București Băneasa și garare în stația București Băneasa iar prin posibilitatea remizării locomotivelor se va putea face schimbul personalului de tren în București Băneasa și asigurarea de locomotive tampon pentru eventuale înlocuiri ale locomotivelor defecte. </w:t>
            </w:r>
          </w:p>
          <w:p w14:paraId="5A89F212"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lang w:val="ro-RO"/>
              </w:rPr>
              <w:t>Crește calitatea serviciilor oferite călătorilor prin noua clădire de călători.</w:t>
            </w:r>
          </w:p>
        </w:tc>
      </w:tr>
      <w:tr w:rsidR="00B34401" w:rsidRPr="003170C3" w14:paraId="1B7B5386" w14:textId="77777777" w:rsidTr="005A5790">
        <w:trPr>
          <w:trHeight w:val="315"/>
        </w:trPr>
        <w:tc>
          <w:tcPr>
            <w:tcW w:w="2376" w:type="dxa"/>
            <w:vAlign w:val="center"/>
            <w:hideMark/>
          </w:tcPr>
          <w:p w14:paraId="3BA1ABFA"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t>Băneasa - Pantelimon</w:t>
            </w:r>
          </w:p>
        </w:tc>
        <w:tc>
          <w:tcPr>
            <w:tcW w:w="3686" w:type="dxa"/>
          </w:tcPr>
          <w:p w14:paraId="444F7940" w14:textId="77777777" w:rsidR="00B34401" w:rsidRPr="00952095" w:rsidRDefault="00B34401" w:rsidP="00B34401">
            <w:pPr>
              <w:pStyle w:val="ListParagraph"/>
              <w:numPr>
                <w:ilvl w:val="0"/>
                <w:numId w:val="48"/>
              </w:numPr>
              <w:tabs>
                <w:tab w:val="left" w:pos="284"/>
              </w:tabs>
              <w:spacing w:after="0" w:line="276" w:lineRule="auto"/>
              <w:ind w:left="0" w:firstLine="0"/>
              <w:jc w:val="both"/>
              <w:rPr>
                <w:rFonts w:ascii="Times New Roman" w:hAnsi="Times New Roman"/>
                <w:spacing w:val="-6"/>
                <w:sz w:val="24"/>
                <w:szCs w:val="24"/>
              </w:rPr>
            </w:pPr>
            <w:r w:rsidRPr="003170C3">
              <w:rPr>
                <w:rFonts w:ascii="Times New Roman" w:hAnsi="Times New Roman"/>
                <w:sz w:val="24"/>
                <w:szCs w:val="24"/>
              </w:rPr>
              <w:t xml:space="preserve">Lipsa legăturii directe între </w:t>
            </w:r>
            <w:r w:rsidRPr="00952095">
              <w:rPr>
                <w:rFonts w:ascii="Times New Roman" w:hAnsi="Times New Roman"/>
                <w:spacing w:val="-6"/>
                <w:sz w:val="24"/>
                <w:szCs w:val="24"/>
              </w:rPr>
              <w:t>București Băneasa și București Obor (fără rebrusare prin Pantelimon)</w:t>
            </w:r>
          </w:p>
          <w:p w14:paraId="37EB6783"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Necesitatea unei linii specializate pentru transportul metropolitan între București Băneasa – București Obor</w:t>
            </w:r>
          </w:p>
        </w:tc>
        <w:tc>
          <w:tcPr>
            <w:tcW w:w="4819" w:type="dxa"/>
          </w:tcPr>
          <w:p w14:paraId="5CEEEF92" w14:textId="066D5EE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Pr="003170C3">
              <w:rPr>
                <w:rFonts w:ascii="Times New Roman" w:hAnsi="Times New Roman"/>
                <w:sz w:val="24"/>
                <w:szCs w:val="24"/>
              </w:rPr>
              <w:t>linia dublă existentă</w:t>
            </w:r>
          </w:p>
          <w:p w14:paraId="55698BDB"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construirea unui al treilea fir între București Băneasa și Pantelimon – pentru transportul metropolitan între București Băneasa și București Obor (există deja pe o porțiune plecând din Pantelimon, paralel cu firul 1 București Băneasa- Pantelimon</w:t>
            </w:r>
          </w:p>
        </w:tc>
        <w:tc>
          <w:tcPr>
            <w:tcW w:w="4471" w:type="dxa"/>
          </w:tcPr>
          <w:p w14:paraId="4D2725E7"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se va putea face circulația trenurilor direct între București Băneasa – București Obor fără rebrusarea lor în stația Pantelimon</w:t>
            </w:r>
          </w:p>
          <w:p w14:paraId="71E5E47C"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trenurile metropolitane vor putea circula pe linie separată fără a se încrucișa cu celelalte trenuri</w:t>
            </w:r>
          </w:p>
        </w:tc>
      </w:tr>
      <w:tr w:rsidR="00B34401" w:rsidRPr="003170C3" w14:paraId="03623C22" w14:textId="77777777" w:rsidTr="005A5790">
        <w:trPr>
          <w:trHeight w:val="315"/>
        </w:trPr>
        <w:tc>
          <w:tcPr>
            <w:tcW w:w="2376" w:type="dxa"/>
            <w:vAlign w:val="center"/>
            <w:hideMark/>
          </w:tcPr>
          <w:p w14:paraId="653FF380"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t>Pantelimon</w:t>
            </w:r>
          </w:p>
        </w:tc>
        <w:tc>
          <w:tcPr>
            <w:tcW w:w="3686" w:type="dxa"/>
          </w:tcPr>
          <w:p w14:paraId="616D5BB3"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3B63D8F0"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lastRenderedPageBreak/>
              <w:t>linii închise circulației</w:t>
            </w:r>
          </w:p>
          <w:p w14:paraId="00865325"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t xml:space="preserve">Lipsa legăturii directe între </w:t>
            </w:r>
            <w:r w:rsidRPr="00952095">
              <w:rPr>
                <w:rFonts w:ascii="Times New Roman" w:hAnsi="Times New Roman"/>
                <w:spacing w:val="-6"/>
                <w:sz w:val="24"/>
                <w:szCs w:val="24"/>
              </w:rPr>
              <w:t>București Băneasa și București Obor (fără rebrusare prin Pantelimon)</w:t>
            </w:r>
          </w:p>
          <w:p w14:paraId="3C3071C2"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Necesitatea unei linii specializate pentru transportul metropolitan între București Băneasa – București Obor</w:t>
            </w:r>
          </w:p>
        </w:tc>
        <w:tc>
          <w:tcPr>
            <w:tcW w:w="4819" w:type="dxa"/>
          </w:tcPr>
          <w:p w14:paraId="2988E59D" w14:textId="55224683"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lastRenderedPageBreak/>
              <w:t>reînnoirea</w:t>
            </w:r>
            <w:r w:rsidRPr="00537E1C">
              <w:rPr>
                <w:rFonts w:ascii="Times New Roman" w:hAnsi="Times New Roman"/>
                <w:sz w:val="24"/>
                <w:szCs w:val="24"/>
              </w:rPr>
              <w:t xml:space="preserve"> </w:t>
            </w:r>
            <w:r w:rsidRPr="003170C3">
              <w:rPr>
                <w:rFonts w:ascii="Times New Roman" w:hAnsi="Times New Roman"/>
                <w:sz w:val="24"/>
                <w:szCs w:val="24"/>
              </w:rPr>
              <w:t>dispozitivului de linii</w:t>
            </w:r>
            <w:r w:rsidR="005C363B">
              <w:rPr>
                <w:rFonts w:ascii="Times New Roman" w:hAnsi="Times New Roman"/>
                <w:sz w:val="24"/>
                <w:szCs w:val="24"/>
              </w:rPr>
              <w:t xml:space="preserve"> (liniile 1-5 suprastructura)</w:t>
            </w:r>
          </w:p>
          <w:p w14:paraId="03DD7794"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pacing w:val="-4"/>
                <w:sz w:val="24"/>
                <w:szCs w:val="24"/>
              </w:rPr>
            </w:pPr>
            <w:r w:rsidRPr="003170C3">
              <w:rPr>
                <w:rFonts w:ascii="Times New Roman" w:hAnsi="Times New Roman"/>
                <w:spacing w:val="-4"/>
                <w:sz w:val="24"/>
                <w:szCs w:val="24"/>
              </w:rPr>
              <w:lastRenderedPageBreak/>
              <w:t xml:space="preserve">redeschiderea liniei R3-R5 Pantelimon (se evită astfel rebrusarea trenurilor care circulă pe relația București Băneasa – București Obor) </w:t>
            </w:r>
          </w:p>
          <w:p w14:paraId="62411D70" w14:textId="77777777" w:rsidR="00B34401" w:rsidRPr="003170C3" w:rsidRDefault="00B34401" w:rsidP="00B34401">
            <w:pPr>
              <w:pStyle w:val="ListParagraph"/>
              <w:tabs>
                <w:tab w:val="left" w:pos="189"/>
              </w:tabs>
              <w:spacing w:after="0" w:line="276" w:lineRule="auto"/>
              <w:ind w:left="0"/>
              <w:rPr>
                <w:rFonts w:ascii="Times New Roman" w:hAnsi="Times New Roman"/>
                <w:sz w:val="24"/>
                <w:szCs w:val="24"/>
              </w:rPr>
            </w:pPr>
          </w:p>
        </w:tc>
        <w:tc>
          <w:tcPr>
            <w:tcW w:w="4471" w:type="dxa"/>
          </w:tcPr>
          <w:p w14:paraId="7713461F" w14:textId="77777777" w:rsidR="00B34401" w:rsidRPr="003170C3" w:rsidRDefault="00B34401" w:rsidP="00B34401">
            <w:pPr>
              <w:pStyle w:val="ListParagraph"/>
              <w:numPr>
                <w:ilvl w:val="0"/>
                <w:numId w:val="48"/>
              </w:numPr>
              <w:tabs>
                <w:tab w:val="left" w:pos="284"/>
              </w:tabs>
              <w:spacing w:after="0" w:line="276" w:lineRule="auto"/>
              <w:ind w:left="0" w:firstLine="0"/>
              <w:jc w:val="both"/>
              <w:rPr>
                <w:rFonts w:ascii="Times New Roman" w:hAnsi="Times New Roman"/>
                <w:sz w:val="24"/>
                <w:szCs w:val="24"/>
              </w:rPr>
            </w:pPr>
            <w:r w:rsidRPr="003170C3">
              <w:rPr>
                <w:rFonts w:ascii="Times New Roman" w:hAnsi="Times New Roman"/>
                <w:sz w:val="24"/>
                <w:szCs w:val="24"/>
              </w:rPr>
              <w:lastRenderedPageBreak/>
              <w:t xml:space="preserve">se va putea face circulația trenurilor direct între București Băneasa – București </w:t>
            </w:r>
            <w:r w:rsidRPr="003170C3">
              <w:rPr>
                <w:rFonts w:ascii="Times New Roman" w:hAnsi="Times New Roman"/>
                <w:sz w:val="24"/>
                <w:szCs w:val="24"/>
              </w:rPr>
              <w:lastRenderedPageBreak/>
              <w:t>Obor fără rebrusarea lor în stația Pantelimon</w:t>
            </w:r>
          </w:p>
          <w:p w14:paraId="39761DCE"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trenurile metropolitane vor putea circula pe linie separată fără a se încrucișa cu celelalte trenuri</w:t>
            </w:r>
          </w:p>
        </w:tc>
      </w:tr>
      <w:tr w:rsidR="00B34401" w:rsidRPr="003170C3" w14:paraId="4A94772A" w14:textId="77777777" w:rsidTr="005A5790">
        <w:trPr>
          <w:trHeight w:val="315"/>
        </w:trPr>
        <w:tc>
          <w:tcPr>
            <w:tcW w:w="2376" w:type="dxa"/>
            <w:vAlign w:val="center"/>
            <w:hideMark/>
          </w:tcPr>
          <w:p w14:paraId="6AA9A516"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lastRenderedPageBreak/>
              <w:t>Pantelimon - Pasărea</w:t>
            </w:r>
          </w:p>
        </w:tc>
        <w:tc>
          <w:tcPr>
            <w:tcW w:w="3686" w:type="dxa"/>
          </w:tcPr>
          <w:p w14:paraId="092F3ACD"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tc>
        <w:tc>
          <w:tcPr>
            <w:tcW w:w="4819" w:type="dxa"/>
          </w:tcPr>
          <w:p w14:paraId="73EF7CF9" w14:textId="3AA98BF2"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Pr="003170C3">
              <w:rPr>
                <w:rFonts w:ascii="Times New Roman" w:hAnsi="Times New Roman"/>
                <w:sz w:val="24"/>
                <w:szCs w:val="24"/>
              </w:rPr>
              <w:t>linia dublă existentă</w:t>
            </w:r>
          </w:p>
        </w:tc>
        <w:tc>
          <w:tcPr>
            <w:tcW w:w="4471" w:type="dxa"/>
          </w:tcPr>
          <w:p w14:paraId="459A46A1"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creșterea capacității de circulație, scăderea timpilor de mers</w:t>
            </w:r>
          </w:p>
        </w:tc>
      </w:tr>
      <w:tr w:rsidR="00B34401" w:rsidRPr="003170C3" w14:paraId="5674FD39" w14:textId="77777777" w:rsidTr="005A5790">
        <w:trPr>
          <w:trHeight w:val="315"/>
        </w:trPr>
        <w:tc>
          <w:tcPr>
            <w:tcW w:w="2376" w:type="dxa"/>
            <w:vAlign w:val="center"/>
            <w:hideMark/>
          </w:tcPr>
          <w:p w14:paraId="3CAC5695"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t>Buc Obor</w:t>
            </w:r>
          </w:p>
        </w:tc>
        <w:tc>
          <w:tcPr>
            <w:tcW w:w="3686" w:type="dxa"/>
          </w:tcPr>
          <w:p w14:paraId="3A82612E"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36D6ED64"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linii închise circulației,  pline de vegetație, ocupate de material rulant vechi și sunt într-o stare avansată de degradare</w:t>
            </w:r>
          </w:p>
          <w:p w14:paraId="6E5DDA56"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Lipsa posibilității de remizare în stația București Obor</w:t>
            </w:r>
          </w:p>
        </w:tc>
        <w:tc>
          <w:tcPr>
            <w:tcW w:w="4819" w:type="dxa"/>
          </w:tcPr>
          <w:p w14:paraId="218DFA3F" w14:textId="250E9FAB"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Pr="003170C3">
              <w:rPr>
                <w:rFonts w:ascii="Times New Roman" w:hAnsi="Times New Roman"/>
                <w:sz w:val="24"/>
                <w:szCs w:val="24"/>
              </w:rPr>
              <w:t xml:space="preserve">linii existente 1-6, 11, 12, </w:t>
            </w:r>
          </w:p>
          <w:p w14:paraId="5EC61708" w14:textId="310B518B"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reînnoirea</w:t>
            </w:r>
            <w:r w:rsidRPr="00537E1C">
              <w:rPr>
                <w:rFonts w:ascii="Times New Roman" w:hAnsi="Times New Roman"/>
                <w:sz w:val="24"/>
                <w:szCs w:val="24"/>
              </w:rPr>
              <w:t xml:space="preserve"> </w:t>
            </w:r>
            <w:r w:rsidRPr="003170C3">
              <w:rPr>
                <w:rFonts w:ascii="Times New Roman" w:hAnsi="Times New Roman"/>
                <w:sz w:val="24"/>
                <w:szCs w:val="24"/>
              </w:rPr>
              <w:t>liniilor din Remiza Obor pentru deservirea trenurilor de Constanţa</w:t>
            </w:r>
          </w:p>
        </w:tc>
        <w:tc>
          <w:tcPr>
            <w:tcW w:w="4471" w:type="dxa"/>
          </w:tcPr>
          <w:p w14:paraId="706E6711"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creșterea capacității de remizare a locomotivelor pentru trenurile de Constanța fiind astfel posibilă operarea în București Obor a mai multor trenuri pentru direcția Constanța</w:t>
            </w:r>
          </w:p>
        </w:tc>
      </w:tr>
      <w:tr w:rsidR="00B34401" w:rsidRPr="003170C3" w14:paraId="405BCFAD" w14:textId="77777777" w:rsidTr="005A5790">
        <w:trPr>
          <w:trHeight w:val="315"/>
        </w:trPr>
        <w:tc>
          <w:tcPr>
            <w:tcW w:w="2376" w:type="dxa"/>
            <w:vAlign w:val="center"/>
            <w:hideMark/>
          </w:tcPr>
          <w:p w14:paraId="61234BE5" w14:textId="77777777" w:rsidR="00B34401" w:rsidRPr="003170C3" w:rsidRDefault="00B34401" w:rsidP="00B34401">
            <w:pPr>
              <w:spacing w:line="276" w:lineRule="auto"/>
              <w:rPr>
                <w:rFonts w:ascii="Times New Roman" w:hAnsi="Times New Roman" w:cs="Times New Roman"/>
                <w:sz w:val="24"/>
                <w:szCs w:val="24"/>
              </w:rPr>
            </w:pPr>
            <w:r w:rsidRPr="003170C3">
              <w:rPr>
                <w:rFonts w:ascii="Times New Roman" w:hAnsi="Times New Roman" w:cs="Times New Roman"/>
                <w:sz w:val="24"/>
                <w:szCs w:val="24"/>
              </w:rPr>
              <w:t>Buc Obor - Pantelimon</w:t>
            </w:r>
          </w:p>
        </w:tc>
        <w:tc>
          <w:tcPr>
            <w:tcW w:w="3686" w:type="dxa"/>
          </w:tcPr>
          <w:p w14:paraId="22238861"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eastAsiaTheme="minorHAnsi" w:hAnsi="Times New Roman"/>
                <w:sz w:val="24"/>
                <w:szCs w:val="24"/>
              </w:rPr>
              <w:t>carenţe funcţionale ale infrastructurii și suprastructurii c.f.</w:t>
            </w:r>
          </w:p>
          <w:p w14:paraId="4833B233"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circulație cu restricție de viteză</w:t>
            </w:r>
          </w:p>
        </w:tc>
        <w:tc>
          <w:tcPr>
            <w:tcW w:w="4819" w:type="dxa"/>
          </w:tcPr>
          <w:p w14:paraId="02483AE1" w14:textId="16288A60"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Pr>
                <w:rFonts w:ascii="Times New Roman" w:hAnsi="Times New Roman"/>
                <w:sz w:val="24"/>
                <w:szCs w:val="24"/>
              </w:rPr>
              <w:t>reînnoire</w:t>
            </w:r>
            <w:r w:rsidRPr="00537E1C">
              <w:rPr>
                <w:rFonts w:ascii="Times New Roman" w:hAnsi="Times New Roman"/>
                <w:sz w:val="24"/>
                <w:szCs w:val="24"/>
              </w:rPr>
              <w:t xml:space="preserve"> </w:t>
            </w:r>
            <w:r w:rsidRPr="003170C3">
              <w:rPr>
                <w:rFonts w:ascii="Times New Roman" w:hAnsi="Times New Roman"/>
                <w:sz w:val="24"/>
                <w:szCs w:val="24"/>
              </w:rPr>
              <w:t>linia simplă existentă</w:t>
            </w:r>
          </w:p>
        </w:tc>
        <w:tc>
          <w:tcPr>
            <w:tcW w:w="4471" w:type="dxa"/>
          </w:tcPr>
          <w:p w14:paraId="28076FE1" w14:textId="77777777" w:rsidR="00B34401" w:rsidRPr="003170C3" w:rsidRDefault="00B34401" w:rsidP="00B34401">
            <w:pPr>
              <w:pStyle w:val="ListParagraph"/>
              <w:numPr>
                <w:ilvl w:val="0"/>
                <w:numId w:val="48"/>
              </w:numPr>
              <w:tabs>
                <w:tab w:val="left" w:pos="189"/>
              </w:tabs>
              <w:spacing w:after="0" w:line="276" w:lineRule="auto"/>
              <w:ind w:left="0" w:firstLine="0"/>
              <w:rPr>
                <w:rFonts w:ascii="Times New Roman" w:hAnsi="Times New Roman"/>
                <w:sz w:val="24"/>
                <w:szCs w:val="24"/>
              </w:rPr>
            </w:pPr>
            <w:r w:rsidRPr="003170C3">
              <w:rPr>
                <w:rFonts w:ascii="Times New Roman" w:hAnsi="Times New Roman"/>
                <w:sz w:val="24"/>
                <w:szCs w:val="24"/>
              </w:rPr>
              <w:t>creșterea capacității de circulație, scăderea timpilor de mers</w:t>
            </w:r>
          </w:p>
        </w:tc>
      </w:tr>
    </w:tbl>
    <w:p w14:paraId="1D3AEE86" w14:textId="77777777" w:rsidR="003E0161"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8DD59E0" w14:textId="77777777" w:rsidR="003E0161" w:rsidRPr="00692199" w:rsidRDefault="003E0161" w:rsidP="003E0161">
      <w:pPr>
        <w:pStyle w:val="Bodytext20"/>
        <w:shd w:val="clear" w:color="auto" w:fill="auto"/>
        <w:tabs>
          <w:tab w:val="left" w:pos="284"/>
        </w:tabs>
        <w:spacing w:line="240" w:lineRule="auto"/>
        <w:ind w:firstLine="0"/>
        <w:jc w:val="both"/>
        <w:rPr>
          <w:rFonts w:cs="Times New Roman"/>
          <w:sz w:val="24"/>
          <w:szCs w:val="24"/>
        </w:rPr>
        <w:sectPr w:rsidR="003E0161" w:rsidRPr="00692199" w:rsidSect="0086133D">
          <w:pgSz w:w="16838" w:h="11906" w:orient="landscape" w:code="9"/>
          <w:pgMar w:top="1418" w:right="851" w:bottom="851" w:left="851" w:header="567" w:footer="567" w:gutter="0"/>
          <w:cols w:space="708"/>
          <w:docGrid w:linePitch="360"/>
        </w:sectPr>
      </w:pPr>
    </w:p>
    <w:p w14:paraId="5ECDE65A"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C0AEDD4"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A529D67" w14:textId="5B476A73" w:rsidR="003E0161" w:rsidRPr="00C76DF7" w:rsidRDefault="00662F03" w:rsidP="003E0161">
      <w:pPr>
        <w:keepNext/>
        <w:keepLines/>
        <w:widowControl w:val="0"/>
        <w:autoSpaceDE w:val="0"/>
        <w:autoSpaceDN w:val="0"/>
        <w:spacing w:after="0" w:line="240" w:lineRule="auto"/>
        <w:ind w:left="360"/>
        <w:outlineLvl w:val="0"/>
        <w:rPr>
          <w:rFonts w:ascii="Times New Roman" w:eastAsia="Arial Unicode MS" w:hAnsi="Times New Roman"/>
          <w:b/>
          <w:color w:val="000000"/>
          <w:sz w:val="24"/>
          <w:szCs w:val="24"/>
          <w:lang w:eastAsia="ro-RO" w:bidi="ro-RO"/>
        </w:rPr>
      </w:pPr>
      <w:bookmarkStart w:id="56" w:name="_Toc155364719"/>
      <w:bookmarkStart w:id="57" w:name="_Toc157087461"/>
      <w:r>
        <w:rPr>
          <w:rFonts w:ascii="Times New Roman" w:eastAsia="Arial Unicode MS" w:hAnsi="Times New Roman"/>
          <w:b/>
          <w:color w:val="000000"/>
          <w:sz w:val="24"/>
          <w:szCs w:val="24"/>
          <w:lang w:eastAsia="ro-RO" w:bidi="ro-RO"/>
        </w:rPr>
        <w:t>12.</w:t>
      </w:r>
      <w:r w:rsidR="002B6B89">
        <w:rPr>
          <w:rFonts w:ascii="Times New Roman" w:eastAsia="Arial Unicode MS" w:hAnsi="Times New Roman"/>
          <w:b/>
          <w:color w:val="000000"/>
          <w:sz w:val="24"/>
          <w:szCs w:val="24"/>
          <w:lang w:eastAsia="ro-RO" w:bidi="ro-RO"/>
        </w:rPr>
        <w:t>2</w:t>
      </w:r>
      <w:r w:rsidR="003E0161">
        <w:rPr>
          <w:rFonts w:ascii="Times New Roman" w:eastAsia="Arial Unicode MS" w:hAnsi="Times New Roman"/>
          <w:b/>
          <w:color w:val="000000"/>
          <w:sz w:val="24"/>
          <w:szCs w:val="24"/>
          <w:lang w:eastAsia="ro-RO" w:bidi="ro-RO"/>
        </w:rPr>
        <w:t xml:space="preserve">. </w:t>
      </w:r>
      <w:r w:rsidR="002B6B89" w:rsidRPr="00C76DF7">
        <w:rPr>
          <w:rFonts w:ascii="Times New Roman" w:eastAsia="Arial Unicode MS" w:hAnsi="Times New Roman"/>
          <w:b/>
          <w:color w:val="000000"/>
          <w:sz w:val="24"/>
          <w:szCs w:val="24"/>
          <w:lang w:eastAsia="ro-RO" w:bidi="ro-RO"/>
        </w:rPr>
        <w:t>Descrierea lucrărilor propuse</w:t>
      </w:r>
      <w:bookmarkEnd w:id="56"/>
      <w:bookmarkEnd w:id="57"/>
      <w:r w:rsidR="002B6B89" w:rsidRPr="00C76DF7">
        <w:rPr>
          <w:rFonts w:ascii="Times New Roman" w:eastAsia="Arial Unicode MS" w:hAnsi="Times New Roman"/>
          <w:b/>
          <w:color w:val="000000"/>
          <w:sz w:val="24"/>
          <w:szCs w:val="24"/>
          <w:lang w:eastAsia="ro-RO" w:bidi="ro-RO"/>
        </w:rPr>
        <w:t xml:space="preserve"> </w:t>
      </w:r>
    </w:p>
    <w:p w14:paraId="7E6D6BE1"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6D0936B"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AB4534D" w14:textId="77777777" w:rsidR="003E0161" w:rsidRPr="00692199" w:rsidRDefault="003E0161" w:rsidP="003E0161">
      <w:pPr>
        <w:widowControl w:val="0"/>
        <w:tabs>
          <w:tab w:val="left" w:pos="1134"/>
        </w:tabs>
        <w:spacing w:after="0" w:line="360" w:lineRule="auto"/>
        <w:ind w:firstLine="851"/>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A</w:t>
      </w:r>
      <w:r w:rsidRPr="00692199">
        <w:rPr>
          <w:rFonts w:ascii="Times New Roman" w:eastAsia="Arial Unicode MS" w:hAnsi="Times New Roman" w:cs="Times New Roman"/>
          <w:color w:val="000000"/>
          <w:sz w:val="24"/>
          <w:szCs w:val="24"/>
          <w:lang w:eastAsia="ro-RO" w:bidi="ro-RO"/>
        </w:rPr>
        <w:t>u fost analizate și propuse lucrări pe diferite categorii/specialități:</w:t>
      </w:r>
    </w:p>
    <w:p w14:paraId="02EC8C3D"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Linii c.f. </w:t>
      </w:r>
    </w:p>
    <w:p w14:paraId="47CCBCC7"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semnalizare</w:t>
      </w:r>
    </w:p>
    <w:p w14:paraId="1472F61D"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telecomunicații</w:t>
      </w:r>
    </w:p>
    <w:p w14:paraId="19587C85"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Electrificare (Linia de contact și energoalimentare)</w:t>
      </w:r>
    </w:p>
    <w:p w14:paraId="72ADC6D1"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Poduri</w:t>
      </w:r>
      <w:r>
        <w:rPr>
          <w:rFonts w:ascii="Times New Roman" w:eastAsia="Arial Unicode MS" w:hAnsi="Times New Roman"/>
          <w:color w:val="000000"/>
          <w:sz w:val="24"/>
          <w:szCs w:val="24"/>
          <w:lang w:eastAsia="ro-RO" w:bidi="ro-RO"/>
        </w:rPr>
        <w:t xml:space="preserve"> și podețe</w:t>
      </w:r>
    </w:p>
    <w:p w14:paraId="0FB12B3A" w14:textId="77777777" w:rsidR="003E0161" w:rsidRPr="00692199" w:rsidRDefault="003E0161" w:rsidP="003E0161">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Construcții civile și instalații aferente</w:t>
      </w:r>
    </w:p>
    <w:p w14:paraId="1AD407BF"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339DC4A"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DC4DBAC"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42C38B1"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F87A4A9"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1C4B060"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1AF2991"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7DA7F96"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45D6427"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DD7EAA8"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F521B9A"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BF9C46D"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7F16F7F"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44F5C8A"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39DE835"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BE21D6F"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C8FFF8B"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B4B57A0"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46D9720"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B4B8629"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B669D12"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AA4B500"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BC08555"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3C800E5"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AD72423"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6A922F79"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5343038"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E2A801A"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7F814247"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CD8A005"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D7FADF8" w14:textId="77777777" w:rsidR="003E0161" w:rsidRPr="00692199" w:rsidRDefault="003E0161" w:rsidP="003E0161">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049DD2D7" w14:textId="77777777" w:rsidR="003E0161" w:rsidRDefault="003E0161"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17230AD" w14:textId="77777777" w:rsidR="00952095" w:rsidRPr="00692199" w:rsidRDefault="00952095"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5AE3C40" w14:textId="6633DDB0" w:rsidR="003E0161" w:rsidRPr="002B6B89" w:rsidRDefault="00662F03" w:rsidP="002B6B89">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w:t>
      </w:r>
      <w:r w:rsidR="002B6B89">
        <w:rPr>
          <w:rFonts w:ascii="Times New Roman" w:eastAsia="Arial Unicode MS" w:hAnsi="Times New Roman"/>
          <w:b/>
          <w:color w:val="000000"/>
          <w:sz w:val="24"/>
          <w:szCs w:val="24"/>
          <w:lang w:eastAsia="ro-RO" w:bidi="ro-RO"/>
        </w:rPr>
        <w:t>2.1.</w:t>
      </w:r>
      <w:r w:rsidR="003E0161" w:rsidRPr="002B6B89">
        <w:rPr>
          <w:rFonts w:ascii="Times New Roman" w:eastAsia="Arial Unicode MS" w:hAnsi="Times New Roman"/>
          <w:b/>
          <w:color w:val="000000"/>
          <w:sz w:val="24"/>
          <w:szCs w:val="24"/>
          <w:lang w:eastAsia="ro-RO" w:bidi="ro-RO"/>
        </w:rPr>
        <w:t xml:space="preserve"> Linii c.f. (suprastructură și infrastructură)</w:t>
      </w:r>
    </w:p>
    <w:p w14:paraId="4CF1C2E2"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891B702" w14:textId="77777777" w:rsidR="003E0161" w:rsidRPr="00692199" w:rsidRDefault="003E0161" w:rsidP="003E0161">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Pr>
          <w:rFonts w:ascii="Times New Roman" w:eastAsia="Arial Unicode MS" w:hAnsi="Times New Roman" w:cs="Times New Roman"/>
          <w:b/>
          <w:i/>
          <w:color w:val="000000"/>
          <w:sz w:val="24"/>
          <w:szCs w:val="24"/>
          <w:lang w:eastAsia="ro-RO" w:bidi="ro-RO"/>
        </w:rPr>
        <w:t>Linii noi</w:t>
      </w:r>
    </w:p>
    <w:p w14:paraId="0926D33F" w14:textId="77777777" w:rsidR="003E0161" w:rsidRPr="00692199" w:rsidRDefault="003E0161" w:rsidP="003E0161">
      <w:pPr>
        <w:widowControl w:val="0"/>
        <w:tabs>
          <w:tab w:val="left" w:pos="1134"/>
        </w:tabs>
        <w:spacing w:after="0" w:line="264" w:lineRule="auto"/>
        <w:ind w:firstLine="1134"/>
        <w:rPr>
          <w:rFonts w:ascii="Times New Roman" w:eastAsia="Arial Unicode MS" w:hAnsi="Times New Roman" w:cs="Times New Roman"/>
          <w:color w:val="000000"/>
          <w:sz w:val="10"/>
          <w:szCs w:val="24"/>
          <w:lang w:eastAsia="ro-RO" w:bidi="ro-RO"/>
        </w:rPr>
      </w:pPr>
    </w:p>
    <w:p w14:paraId="3182D3C1" w14:textId="77777777" w:rsidR="003E0161" w:rsidRDefault="003E0161" w:rsidP="003E0161">
      <w:pPr>
        <w:numPr>
          <w:ilvl w:val="0"/>
          <w:numId w:val="9"/>
        </w:numPr>
        <w:spacing w:after="0" w:line="264" w:lineRule="auto"/>
        <w:ind w:left="0" w:firstLine="1134"/>
        <w:jc w:val="both"/>
        <w:rPr>
          <w:rFonts w:ascii="Times New Roman" w:hAnsi="Times New Roman" w:cs="Times New Roman"/>
          <w:sz w:val="24"/>
        </w:rPr>
      </w:pPr>
      <w:r w:rsidRPr="00833D09">
        <w:rPr>
          <w:rFonts w:ascii="Times New Roman" w:hAnsi="Times New Roman" w:cs="Times New Roman"/>
          <w:sz w:val="24"/>
        </w:rPr>
        <w:t>o linie nouă de racord între liniile 1T, 3T cap Y H. Pajura și linia 301K</w:t>
      </w:r>
      <w:r>
        <w:rPr>
          <w:rFonts w:ascii="Times New Roman" w:hAnsi="Times New Roman" w:cs="Times New Roman"/>
          <w:sz w:val="24"/>
        </w:rPr>
        <w:t xml:space="preserve"> (pentru realizarea unui acces nou spre Mogoșoaia)</w:t>
      </w:r>
    </w:p>
    <w:p w14:paraId="030271FA" w14:textId="77777777" w:rsidR="003E0161" w:rsidRPr="00833D09" w:rsidRDefault="003E0161" w:rsidP="003E0161">
      <w:pPr>
        <w:numPr>
          <w:ilvl w:val="0"/>
          <w:numId w:val="9"/>
        </w:numPr>
        <w:spacing w:after="0" w:line="264" w:lineRule="auto"/>
        <w:ind w:left="0" w:firstLine="1134"/>
        <w:jc w:val="both"/>
        <w:rPr>
          <w:rFonts w:ascii="Times New Roman" w:hAnsi="Times New Roman" w:cs="Times New Roman"/>
          <w:sz w:val="24"/>
        </w:rPr>
      </w:pPr>
      <w:r w:rsidRPr="00833D09">
        <w:rPr>
          <w:rFonts w:ascii="Times New Roman" w:hAnsi="Times New Roman"/>
          <w:spacing w:val="-4"/>
          <w:sz w:val="24"/>
          <w:szCs w:val="24"/>
          <w:lang w:val="it-IT" w:eastAsia="ar-SA"/>
        </w:rPr>
        <w:t>o linie nouă de legătură în stânga liniei 301N (III Chitila) și paralelă cu aceasta, între zona de racord spre Bucureștii Noi (sch 1M – 3M) și liniile 1T, 2T cap X Halta Pajura</w:t>
      </w:r>
    </w:p>
    <w:p w14:paraId="0FDB35A7" w14:textId="77777777" w:rsidR="003E0161" w:rsidRPr="00692199" w:rsidRDefault="003E0161" w:rsidP="003E0161">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p>
    <w:p w14:paraId="67A5F320" w14:textId="77777777" w:rsidR="003E0161" w:rsidRPr="00692199" w:rsidRDefault="003E0161" w:rsidP="003E0161">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Redeschi</w:t>
      </w:r>
      <w:r>
        <w:rPr>
          <w:rFonts w:ascii="Times New Roman" w:eastAsia="Arial Unicode MS" w:hAnsi="Times New Roman" w:cs="Times New Roman"/>
          <w:b/>
          <w:i/>
          <w:color w:val="000000"/>
          <w:sz w:val="24"/>
          <w:szCs w:val="24"/>
          <w:lang w:eastAsia="ro-RO" w:bidi="ro-RO"/>
        </w:rPr>
        <w:t>d</w:t>
      </w:r>
      <w:r w:rsidRPr="00692199">
        <w:rPr>
          <w:rFonts w:ascii="Times New Roman" w:eastAsia="Arial Unicode MS" w:hAnsi="Times New Roman" w:cs="Times New Roman"/>
          <w:b/>
          <w:i/>
          <w:color w:val="000000"/>
          <w:sz w:val="24"/>
          <w:szCs w:val="24"/>
          <w:lang w:eastAsia="ro-RO" w:bidi="ro-RO"/>
        </w:rPr>
        <w:t>eri de linii închise</w:t>
      </w:r>
    </w:p>
    <w:p w14:paraId="646D10F4" w14:textId="77777777" w:rsidR="003E0161" w:rsidRPr="00692199" w:rsidRDefault="003E0161" w:rsidP="003E0161">
      <w:pPr>
        <w:widowControl w:val="0"/>
        <w:tabs>
          <w:tab w:val="left" w:pos="1134"/>
        </w:tabs>
        <w:spacing w:after="0" w:line="264" w:lineRule="auto"/>
        <w:ind w:firstLine="1134"/>
        <w:jc w:val="both"/>
        <w:rPr>
          <w:rFonts w:ascii="Times New Roman" w:eastAsia="Arial Unicode MS" w:hAnsi="Times New Roman" w:cs="Times New Roman"/>
          <w:color w:val="000000"/>
          <w:sz w:val="10"/>
          <w:szCs w:val="24"/>
          <w:lang w:eastAsia="ro-RO" w:bidi="ro-RO"/>
        </w:rPr>
      </w:pPr>
    </w:p>
    <w:p w14:paraId="473043EC" w14:textId="46C879E1" w:rsidR="003E0161" w:rsidRDefault="003E0161" w:rsidP="003E0161">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val="en-US" w:eastAsia="ro-RO" w:bidi="ro-RO"/>
        </w:rPr>
      </w:pPr>
      <w:r w:rsidRPr="00692199">
        <w:rPr>
          <w:rFonts w:ascii="Times New Roman" w:eastAsia="Arial Unicode MS" w:hAnsi="Times New Roman" w:cs="Times New Roman"/>
          <w:color w:val="000000"/>
          <w:sz w:val="24"/>
          <w:szCs w:val="24"/>
          <w:lang w:eastAsia="ro-RO" w:bidi="ro-RO"/>
        </w:rPr>
        <w:t>În momentul actual exist</w:t>
      </w:r>
      <w:r w:rsidRPr="00692199">
        <w:rPr>
          <w:rFonts w:ascii="Times New Roman" w:eastAsia="Arial Unicode MS" w:hAnsi="Times New Roman" w:cs="Times New Roman"/>
          <w:color w:val="000000"/>
          <w:sz w:val="24"/>
          <w:szCs w:val="24"/>
          <w:lang w:val="en-US" w:eastAsia="ro-RO" w:bidi="ro-RO"/>
        </w:rPr>
        <w:t xml:space="preserve">ă unele linii c.f şi racorduri închise, pe care nu se circulă de mai mult timp. Pentru a crea mai multe simultaneităţi şi a facilita derularea traficului, propunem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692199">
        <w:rPr>
          <w:rFonts w:ascii="Times New Roman" w:eastAsia="Arial Unicode MS" w:hAnsi="Times New Roman" w:cs="Times New Roman"/>
          <w:color w:val="000000"/>
          <w:sz w:val="24"/>
          <w:szCs w:val="24"/>
          <w:lang w:val="en-US" w:eastAsia="ro-RO" w:bidi="ro-RO"/>
        </w:rPr>
        <w:t>şi redeschiderea circulaţiei feroviare pe următoarele linii c.f.:</w:t>
      </w:r>
    </w:p>
    <w:p w14:paraId="21AA8210" w14:textId="77777777" w:rsidR="003E0161" w:rsidRPr="00692199" w:rsidRDefault="003E0161" w:rsidP="003E0161">
      <w:pPr>
        <w:numPr>
          <w:ilvl w:val="0"/>
          <w:numId w:val="9"/>
        </w:numPr>
        <w:spacing w:after="0" w:line="264" w:lineRule="auto"/>
        <w:ind w:left="0" w:firstLine="1134"/>
        <w:jc w:val="both"/>
        <w:rPr>
          <w:rFonts w:ascii="Times New Roman" w:hAnsi="Times New Roman" w:cs="Times New Roman"/>
          <w:sz w:val="24"/>
        </w:rPr>
      </w:pPr>
      <w:r w:rsidRPr="00692199">
        <w:rPr>
          <w:rFonts w:ascii="Times New Roman" w:hAnsi="Times New Roman" w:cs="Times New Roman"/>
          <w:sz w:val="24"/>
        </w:rPr>
        <w:t>Redeschiderea liniei de legătură între stația București Grivița cap Y și stația București Băneasa</w:t>
      </w:r>
    </w:p>
    <w:p w14:paraId="254C64AC" w14:textId="755EBF02" w:rsidR="003E0161" w:rsidRPr="00692199" w:rsidRDefault="004A6FDC" w:rsidP="003E0161">
      <w:pPr>
        <w:numPr>
          <w:ilvl w:val="0"/>
          <w:numId w:val="9"/>
        </w:numPr>
        <w:spacing w:after="0" w:line="264" w:lineRule="auto"/>
        <w:ind w:left="0" w:firstLine="1134"/>
        <w:jc w:val="both"/>
        <w:rPr>
          <w:rFonts w:ascii="Times New Roman" w:hAnsi="Times New Roman" w:cs="Times New Roman"/>
          <w:sz w:val="24"/>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hAnsi="Times New Roman" w:cs="Times New Roman"/>
          <w:sz w:val="24"/>
        </w:rPr>
        <w:t>liniilor din Remiza Obor pentru deservirea trenurilor de Constanţa</w:t>
      </w:r>
    </w:p>
    <w:p w14:paraId="7EBEF18C" w14:textId="77777777" w:rsidR="003E0161" w:rsidRDefault="003E0161" w:rsidP="003E0161">
      <w:pPr>
        <w:widowControl w:val="0"/>
        <w:tabs>
          <w:tab w:val="left" w:pos="1134"/>
        </w:tabs>
        <w:spacing w:after="0" w:line="240" w:lineRule="auto"/>
        <w:ind w:firstLine="1134"/>
        <w:rPr>
          <w:rFonts w:ascii="Times New Roman" w:eastAsia="Arial Unicode MS" w:hAnsi="Times New Roman" w:cs="Times New Roman"/>
          <w:bCs/>
          <w:iCs/>
          <w:color w:val="000000"/>
          <w:sz w:val="24"/>
          <w:szCs w:val="24"/>
          <w:lang w:eastAsia="ro-RO" w:bidi="ro-RO"/>
        </w:rPr>
      </w:pPr>
    </w:p>
    <w:p w14:paraId="292809FA" w14:textId="77777777" w:rsidR="002B6B89" w:rsidRPr="00692199" w:rsidRDefault="002B6B89" w:rsidP="002B6B89">
      <w:pPr>
        <w:widowControl w:val="0"/>
        <w:tabs>
          <w:tab w:val="left" w:pos="1134"/>
        </w:tabs>
        <w:spacing w:after="0" w:line="264" w:lineRule="auto"/>
        <w:ind w:firstLine="1134"/>
        <w:rPr>
          <w:rFonts w:ascii="Times New Roman" w:hAnsi="Times New Roman" w:cs="Times New Roman"/>
          <w:b/>
          <w:i/>
          <w:sz w:val="24"/>
          <w:szCs w:val="24"/>
        </w:rPr>
      </w:pPr>
      <w:r w:rsidRPr="002B6B89">
        <w:rPr>
          <w:rFonts w:ascii="Times New Roman" w:eastAsia="Arial Unicode MS" w:hAnsi="Times New Roman" w:cs="Times New Roman"/>
          <w:b/>
          <w:i/>
          <w:color w:val="000000"/>
          <w:sz w:val="24"/>
          <w:szCs w:val="24"/>
          <w:lang w:eastAsia="ro-RO" w:bidi="ro-RO"/>
        </w:rPr>
        <w:t>Situaţia</w:t>
      </w:r>
      <w:r w:rsidRPr="00ED17EB">
        <w:rPr>
          <w:rFonts w:ascii="Times New Roman" w:hAnsi="Times New Roman" w:cs="Times New Roman"/>
          <w:b/>
          <w:i/>
          <w:sz w:val="24"/>
          <w:szCs w:val="24"/>
        </w:rPr>
        <w:t xml:space="preserve"> trecerilor la nivel</w:t>
      </w:r>
    </w:p>
    <w:p w14:paraId="064AF525" w14:textId="77777777" w:rsidR="002B6B89" w:rsidRPr="00692199" w:rsidRDefault="002B6B89" w:rsidP="002B6B89">
      <w:pPr>
        <w:spacing w:after="0" w:line="240" w:lineRule="auto"/>
        <w:jc w:val="center"/>
        <w:rPr>
          <w:rFonts w:ascii="Arial" w:eastAsia="Times New Roman" w:hAnsi="Arial" w:cs="Arial"/>
          <w:lang w:val="en-US"/>
        </w:rPr>
      </w:pPr>
    </w:p>
    <w:tbl>
      <w:tblPr>
        <w:tblStyle w:val="TableGrid"/>
        <w:tblW w:w="9961" w:type="dxa"/>
        <w:tblLook w:val="04A0" w:firstRow="1" w:lastRow="0" w:firstColumn="1" w:lastColumn="0" w:noHBand="0" w:noVBand="1"/>
      </w:tblPr>
      <w:tblGrid>
        <w:gridCol w:w="675"/>
        <w:gridCol w:w="1981"/>
        <w:gridCol w:w="2221"/>
        <w:gridCol w:w="975"/>
        <w:gridCol w:w="803"/>
        <w:gridCol w:w="1653"/>
        <w:gridCol w:w="1653"/>
      </w:tblGrid>
      <w:tr w:rsidR="002B6B89" w:rsidRPr="00692199" w14:paraId="07E49988" w14:textId="77777777" w:rsidTr="005A5790">
        <w:trPr>
          <w:trHeight w:val="855"/>
        </w:trPr>
        <w:tc>
          <w:tcPr>
            <w:tcW w:w="675" w:type="dxa"/>
            <w:noWrap/>
            <w:vAlign w:val="center"/>
            <w:hideMark/>
          </w:tcPr>
          <w:p w14:paraId="04AB435F"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crt.</w:t>
            </w:r>
          </w:p>
        </w:tc>
        <w:tc>
          <w:tcPr>
            <w:tcW w:w="1981" w:type="dxa"/>
            <w:vAlign w:val="center"/>
            <w:hideMark/>
          </w:tcPr>
          <w:p w14:paraId="394433C0"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Staţiile între care se află TN sau staţia</w:t>
            </w:r>
          </w:p>
        </w:tc>
        <w:tc>
          <w:tcPr>
            <w:tcW w:w="2221" w:type="dxa"/>
            <w:noWrap/>
            <w:vAlign w:val="center"/>
            <w:hideMark/>
          </w:tcPr>
          <w:p w14:paraId="088222CA"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Linia C.F.</w:t>
            </w:r>
          </w:p>
        </w:tc>
        <w:tc>
          <w:tcPr>
            <w:tcW w:w="975" w:type="dxa"/>
            <w:noWrap/>
            <w:vAlign w:val="center"/>
            <w:hideMark/>
          </w:tcPr>
          <w:p w14:paraId="037D5F13"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Poziţie km</w:t>
            </w:r>
          </w:p>
        </w:tc>
        <w:tc>
          <w:tcPr>
            <w:tcW w:w="803" w:type="dxa"/>
            <w:noWrap/>
            <w:vAlign w:val="center"/>
            <w:hideMark/>
          </w:tcPr>
          <w:p w14:paraId="7BB51E83"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linii din T.N.</w:t>
            </w:r>
          </w:p>
        </w:tc>
        <w:tc>
          <w:tcPr>
            <w:tcW w:w="1653" w:type="dxa"/>
            <w:vAlign w:val="center"/>
            <w:hideMark/>
          </w:tcPr>
          <w:p w14:paraId="6E6073C9"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Denumirea drumului intersectat</w:t>
            </w:r>
          </w:p>
        </w:tc>
        <w:tc>
          <w:tcPr>
            <w:tcW w:w="1653" w:type="dxa"/>
            <w:vAlign w:val="center"/>
            <w:hideMark/>
          </w:tcPr>
          <w:p w14:paraId="0546CAF4" w14:textId="77777777" w:rsidR="002B6B89" w:rsidRPr="00692199" w:rsidRDefault="002B6B89"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Comparaţie cu situaţia existentă</w:t>
            </w:r>
          </w:p>
        </w:tc>
      </w:tr>
      <w:tr w:rsidR="002B6B89" w:rsidRPr="00692199" w14:paraId="3677BF42" w14:textId="77777777" w:rsidTr="005A5790">
        <w:trPr>
          <w:trHeight w:val="315"/>
        </w:trPr>
        <w:tc>
          <w:tcPr>
            <w:tcW w:w="675" w:type="dxa"/>
            <w:noWrap/>
            <w:vAlign w:val="center"/>
            <w:hideMark/>
          </w:tcPr>
          <w:p w14:paraId="67E2B44B"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0</w:t>
            </w:r>
          </w:p>
        </w:tc>
        <w:tc>
          <w:tcPr>
            <w:tcW w:w="1981" w:type="dxa"/>
            <w:noWrap/>
            <w:vAlign w:val="center"/>
            <w:hideMark/>
          </w:tcPr>
          <w:p w14:paraId="7F2BA2CB"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1</w:t>
            </w:r>
          </w:p>
        </w:tc>
        <w:tc>
          <w:tcPr>
            <w:tcW w:w="2221" w:type="dxa"/>
            <w:noWrap/>
            <w:vAlign w:val="center"/>
            <w:hideMark/>
          </w:tcPr>
          <w:p w14:paraId="4811481F"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2</w:t>
            </w:r>
          </w:p>
        </w:tc>
        <w:tc>
          <w:tcPr>
            <w:tcW w:w="975" w:type="dxa"/>
            <w:noWrap/>
            <w:vAlign w:val="center"/>
            <w:hideMark/>
          </w:tcPr>
          <w:p w14:paraId="5A08A933"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3</w:t>
            </w:r>
          </w:p>
        </w:tc>
        <w:tc>
          <w:tcPr>
            <w:tcW w:w="803" w:type="dxa"/>
            <w:noWrap/>
            <w:vAlign w:val="center"/>
            <w:hideMark/>
          </w:tcPr>
          <w:p w14:paraId="194FDE80"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4</w:t>
            </w:r>
          </w:p>
        </w:tc>
        <w:tc>
          <w:tcPr>
            <w:tcW w:w="1653" w:type="dxa"/>
            <w:noWrap/>
            <w:vAlign w:val="center"/>
            <w:hideMark/>
          </w:tcPr>
          <w:p w14:paraId="2817873A"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5</w:t>
            </w:r>
          </w:p>
        </w:tc>
        <w:tc>
          <w:tcPr>
            <w:tcW w:w="1653" w:type="dxa"/>
            <w:noWrap/>
            <w:vAlign w:val="center"/>
            <w:hideMark/>
          </w:tcPr>
          <w:p w14:paraId="29AB94C9" w14:textId="77777777" w:rsidR="002B6B89" w:rsidRPr="00692199" w:rsidRDefault="002B6B89"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6</w:t>
            </w:r>
          </w:p>
        </w:tc>
      </w:tr>
      <w:tr w:rsidR="002B6B89" w:rsidRPr="00692199" w14:paraId="0ECDC430" w14:textId="77777777" w:rsidTr="005A5790">
        <w:trPr>
          <w:trHeight w:val="315"/>
        </w:trPr>
        <w:tc>
          <w:tcPr>
            <w:tcW w:w="675" w:type="dxa"/>
            <w:noWrap/>
            <w:vAlign w:val="center"/>
          </w:tcPr>
          <w:p w14:paraId="2AF11175"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D377E1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Bucurestii Noi</w:t>
            </w:r>
          </w:p>
        </w:tc>
        <w:tc>
          <w:tcPr>
            <w:tcW w:w="2221" w:type="dxa"/>
            <w:noWrap/>
            <w:vAlign w:val="center"/>
            <w:hideMark/>
          </w:tcPr>
          <w:p w14:paraId="54EDD26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100 Fir I +II Bucuresti N.- Videle</w:t>
            </w:r>
          </w:p>
        </w:tc>
        <w:tc>
          <w:tcPr>
            <w:tcW w:w="975" w:type="dxa"/>
            <w:noWrap/>
            <w:vAlign w:val="center"/>
            <w:hideMark/>
          </w:tcPr>
          <w:p w14:paraId="42ACEE1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4+295</w:t>
            </w:r>
          </w:p>
        </w:tc>
        <w:tc>
          <w:tcPr>
            <w:tcW w:w="803" w:type="dxa"/>
            <w:noWrap/>
            <w:vAlign w:val="center"/>
            <w:hideMark/>
          </w:tcPr>
          <w:p w14:paraId="7F37B9AE"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17DB3EA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Copsa Mica</w:t>
            </w:r>
          </w:p>
        </w:tc>
        <w:tc>
          <w:tcPr>
            <w:tcW w:w="1653" w:type="dxa"/>
            <w:noWrap/>
            <w:vAlign w:val="center"/>
            <w:hideMark/>
          </w:tcPr>
          <w:p w14:paraId="51002D1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1869166F" w14:textId="77777777" w:rsidTr="005A5790">
        <w:trPr>
          <w:trHeight w:val="315"/>
        </w:trPr>
        <w:tc>
          <w:tcPr>
            <w:tcW w:w="675" w:type="dxa"/>
            <w:vMerge w:val="restart"/>
            <w:noWrap/>
            <w:vAlign w:val="center"/>
          </w:tcPr>
          <w:p w14:paraId="06EC2535"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restart"/>
            <w:noWrap/>
            <w:vAlign w:val="center"/>
            <w:hideMark/>
          </w:tcPr>
          <w:p w14:paraId="2C5C0579" w14:textId="77777777" w:rsidR="002B6B89" w:rsidRPr="00692199" w:rsidRDefault="002B6B89" w:rsidP="005A5790">
            <w:pPr>
              <w:jc w:val="center"/>
              <w:rPr>
                <w:rFonts w:ascii="Times New Roman" w:eastAsia="Times New Roman" w:hAnsi="Times New Roman" w:cs="Times New Roman"/>
                <w:sz w:val="24"/>
                <w:szCs w:val="24"/>
              </w:rPr>
            </w:pPr>
          </w:p>
          <w:p w14:paraId="614AB4A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 Bucurestii Noi</w:t>
            </w:r>
          </w:p>
        </w:tc>
        <w:tc>
          <w:tcPr>
            <w:tcW w:w="2221" w:type="dxa"/>
            <w:noWrap/>
            <w:vAlign w:val="center"/>
            <w:hideMark/>
          </w:tcPr>
          <w:p w14:paraId="0A01E96E"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100 Fir I +II Bucuresti N.- Videle</w:t>
            </w:r>
          </w:p>
        </w:tc>
        <w:tc>
          <w:tcPr>
            <w:tcW w:w="975" w:type="dxa"/>
            <w:noWrap/>
            <w:vAlign w:val="center"/>
            <w:hideMark/>
          </w:tcPr>
          <w:p w14:paraId="0664C44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5+247</w:t>
            </w:r>
          </w:p>
        </w:tc>
        <w:tc>
          <w:tcPr>
            <w:tcW w:w="803" w:type="dxa"/>
            <w:vMerge w:val="restart"/>
            <w:noWrap/>
            <w:vAlign w:val="center"/>
            <w:hideMark/>
          </w:tcPr>
          <w:p w14:paraId="62C9BA4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6</w:t>
            </w:r>
          </w:p>
        </w:tc>
        <w:tc>
          <w:tcPr>
            <w:tcW w:w="1653" w:type="dxa"/>
            <w:vMerge w:val="restart"/>
            <w:noWrap/>
            <w:vAlign w:val="center"/>
            <w:hideMark/>
          </w:tcPr>
          <w:p w14:paraId="6FFCB06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Chitila Triaj</w:t>
            </w:r>
          </w:p>
        </w:tc>
        <w:tc>
          <w:tcPr>
            <w:tcW w:w="1653" w:type="dxa"/>
            <w:noWrap/>
            <w:vAlign w:val="center"/>
            <w:hideMark/>
          </w:tcPr>
          <w:p w14:paraId="4C0935F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407C9976" w14:textId="77777777" w:rsidTr="005A5790">
        <w:trPr>
          <w:trHeight w:val="315"/>
        </w:trPr>
        <w:tc>
          <w:tcPr>
            <w:tcW w:w="675" w:type="dxa"/>
            <w:vMerge/>
            <w:vAlign w:val="center"/>
          </w:tcPr>
          <w:p w14:paraId="128E6CE7"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7CF4A5D1" w14:textId="77777777" w:rsidR="002B6B89" w:rsidRPr="00692199" w:rsidRDefault="002B6B89" w:rsidP="005A5790">
            <w:pPr>
              <w:jc w:val="center"/>
              <w:rPr>
                <w:rFonts w:ascii="Times New Roman" w:eastAsia="Times New Roman" w:hAnsi="Times New Roman" w:cs="Times New Roman"/>
                <w:sz w:val="24"/>
                <w:szCs w:val="24"/>
              </w:rPr>
            </w:pPr>
          </w:p>
        </w:tc>
        <w:tc>
          <w:tcPr>
            <w:tcW w:w="2221" w:type="dxa"/>
            <w:noWrap/>
            <w:vAlign w:val="center"/>
            <w:hideMark/>
          </w:tcPr>
          <w:p w14:paraId="508A433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G Bucureștii N. - București Triaj</w:t>
            </w:r>
          </w:p>
        </w:tc>
        <w:tc>
          <w:tcPr>
            <w:tcW w:w="975" w:type="dxa"/>
            <w:noWrap/>
            <w:vAlign w:val="center"/>
            <w:hideMark/>
          </w:tcPr>
          <w:p w14:paraId="6340FA87"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0+980</w:t>
            </w:r>
          </w:p>
        </w:tc>
        <w:tc>
          <w:tcPr>
            <w:tcW w:w="803" w:type="dxa"/>
            <w:vMerge/>
            <w:vAlign w:val="center"/>
            <w:hideMark/>
          </w:tcPr>
          <w:p w14:paraId="4ED808AD"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vMerge/>
            <w:vAlign w:val="center"/>
            <w:hideMark/>
          </w:tcPr>
          <w:p w14:paraId="50D1A372"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noWrap/>
            <w:vAlign w:val="center"/>
            <w:hideMark/>
          </w:tcPr>
          <w:p w14:paraId="15783B0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7D3B5AA0" w14:textId="77777777" w:rsidTr="005A5790">
        <w:trPr>
          <w:trHeight w:val="315"/>
        </w:trPr>
        <w:tc>
          <w:tcPr>
            <w:tcW w:w="675" w:type="dxa"/>
            <w:vMerge w:val="restart"/>
            <w:noWrap/>
            <w:vAlign w:val="center"/>
          </w:tcPr>
          <w:p w14:paraId="071826A0"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restart"/>
            <w:noWrap/>
            <w:vAlign w:val="center"/>
            <w:hideMark/>
          </w:tcPr>
          <w:p w14:paraId="448E8B09" w14:textId="77777777" w:rsidR="002B6B89" w:rsidRPr="00692199" w:rsidRDefault="002B6B89" w:rsidP="005A5790">
            <w:pPr>
              <w:jc w:val="center"/>
              <w:rPr>
                <w:rFonts w:ascii="Times New Roman" w:eastAsia="Times New Roman" w:hAnsi="Times New Roman" w:cs="Times New Roman"/>
                <w:sz w:val="24"/>
                <w:szCs w:val="24"/>
              </w:rPr>
            </w:pPr>
          </w:p>
          <w:p w14:paraId="2B78B9FA" w14:textId="77777777" w:rsidR="002B6B89" w:rsidRPr="00692199" w:rsidRDefault="002B6B89" w:rsidP="005A5790">
            <w:pPr>
              <w:jc w:val="center"/>
              <w:rPr>
                <w:rFonts w:ascii="Times New Roman" w:eastAsia="Times New Roman" w:hAnsi="Times New Roman" w:cs="Times New Roman"/>
                <w:sz w:val="24"/>
                <w:szCs w:val="24"/>
              </w:rPr>
            </w:pPr>
          </w:p>
          <w:p w14:paraId="5183804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3CDC7F6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720F7B6F"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vMerge w:val="restart"/>
            <w:noWrap/>
            <w:vAlign w:val="center"/>
            <w:hideMark/>
          </w:tcPr>
          <w:p w14:paraId="56FF514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653" w:type="dxa"/>
            <w:vMerge w:val="restart"/>
            <w:noWrap/>
            <w:vAlign w:val="center"/>
            <w:hideMark/>
          </w:tcPr>
          <w:p w14:paraId="1BDEDA1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4F61FD3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739E5CC7" w14:textId="77777777" w:rsidTr="005A5790">
        <w:trPr>
          <w:trHeight w:val="315"/>
        </w:trPr>
        <w:tc>
          <w:tcPr>
            <w:tcW w:w="675" w:type="dxa"/>
            <w:vMerge/>
            <w:vAlign w:val="center"/>
          </w:tcPr>
          <w:p w14:paraId="6910A8CE"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3F28CA44" w14:textId="77777777" w:rsidR="002B6B89" w:rsidRPr="00692199" w:rsidRDefault="002B6B89" w:rsidP="005A5790">
            <w:pPr>
              <w:jc w:val="center"/>
              <w:rPr>
                <w:rFonts w:ascii="Times New Roman" w:eastAsia="Times New Roman" w:hAnsi="Times New Roman" w:cs="Times New Roman"/>
                <w:sz w:val="24"/>
                <w:szCs w:val="24"/>
              </w:rPr>
            </w:pPr>
          </w:p>
        </w:tc>
        <w:tc>
          <w:tcPr>
            <w:tcW w:w="2221" w:type="dxa"/>
            <w:noWrap/>
            <w:vAlign w:val="center"/>
            <w:hideMark/>
          </w:tcPr>
          <w:p w14:paraId="1AE46DF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700 București N. - Urziceni</w:t>
            </w:r>
          </w:p>
        </w:tc>
        <w:tc>
          <w:tcPr>
            <w:tcW w:w="975" w:type="dxa"/>
            <w:noWrap/>
            <w:vAlign w:val="center"/>
            <w:hideMark/>
          </w:tcPr>
          <w:p w14:paraId="485B7FB6"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5+394</w:t>
            </w:r>
          </w:p>
        </w:tc>
        <w:tc>
          <w:tcPr>
            <w:tcW w:w="803" w:type="dxa"/>
            <w:vMerge/>
            <w:vAlign w:val="center"/>
            <w:hideMark/>
          </w:tcPr>
          <w:p w14:paraId="793F40EE"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vMerge/>
            <w:vAlign w:val="center"/>
            <w:hideMark/>
          </w:tcPr>
          <w:p w14:paraId="0AAAE62C"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noWrap/>
            <w:vAlign w:val="center"/>
            <w:hideMark/>
          </w:tcPr>
          <w:p w14:paraId="594CD54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46A6A8C5" w14:textId="77777777" w:rsidTr="005A5790">
        <w:trPr>
          <w:trHeight w:val="315"/>
        </w:trPr>
        <w:tc>
          <w:tcPr>
            <w:tcW w:w="675" w:type="dxa"/>
            <w:vMerge/>
            <w:vAlign w:val="center"/>
          </w:tcPr>
          <w:p w14:paraId="1D5A3EA6"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2A221FA0" w14:textId="77777777" w:rsidR="002B6B89" w:rsidRPr="00692199" w:rsidRDefault="002B6B89" w:rsidP="005A5790">
            <w:pPr>
              <w:jc w:val="center"/>
              <w:rPr>
                <w:rFonts w:ascii="Times New Roman" w:eastAsia="Times New Roman" w:hAnsi="Times New Roman" w:cs="Times New Roman"/>
                <w:sz w:val="24"/>
                <w:szCs w:val="24"/>
              </w:rPr>
            </w:pPr>
          </w:p>
        </w:tc>
        <w:tc>
          <w:tcPr>
            <w:tcW w:w="2221" w:type="dxa"/>
            <w:noWrap/>
            <w:vAlign w:val="center"/>
            <w:hideMark/>
          </w:tcPr>
          <w:p w14:paraId="7A24153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554FB660"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4+052</w:t>
            </w:r>
          </w:p>
        </w:tc>
        <w:tc>
          <w:tcPr>
            <w:tcW w:w="803" w:type="dxa"/>
            <w:vMerge/>
            <w:vAlign w:val="center"/>
            <w:hideMark/>
          </w:tcPr>
          <w:p w14:paraId="6E146C65"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vMerge/>
            <w:vAlign w:val="center"/>
            <w:hideMark/>
          </w:tcPr>
          <w:p w14:paraId="208F51A2"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noWrap/>
            <w:vAlign w:val="center"/>
            <w:hideMark/>
          </w:tcPr>
          <w:p w14:paraId="353B7FE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11D9A0F5" w14:textId="77777777" w:rsidTr="005A5790">
        <w:trPr>
          <w:trHeight w:val="315"/>
        </w:trPr>
        <w:tc>
          <w:tcPr>
            <w:tcW w:w="675" w:type="dxa"/>
            <w:vMerge w:val="restart"/>
            <w:noWrap/>
            <w:vAlign w:val="center"/>
          </w:tcPr>
          <w:p w14:paraId="02A55DF8"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restart"/>
            <w:noWrap/>
            <w:vAlign w:val="center"/>
            <w:hideMark/>
          </w:tcPr>
          <w:p w14:paraId="1D12A2C0" w14:textId="77777777" w:rsidR="002B6B89" w:rsidRPr="00692199" w:rsidRDefault="002B6B89" w:rsidP="005A5790">
            <w:pPr>
              <w:jc w:val="center"/>
              <w:rPr>
                <w:rFonts w:ascii="Times New Roman" w:eastAsia="Times New Roman" w:hAnsi="Times New Roman" w:cs="Times New Roman"/>
                <w:sz w:val="24"/>
                <w:szCs w:val="24"/>
              </w:rPr>
            </w:pPr>
          </w:p>
          <w:p w14:paraId="6EFA674E" w14:textId="77777777" w:rsidR="002B6B89" w:rsidRPr="00692199" w:rsidRDefault="002B6B89" w:rsidP="005A5790">
            <w:pPr>
              <w:jc w:val="center"/>
              <w:rPr>
                <w:rFonts w:ascii="Times New Roman" w:eastAsia="Times New Roman" w:hAnsi="Times New Roman" w:cs="Times New Roman"/>
                <w:sz w:val="24"/>
                <w:szCs w:val="24"/>
              </w:rPr>
            </w:pPr>
          </w:p>
          <w:p w14:paraId="175A1E17"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Nord - Chitila</w:t>
            </w:r>
          </w:p>
        </w:tc>
        <w:tc>
          <w:tcPr>
            <w:tcW w:w="2221" w:type="dxa"/>
            <w:noWrap/>
            <w:vAlign w:val="center"/>
            <w:hideMark/>
          </w:tcPr>
          <w:p w14:paraId="77410A7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300 Fir I + II București N. - Brazi</w:t>
            </w:r>
          </w:p>
        </w:tc>
        <w:tc>
          <w:tcPr>
            <w:tcW w:w="975" w:type="dxa"/>
            <w:noWrap/>
            <w:vAlign w:val="center"/>
            <w:hideMark/>
          </w:tcPr>
          <w:p w14:paraId="153BFE6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7+059</w:t>
            </w:r>
          </w:p>
        </w:tc>
        <w:tc>
          <w:tcPr>
            <w:tcW w:w="803" w:type="dxa"/>
            <w:vMerge w:val="restart"/>
            <w:noWrap/>
            <w:vAlign w:val="center"/>
            <w:hideMark/>
          </w:tcPr>
          <w:p w14:paraId="399AA615"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7</w:t>
            </w:r>
          </w:p>
        </w:tc>
        <w:tc>
          <w:tcPr>
            <w:tcW w:w="1653" w:type="dxa"/>
            <w:vMerge w:val="restart"/>
            <w:vAlign w:val="center"/>
            <w:hideMark/>
          </w:tcPr>
          <w:p w14:paraId="7CE23B1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Neagoe Theodor</w:t>
            </w:r>
          </w:p>
        </w:tc>
        <w:tc>
          <w:tcPr>
            <w:tcW w:w="1653" w:type="dxa"/>
            <w:noWrap/>
            <w:vAlign w:val="center"/>
            <w:hideMark/>
          </w:tcPr>
          <w:p w14:paraId="0E0285F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4076B059" w14:textId="77777777" w:rsidTr="005A5790">
        <w:trPr>
          <w:trHeight w:val="315"/>
        </w:trPr>
        <w:tc>
          <w:tcPr>
            <w:tcW w:w="675" w:type="dxa"/>
            <w:vMerge/>
            <w:vAlign w:val="center"/>
          </w:tcPr>
          <w:p w14:paraId="65009D23"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63992227" w14:textId="77777777" w:rsidR="002B6B89" w:rsidRPr="00692199" w:rsidRDefault="002B6B89" w:rsidP="005A5790">
            <w:pPr>
              <w:jc w:val="center"/>
              <w:rPr>
                <w:rFonts w:ascii="Times New Roman" w:eastAsia="Times New Roman" w:hAnsi="Times New Roman" w:cs="Times New Roman"/>
                <w:sz w:val="24"/>
                <w:szCs w:val="24"/>
              </w:rPr>
            </w:pPr>
          </w:p>
        </w:tc>
        <w:tc>
          <w:tcPr>
            <w:tcW w:w="2221" w:type="dxa"/>
            <w:noWrap/>
            <w:vAlign w:val="center"/>
            <w:hideMark/>
          </w:tcPr>
          <w:p w14:paraId="04C0153A"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57FB0A7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2+393</w:t>
            </w:r>
          </w:p>
        </w:tc>
        <w:tc>
          <w:tcPr>
            <w:tcW w:w="803" w:type="dxa"/>
            <w:vMerge/>
            <w:vAlign w:val="center"/>
            <w:hideMark/>
          </w:tcPr>
          <w:p w14:paraId="54CE54FF"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vMerge/>
            <w:vAlign w:val="center"/>
            <w:hideMark/>
          </w:tcPr>
          <w:p w14:paraId="0A9F9095"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noWrap/>
            <w:vAlign w:val="center"/>
            <w:hideMark/>
          </w:tcPr>
          <w:p w14:paraId="267A64B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1A0BCA6E" w14:textId="77777777" w:rsidTr="005A5790">
        <w:trPr>
          <w:trHeight w:val="483"/>
        </w:trPr>
        <w:tc>
          <w:tcPr>
            <w:tcW w:w="675" w:type="dxa"/>
            <w:vMerge/>
            <w:vAlign w:val="center"/>
          </w:tcPr>
          <w:p w14:paraId="24582771"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vMerge/>
            <w:vAlign w:val="center"/>
            <w:hideMark/>
          </w:tcPr>
          <w:p w14:paraId="64EDDD1C" w14:textId="77777777" w:rsidR="002B6B89" w:rsidRPr="00692199" w:rsidRDefault="002B6B89" w:rsidP="005A5790">
            <w:pPr>
              <w:jc w:val="center"/>
              <w:rPr>
                <w:rFonts w:ascii="Times New Roman" w:eastAsia="Times New Roman" w:hAnsi="Times New Roman" w:cs="Times New Roman"/>
                <w:sz w:val="24"/>
                <w:szCs w:val="24"/>
              </w:rPr>
            </w:pPr>
          </w:p>
        </w:tc>
        <w:tc>
          <w:tcPr>
            <w:tcW w:w="2221" w:type="dxa"/>
            <w:noWrap/>
            <w:vAlign w:val="center"/>
            <w:hideMark/>
          </w:tcPr>
          <w:p w14:paraId="14486AD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301 K Buc.Triaj - </w:t>
            </w:r>
            <w:r w:rsidRPr="00692199">
              <w:rPr>
                <w:rFonts w:ascii="Times New Roman" w:eastAsia="Times New Roman" w:hAnsi="Times New Roman" w:cs="Times New Roman"/>
                <w:sz w:val="24"/>
                <w:szCs w:val="24"/>
              </w:rPr>
              <w:lastRenderedPageBreak/>
              <w:t>Mogoșoaia</w:t>
            </w:r>
          </w:p>
        </w:tc>
        <w:tc>
          <w:tcPr>
            <w:tcW w:w="975" w:type="dxa"/>
            <w:noWrap/>
            <w:vAlign w:val="center"/>
            <w:hideMark/>
          </w:tcPr>
          <w:p w14:paraId="3936A02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lastRenderedPageBreak/>
              <w:t>0+100</w:t>
            </w:r>
          </w:p>
        </w:tc>
        <w:tc>
          <w:tcPr>
            <w:tcW w:w="803" w:type="dxa"/>
            <w:vMerge/>
            <w:vAlign w:val="center"/>
            <w:hideMark/>
          </w:tcPr>
          <w:p w14:paraId="7FA9E169"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vMerge/>
            <w:vAlign w:val="center"/>
            <w:hideMark/>
          </w:tcPr>
          <w:p w14:paraId="333967AA" w14:textId="77777777" w:rsidR="002B6B89" w:rsidRPr="00692199" w:rsidRDefault="002B6B89" w:rsidP="005A5790">
            <w:pPr>
              <w:jc w:val="center"/>
              <w:rPr>
                <w:rFonts w:ascii="Times New Roman" w:eastAsia="Times New Roman" w:hAnsi="Times New Roman" w:cs="Times New Roman"/>
                <w:sz w:val="24"/>
                <w:szCs w:val="24"/>
              </w:rPr>
            </w:pPr>
          </w:p>
        </w:tc>
        <w:tc>
          <w:tcPr>
            <w:tcW w:w="1653" w:type="dxa"/>
            <w:noWrap/>
            <w:vAlign w:val="center"/>
            <w:hideMark/>
          </w:tcPr>
          <w:p w14:paraId="3C4ABB9A"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19C358D5" w14:textId="77777777" w:rsidTr="005A5790">
        <w:trPr>
          <w:trHeight w:val="315"/>
        </w:trPr>
        <w:tc>
          <w:tcPr>
            <w:tcW w:w="675" w:type="dxa"/>
            <w:noWrap/>
            <w:vAlign w:val="center"/>
          </w:tcPr>
          <w:p w14:paraId="51619C60"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28B8F47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w:t>
            </w:r>
          </w:p>
        </w:tc>
        <w:tc>
          <w:tcPr>
            <w:tcW w:w="2221" w:type="dxa"/>
            <w:noWrap/>
            <w:vAlign w:val="center"/>
            <w:hideMark/>
          </w:tcPr>
          <w:p w14:paraId="5A87D1D9"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N Buc. N. - Chitila(III Chitila)</w:t>
            </w:r>
          </w:p>
        </w:tc>
        <w:tc>
          <w:tcPr>
            <w:tcW w:w="975" w:type="dxa"/>
            <w:noWrap/>
            <w:vAlign w:val="center"/>
            <w:hideMark/>
          </w:tcPr>
          <w:p w14:paraId="278A5065"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5+398</w:t>
            </w:r>
          </w:p>
        </w:tc>
        <w:tc>
          <w:tcPr>
            <w:tcW w:w="803" w:type="dxa"/>
            <w:noWrap/>
            <w:vAlign w:val="center"/>
            <w:hideMark/>
          </w:tcPr>
          <w:p w14:paraId="003AEF0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6FF0020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Marmurei</w:t>
            </w:r>
          </w:p>
        </w:tc>
        <w:tc>
          <w:tcPr>
            <w:tcW w:w="1653" w:type="dxa"/>
            <w:noWrap/>
            <w:vAlign w:val="center"/>
            <w:hideMark/>
          </w:tcPr>
          <w:p w14:paraId="658AD2B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592715E4" w14:textId="77777777" w:rsidTr="005A5790">
        <w:trPr>
          <w:trHeight w:val="315"/>
        </w:trPr>
        <w:tc>
          <w:tcPr>
            <w:tcW w:w="675" w:type="dxa"/>
            <w:noWrap/>
            <w:vAlign w:val="center"/>
          </w:tcPr>
          <w:p w14:paraId="76339162"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335D4AA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restart"/>
            <w:noWrap/>
            <w:vAlign w:val="center"/>
            <w:hideMark/>
          </w:tcPr>
          <w:p w14:paraId="1D067BE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Q Chitila - Băneasa</w:t>
            </w:r>
          </w:p>
        </w:tc>
        <w:tc>
          <w:tcPr>
            <w:tcW w:w="975" w:type="dxa"/>
            <w:noWrap/>
            <w:vAlign w:val="center"/>
            <w:hideMark/>
          </w:tcPr>
          <w:p w14:paraId="1CCB46F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5+240</w:t>
            </w:r>
          </w:p>
        </w:tc>
        <w:tc>
          <w:tcPr>
            <w:tcW w:w="803" w:type="dxa"/>
            <w:noWrap/>
            <w:vAlign w:val="center"/>
            <w:hideMark/>
          </w:tcPr>
          <w:p w14:paraId="3D6D947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2FE4ADC9"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Modestiei</w:t>
            </w:r>
          </w:p>
        </w:tc>
        <w:tc>
          <w:tcPr>
            <w:tcW w:w="1653" w:type="dxa"/>
            <w:noWrap/>
            <w:vAlign w:val="center"/>
            <w:hideMark/>
          </w:tcPr>
          <w:p w14:paraId="72EBBFB9"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562ED949" w14:textId="77777777" w:rsidTr="005A5790">
        <w:trPr>
          <w:trHeight w:val="315"/>
        </w:trPr>
        <w:tc>
          <w:tcPr>
            <w:tcW w:w="675" w:type="dxa"/>
            <w:noWrap/>
            <w:vAlign w:val="center"/>
          </w:tcPr>
          <w:p w14:paraId="4B7FA511"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AEC63D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HM Pajura - Ram. Pajura</w:t>
            </w:r>
          </w:p>
        </w:tc>
        <w:tc>
          <w:tcPr>
            <w:tcW w:w="2221" w:type="dxa"/>
            <w:vMerge/>
            <w:vAlign w:val="center"/>
            <w:hideMark/>
          </w:tcPr>
          <w:p w14:paraId="59BE9002"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7EA78E6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5+834</w:t>
            </w:r>
          </w:p>
        </w:tc>
        <w:tc>
          <w:tcPr>
            <w:tcW w:w="803" w:type="dxa"/>
            <w:noWrap/>
            <w:vAlign w:val="center"/>
            <w:hideMark/>
          </w:tcPr>
          <w:p w14:paraId="7D0E813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30803AF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Inovatorilor</w:t>
            </w:r>
          </w:p>
        </w:tc>
        <w:tc>
          <w:tcPr>
            <w:tcW w:w="1653" w:type="dxa"/>
            <w:noWrap/>
            <w:vAlign w:val="center"/>
            <w:hideMark/>
          </w:tcPr>
          <w:p w14:paraId="426274F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192A55D3" w14:textId="77777777" w:rsidTr="005A5790">
        <w:trPr>
          <w:trHeight w:val="315"/>
        </w:trPr>
        <w:tc>
          <w:tcPr>
            <w:tcW w:w="675" w:type="dxa"/>
            <w:noWrap/>
            <w:vAlign w:val="center"/>
          </w:tcPr>
          <w:p w14:paraId="5E52BB61"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26EB6DBA"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Bucurestii Noi</w:t>
            </w:r>
          </w:p>
        </w:tc>
        <w:tc>
          <w:tcPr>
            <w:tcW w:w="2221" w:type="dxa"/>
            <w:vMerge w:val="restart"/>
            <w:noWrap/>
            <w:vAlign w:val="center"/>
            <w:hideMark/>
          </w:tcPr>
          <w:p w14:paraId="30DD4B38" w14:textId="77777777" w:rsidR="002B6B89" w:rsidRPr="00692199" w:rsidRDefault="002B6B89" w:rsidP="005A5790">
            <w:pPr>
              <w:jc w:val="center"/>
              <w:rPr>
                <w:rFonts w:ascii="Times New Roman" w:eastAsia="Times New Roman" w:hAnsi="Times New Roman" w:cs="Times New Roman"/>
                <w:sz w:val="24"/>
                <w:szCs w:val="24"/>
              </w:rPr>
            </w:pPr>
          </w:p>
          <w:p w14:paraId="349B643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X Bucureștii Noi - Buc Triaj</w:t>
            </w:r>
          </w:p>
        </w:tc>
        <w:tc>
          <w:tcPr>
            <w:tcW w:w="975" w:type="dxa"/>
            <w:noWrap/>
            <w:vAlign w:val="center"/>
            <w:hideMark/>
          </w:tcPr>
          <w:p w14:paraId="486110D0"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0+300</w:t>
            </w:r>
          </w:p>
        </w:tc>
        <w:tc>
          <w:tcPr>
            <w:tcW w:w="803" w:type="dxa"/>
            <w:noWrap/>
            <w:vAlign w:val="center"/>
            <w:hideMark/>
          </w:tcPr>
          <w:p w14:paraId="4ECECC2F"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6E7C11FF"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w:t>
            </w:r>
          </w:p>
        </w:tc>
        <w:tc>
          <w:tcPr>
            <w:tcW w:w="1653" w:type="dxa"/>
            <w:noWrap/>
            <w:vAlign w:val="center"/>
            <w:hideMark/>
          </w:tcPr>
          <w:p w14:paraId="28CB453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4DC2D9CF" w14:textId="77777777" w:rsidTr="005A5790">
        <w:trPr>
          <w:trHeight w:val="315"/>
        </w:trPr>
        <w:tc>
          <w:tcPr>
            <w:tcW w:w="675" w:type="dxa"/>
            <w:noWrap/>
            <w:vAlign w:val="center"/>
          </w:tcPr>
          <w:p w14:paraId="082B3E25"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DFBD7A5"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Bucurestii Noi</w:t>
            </w:r>
          </w:p>
        </w:tc>
        <w:tc>
          <w:tcPr>
            <w:tcW w:w="2221" w:type="dxa"/>
            <w:vMerge/>
            <w:vAlign w:val="center"/>
            <w:hideMark/>
          </w:tcPr>
          <w:p w14:paraId="418CDCB6"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53FC110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0+850</w:t>
            </w:r>
          </w:p>
        </w:tc>
        <w:tc>
          <w:tcPr>
            <w:tcW w:w="803" w:type="dxa"/>
            <w:noWrap/>
            <w:vAlign w:val="center"/>
            <w:hideMark/>
          </w:tcPr>
          <w:p w14:paraId="0826FEE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5B0CF1C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w:t>
            </w:r>
          </w:p>
        </w:tc>
        <w:tc>
          <w:tcPr>
            <w:tcW w:w="1653" w:type="dxa"/>
            <w:noWrap/>
            <w:vAlign w:val="center"/>
            <w:hideMark/>
          </w:tcPr>
          <w:p w14:paraId="1AA52D2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499CE2B0" w14:textId="77777777" w:rsidTr="005A5790">
        <w:trPr>
          <w:trHeight w:val="315"/>
        </w:trPr>
        <w:tc>
          <w:tcPr>
            <w:tcW w:w="675" w:type="dxa"/>
            <w:noWrap/>
            <w:vAlign w:val="center"/>
          </w:tcPr>
          <w:p w14:paraId="472AB875"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4CF34DA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Align w:val="center"/>
            <w:hideMark/>
          </w:tcPr>
          <w:p w14:paraId="2CF7B247"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800 Fir I +II București N. - </w:t>
            </w:r>
            <w:r w:rsidRPr="00692199">
              <w:rPr>
                <w:rFonts w:ascii="Times New Roman" w:eastAsia="Times New Roman" w:hAnsi="Times New Roman" w:cs="Times New Roman"/>
                <w:sz w:val="24"/>
                <w:szCs w:val="24"/>
              </w:rPr>
              <w:br/>
              <w:t>Lehliu</w:t>
            </w:r>
          </w:p>
        </w:tc>
        <w:tc>
          <w:tcPr>
            <w:tcW w:w="975" w:type="dxa"/>
            <w:noWrap/>
            <w:vAlign w:val="center"/>
            <w:hideMark/>
          </w:tcPr>
          <w:p w14:paraId="357F0BC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10+132</w:t>
            </w:r>
          </w:p>
        </w:tc>
        <w:tc>
          <w:tcPr>
            <w:tcW w:w="803" w:type="dxa"/>
            <w:noWrap/>
            <w:vAlign w:val="center"/>
            <w:hideMark/>
          </w:tcPr>
          <w:p w14:paraId="65F2F3A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347965BE"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Pipera</w:t>
            </w:r>
          </w:p>
        </w:tc>
        <w:tc>
          <w:tcPr>
            <w:tcW w:w="1653" w:type="dxa"/>
            <w:noWrap/>
            <w:vAlign w:val="center"/>
            <w:hideMark/>
          </w:tcPr>
          <w:p w14:paraId="30410656"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3CBCCB46" w14:textId="77777777" w:rsidTr="005A5790">
        <w:trPr>
          <w:trHeight w:val="315"/>
        </w:trPr>
        <w:tc>
          <w:tcPr>
            <w:tcW w:w="675" w:type="dxa"/>
            <w:noWrap/>
            <w:vAlign w:val="center"/>
          </w:tcPr>
          <w:p w14:paraId="22B164CA"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A744D9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Merge w:val="restart"/>
            <w:vAlign w:val="center"/>
            <w:hideMark/>
          </w:tcPr>
          <w:p w14:paraId="2AD2244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975" w:type="dxa"/>
            <w:noWrap/>
            <w:vAlign w:val="center"/>
            <w:hideMark/>
          </w:tcPr>
          <w:p w14:paraId="5AC7748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11+035</w:t>
            </w:r>
          </w:p>
        </w:tc>
        <w:tc>
          <w:tcPr>
            <w:tcW w:w="803" w:type="dxa"/>
            <w:noWrap/>
            <w:vAlign w:val="center"/>
            <w:hideMark/>
          </w:tcPr>
          <w:p w14:paraId="30CDBDE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5FFBFBFF"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Petricani</w:t>
            </w:r>
          </w:p>
        </w:tc>
        <w:tc>
          <w:tcPr>
            <w:tcW w:w="1653" w:type="dxa"/>
            <w:noWrap/>
            <w:vAlign w:val="center"/>
            <w:hideMark/>
          </w:tcPr>
          <w:p w14:paraId="60FF49B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255C0429" w14:textId="77777777" w:rsidTr="005A5790">
        <w:trPr>
          <w:trHeight w:val="315"/>
        </w:trPr>
        <w:tc>
          <w:tcPr>
            <w:tcW w:w="675" w:type="dxa"/>
            <w:noWrap/>
            <w:vAlign w:val="center"/>
          </w:tcPr>
          <w:p w14:paraId="31CF20AF"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7225B4C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Merge/>
            <w:vAlign w:val="center"/>
            <w:hideMark/>
          </w:tcPr>
          <w:p w14:paraId="2B9478DA"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79ED1F2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13+951</w:t>
            </w:r>
          </w:p>
        </w:tc>
        <w:tc>
          <w:tcPr>
            <w:tcW w:w="803" w:type="dxa"/>
            <w:noWrap/>
            <w:vAlign w:val="center"/>
            <w:hideMark/>
          </w:tcPr>
          <w:p w14:paraId="18D0305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w:t>
            </w:r>
          </w:p>
        </w:tc>
        <w:tc>
          <w:tcPr>
            <w:tcW w:w="1653" w:type="dxa"/>
            <w:noWrap/>
            <w:vAlign w:val="center"/>
            <w:hideMark/>
          </w:tcPr>
          <w:p w14:paraId="05DA9308"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Andronache</w:t>
            </w:r>
          </w:p>
        </w:tc>
        <w:tc>
          <w:tcPr>
            <w:tcW w:w="1653" w:type="dxa"/>
            <w:noWrap/>
            <w:vAlign w:val="center"/>
            <w:hideMark/>
          </w:tcPr>
          <w:p w14:paraId="2D475A3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294B3BBD" w14:textId="77777777" w:rsidTr="005A5790">
        <w:trPr>
          <w:trHeight w:val="315"/>
        </w:trPr>
        <w:tc>
          <w:tcPr>
            <w:tcW w:w="675" w:type="dxa"/>
            <w:noWrap/>
            <w:vAlign w:val="center"/>
          </w:tcPr>
          <w:p w14:paraId="5618641F"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0C5E13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Baneasa - Pantelimon</w:t>
            </w:r>
          </w:p>
        </w:tc>
        <w:tc>
          <w:tcPr>
            <w:tcW w:w="2221" w:type="dxa"/>
            <w:vAlign w:val="center"/>
            <w:hideMark/>
          </w:tcPr>
          <w:p w14:paraId="425CC5CE"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7C1D41BB"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16+004</w:t>
            </w:r>
          </w:p>
        </w:tc>
        <w:tc>
          <w:tcPr>
            <w:tcW w:w="803" w:type="dxa"/>
            <w:noWrap/>
            <w:vAlign w:val="center"/>
            <w:hideMark/>
          </w:tcPr>
          <w:p w14:paraId="096F9CB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w:t>
            </w:r>
          </w:p>
        </w:tc>
        <w:tc>
          <w:tcPr>
            <w:tcW w:w="1653" w:type="dxa"/>
            <w:noWrap/>
            <w:vAlign w:val="center"/>
            <w:hideMark/>
          </w:tcPr>
          <w:p w14:paraId="19DB1296"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DC 3A</w:t>
            </w:r>
          </w:p>
        </w:tc>
        <w:tc>
          <w:tcPr>
            <w:tcW w:w="1653" w:type="dxa"/>
            <w:noWrap/>
            <w:vAlign w:val="center"/>
            <w:hideMark/>
          </w:tcPr>
          <w:p w14:paraId="0464C7A2"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00A15822" w14:textId="77777777" w:rsidTr="005A5790">
        <w:trPr>
          <w:trHeight w:val="315"/>
        </w:trPr>
        <w:tc>
          <w:tcPr>
            <w:tcW w:w="675" w:type="dxa"/>
            <w:noWrap/>
            <w:vAlign w:val="center"/>
          </w:tcPr>
          <w:p w14:paraId="463F89BE"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E940DD3"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Obor</w:t>
            </w:r>
          </w:p>
        </w:tc>
        <w:tc>
          <w:tcPr>
            <w:tcW w:w="2221" w:type="dxa"/>
            <w:vMerge w:val="restart"/>
            <w:vAlign w:val="center"/>
            <w:hideMark/>
          </w:tcPr>
          <w:p w14:paraId="60E31C49"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801 B București Obor - </w:t>
            </w:r>
            <w:r w:rsidRPr="00692199">
              <w:rPr>
                <w:rFonts w:ascii="Times New Roman" w:eastAsia="Times New Roman" w:hAnsi="Times New Roman" w:cs="Times New Roman"/>
                <w:sz w:val="24"/>
                <w:szCs w:val="24"/>
              </w:rPr>
              <w:br/>
              <w:t>Pantelimon</w:t>
            </w:r>
          </w:p>
        </w:tc>
        <w:tc>
          <w:tcPr>
            <w:tcW w:w="975" w:type="dxa"/>
            <w:noWrap/>
            <w:vAlign w:val="center"/>
            <w:hideMark/>
          </w:tcPr>
          <w:p w14:paraId="03C1050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14+770</w:t>
            </w:r>
          </w:p>
        </w:tc>
        <w:tc>
          <w:tcPr>
            <w:tcW w:w="803" w:type="dxa"/>
            <w:noWrap/>
            <w:vAlign w:val="center"/>
            <w:hideMark/>
          </w:tcPr>
          <w:p w14:paraId="1EEB5FC0"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653" w:type="dxa"/>
            <w:noWrap/>
            <w:vAlign w:val="center"/>
            <w:hideMark/>
          </w:tcPr>
          <w:p w14:paraId="46C4F9AE"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acces</w:t>
            </w:r>
          </w:p>
        </w:tc>
        <w:tc>
          <w:tcPr>
            <w:tcW w:w="1653" w:type="dxa"/>
            <w:noWrap/>
            <w:vAlign w:val="center"/>
            <w:hideMark/>
          </w:tcPr>
          <w:p w14:paraId="0DAB5325"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2795F71B" w14:textId="77777777" w:rsidTr="005A5790">
        <w:trPr>
          <w:trHeight w:val="315"/>
        </w:trPr>
        <w:tc>
          <w:tcPr>
            <w:tcW w:w="675" w:type="dxa"/>
            <w:noWrap/>
            <w:vAlign w:val="center"/>
          </w:tcPr>
          <w:p w14:paraId="48BED1D7"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5B84F581"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Obor</w:t>
            </w:r>
          </w:p>
        </w:tc>
        <w:tc>
          <w:tcPr>
            <w:tcW w:w="2221" w:type="dxa"/>
            <w:vMerge/>
            <w:vAlign w:val="center"/>
            <w:hideMark/>
          </w:tcPr>
          <w:p w14:paraId="16CB3759"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0D1710E0"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14+885</w:t>
            </w:r>
          </w:p>
        </w:tc>
        <w:tc>
          <w:tcPr>
            <w:tcW w:w="803" w:type="dxa"/>
            <w:noWrap/>
            <w:vAlign w:val="center"/>
            <w:hideMark/>
          </w:tcPr>
          <w:p w14:paraId="48EF160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5</w:t>
            </w:r>
          </w:p>
        </w:tc>
        <w:tc>
          <w:tcPr>
            <w:tcW w:w="1653" w:type="dxa"/>
            <w:noWrap/>
            <w:vAlign w:val="center"/>
            <w:hideMark/>
          </w:tcPr>
          <w:p w14:paraId="172DBECD"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Baicului</w:t>
            </w:r>
          </w:p>
        </w:tc>
        <w:tc>
          <w:tcPr>
            <w:tcW w:w="1653" w:type="dxa"/>
            <w:noWrap/>
            <w:vAlign w:val="center"/>
            <w:hideMark/>
          </w:tcPr>
          <w:p w14:paraId="50FD7C4A"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7538A82E" w14:textId="77777777" w:rsidTr="005A5790">
        <w:trPr>
          <w:trHeight w:val="315"/>
        </w:trPr>
        <w:tc>
          <w:tcPr>
            <w:tcW w:w="675" w:type="dxa"/>
            <w:noWrap/>
            <w:vAlign w:val="center"/>
          </w:tcPr>
          <w:p w14:paraId="3F358094"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02928955"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Obor - Pantelimon</w:t>
            </w:r>
          </w:p>
        </w:tc>
        <w:tc>
          <w:tcPr>
            <w:tcW w:w="2221" w:type="dxa"/>
            <w:vMerge/>
            <w:vAlign w:val="center"/>
            <w:hideMark/>
          </w:tcPr>
          <w:p w14:paraId="4AAB3401"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24F6F810"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17+550</w:t>
            </w:r>
          </w:p>
        </w:tc>
        <w:tc>
          <w:tcPr>
            <w:tcW w:w="803" w:type="dxa"/>
            <w:noWrap/>
            <w:vAlign w:val="center"/>
            <w:hideMark/>
          </w:tcPr>
          <w:p w14:paraId="3197454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134A3307"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Iza</w:t>
            </w:r>
          </w:p>
        </w:tc>
        <w:tc>
          <w:tcPr>
            <w:tcW w:w="1653" w:type="dxa"/>
            <w:noWrap/>
            <w:vAlign w:val="center"/>
            <w:hideMark/>
          </w:tcPr>
          <w:p w14:paraId="209452C9"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2B6B89" w:rsidRPr="00692199" w14:paraId="029CE112" w14:textId="77777777" w:rsidTr="005A5790">
        <w:trPr>
          <w:trHeight w:val="315"/>
        </w:trPr>
        <w:tc>
          <w:tcPr>
            <w:tcW w:w="675" w:type="dxa"/>
            <w:noWrap/>
            <w:vAlign w:val="center"/>
          </w:tcPr>
          <w:p w14:paraId="1998F1A3" w14:textId="77777777" w:rsidR="002B6B89" w:rsidRPr="00ED17EB" w:rsidRDefault="002B6B89">
            <w:pPr>
              <w:pStyle w:val="ListParagraph"/>
              <w:numPr>
                <w:ilvl w:val="0"/>
                <w:numId w:val="76"/>
              </w:numPr>
              <w:spacing w:after="0" w:line="240" w:lineRule="auto"/>
              <w:ind w:left="284" w:firstLine="0"/>
              <w:jc w:val="center"/>
              <w:rPr>
                <w:rFonts w:ascii="Times New Roman" w:eastAsia="Times New Roman" w:hAnsi="Times New Roman"/>
                <w:sz w:val="24"/>
                <w:szCs w:val="24"/>
              </w:rPr>
            </w:pPr>
          </w:p>
        </w:tc>
        <w:tc>
          <w:tcPr>
            <w:tcW w:w="1981" w:type="dxa"/>
            <w:noWrap/>
            <w:vAlign w:val="center"/>
            <w:hideMark/>
          </w:tcPr>
          <w:p w14:paraId="1B7AB6AF"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Obor - Pantelimon</w:t>
            </w:r>
          </w:p>
        </w:tc>
        <w:tc>
          <w:tcPr>
            <w:tcW w:w="2221" w:type="dxa"/>
            <w:vMerge/>
            <w:vAlign w:val="center"/>
            <w:hideMark/>
          </w:tcPr>
          <w:p w14:paraId="4DBF2174" w14:textId="77777777" w:rsidR="002B6B89" w:rsidRPr="00692199" w:rsidRDefault="002B6B89" w:rsidP="005A5790">
            <w:pPr>
              <w:jc w:val="center"/>
              <w:rPr>
                <w:rFonts w:ascii="Times New Roman" w:eastAsia="Times New Roman" w:hAnsi="Times New Roman" w:cs="Times New Roman"/>
                <w:sz w:val="24"/>
                <w:szCs w:val="24"/>
              </w:rPr>
            </w:pPr>
          </w:p>
        </w:tc>
        <w:tc>
          <w:tcPr>
            <w:tcW w:w="975" w:type="dxa"/>
            <w:noWrap/>
            <w:vAlign w:val="center"/>
            <w:hideMark/>
          </w:tcPr>
          <w:p w14:paraId="38733CBA"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19+437</w:t>
            </w:r>
          </w:p>
        </w:tc>
        <w:tc>
          <w:tcPr>
            <w:tcW w:w="803" w:type="dxa"/>
            <w:noWrap/>
            <w:vAlign w:val="center"/>
            <w:hideMark/>
          </w:tcPr>
          <w:p w14:paraId="37ED806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653" w:type="dxa"/>
            <w:noWrap/>
            <w:vAlign w:val="center"/>
            <w:hideMark/>
          </w:tcPr>
          <w:p w14:paraId="2D63477C"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Strada Toby</w:t>
            </w:r>
          </w:p>
        </w:tc>
        <w:tc>
          <w:tcPr>
            <w:tcW w:w="1653" w:type="dxa"/>
            <w:noWrap/>
            <w:vAlign w:val="center"/>
            <w:hideMark/>
          </w:tcPr>
          <w:p w14:paraId="54BA1AA4" w14:textId="77777777" w:rsidR="002B6B89" w:rsidRPr="00692199" w:rsidRDefault="002B6B89"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bl>
    <w:p w14:paraId="1CCCEB6B" w14:textId="77777777" w:rsidR="002B6B89" w:rsidRDefault="002B6B89" w:rsidP="003E0161">
      <w:pPr>
        <w:widowControl w:val="0"/>
        <w:tabs>
          <w:tab w:val="left" w:pos="1134"/>
        </w:tabs>
        <w:spacing w:after="0" w:line="240" w:lineRule="auto"/>
        <w:ind w:firstLine="1134"/>
        <w:rPr>
          <w:rFonts w:ascii="Times New Roman" w:eastAsia="Arial Unicode MS" w:hAnsi="Times New Roman" w:cs="Times New Roman"/>
          <w:bCs/>
          <w:iCs/>
          <w:color w:val="000000"/>
          <w:sz w:val="24"/>
          <w:szCs w:val="24"/>
          <w:lang w:eastAsia="ro-RO" w:bidi="ro-RO"/>
        </w:rPr>
      </w:pPr>
    </w:p>
    <w:p w14:paraId="7E458A9B" w14:textId="77777777" w:rsidR="003E0161" w:rsidRPr="00692199" w:rsidRDefault="003E0161" w:rsidP="003E0161">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 xml:space="preserve">Reconfigurări </w:t>
      </w:r>
      <w:r>
        <w:rPr>
          <w:rFonts w:ascii="Times New Roman" w:eastAsia="Arial Unicode MS" w:hAnsi="Times New Roman" w:cs="Times New Roman"/>
          <w:b/>
          <w:i/>
          <w:color w:val="000000"/>
          <w:sz w:val="24"/>
          <w:szCs w:val="24"/>
          <w:lang w:eastAsia="ro-RO" w:bidi="ro-RO"/>
        </w:rPr>
        <w:t xml:space="preserve">dispozitive de linii </w:t>
      </w:r>
      <w:r w:rsidRPr="00692199">
        <w:rPr>
          <w:rFonts w:ascii="Times New Roman" w:eastAsia="Arial Unicode MS" w:hAnsi="Times New Roman" w:cs="Times New Roman"/>
          <w:b/>
          <w:i/>
          <w:color w:val="000000"/>
          <w:sz w:val="24"/>
          <w:szCs w:val="24"/>
          <w:lang w:eastAsia="ro-RO" w:bidi="ro-RO"/>
        </w:rPr>
        <w:t>în staţii</w:t>
      </w:r>
      <w:r>
        <w:rPr>
          <w:rFonts w:ascii="Times New Roman" w:eastAsia="Arial Unicode MS" w:hAnsi="Times New Roman" w:cs="Times New Roman"/>
          <w:b/>
          <w:i/>
          <w:color w:val="000000"/>
          <w:sz w:val="24"/>
          <w:szCs w:val="24"/>
          <w:lang w:eastAsia="ro-RO" w:bidi="ro-RO"/>
        </w:rPr>
        <w:t>le</w:t>
      </w:r>
      <w:r w:rsidRPr="00692199">
        <w:rPr>
          <w:rFonts w:ascii="Times New Roman" w:eastAsia="Arial Unicode MS" w:hAnsi="Times New Roman" w:cs="Times New Roman"/>
          <w:b/>
          <w:i/>
          <w:color w:val="000000"/>
          <w:sz w:val="24"/>
          <w:szCs w:val="24"/>
          <w:lang w:eastAsia="ro-RO" w:bidi="ro-RO"/>
        </w:rPr>
        <w:t xml:space="preserve"> c.f.</w:t>
      </w:r>
    </w:p>
    <w:p w14:paraId="4CE35B29" w14:textId="77777777" w:rsidR="003E0161" w:rsidRPr="00BB5667" w:rsidRDefault="003E0161" w:rsidP="003E0161">
      <w:pPr>
        <w:spacing w:after="0"/>
        <w:jc w:val="both"/>
        <w:rPr>
          <w:rFonts w:ascii="Times New Roman" w:hAnsi="Times New Roman"/>
          <w:b/>
          <w:sz w:val="20"/>
          <w:szCs w:val="20"/>
        </w:rPr>
      </w:pPr>
    </w:p>
    <w:p w14:paraId="492D21AA" w14:textId="77777777" w:rsidR="003E0161" w:rsidRPr="00323E79" w:rsidRDefault="003E0161" w:rsidP="003E0161">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 xml:space="preserve">STAŢIA BUCUREȘTI </w:t>
      </w:r>
      <w:r w:rsidRPr="00323E79">
        <w:rPr>
          <w:rFonts w:ascii="Times New Roman" w:hAnsi="Times New Roman"/>
          <w:b/>
          <w:sz w:val="24"/>
          <w:szCs w:val="24"/>
        </w:rPr>
        <w:t>NORD GRUPA A</w:t>
      </w:r>
    </w:p>
    <w:p w14:paraId="63715491" w14:textId="77777777" w:rsidR="003E0161" w:rsidRPr="00323E79" w:rsidRDefault="003E0161" w:rsidP="003E0161">
      <w:pPr>
        <w:pStyle w:val="ListParagraph"/>
        <w:tabs>
          <w:tab w:val="num" w:pos="720"/>
          <w:tab w:val="num" w:pos="1080"/>
        </w:tabs>
        <w:spacing w:after="0" w:line="264" w:lineRule="auto"/>
        <w:ind w:left="1080"/>
        <w:jc w:val="both"/>
        <w:rPr>
          <w:rFonts w:ascii="Times New Roman" w:hAnsi="Times New Roman"/>
          <w:b/>
          <w:sz w:val="24"/>
          <w:szCs w:val="24"/>
        </w:rPr>
      </w:pPr>
    </w:p>
    <w:p w14:paraId="0DC62867" w14:textId="77777777" w:rsidR="003E0161" w:rsidRPr="003170C3" w:rsidRDefault="003E0161" w:rsidP="003E0161">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introducerea unor diagonale pentru asigurarea unor simultaneități</w:t>
      </w:r>
      <w:r>
        <w:rPr>
          <w:rFonts w:ascii="Times New Roman" w:hAnsi="Times New Roman" w:cs="Times New Roman"/>
          <w:sz w:val="24"/>
        </w:rPr>
        <w:t xml:space="preserve"> </w:t>
      </w:r>
      <w:r w:rsidRPr="003170C3">
        <w:rPr>
          <w:rFonts w:ascii="Times New Roman" w:hAnsi="Times New Roman"/>
          <w:sz w:val="24"/>
          <w:szCs w:val="24"/>
        </w:rPr>
        <w:t>(diagonale între liniile 300, 700, 800, 1AT București Nord</w:t>
      </w:r>
      <w:r w:rsidRPr="003170C3">
        <w:rPr>
          <w:rFonts w:ascii="Times New Roman" w:hAnsi="Times New Roman"/>
          <w:sz w:val="24"/>
          <w:szCs w:val="24"/>
          <w:lang w:eastAsia="ro-RO" w:bidi="ro-RO"/>
        </w:rPr>
        <w:t>)</w:t>
      </w:r>
    </w:p>
    <w:p w14:paraId="0608B636" w14:textId="77777777" w:rsidR="003E0161" w:rsidRPr="00323E79" w:rsidRDefault="003E0161" w:rsidP="003E0161">
      <w:pPr>
        <w:spacing w:after="0" w:line="264" w:lineRule="auto"/>
        <w:ind w:firstLine="1134"/>
        <w:jc w:val="both"/>
        <w:rPr>
          <w:rFonts w:ascii="Times New Roman" w:hAnsi="Times New Roman"/>
          <w:sz w:val="24"/>
          <w:szCs w:val="24"/>
          <w:lang w:val="it-IT" w:eastAsia="ar-SA"/>
        </w:rPr>
      </w:pPr>
      <w:r w:rsidRPr="00323E79">
        <w:rPr>
          <w:rFonts w:ascii="Times New Roman" w:hAnsi="Times New Roman" w:cs="Times New Roman"/>
          <w:sz w:val="24"/>
        </w:rPr>
        <w:t xml:space="preserve">- </w:t>
      </w:r>
      <w:r w:rsidRPr="00323E79">
        <w:rPr>
          <w:rFonts w:ascii="Times New Roman" w:hAnsi="Times New Roman"/>
          <w:sz w:val="24"/>
          <w:szCs w:val="24"/>
          <w:lang w:val="it-IT" w:eastAsia="ar-SA"/>
        </w:rPr>
        <w:t>introducerea unei bretele între liniile VII – VIII în stația București Nord Grupa A astfel încât la aceste linii să poată fi primite/expediate simultan câte 2 trenuri cu lungimi mai mici</w:t>
      </w:r>
    </w:p>
    <w:p w14:paraId="1742F156" w14:textId="77777777" w:rsidR="003E0161" w:rsidRPr="00323E79" w:rsidRDefault="003E0161" w:rsidP="003E0161">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xml:space="preserve">- redeschiderea diagonalei 1S – 3S </w:t>
      </w:r>
      <w:r w:rsidRPr="00323E79">
        <w:rPr>
          <w:rFonts w:ascii="Times New Roman" w:eastAsia="Calibri" w:hAnsi="Times New Roman" w:cs="Times New Roman"/>
          <w:sz w:val="24"/>
          <w:szCs w:val="24"/>
          <w:lang w:val="en-US"/>
        </w:rPr>
        <w:t>astfel încât să se dubleze accesul spre Bucureștii Noi și să se realizeze o linie simplă nouă înre Basarab și Pajura</w:t>
      </w:r>
    </w:p>
    <w:p w14:paraId="7E314129" w14:textId="77777777" w:rsidR="003E0161" w:rsidRPr="00323E79" w:rsidRDefault="003E0161" w:rsidP="003E0161">
      <w:pPr>
        <w:spacing w:after="0" w:line="264" w:lineRule="auto"/>
        <w:ind w:firstLine="1134"/>
        <w:jc w:val="both"/>
        <w:rPr>
          <w:rFonts w:ascii="Times New Roman" w:hAnsi="Times New Roman" w:cs="Times New Roman"/>
          <w:sz w:val="24"/>
        </w:rPr>
      </w:pPr>
      <w:r w:rsidRPr="00323E79">
        <w:rPr>
          <w:rFonts w:ascii="Times New Roman" w:eastAsia="Times New Roman" w:hAnsi="Times New Roman" w:cs="Times New Roman"/>
          <w:sz w:val="24"/>
          <w:szCs w:val="24"/>
        </w:rPr>
        <w:t>- introducerea unei diagonale (după 1S-3S și înainte de 1M) pentru a lega linia dublă București Nord - Bucureștii Noi de linia 3 Chitila</w:t>
      </w:r>
    </w:p>
    <w:p w14:paraId="429DC8B1" w14:textId="77777777" w:rsidR="003E0161" w:rsidRPr="00323E79" w:rsidRDefault="003E0161" w:rsidP="003E0161">
      <w:pPr>
        <w:spacing w:after="0" w:line="264" w:lineRule="auto"/>
        <w:ind w:firstLine="1134"/>
        <w:rPr>
          <w:rFonts w:ascii="Times New Roman" w:eastAsia="Calibri" w:hAnsi="Times New Roman" w:cs="Times New Roman"/>
          <w:sz w:val="24"/>
          <w:szCs w:val="24"/>
          <w:lang w:val="en-US"/>
        </w:rPr>
      </w:pPr>
      <w:r w:rsidRPr="003170C3">
        <w:rPr>
          <w:rFonts w:ascii="Times New Roman" w:eastAsia="Calibri" w:hAnsi="Times New Roman" w:cs="Times New Roman"/>
          <w:i/>
          <w:iCs/>
          <w:sz w:val="24"/>
          <w:szCs w:val="24"/>
          <w:lang w:val="en-US"/>
        </w:rPr>
        <w:t>Mențiune</w:t>
      </w:r>
      <w:r w:rsidRPr="00323E79">
        <w:rPr>
          <w:rFonts w:ascii="Times New Roman" w:eastAsia="Calibri" w:hAnsi="Times New Roman" w:cs="Times New Roman"/>
          <w:sz w:val="24"/>
          <w:szCs w:val="24"/>
          <w:lang w:val="en-US"/>
        </w:rPr>
        <w:t>: în proiectul ”Modernizare Gara de Nord etapa 2” sunt următoarele lucrări:</w:t>
      </w:r>
    </w:p>
    <w:p w14:paraId="3A28FF73" w14:textId="77777777" w:rsidR="003E0161" w:rsidRPr="00323E79" w:rsidRDefault="003E0161" w:rsidP="003E0161">
      <w:pPr>
        <w:spacing w:after="0" w:line="264" w:lineRule="auto"/>
        <w:ind w:firstLine="1134"/>
        <w:rPr>
          <w:rFonts w:ascii="Times New Roman" w:eastAsia="Calibri" w:hAnsi="Times New Roman" w:cs="Times New Roman"/>
          <w:sz w:val="24"/>
          <w:szCs w:val="24"/>
          <w:lang w:val="en-US"/>
        </w:rPr>
      </w:pPr>
      <w:r w:rsidRPr="00323E79">
        <w:rPr>
          <w:rFonts w:ascii="Times New Roman" w:eastAsia="Calibri" w:hAnsi="Times New Roman" w:cs="Times New Roman"/>
          <w:sz w:val="24"/>
          <w:szCs w:val="24"/>
          <w:lang w:val="en-US"/>
        </w:rPr>
        <w:t>- realizare linia 0 în stânga liniei 1</w:t>
      </w:r>
    </w:p>
    <w:p w14:paraId="51DCADC0" w14:textId="5B2D8654" w:rsidR="003E0161" w:rsidRPr="00323E79" w:rsidRDefault="003E0161" w:rsidP="003E0161">
      <w:pPr>
        <w:spacing w:after="0" w:line="264" w:lineRule="auto"/>
        <w:ind w:firstLine="1134"/>
        <w:jc w:val="both"/>
        <w:rPr>
          <w:rFonts w:ascii="Times New Roman" w:hAnsi="Times New Roman"/>
          <w:sz w:val="24"/>
          <w:szCs w:val="24"/>
          <w:lang w:val="it-IT" w:eastAsia="ar-SA"/>
        </w:rPr>
      </w:pPr>
      <w:r w:rsidRPr="00323E79">
        <w:rPr>
          <w:rFonts w:ascii="Times New Roman" w:hAnsi="Times New Roman" w:cs="Times New Roman"/>
          <w:sz w:val="24"/>
        </w:rPr>
        <w:lastRenderedPageBreak/>
        <w:t xml:space="preserve">- </w:t>
      </w:r>
      <w:r w:rsidRPr="00323E79">
        <w:rPr>
          <w:rFonts w:ascii="Times New Roman" w:hAnsi="Times New Roman"/>
          <w:sz w:val="24"/>
          <w:szCs w:val="24"/>
          <w:lang w:val="it-IT" w:eastAsia="ar-SA"/>
        </w:rPr>
        <w:t xml:space="preserve">introducerea </w:t>
      </w:r>
      <w:r w:rsidR="00B46488">
        <w:rPr>
          <w:rFonts w:ascii="Times New Roman" w:hAnsi="Times New Roman"/>
          <w:sz w:val="24"/>
          <w:szCs w:val="24"/>
          <w:lang w:val="it-IT" w:eastAsia="ar-SA"/>
        </w:rPr>
        <w:t>de</w:t>
      </w:r>
      <w:r w:rsidRPr="00323E79">
        <w:rPr>
          <w:rFonts w:ascii="Times New Roman" w:hAnsi="Times New Roman"/>
          <w:sz w:val="24"/>
          <w:szCs w:val="24"/>
          <w:lang w:val="it-IT" w:eastAsia="ar-SA"/>
        </w:rPr>
        <w:t xml:space="preserve"> bretele între liniile V – VI </w:t>
      </w:r>
      <w:r w:rsidR="00B46488">
        <w:rPr>
          <w:rFonts w:ascii="Times New Roman" w:hAnsi="Times New Roman"/>
          <w:sz w:val="24"/>
          <w:szCs w:val="24"/>
          <w:lang w:val="it-IT" w:eastAsia="ar-SA"/>
        </w:rPr>
        <w:t xml:space="preserve">și </w:t>
      </w:r>
      <w:r w:rsidR="00B46488" w:rsidRPr="00323E79">
        <w:rPr>
          <w:rFonts w:ascii="Times New Roman" w:hAnsi="Times New Roman"/>
          <w:sz w:val="24"/>
          <w:szCs w:val="24"/>
          <w:lang w:val="it-IT" w:eastAsia="ar-SA"/>
        </w:rPr>
        <w:t xml:space="preserve">VII – VIII </w:t>
      </w:r>
      <w:r w:rsidRPr="00323E79">
        <w:rPr>
          <w:rFonts w:ascii="Times New Roman" w:hAnsi="Times New Roman"/>
          <w:sz w:val="24"/>
          <w:szCs w:val="24"/>
          <w:lang w:val="it-IT" w:eastAsia="ar-SA"/>
        </w:rPr>
        <w:t>în stația București Nord Grupa A astfel încât la aceste linii să poată fi primite/expediate simultan câte 2 trenuri cu lungimi mai mici</w:t>
      </w:r>
    </w:p>
    <w:p w14:paraId="1A0289D3" w14:textId="77777777" w:rsidR="003E0161" w:rsidRPr="00323E79" w:rsidRDefault="003E0161" w:rsidP="003E0161">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relizarea unei linii noi în prelungirea liniilor 11 – 14 pe sub pasajul Basarab pentru a avea mai multe simultaneități</w:t>
      </w:r>
      <w:r w:rsidRPr="00323E79">
        <w:rPr>
          <w:rFonts w:ascii="Times New Roman" w:hAnsi="Times New Roman" w:cs="Times New Roman"/>
          <w:sz w:val="24"/>
          <w:lang w:eastAsia="ro-RO" w:bidi="ro-RO"/>
        </w:rPr>
        <w:t>, asigurându-se  astfel parcursuri simultane de la liniile 11A-14A cu cele de la liniile 10A-7A</w:t>
      </w:r>
    </w:p>
    <w:p w14:paraId="6E6E2CC8" w14:textId="77777777" w:rsidR="003E0161" w:rsidRDefault="003E0161" w:rsidP="003E0161">
      <w:pPr>
        <w:spacing w:after="0" w:line="264" w:lineRule="auto"/>
        <w:ind w:firstLine="1134"/>
        <w:jc w:val="both"/>
        <w:rPr>
          <w:rFonts w:ascii="Times New Roman" w:hAnsi="Times New Roman" w:cs="Times New Roman"/>
          <w:sz w:val="24"/>
        </w:rPr>
      </w:pPr>
      <w:r w:rsidRPr="00323E79">
        <w:rPr>
          <w:rFonts w:ascii="Times New Roman" w:hAnsi="Times New Roman" w:cs="Times New Roman"/>
          <w:sz w:val="24"/>
        </w:rPr>
        <w:t xml:space="preserve">- realizarea a două linii înfundate, în dreapta liniilor c.f.,  la vârful schimbătorului 62, până la pasajul Orhideea, care vor putea fi folosite pentru trenurile la aeroportul Otopeni și trenurile metropolitane (care au lungimi mici) și a unor diagonale prin care aceste linii să se lege de celelalte linii din zonă </w:t>
      </w:r>
    </w:p>
    <w:p w14:paraId="6AC62B23" w14:textId="11E08A1B" w:rsidR="00B46488" w:rsidRPr="00323E79" w:rsidRDefault="00B46488" w:rsidP="003E0161">
      <w:pPr>
        <w:spacing w:after="0" w:line="264" w:lineRule="auto"/>
        <w:ind w:firstLine="1134"/>
        <w:jc w:val="both"/>
        <w:rPr>
          <w:rFonts w:ascii="Times New Roman" w:hAnsi="Times New Roman" w:cs="Times New Roman"/>
          <w:sz w:val="24"/>
        </w:rPr>
      </w:pPr>
      <w:r>
        <w:rPr>
          <w:rFonts w:ascii="Times New Roman" w:hAnsi="Times New Roman" w:cs="Times New Roman"/>
          <w:sz w:val="24"/>
        </w:rPr>
        <w:t>- realizarea liniei ”0”</w:t>
      </w:r>
    </w:p>
    <w:p w14:paraId="13B8D94A" w14:textId="77777777" w:rsidR="003E0161" w:rsidRPr="00323E79" w:rsidRDefault="003E0161" w:rsidP="003E0161">
      <w:pPr>
        <w:pStyle w:val="ListParagraph"/>
        <w:tabs>
          <w:tab w:val="left" w:pos="426"/>
        </w:tabs>
        <w:spacing w:after="0" w:line="264" w:lineRule="auto"/>
        <w:jc w:val="both"/>
        <w:rPr>
          <w:rFonts w:ascii="Times New Roman" w:hAnsi="Times New Roman"/>
          <w:b/>
          <w:sz w:val="16"/>
          <w:szCs w:val="16"/>
        </w:rPr>
      </w:pPr>
    </w:p>
    <w:p w14:paraId="35749D43" w14:textId="77777777" w:rsidR="003E0161" w:rsidRPr="00323E79" w:rsidRDefault="003E0161" w:rsidP="003E0161">
      <w:pPr>
        <w:pStyle w:val="ListParagraph"/>
        <w:tabs>
          <w:tab w:val="left" w:pos="426"/>
          <w:tab w:val="left" w:pos="1134"/>
        </w:tabs>
        <w:spacing w:after="0" w:line="264" w:lineRule="auto"/>
        <w:ind w:left="1134"/>
        <w:jc w:val="both"/>
        <w:rPr>
          <w:rFonts w:ascii="Times New Roman" w:hAnsi="Times New Roman"/>
          <w:b/>
          <w:sz w:val="24"/>
          <w:szCs w:val="24"/>
        </w:rPr>
      </w:pPr>
      <w:r w:rsidRPr="00323E79">
        <w:rPr>
          <w:rFonts w:ascii="Times New Roman" w:hAnsi="Times New Roman"/>
          <w:b/>
          <w:sz w:val="24"/>
          <w:szCs w:val="24"/>
        </w:rPr>
        <w:t>Grupa AT:</w:t>
      </w:r>
    </w:p>
    <w:p w14:paraId="55C1E1B7" w14:textId="77777777" w:rsidR="003E0161" w:rsidRPr="00323E79" w:rsidRDefault="003E0161" w:rsidP="003E0161">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se reduce cu o linie, </w:t>
      </w:r>
    </w:p>
    <w:p w14:paraId="09FD032C" w14:textId="77777777" w:rsidR="003E0161" w:rsidRPr="00323E79" w:rsidRDefault="003E0161" w:rsidP="003E0161">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pe 1AT se va proiecta dublarea spre Constanța (Băneasa)</w:t>
      </w:r>
    </w:p>
    <w:p w14:paraId="4A6F72B8" w14:textId="098F90B5" w:rsidR="003E0161" w:rsidRPr="00323E79" w:rsidRDefault="003E0161" w:rsidP="003E0161">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toate liniile 2 – 7 AT vor fi </w:t>
      </w:r>
      <w:r w:rsidR="004A6FDC">
        <w:rPr>
          <w:rFonts w:ascii="Times New Roman" w:hAnsi="Times New Roman"/>
          <w:sz w:val="24"/>
          <w:szCs w:val="24"/>
        </w:rPr>
        <w:t>reînnoite</w:t>
      </w:r>
    </w:p>
    <w:p w14:paraId="3090DE7A" w14:textId="77777777" w:rsidR="003E0161" w:rsidRPr="00323E79" w:rsidRDefault="003E0161" w:rsidP="003E0161">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vor fi electrificate liniile 2 – 6 AT</w:t>
      </w:r>
    </w:p>
    <w:p w14:paraId="40B3BBCC" w14:textId="77777777" w:rsidR="003E0161" w:rsidRPr="00323E79" w:rsidRDefault="003E0161" w:rsidP="003E0161">
      <w:pPr>
        <w:pStyle w:val="ListParagraph"/>
        <w:numPr>
          <w:ilvl w:val="0"/>
          <w:numId w:val="41"/>
        </w:numPr>
        <w:tabs>
          <w:tab w:val="left" w:pos="426"/>
          <w:tab w:val="left" w:pos="1276"/>
        </w:tabs>
        <w:spacing w:after="0" w:line="264" w:lineRule="auto"/>
        <w:ind w:left="1134" w:firstLine="0"/>
        <w:jc w:val="both"/>
        <w:rPr>
          <w:rFonts w:ascii="Times New Roman" w:hAnsi="Times New Roman"/>
          <w:sz w:val="24"/>
          <w:szCs w:val="24"/>
        </w:rPr>
      </w:pPr>
      <w:r w:rsidRPr="00323E79">
        <w:rPr>
          <w:rFonts w:ascii="Times New Roman" w:hAnsi="Times New Roman"/>
          <w:sz w:val="24"/>
          <w:szCs w:val="24"/>
        </w:rPr>
        <w:t xml:space="preserve"> linia 7 AT rămâne neelectrificată</w:t>
      </w:r>
    </w:p>
    <w:p w14:paraId="4A3853E8" w14:textId="77777777" w:rsidR="003E0161" w:rsidRPr="00323E79" w:rsidRDefault="003E0161" w:rsidP="003E0161">
      <w:pPr>
        <w:spacing w:after="0" w:line="264" w:lineRule="auto"/>
        <w:ind w:firstLine="1134"/>
        <w:rPr>
          <w:rFonts w:ascii="Times New Roman" w:eastAsia="Calibri" w:hAnsi="Times New Roman" w:cs="Times New Roman"/>
          <w:sz w:val="24"/>
          <w:szCs w:val="24"/>
          <w:lang w:val="en-US"/>
        </w:rPr>
      </w:pPr>
    </w:p>
    <w:p w14:paraId="6DF7BA1A" w14:textId="77777777" w:rsidR="003E0161" w:rsidRPr="00323E79" w:rsidRDefault="003E0161" w:rsidP="003E0161">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323E79">
        <w:rPr>
          <w:rFonts w:ascii="Times New Roman" w:hAnsi="Times New Roman"/>
          <w:b/>
          <w:sz w:val="24"/>
          <w:szCs w:val="24"/>
        </w:rPr>
        <w:t>STAŢIA BUCUREȘTI NORD GRUPA B</w:t>
      </w:r>
    </w:p>
    <w:p w14:paraId="53AB7AF2" w14:textId="77777777" w:rsidR="003E0161" w:rsidRPr="00323E79" w:rsidRDefault="003E0161" w:rsidP="003E0161">
      <w:pPr>
        <w:spacing w:after="0" w:line="264" w:lineRule="auto"/>
        <w:ind w:firstLine="284"/>
        <w:rPr>
          <w:rFonts w:ascii="Times New Roman" w:eastAsia="Calibri" w:hAnsi="Times New Roman" w:cs="Times New Roman"/>
          <w:sz w:val="24"/>
          <w:szCs w:val="24"/>
          <w:lang w:val="en-US"/>
        </w:rPr>
      </w:pPr>
    </w:p>
    <w:p w14:paraId="6B2BDB66" w14:textId="77777777" w:rsidR="003E0161" w:rsidRPr="00323E79" w:rsidRDefault="003E0161" w:rsidP="003E0161">
      <w:pPr>
        <w:spacing w:after="0" w:line="264" w:lineRule="auto"/>
        <w:ind w:firstLine="1134"/>
        <w:jc w:val="both"/>
        <w:rPr>
          <w:rFonts w:ascii="Times New Roman" w:eastAsia="Times New Roman" w:hAnsi="Times New Roman" w:cs="Times New Roman"/>
          <w:sz w:val="24"/>
          <w:szCs w:val="24"/>
        </w:rPr>
      </w:pPr>
      <w:r w:rsidRPr="00323E79">
        <w:rPr>
          <w:rFonts w:ascii="Times New Roman" w:eastAsia="Times New Roman" w:hAnsi="Times New Roman" w:cs="Times New Roman"/>
          <w:sz w:val="24"/>
          <w:szCs w:val="24"/>
        </w:rPr>
        <w:t>- legarea liniei 4B din București Nord grupa B în liniile Gara de Nord pentru realizarea unui alt acces București Nord – Bucureștii Noi și pentru a avea mai multe simultaneități pe relația București Nord – Bucureștii Noi</w:t>
      </w:r>
    </w:p>
    <w:p w14:paraId="0C8CCCB9" w14:textId="7BC3E8BC" w:rsidR="003E0161" w:rsidRPr="00323E79" w:rsidRDefault="003E0161" w:rsidP="003E0161">
      <w:pPr>
        <w:spacing w:after="0" w:line="264" w:lineRule="auto"/>
        <w:ind w:firstLine="1134"/>
        <w:jc w:val="both"/>
        <w:rPr>
          <w:rFonts w:ascii="Times New Roman" w:eastAsia="Arial Unicode MS" w:hAnsi="Times New Roman"/>
          <w:sz w:val="24"/>
          <w:szCs w:val="24"/>
          <w:lang w:eastAsia="ro-RO" w:bidi="ro-RO"/>
        </w:rPr>
      </w:pPr>
      <w:r w:rsidRPr="00323E79">
        <w:rPr>
          <w:rFonts w:ascii="Times New Roman" w:eastAsia="Times New Roman" w:hAnsi="Times New Roman" w:cs="Times New Roman"/>
          <w:sz w:val="24"/>
          <w:szCs w:val="24"/>
        </w:rPr>
        <w:t xml:space="preserve">- modificarea zonei macazurilor și legăturilor între linii astfel să se poată </w:t>
      </w:r>
      <w:r w:rsidR="00496E62">
        <w:rPr>
          <w:rFonts w:ascii="Times New Roman" w:eastAsia="Times New Roman" w:hAnsi="Times New Roman" w:cs="Times New Roman"/>
          <w:sz w:val="24"/>
          <w:szCs w:val="24"/>
        </w:rPr>
        <w:t>r</w:t>
      </w:r>
      <w:r w:rsidR="00496E62" w:rsidRPr="00B2239D">
        <w:rPr>
          <w:rStyle w:val="Bodytext210pt"/>
          <w:rFonts w:eastAsia="Calibri"/>
          <w:spacing w:val="-2"/>
          <w:sz w:val="24"/>
          <w:szCs w:val="24"/>
        </w:rPr>
        <w:t xml:space="preserve">ealiza </w:t>
      </w:r>
      <w:r w:rsidR="00496E62">
        <w:rPr>
          <w:rStyle w:val="Bodytext210pt"/>
          <w:rFonts w:eastAsia="Calibri"/>
          <w:spacing w:val="-2"/>
          <w:sz w:val="24"/>
          <w:szCs w:val="24"/>
        </w:rPr>
        <w:t>o</w:t>
      </w:r>
      <w:r w:rsidR="00496E62" w:rsidRPr="00B2239D">
        <w:rPr>
          <w:rStyle w:val="Bodytext210pt"/>
          <w:rFonts w:eastAsia="Calibri"/>
          <w:spacing w:val="-2"/>
          <w:sz w:val="24"/>
          <w:szCs w:val="24"/>
        </w:rPr>
        <w:t xml:space="preserve"> dubl</w:t>
      </w:r>
      <w:r w:rsidR="00496E62">
        <w:rPr>
          <w:rStyle w:val="Bodytext210pt"/>
          <w:rFonts w:eastAsia="Calibri"/>
          <w:spacing w:val="-2"/>
          <w:sz w:val="24"/>
          <w:szCs w:val="24"/>
        </w:rPr>
        <w:t>are</w:t>
      </w:r>
      <w:r w:rsidR="00496E62" w:rsidRPr="00B2239D">
        <w:rPr>
          <w:rStyle w:val="Bodytext210pt"/>
          <w:rFonts w:eastAsia="Calibri"/>
          <w:spacing w:val="-2"/>
          <w:sz w:val="24"/>
          <w:szCs w:val="24"/>
        </w:rPr>
        <w:t xml:space="preserve"> a accesului dintre București Nord grupele A/B și Gr. teh</w:t>
      </w:r>
      <w:r w:rsidR="00496E62">
        <w:rPr>
          <w:rStyle w:val="Bodytext210pt"/>
          <w:rFonts w:eastAsia="Calibri"/>
          <w:spacing w:val="-2"/>
          <w:sz w:val="24"/>
          <w:szCs w:val="24"/>
        </w:rPr>
        <w:t>n</w:t>
      </w:r>
      <w:r w:rsidR="00496E62" w:rsidRPr="00B2239D">
        <w:rPr>
          <w:rStyle w:val="Bodytext210pt"/>
          <w:rFonts w:eastAsia="Calibri"/>
          <w:spacing w:val="-2"/>
          <w:sz w:val="24"/>
          <w:szCs w:val="24"/>
        </w:rPr>
        <w:t>ică Basarab</w:t>
      </w:r>
    </w:p>
    <w:p w14:paraId="0F62F2AA" w14:textId="77777777" w:rsidR="00952095" w:rsidRDefault="00952095"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78F83F66" w14:textId="77777777" w:rsidR="003E0161" w:rsidRPr="00692199" w:rsidRDefault="003E0161" w:rsidP="003E0161">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STAȚIA BUCUREȘTI GRIVIȚA</w:t>
      </w:r>
    </w:p>
    <w:p w14:paraId="66A52F8D" w14:textId="77777777" w:rsidR="003E0161" w:rsidRPr="00692199" w:rsidRDefault="003E0161" w:rsidP="003E0161">
      <w:pPr>
        <w:spacing w:after="0" w:line="264" w:lineRule="auto"/>
        <w:rPr>
          <w:sz w:val="12"/>
        </w:rPr>
      </w:pPr>
    </w:p>
    <w:p w14:paraId="6A1E2C08" w14:textId="77777777" w:rsidR="003E0161" w:rsidRPr="00692199" w:rsidRDefault="003E0161" w:rsidP="003E0161">
      <w:pPr>
        <w:pStyle w:val="ListParagraph"/>
        <w:numPr>
          <w:ilvl w:val="0"/>
          <w:numId w:val="39"/>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Lucrări propuse pentru grupele din Complexul Grivița:</w:t>
      </w:r>
    </w:p>
    <w:p w14:paraId="228C19C2"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B:</w:t>
      </w:r>
    </w:p>
    <w:p w14:paraId="73C4DBB3" w14:textId="77777777"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se reduce cu o linie, </w:t>
      </w:r>
    </w:p>
    <w:p w14:paraId="622D5304" w14:textId="77777777"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pe 6B se va proiecta dublarea spre Constanța</w:t>
      </w:r>
    </w:p>
    <w:p w14:paraId="7FD6BD5B" w14:textId="5C08FC77"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692199">
        <w:rPr>
          <w:rFonts w:ascii="Times New Roman" w:hAnsi="Times New Roman"/>
          <w:sz w:val="24"/>
          <w:szCs w:val="24"/>
        </w:rPr>
        <w:t>și electrificate</w:t>
      </w:r>
    </w:p>
    <w:p w14:paraId="6C2B4464"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C:</w:t>
      </w:r>
    </w:p>
    <w:p w14:paraId="52EBA5BD" w14:textId="24500831"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692199">
        <w:rPr>
          <w:rFonts w:ascii="Times New Roman" w:hAnsi="Times New Roman"/>
          <w:sz w:val="24"/>
          <w:szCs w:val="24"/>
        </w:rPr>
        <w:t>pe actualul amplasament</w:t>
      </w:r>
    </w:p>
    <w:p w14:paraId="354235C7" w14:textId="77777777" w:rsidR="003E0161" w:rsidRPr="00692199" w:rsidRDefault="003E0161" w:rsidP="003E0161">
      <w:pPr>
        <w:pStyle w:val="ListParagraph"/>
        <w:numPr>
          <w:ilvl w:val="0"/>
          <w:numId w:val="41"/>
        </w:numPr>
        <w:tabs>
          <w:tab w:val="left" w:pos="426"/>
        </w:tabs>
        <w:spacing w:after="0" w:line="264" w:lineRule="auto"/>
        <w:ind w:left="426" w:hanging="66"/>
        <w:jc w:val="both"/>
        <w:rPr>
          <w:rFonts w:ascii="Times New Roman" w:hAnsi="Times New Roman"/>
          <w:sz w:val="24"/>
          <w:szCs w:val="24"/>
        </w:rPr>
      </w:pPr>
      <w:r w:rsidRPr="00692199">
        <w:rPr>
          <w:rFonts w:ascii="Times New Roman" w:hAnsi="Times New Roman"/>
          <w:sz w:val="24"/>
          <w:szCs w:val="24"/>
        </w:rPr>
        <w:t xml:space="preserve"> vor fi electrificate liniile 5, 6, 7 pe care se va realiza staționarea/remizarea pentru 2 – 3 ore a ramelor electrice care se vor achiziționa în viitor</w:t>
      </w:r>
    </w:p>
    <w:p w14:paraId="4815DF45"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H:</w:t>
      </w:r>
    </w:p>
    <w:p w14:paraId="0A233AF4" w14:textId="77777777"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realizarea unei linii de tragere în cap Y</w:t>
      </w:r>
    </w:p>
    <w:p w14:paraId="049950CD" w14:textId="77777777" w:rsidR="003E0161" w:rsidRPr="00692199" w:rsidRDefault="003E0161" w:rsidP="003E0161">
      <w:pPr>
        <w:pStyle w:val="ListParagraph"/>
        <w:numPr>
          <w:ilvl w:val="0"/>
          <w:numId w:val="41"/>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nu se vor proiecta lucrări în interiorul halei</w:t>
      </w:r>
    </w:p>
    <w:p w14:paraId="08BD77C2"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E:</w:t>
      </w:r>
    </w:p>
    <w:p w14:paraId="67A7F230" w14:textId="17C51ABA" w:rsidR="003E0161" w:rsidRPr="00692199" w:rsidRDefault="003E0161" w:rsidP="003E0161">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692199">
        <w:rPr>
          <w:rFonts w:ascii="Times New Roman" w:hAnsi="Times New Roman"/>
          <w:sz w:val="24"/>
          <w:szCs w:val="24"/>
        </w:rPr>
        <w:t>pe actualul amplasament</w:t>
      </w:r>
    </w:p>
    <w:p w14:paraId="31031BCA" w14:textId="77777777" w:rsidR="003E0161" w:rsidRPr="00692199" w:rsidRDefault="003E0161" w:rsidP="003E0161">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vor fi electrificate liniile 1E, 2E, 3E și racordul spre Remiza automotoare și spre IMMR</w:t>
      </w:r>
    </w:p>
    <w:p w14:paraId="5F4DF3FD" w14:textId="77777777" w:rsidR="003E0161" w:rsidRPr="00692199" w:rsidRDefault="003E0161" w:rsidP="003E0161">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linia Grivița – Băneasa va fi electrificată</w:t>
      </w:r>
    </w:p>
    <w:p w14:paraId="4C96286C" w14:textId="77777777" w:rsidR="003E0161" w:rsidRPr="00692199" w:rsidRDefault="003E0161" w:rsidP="003E0161">
      <w:pPr>
        <w:pStyle w:val="ListParagraph"/>
        <w:numPr>
          <w:ilvl w:val="0"/>
          <w:numId w:val="38"/>
        </w:numPr>
        <w:tabs>
          <w:tab w:val="left" w:pos="426"/>
        </w:tabs>
        <w:spacing w:after="0" w:line="264" w:lineRule="auto"/>
        <w:ind w:left="426" w:hanging="66"/>
        <w:jc w:val="both"/>
        <w:rPr>
          <w:rFonts w:ascii="Times New Roman" w:hAnsi="Times New Roman"/>
          <w:spacing w:val="-6"/>
          <w:sz w:val="24"/>
          <w:szCs w:val="24"/>
        </w:rPr>
      </w:pPr>
      <w:r w:rsidRPr="00692199">
        <w:rPr>
          <w:rFonts w:ascii="Times New Roman" w:hAnsi="Times New Roman"/>
          <w:sz w:val="24"/>
          <w:szCs w:val="24"/>
        </w:rPr>
        <w:lastRenderedPageBreak/>
        <w:t xml:space="preserve"> </w:t>
      </w:r>
      <w:r w:rsidRPr="00692199">
        <w:rPr>
          <w:rFonts w:ascii="Times New Roman" w:hAnsi="Times New Roman"/>
          <w:spacing w:val="-6"/>
          <w:sz w:val="24"/>
          <w:szCs w:val="24"/>
        </w:rPr>
        <w:t>se va realiza, prin introducerea unor schimbători, accesul din mai multe linii din grupa E (3E și 4E) spre Atelierele Grivița și Remiza automotoare, deoarece acum este acces doar din liniile 1E și 2E</w:t>
      </w:r>
    </w:p>
    <w:p w14:paraId="37998636"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D:</w:t>
      </w:r>
    </w:p>
    <w:p w14:paraId="17BE8A54" w14:textId="7A3C87DE" w:rsidR="003E0161" w:rsidRPr="00692199" w:rsidRDefault="003E0161" w:rsidP="003E0161">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692199">
        <w:rPr>
          <w:rFonts w:ascii="Times New Roman" w:hAnsi="Times New Roman"/>
          <w:sz w:val="24"/>
          <w:szCs w:val="24"/>
        </w:rPr>
        <w:t>și electrificate pe actualul amplasament</w:t>
      </w:r>
    </w:p>
    <w:p w14:paraId="03CD81A6" w14:textId="77777777" w:rsidR="003E0161" w:rsidRPr="00692199" w:rsidRDefault="003E0161" w:rsidP="003E0161">
      <w:pPr>
        <w:pStyle w:val="ListParagraph"/>
        <w:numPr>
          <w:ilvl w:val="0"/>
          <w:numId w:val="40"/>
        </w:numPr>
        <w:tabs>
          <w:tab w:val="left" w:pos="426"/>
        </w:tabs>
        <w:spacing w:after="0" w:line="264" w:lineRule="auto"/>
        <w:jc w:val="both"/>
        <w:rPr>
          <w:rFonts w:ascii="Times New Roman" w:hAnsi="Times New Roman"/>
          <w:b/>
          <w:sz w:val="24"/>
          <w:szCs w:val="24"/>
        </w:rPr>
      </w:pPr>
      <w:r w:rsidRPr="00692199">
        <w:rPr>
          <w:rFonts w:ascii="Times New Roman" w:hAnsi="Times New Roman"/>
          <w:b/>
          <w:sz w:val="24"/>
          <w:szCs w:val="24"/>
        </w:rPr>
        <w:t>Grupa F:</w:t>
      </w:r>
    </w:p>
    <w:p w14:paraId="7DF37B91" w14:textId="191F1F53" w:rsidR="003E0161" w:rsidRPr="00692199" w:rsidRDefault="003E0161" w:rsidP="003E0161">
      <w:pPr>
        <w:pStyle w:val="ListParagraph"/>
        <w:numPr>
          <w:ilvl w:val="0"/>
          <w:numId w:val="38"/>
        </w:numPr>
        <w:tabs>
          <w:tab w:val="left" w:pos="426"/>
        </w:tabs>
        <w:spacing w:after="0" w:line="264" w:lineRule="auto"/>
        <w:jc w:val="both"/>
        <w:rPr>
          <w:rFonts w:ascii="Times New Roman" w:hAnsi="Times New Roman"/>
          <w:sz w:val="24"/>
          <w:szCs w:val="24"/>
        </w:rPr>
      </w:pPr>
      <w:r w:rsidRPr="00692199">
        <w:rPr>
          <w:rFonts w:ascii="Times New Roman" w:hAnsi="Times New Roman"/>
          <w:sz w:val="24"/>
          <w:szCs w:val="24"/>
        </w:rPr>
        <w:t xml:space="preserve"> toate liniile vor fi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692199">
        <w:rPr>
          <w:rFonts w:ascii="Times New Roman" w:hAnsi="Times New Roman"/>
          <w:sz w:val="24"/>
          <w:szCs w:val="24"/>
        </w:rPr>
        <w:t>pe actualul amplasament și electrificate</w:t>
      </w:r>
    </w:p>
    <w:p w14:paraId="090F5250" w14:textId="77777777" w:rsidR="003E0161" w:rsidRDefault="003E0161" w:rsidP="003E0161">
      <w:pPr>
        <w:spacing w:after="0" w:line="264" w:lineRule="auto"/>
      </w:pPr>
    </w:p>
    <w:p w14:paraId="2BD58C73" w14:textId="77777777" w:rsidR="003E0161" w:rsidRPr="00692199" w:rsidRDefault="003E0161" w:rsidP="003E0161">
      <w:pPr>
        <w:pStyle w:val="ListParagraph"/>
        <w:numPr>
          <w:ilvl w:val="0"/>
          <w:numId w:val="37"/>
        </w:numPr>
        <w:tabs>
          <w:tab w:val="clear" w:pos="5388"/>
          <w:tab w:val="num" w:pos="720"/>
          <w:tab w:val="num" w:pos="1080"/>
        </w:tabs>
        <w:spacing w:after="0" w:line="264" w:lineRule="auto"/>
        <w:ind w:left="1080" w:hanging="360"/>
        <w:jc w:val="both"/>
        <w:rPr>
          <w:rFonts w:ascii="Times New Roman" w:hAnsi="Times New Roman"/>
          <w:b/>
          <w:sz w:val="24"/>
          <w:szCs w:val="24"/>
        </w:rPr>
      </w:pPr>
      <w:r w:rsidRPr="00692199">
        <w:rPr>
          <w:rFonts w:ascii="Times New Roman" w:hAnsi="Times New Roman"/>
          <w:b/>
          <w:sz w:val="24"/>
          <w:szCs w:val="24"/>
        </w:rPr>
        <w:t>STAȚIA BUCUREȘTI BASARAB</w:t>
      </w:r>
    </w:p>
    <w:p w14:paraId="3A79DE66" w14:textId="77777777" w:rsidR="003E0161" w:rsidRPr="00D31C11" w:rsidRDefault="003E0161" w:rsidP="003E0161">
      <w:pPr>
        <w:pStyle w:val="ListParagraph"/>
        <w:tabs>
          <w:tab w:val="num" w:pos="720"/>
          <w:tab w:val="num" w:pos="1080"/>
        </w:tabs>
        <w:spacing w:after="0" w:line="264" w:lineRule="auto"/>
        <w:ind w:left="1080"/>
        <w:jc w:val="both"/>
        <w:rPr>
          <w:rFonts w:ascii="Times New Roman" w:hAnsi="Times New Roman"/>
          <w:b/>
          <w:sz w:val="12"/>
          <w:szCs w:val="12"/>
        </w:rPr>
      </w:pPr>
    </w:p>
    <w:p w14:paraId="7055BD3D" w14:textId="77F8080E" w:rsidR="003E0161" w:rsidRPr="00692199" w:rsidRDefault="003E0161" w:rsidP="003E0161">
      <w:pPr>
        <w:spacing w:after="0" w:line="264" w:lineRule="auto"/>
        <w:ind w:firstLine="284"/>
        <w:jc w:val="both"/>
        <w:rPr>
          <w:rFonts w:ascii="Times New Roman" w:eastAsia="Calibri" w:hAnsi="Times New Roman" w:cs="Times New Roman"/>
          <w:sz w:val="24"/>
          <w:szCs w:val="24"/>
          <w:lang w:val="en-US"/>
        </w:rPr>
      </w:pPr>
      <w:r w:rsidRPr="00692199">
        <w:rPr>
          <w:rFonts w:ascii="Times New Roman" w:eastAsia="Calibri" w:hAnsi="Times New Roman" w:cs="Times New Roman"/>
          <w:sz w:val="24"/>
          <w:szCs w:val="24"/>
          <w:lang w:val="en-US"/>
        </w:rPr>
        <w:t xml:space="preserve">Se vor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692199">
        <w:rPr>
          <w:rFonts w:ascii="Times New Roman" w:eastAsia="Calibri" w:hAnsi="Times New Roman" w:cs="Times New Roman"/>
          <w:sz w:val="24"/>
          <w:szCs w:val="24"/>
          <w:lang w:val="en-US"/>
        </w:rPr>
        <w:t>liniile 1C, 2C, 1D – 11D, 1A, 2A și linia de tragere din cap Y. În afară de linia 10D care dă acces la spălătorie, toate liniile vor fi electrificate.</w:t>
      </w:r>
    </w:p>
    <w:p w14:paraId="2449CEF0" w14:textId="77777777" w:rsidR="003E0161" w:rsidRPr="00692199" w:rsidRDefault="003E0161" w:rsidP="003E0161">
      <w:pPr>
        <w:spacing w:after="0" w:line="264" w:lineRule="auto"/>
        <w:ind w:firstLine="284"/>
        <w:jc w:val="both"/>
        <w:rPr>
          <w:rFonts w:ascii="Times New Roman" w:eastAsia="Calibri" w:hAnsi="Times New Roman" w:cs="Times New Roman"/>
          <w:sz w:val="24"/>
          <w:szCs w:val="24"/>
          <w:lang w:val="en-US"/>
        </w:rPr>
      </w:pPr>
      <w:r w:rsidRPr="00692199">
        <w:rPr>
          <w:rFonts w:ascii="Times New Roman" w:eastAsia="Calibri" w:hAnsi="Times New Roman" w:cs="Times New Roman"/>
          <w:sz w:val="24"/>
          <w:szCs w:val="24"/>
          <w:lang w:val="en-US"/>
        </w:rPr>
        <w:t>Se vor realiza următoarele lucrări:</w:t>
      </w:r>
    </w:p>
    <w:p w14:paraId="3E9497BE" w14:textId="77777777" w:rsidR="003E0161" w:rsidRPr="00692199" w:rsidRDefault="003E0161" w:rsidP="003E0161">
      <w:pPr>
        <w:pStyle w:val="ListParagraph"/>
        <w:numPr>
          <w:ilvl w:val="0"/>
          <w:numId w:val="42"/>
        </w:numPr>
        <w:spacing w:after="0" w:line="264" w:lineRule="auto"/>
        <w:jc w:val="both"/>
        <w:rPr>
          <w:rFonts w:ascii="Times New Roman" w:hAnsi="Times New Roman"/>
          <w:sz w:val="24"/>
          <w:szCs w:val="24"/>
        </w:rPr>
      </w:pPr>
      <w:r w:rsidRPr="00692199">
        <w:rPr>
          <w:rFonts w:ascii="Times New Roman" w:hAnsi="Times New Roman"/>
          <w:sz w:val="24"/>
          <w:szCs w:val="24"/>
        </w:rPr>
        <w:t>În capătul Y:</w:t>
      </w:r>
    </w:p>
    <w:p w14:paraId="658E2398" w14:textId="77777777" w:rsidR="003E0161" w:rsidRPr="00692199" w:rsidRDefault="003E0161" w:rsidP="003E0161">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se vor face modificări astfel încât să se dubleze accesul spre Bucureștii Noi</w:t>
      </w:r>
    </w:p>
    <w:p w14:paraId="18F87AAD" w14:textId="77777777" w:rsidR="003E0161" w:rsidRPr="00692199" w:rsidRDefault="003E0161" w:rsidP="003E0161">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se va realiza o linie simplă nouă între Basarab și Pajura</w:t>
      </w:r>
      <w:r>
        <w:rPr>
          <w:rFonts w:ascii="Times New Roman" w:hAnsi="Times New Roman"/>
          <w:sz w:val="24"/>
          <w:szCs w:val="24"/>
        </w:rPr>
        <w:t xml:space="preserve"> (astfel se va dubla linia IIIK între P5 București Nord și H Pajura)</w:t>
      </w:r>
      <w:r w:rsidRPr="00692199">
        <w:rPr>
          <w:rFonts w:ascii="Times New Roman" w:hAnsi="Times New Roman"/>
          <w:sz w:val="24"/>
          <w:szCs w:val="24"/>
        </w:rPr>
        <w:t>.</w:t>
      </w:r>
    </w:p>
    <w:p w14:paraId="0F870D60" w14:textId="77777777" w:rsidR="003E0161" w:rsidRPr="00692199" w:rsidRDefault="003E0161" w:rsidP="003E0161">
      <w:pPr>
        <w:pStyle w:val="ListParagraph"/>
        <w:numPr>
          <w:ilvl w:val="0"/>
          <w:numId w:val="42"/>
        </w:numPr>
        <w:spacing w:after="0" w:line="264" w:lineRule="auto"/>
        <w:jc w:val="both"/>
        <w:rPr>
          <w:rFonts w:ascii="Times New Roman" w:hAnsi="Times New Roman"/>
          <w:sz w:val="24"/>
          <w:szCs w:val="24"/>
        </w:rPr>
      </w:pPr>
      <w:r w:rsidRPr="00692199">
        <w:rPr>
          <w:rFonts w:ascii="Times New Roman" w:hAnsi="Times New Roman"/>
          <w:sz w:val="24"/>
          <w:szCs w:val="24"/>
        </w:rPr>
        <w:t>În capătul X: Se vor modifica liniile și zona schimbătoarelor astfel încât să se realizeze</w:t>
      </w:r>
    </w:p>
    <w:p w14:paraId="4B18DD23" w14:textId="77777777" w:rsidR="003E0161" w:rsidRPr="000C273F" w:rsidRDefault="003E0161" w:rsidP="003E0161">
      <w:pPr>
        <w:pStyle w:val="ListParagraph"/>
        <w:numPr>
          <w:ilvl w:val="0"/>
          <w:numId w:val="43"/>
        </w:numPr>
        <w:spacing w:after="0" w:line="264" w:lineRule="auto"/>
        <w:jc w:val="both"/>
        <w:rPr>
          <w:rFonts w:ascii="Times New Roman" w:hAnsi="Times New Roman"/>
          <w:spacing w:val="-6"/>
          <w:sz w:val="24"/>
          <w:szCs w:val="24"/>
        </w:rPr>
      </w:pPr>
      <w:r w:rsidRPr="000C273F">
        <w:rPr>
          <w:rFonts w:ascii="Times New Roman" w:hAnsi="Times New Roman"/>
          <w:spacing w:val="-6"/>
          <w:sz w:val="24"/>
          <w:szCs w:val="24"/>
        </w:rPr>
        <w:t>o linie dublă București Nord – Bucureștii Noi independent și nelegată la București Basarab</w:t>
      </w:r>
    </w:p>
    <w:p w14:paraId="13E86993" w14:textId="77777777" w:rsidR="003E0161" w:rsidRPr="00692199" w:rsidRDefault="003E0161" w:rsidP="003E0161">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 xml:space="preserve">o linie de record între București Nord Grupa </w:t>
      </w:r>
      <w:r>
        <w:rPr>
          <w:rFonts w:ascii="Times New Roman" w:hAnsi="Times New Roman"/>
          <w:sz w:val="24"/>
          <w:szCs w:val="24"/>
        </w:rPr>
        <w:t>B</w:t>
      </w:r>
      <w:r w:rsidRPr="00692199">
        <w:rPr>
          <w:rFonts w:ascii="Times New Roman" w:hAnsi="Times New Roman"/>
          <w:sz w:val="24"/>
          <w:szCs w:val="24"/>
        </w:rPr>
        <w:t xml:space="preserve"> și Grupa </w:t>
      </w:r>
      <w:r>
        <w:rPr>
          <w:rFonts w:ascii="Times New Roman" w:hAnsi="Times New Roman"/>
          <w:sz w:val="24"/>
          <w:szCs w:val="24"/>
        </w:rPr>
        <w:t>A</w:t>
      </w:r>
      <w:r w:rsidRPr="00692199">
        <w:rPr>
          <w:rFonts w:ascii="Times New Roman" w:hAnsi="Times New Roman"/>
          <w:sz w:val="24"/>
          <w:szCs w:val="24"/>
        </w:rPr>
        <w:t xml:space="preserve"> și stația București Basarab care să nu se intersectaze cu linia dublă București Nord – Bucureștii Noi</w:t>
      </w:r>
      <w:r>
        <w:rPr>
          <w:rFonts w:ascii="Times New Roman" w:hAnsi="Times New Roman"/>
          <w:sz w:val="24"/>
          <w:szCs w:val="24"/>
        </w:rPr>
        <w:t xml:space="preserve"> (astfel creînd condiții pentru efectuarea unor parcursuri simultane la unele linii din Gr.A și Gr.B)</w:t>
      </w:r>
    </w:p>
    <w:p w14:paraId="5626E86B" w14:textId="77777777" w:rsidR="003E0161" w:rsidRPr="00692199" w:rsidRDefault="003E0161" w:rsidP="003E0161">
      <w:pPr>
        <w:pStyle w:val="ListParagraph"/>
        <w:numPr>
          <w:ilvl w:val="0"/>
          <w:numId w:val="43"/>
        </w:numPr>
        <w:spacing w:after="0" w:line="264" w:lineRule="auto"/>
        <w:jc w:val="both"/>
        <w:rPr>
          <w:rFonts w:ascii="Times New Roman" w:hAnsi="Times New Roman"/>
          <w:sz w:val="24"/>
          <w:szCs w:val="24"/>
        </w:rPr>
      </w:pPr>
      <w:r w:rsidRPr="00692199">
        <w:rPr>
          <w:rFonts w:ascii="Times New Roman" w:hAnsi="Times New Roman"/>
          <w:sz w:val="24"/>
          <w:szCs w:val="24"/>
        </w:rPr>
        <w:t>o linie de r</w:t>
      </w:r>
      <w:r>
        <w:rPr>
          <w:rFonts w:ascii="Times New Roman" w:hAnsi="Times New Roman"/>
          <w:sz w:val="24"/>
          <w:szCs w:val="24"/>
        </w:rPr>
        <w:t>a</w:t>
      </w:r>
      <w:r w:rsidRPr="00692199">
        <w:rPr>
          <w:rFonts w:ascii="Times New Roman" w:hAnsi="Times New Roman"/>
          <w:sz w:val="24"/>
          <w:szCs w:val="24"/>
        </w:rPr>
        <w:t>cord între SELC și stația București Basarab care să nu se intersectaze cu linia dublă București Nord – Bucureștii Noi</w:t>
      </w:r>
    </w:p>
    <w:p w14:paraId="36DD9912" w14:textId="77777777" w:rsidR="003E0161" w:rsidRDefault="003E0161" w:rsidP="003E0161">
      <w:pPr>
        <w:spacing w:after="0"/>
        <w:ind w:firstLine="284"/>
        <w:jc w:val="both"/>
        <w:rPr>
          <w:rFonts w:ascii="Times New Roman" w:eastAsia="Calibri" w:hAnsi="Times New Roman" w:cs="Times New Roman"/>
          <w:sz w:val="24"/>
          <w:szCs w:val="24"/>
          <w:lang w:val="en-US"/>
        </w:rPr>
      </w:pPr>
    </w:p>
    <w:p w14:paraId="6E461A1C" w14:textId="77777777" w:rsidR="003E0161" w:rsidRPr="00692199" w:rsidRDefault="003E0161" w:rsidP="003E0161">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HALTA PAJURA</w:t>
      </w:r>
    </w:p>
    <w:p w14:paraId="12648475" w14:textId="77777777" w:rsidR="003E0161" w:rsidRPr="00692199" w:rsidRDefault="003E0161" w:rsidP="003E0161">
      <w:pPr>
        <w:pStyle w:val="ListParagraph"/>
        <w:tabs>
          <w:tab w:val="num" w:pos="1080"/>
        </w:tabs>
        <w:spacing w:after="0" w:line="276" w:lineRule="auto"/>
        <w:ind w:left="1080"/>
        <w:jc w:val="both"/>
        <w:rPr>
          <w:rFonts w:ascii="Times New Roman" w:hAnsi="Times New Roman"/>
          <w:b/>
          <w:sz w:val="14"/>
          <w:szCs w:val="24"/>
        </w:rPr>
      </w:pPr>
    </w:p>
    <w:p w14:paraId="353A3FB7" w14:textId="77777777" w:rsidR="003E0161" w:rsidRPr="00692199" w:rsidRDefault="003E0161" w:rsidP="003E0161">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6AB26B3"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EF864FD"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4 linii spre Buc N, 1 linie spre Băneasa</w:t>
      </w:r>
    </w:p>
    <w:p w14:paraId="5A470E15"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4 linii spre Chitila, linie simplă 700</w:t>
      </w:r>
    </w:p>
    <w:p w14:paraId="72F4231A"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1T, 2T, 300 fir I, 300 fir II, IC, IIC</w:t>
      </w:r>
    </w:p>
    <w:p w14:paraId="1AF396BB"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peron existent: între linia 1T și fir II</w:t>
      </w:r>
      <w:r>
        <w:rPr>
          <w:rFonts w:ascii="Times New Roman" w:hAnsi="Times New Roman"/>
          <w:sz w:val="24"/>
          <w:szCs w:val="24"/>
        </w:rPr>
        <w:t xml:space="preserve"> 300</w:t>
      </w:r>
    </w:p>
    <w:p w14:paraId="0DEA4832" w14:textId="77777777" w:rsidR="003E0161" w:rsidRPr="00692199" w:rsidRDefault="003E0161" w:rsidP="003E0161">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6FE06BD8"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F963AD4"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w:t>
      </w:r>
      <w:r>
        <w:rPr>
          <w:rFonts w:ascii="Times New Roman" w:hAnsi="Times New Roman" w:cs="Times New Roman"/>
          <w:sz w:val="24"/>
          <w:szCs w:val="24"/>
        </w:rPr>
        <w:t>5</w:t>
      </w:r>
      <w:r w:rsidRPr="00692199">
        <w:rPr>
          <w:rFonts w:ascii="Times New Roman" w:hAnsi="Times New Roman" w:cs="Times New Roman"/>
          <w:sz w:val="24"/>
          <w:szCs w:val="24"/>
        </w:rPr>
        <w:t xml:space="preserve"> linii spre Buc N, 1 linie spre Băneasa</w:t>
      </w:r>
    </w:p>
    <w:p w14:paraId="115B8626"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Y – </w:t>
      </w:r>
      <w:r>
        <w:rPr>
          <w:rFonts w:ascii="Times New Roman" w:hAnsi="Times New Roman" w:cs="Times New Roman"/>
          <w:sz w:val="24"/>
          <w:szCs w:val="24"/>
        </w:rPr>
        <w:t>5</w:t>
      </w:r>
      <w:r w:rsidRPr="00692199">
        <w:rPr>
          <w:rFonts w:ascii="Times New Roman" w:hAnsi="Times New Roman" w:cs="Times New Roman"/>
          <w:sz w:val="24"/>
          <w:szCs w:val="24"/>
        </w:rPr>
        <w:t xml:space="preserve"> linii spre Chitila, linie dublă 700</w:t>
      </w:r>
    </w:p>
    <w:p w14:paraId="7F361CF1"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1T, 2T, 300 fir I, 300 fir II, IC, IIC</w:t>
      </w:r>
    </w:p>
    <w:p w14:paraId="5A015225"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în cap X din liniile 1T, 2T se va racorda o linie nouă spre București Nord</w:t>
      </w:r>
    </w:p>
    <w:p w14:paraId="7FB9345F"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în cap Y din liniile 1T, 2T se va racorda o linie nouă spre Chitila</w:t>
      </w:r>
    </w:p>
    <w:p w14:paraId="7F1B2608" w14:textId="77777777" w:rsidR="003E0161"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între linia 1T și fir II; pe dreapta liniei IIC (linia 301Q)</w:t>
      </w:r>
    </w:p>
    <w:p w14:paraId="60AB0E2C" w14:textId="77777777" w:rsidR="003E0161" w:rsidRDefault="003E0161"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33C0A7A8" w14:textId="77777777" w:rsidR="00B46488" w:rsidRDefault="00B46488"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1034AEEF" w14:textId="77777777" w:rsidR="00B46488" w:rsidRDefault="00B46488"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1EB5BE10" w14:textId="77777777" w:rsidR="00B46488" w:rsidRDefault="00B46488"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3BDA2DAE" w14:textId="77777777" w:rsidR="00B46488" w:rsidRDefault="00B46488"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4A8D860A" w14:textId="77777777" w:rsidR="00952095" w:rsidRDefault="00952095"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1D4B952A" w14:textId="77777777" w:rsidR="003E0161" w:rsidRPr="00692199" w:rsidRDefault="003E0161" w:rsidP="003E0161">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BUCUREȘTII NOI</w:t>
      </w:r>
    </w:p>
    <w:p w14:paraId="77A6244D" w14:textId="77777777" w:rsidR="003E0161" w:rsidRPr="00692199" w:rsidRDefault="003E0161" w:rsidP="003E0161">
      <w:pPr>
        <w:pStyle w:val="ListParagraph"/>
        <w:tabs>
          <w:tab w:val="left" w:pos="284"/>
          <w:tab w:val="num" w:pos="1080"/>
        </w:tabs>
        <w:spacing w:after="0" w:line="276" w:lineRule="auto"/>
        <w:ind w:left="1077"/>
        <w:jc w:val="both"/>
        <w:rPr>
          <w:rFonts w:ascii="Times New Roman" w:hAnsi="Times New Roman"/>
          <w:i/>
          <w:sz w:val="16"/>
          <w:szCs w:val="24"/>
        </w:rPr>
      </w:pPr>
    </w:p>
    <w:p w14:paraId="3BCB9915" w14:textId="77777777" w:rsidR="003E0161" w:rsidRPr="00692199" w:rsidRDefault="003E0161" w:rsidP="003E0161">
      <w:pPr>
        <w:tabs>
          <w:tab w:val="left" w:pos="284"/>
          <w:tab w:val="num" w:pos="851"/>
          <w:tab w:val="num" w:pos="1080"/>
        </w:tabs>
        <w:spacing w:after="0" w:line="264" w:lineRule="auto"/>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0CBC7EE4"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365CB683" w14:textId="77777777" w:rsidR="003E0161" w:rsidRPr="00692199" w:rsidRDefault="003E0161" w:rsidP="003E0161">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Buc N </w:t>
      </w:r>
    </w:p>
    <w:p w14:paraId="1DD29696" w14:textId="77777777" w:rsidR="003E0161" w:rsidRPr="00692199" w:rsidRDefault="003E0161" w:rsidP="003E0161">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cap Y – linie simplă spre P Giulești, dublă spre Chiajna</w:t>
      </w:r>
    </w:p>
    <w:p w14:paraId="32E7A78C"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deschise: 1, II, III, 4 (cap Y), 1C</w:t>
      </w:r>
    </w:p>
    <w:p w14:paraId="7C138264"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închise: 4 (cap X), 5, 6, 7, 2C, 3C, 4C </w:t>
      </w:r>
    </w:p>
    <w:p w14:paraId="137E430C"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Linia buclă 301G spre Buc Tj gr A2 este închisă (cu vegetație)</w:t>
      </w:r>
    </w:p>
    <w:p w14:paraId="6DDEDBA1"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la terminal containere cap Y sch 2 închisă</w:t>
      </w:r>
    </w:p>
    <w:p w14:paraId="199C9924"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cap Y sch 8C sunt închise</w:t>
      </w:r>
    </w:p>
    <w:p w14:paraId="27ABB20D"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Apromatco cap Y sch 34 dezafectată</w:t>
      </w:r>
    </w:p>
    <w:p w14:paraId="00DA6A81"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Estacada cap X sch 5C</w:t>
      </w:r>
    </w:p>
    <w:p w14:paraId="563478CE"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Tragere cap X sch 1C dezafectată</w:t>
      </w:r>
    </w:p>
    <w:p w14:paraId="360B5B8B"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cap X sch 15 dezafectate</w:t>
      </w:r>
    </w:p>
    <w:p w14:paraId="6CC3A73B"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existente: linia 1, 1 – II, II – III</w:t>
      </w:r>
    </w:p>
    <w:p w14:paraId="28F36411" w14:textId="77777777" w:rsidR="003E0161" w:rsidRPr="00692199" w:rsidRDefault="003E0161" w:rsidP="003E0161">
      <w:pPr>
        <w:tabs>
          <w:tab w:val="left" w:pos="284"/>
        </w:tabs>
        <w:spacing w:after="0" w:line="264" w:lineRule="auto"/>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1C52ADBB" w14:textId="77777777" w:rsidR="003E0161" w:rsidRPr="00692199" w:rsidRDefault="003E0161" w:rsidP="003E0161">
      <w:pPr>
        <w:tabs>
          <w:tab w:val="left" w:pos="284"/>
        </w:tabs>
        <w:spacing w:after="0" w:line="264" w:lineRule="auto"/>
        <w:jc w:val="both"/>
        <w:rPr>
          <w:rFonts w:ascii="Times New Roman" w:hAnsi="Times New Roman" w:cs="Times New Roman"/>
          <w:sz w:val="24"/>
          <w:szCs w:val="24"/>
        </w:rPr>
      </w:pPr>
      <w:r w:rsidRPr="00692199">
        <w:rPr>
          <w:rFonts w:ascii="Times New Roman" w:hAnsi="Times New Roman" w:cs="Times New Roman"/>
          <w:sz w:val="24"/>
          <w:szCs w:val="24"/>
        </w:rPr>
        <w:t>Stația Bucureștii Noi este cuprinsă în proiectul ”</w:t>
      </w:r>
      <w:r w:rsidRPr="00692199">
        <w:rPr>
          <w:rFonts w:ascii="Times New Roman" w:hAnsi="Times New Roman" w:cs="Times New Roman"/>
          <w:iCs/>
          <w:sz w:val="24"/>
          <w:szCs w:val="20"/>
        </w:rPr>
        <w:t>Modernizarea</w:t>
      </w:r>
      <w:r w:rsidRPr="00692199">
        <w:rPr>
          <w:rFonts w:ascii="Times New Roman" w:hAnsi="Times New Roman" w:cs="Times New Roman"/>
          <w:i/>
          <w:iCs/>
          <w:sz w:val="20"/>
          <w:szCs w:val="20"/>
        </w:rPr>
        <w:t xml:space="preserve"> </w:t>
      </w:r>
      <w:r w:rsidRPr="00692199">
        <w:rPr>
          <w:rFonts w:ascii="Times New Roman" w:hAnsi="Times New Roman" w:cs="Times New Roman"/>
          <w:iCs/>
          <w:sz w:val="24"/>
          <w:szCs w:val="20"/>
        </w:rPr>
        <w:t>liniei de cale ferată București Nord – Craiova, Subsecțiunea 1: București Nord - Roșiori Nord”</w:t>
      </w:r>
      <w:r w:rsidRPr="00692199">
        <w:rPr>
          <w:rFonts w:ascii="Times New Roman" w:hAnsi="Times New Roman" w:cs="Times New Roman"/>
          <w:sz w:val="24"/>
          <w:szCs w:val="24"/>
        </w:rPr>
        <w:t>.</w:t>
      </w:r>
    </w:p>
    <w:p w14:paraId="2ADF9256" w14:textId="77777777" w:rsidR="003E0161" w:rsidRDefault="003E0161" w:rsidP="003E0161">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 xml:space="preserve">Față de acel proiect, în cadrul actualului SF se va proiecta: </w:t>
      </w:r>
    </w:p>
    <w:p w14:paraId="5DFDB7F2" w14:textId="11EAA0B6" w:rsidR="003E0161" w:rsidRPr="00087780"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se vor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692199">
        <w:rPr>
          <w:rFonts w:ascii="Times New Roman" w:hAnsi="Times New Roman"/>
          <w:sz w:val="24"/>
          <w:szCs w:val="24"/>
        </w:rPr>
        <w:t>liniile 1C și 2C din grupa C</w:t>
      </w:r>
    </w:p>
    <w:p w14:paraId="6C2BCF72"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dezafectate: 3C, 4C</w:t>
      </w:r>
    </w:p>
    <w:p w14:paraId="67C23E0D" w14:textId="77777777" w:rsidR="003E0161" w:rsidRPr="00692199" w:rsidRDefault="003E0161" w:rsidP="003E0161">
      <w:pPr>
        <w:spacing w:after="0" w:line="264" w:lineRule="auto"/>
        <w:ind w:firstLine="720"/>
        <w:jc w:val="both"/>
        <w:rPr>
          <w:rFonts w:ascii="Times New Roman" w:hAnsi="Times New Roman" w:cs="Times New Roman"/>
          <w:b/>
          <w:sz w:val="24"/>
          <w:szCs w:val="24"/>
        </w:rPr>
      </w:pPr>
    </w:p>
    <w:p w14:paraId="21D35975" w14:textId="77777777" w:rsidR="003E0161" w:rsidRPr="00692199" w:rsidRDefault="003E0161" w:rsidP="003E0161">
      <w:pPr>
        <w:pStyle w:val="ListParagraph"/>
        <w:numPr>
          <w:ilvl w:val="0"/>
          <w:numId w:val="37"/>
        </w:numPr>
        <w:tabs>
          <w:tab w:val="clear" w:pos="5388"/>
          <w:tab w:val="left" w:pos="284"/>
          <w:tab w:val="num" w:pos="720"/>
          <w:tab w:val="num" w:pos="1080"/>
        </w:tabs>
        <w:spacing w:after="0" w:line="264"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BUCUREȘTI OBOR</w:t>
      </w:r>
    </w:p>
    <w:p w14:paraId="441BA416" w14:textId="77777777" w:rsidR="003E0161" w:rsidRPr="00BF09AA" w:rsidRDefault="003E0161" w:rsidP="003E0161">
      <w:pPr>
        <w:pStyle w:val="ListParagraph"/>
        <w:tabs>
          <w:tab w:val="left" w:pos="284"/>
          <w:tab w:val="num" w:pos="1080"/>
        </w:tabs>
        <w:spacing w:after="0" w:line="264" w:lineRule="auto"/>
        <w:ind w:left="1077"/>
        <w:jc w:val="both"/>
        <w:rPr>
          <w:rFonts w:ascii="Times New Roman" w:hAnsi="Times New Roman"/>
          <w:i/>
          <w:sz w:val="16"/>
          <w:szCs w:val="16"/>
        </w:rPr>
      </w:pPr>
    </w:p>
    <w:p w14:paraId="7372BDE0" w14:textId="77777777" w:rsidR="003E0161" w:rsidRPr="00692199" w:rsidRDefault="003E0161" w:rsidP="003E0161">
      <w:pPr>
        <w:tabs>
          <w:tab w:val="left" w:pos="284"/>
          <w:tab w:val="num" w:pos="851"/>
          <w:tab w:val="num" w:pos="1080"/>
        </w:tabs>
        <w:spacing w:after="0" w:line="264" w:lineRule="auto"/>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3EB2B12"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3FE00C35" w14:textId="77777777" w:rsidR="003E0161" w:rsidRPr="00692199" w:rsidRDefault="003E0161" w:rsidP="003E0161">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linie simplă spre Pantelimon</w:t>
      </w:r>
    </w:p>
    <w:p w14:paraId="11412FB6"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deschise: 1A, 2A, 4A, 5, 6, 9 (cap Y), 3B</w:t>
      </w:r>
    </w:p>
    <w:p w14:paraId="0CD02686"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închise: 1B, 4B, 5 – 10 (cu vegetație), linia 7 este cântar </w:t>
      </w:r>
    </w:p>
    <w:p w14:paraId="28628825"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Linia 12 este închiriată la Rail Trading</w:t>
      </w:r>
    </w:p>
    <w:p w14:paraId="670DC663"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LFI nu mai există nici una</w:t>
      </w:r>
    </w:p>
    <w:p w14:paraId="1680A0BB" w14:textId="77777777" w:rsidR="003E0161" w:rsidRPr="00692199" w:rsidRDefault="003E0161" w:rsidP="003E0161">
      <w:pPr>
        <w:pStyle w:val="ListParagraph"/>
        <w:tabs>
          <w:tab w:val="left" w:pos="284"/>
        </w:tabs>
        <w:spacing w:after="0" w:line="264" w:lineRule="auto"/>
        <w:ind w:left="0"/>
        <w:rPr>
          <w:rFonts w:ascii="Times New Roman" w:hAnsi="Times New Roman"/>
          <w:sz w:val="24"/>
          <w:szCs w:val="24"/>
        </w:rPr>
      </w:pPr>
      <w:r w:rsidRPr="00692199">
        <w:rPr>
          <w:rFonts w:ascii="Times New Roman" w:hAnsi="Times New Roman"/>
          <w:sz w:val="24"/>
          <w:szCs w:val="24"/>
        </w:rPr>
        <w:t>La linia 9 în cap Y se scoate drezina pantograf din remiză</w:t>
      </w:r>
    </w:p>
    <w:p w14:paraId="5FA2D476"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existente: linia 1A, 1A – 2A, 2A – 4A, 5 - 6</w:t>
      </w:r>
    </w:p>
    <w:p w14:paraId="04BDAB5B" w14:textId="77777777" w:rsidR="003E0161" w:rsidRPr="00692199" w:rsidRDefault="003E0161" w:rsidP="003E0161">
      <w:pPr>
        <w:tabs>
          <w:tab w:val="left" w:pos="284"/>
        </w:tabs>
        <w:spacing w:after="0" w:line="264" w:lineRule="auto"/>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7B637887"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direcții de mers</w:t>
      </w:r>
    </w:p>
    <w:p w14:paraId="3213D545" w14:textId="77777777" w:rsidR="003E0161" w:rsidRPr="00692199" w:rsidRDefault="003E0161" w:rsidP="003E0161">
      <w:pPr>
        <w:tabs>
          <w:tab w:val="left" w:pos="284"/>
        </w:tabs>
        <w:spacing w:after="0" w:line="264" w:lineRule="auto"/>
        <w:rPr>
          <w:rFonts w:ascii="Times New Roman" w:hAnsi="Times New Roman" w:cs="Times New Roman"/>
          <w:sz w:val="24"/>
          <w:szCs w:val="24"/>
        </w:rPr>
      </w:pPr>
      <w:r w:rsidRPr="00692199">
        <w:rPr>
          <w:rFonts w:ascii="Times New Roman" w:hAnsi="Times New Roman" w:cs="Times New Roman"/>
          <w:sz w:val="24"/>
          <w:szCs w:val="24"/>
        </w:rPr>
        <w:t>linie simplă spre Pantelimon</w:t>
      </w:r>
    </w:p>
    <w:p w14:paraId="3DE98638" w14:textId="11050D3F"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xml:space="preserve"> (</w:t>
      </w:r>
      <w:r w:rsidR="004A6FDC">
        <w:rPr>
          <w:rFonts w:ascii="Times New Roman" w:hAnsi="Times New Roman"/>
          <w:sz w:val="24"/>
          <w:szCs w:val="24"/>
        </w:rPr>
        <w:t>reînnoite</w:t>
      </w:r>
      <w:r>
        <w:rPr>
          <w:rFonts w:ascii="Times New Roman" w:hAnsi="Times New Roman"/>
          <w:sz w:val="24"/>
          <w:szCs w:val="24"/>
        </w:rPr>
        <w:t>)</w:t>
      </w:r>
      <w:r w:rsidRPr="00692199">
        <w:rPr>
          <w:rFonts w:ascii="Times New Roman" w:hAnsi="Times New Roman"/>
          <w:sz w:val="24"/>
          <w:szCs w:val="24"/>
        </w:rPr>
        <w:t>: 1 – 6, 11, 12</w:t>
      </w:r>
    </w:p>
    <w:p w14:paraId="42CED721"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 xml:space="preserve">linii electrificate: 1 – 5 </w:t>
      </w:r>
    </w:p>
    <w:p w14:paraId="141FDD17" w14:textId="686F2297" w:rsidR="003E0161" w:rsidRPr="00692199" w:rsidRDefault="004A6FDC"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Pr>
          <w:rFonts w:ascii="Times New Roman" w:hAnsi="Times New Roman"/>
          <w:sz w:val="24"/>
          <w:szCs w:val="24"/>
        </w:rPr>
        <w:lastRenderedPageBreak/>
        <w:t>reînnoire</w:t>
      </w:r>
      <w:r w:rsidRPr="00537E1C">
        <w:rPr>
          <w:rFonts w:ascii="Times New Roman" w:hAnsi="Times New Roman"/>
          <w:sz w:val="24"/>
          <w:szCs w:val="24"/>
        </w:rPr>
        <w:t xml:space="preserve"> </w:t>
      </w:r>
      <w:r w:rsidR="003E0161" w:rsidRPr="00692199">
        <w:rPr>
          <w:rFonts w:ascii="Times New Roman" w:hAnsi="Times New Roman"/>
          <w:sz w:val="24"/>
          <w:szCs w:val="24"/>
        </w:rPr>
        <w:t>liniile remiză R1, R2, R3</w:t>
      </w:r>
    </w:p>
    <w:p w14:paraId="25717580"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peroane proiectate: linia 1A (+0,55), liniile 2A – 4A (+0,55), 5 - 6 (+0,55)</w:t>
      </w:r>
    </w:p>
    <w:p w14:paraId="0CB5878B" w14:textId="77777777" w:rsidR="003E0161" w:rsidRPr="00692199" w:rsidRDefault="003E0161" w:rsidP="003E0161">
      <w:pPr>
        <w:pStyle w:val="ListParagraph"/>
        <w:numPr>
          <w:ilvl w:val="0"/>
          <w:numId w:val="36"/>
        </w:numPr>
        <w:tabs>
          <w:tab w:val="left" w:pos="284"/>
        </w:tabs>
        <w:spacing w:after="0" w:line="264" w:lineRule="auto"/>
        <w:ind w:left="0" w:firstLine="0"/>
        <w:rPr>
          <w:rFonts w:ascii="Times New Roman" w:hAnsi="Times New Roman"/>
          <w:sz w:val="24"/>
          <w:szCs w:val="24"/>
        </w:rPr>
      </w:pPr>
      <w:r w:rsidRPr="00692199">
        <w:rPr>
          <w:rFonts w:ascii="Times New Roman" w:hAnsi="Times New Roman"/>
          <w:sz w:val="24"/>
          <w:szCs w:val="24"/>
        </w:rPr>
        <w:t>linii dezafectate: linia 10 și LFI racordate din aceasta</w:t>
      </w:r>
    </w:p>
    <w:p w14:paraId="2B1DA362" w14:textId="77777777" w:rsidR="003E0161" w:rsidRDefault="003E0161" w:rsidP="003E0161">
      <w:pPr>
        <w:pStyle w:val="ListParagraph"/>
        <w:spacing w:after="0" w:line="276" w:lineRule="auto"/>
        <w:ind w:left="1440"/>
        <w:jc w:val="both"/>
        <w:rPr>
          <w:rFonts w:ascii="Times New Roman" w:hAnsi="Times New Roman"/>
          <w:sz w:val="24"/>
          <w:szCs w:val="24"/>
        </w:rPr>
      </w:pPr>
    </w:p>
    <w:p w14:paraId="34E41F5D" w14:textId="77777777" w:rsidR="005555E7" w:rsidRPr="00692199" w:rsidRDefault="005555E7" w:rsidP="003E0161">
      <w:pPr>
        <w:pStyle w:val="ListParagraph"/>
        <w:spacing w:after="0" w:line="276" w:lineRule="auto"/>
        <w:ind w:left="1440"/>
        <w:jc w:val="both"/>
        <w:rPr>
          <w:rFonts w:ascii="Times New Roman" w:hAnsi="Times New Roman"/>
          <w:sz w:val="24"/>
          <w:szCs w:val="24"/>
        </w:rPr>
      </w:pPr>
    </w:p>
    <w:p w14:paraId="2B11AFCF" w14:textId="77777777" w:rsidR="003E0161" w:rsidRPr="00692199" w:rsidRDefault="003E0161" w:rsidP="003E0161">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STAȚIA BUCUREȘTI BĂNEASA</w:t>
      </w:r>
    </w:p>
    <w:p w14:paraId="60925D6E" w14:textId="77777777" w:rsidR="003E0161" w:rsidRPr="00692199" w:rsidRDefault="003E0161" w:rsidP="003E0161">
      <w:pPr>
        <w:pStyle w:val="ListParagraph"/>
        <w:tabs>
          <w:tab w:val="num" w:pos="1080"/>
        </w:tabs>
        <w:spacing w:after="0" w:line="276" w:lineRule="auto"/>
        <w:ind w:left="1080"/>
        <w:jc w:val="both"/>
        <w:rPr>
          <w:rFonts w:ascii="Times New Roman" w:hAnsi="Times New Roman"/>
          <w:b/>
          <w:sz w:val="24"/>
          <w:szCs w:val="24"/>
        </w:rPr>
      </w:pPr>
    </w:p>
    <w:p w14:paraId="6A173EDE" w14:textId="77777777" w:rsidR="003E0161" w:rsidRPr="00692199" w:rsidRDefault="003E0161" w:rsidP="003E0161">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8D3B8CC"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D651E0A"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Pajura (Chitila), linie simplă spre Buc N</w:t>
      </w:r>
    </w:p>
    <w:p w14:paraId="7B3E1463"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Pantelimon</w:t>
      </w:r>
    </w:p>
    <w:p w14:paraId="17A100FE"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2, 3</w:t>
      </w:r>
    </w:p>
    <w:p w14:paraId="16AFE0D3"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4, 5 (cap X), 6-13 </w:t>
      </w:r>
    </w:p>
    <w:p w14:paraId="7450BC3E" w14:textId="77777777" w:rsidR="003E0161" w:rsidRPr="00692199" w:rsidRDefault="003E0161" w:rsidP="003E0161">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Butangaz linia 7 este desființată</w:t>
      </w:r>
    </w:p>
    <w:p w14:paraId="58527C33"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3 - 5</w:t>
      </w:r>
    </w:p>
    <w:p w14:paraId="6F739D19" w14:textId="77777777" w:rsidR="003E0161" w:rsidRPr="00692199" w:rsidRDefault="003E0161" w:rsidP="003E0161">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415EA97D"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6798FF58"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simplă spre R Pajura (Chitila), linie dublă spre Buc N, linie simplă spre Buc Grivița</w:t>
      </w:r>
    </w:p>
    <w:p w14:paraId="7388B220"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triplă spre Pantelimon</w:t>
      </w:r>
    </w:p>
    <w:p w14:paraId="5E2669B0"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9 (se va dezvolta stația pe partea stângă)</w:t>
      </w:r>
    </w:p>
    <w:p w14:paraId="02B16CB8"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9 </w:t>
      </w:r>
    </w:p>
    <w:p w14:paraId="6BA471E8"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se vor realiza linii de tragere / remizare locomotive</w:t>
      </w:r>
    </w:p>
    <w:p w14:paraId="1EB2D1CA"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(+0,55): 1, 1-II, III-4, 5-6, 7-8, 9</w:t>
      </w:r>
    </w:p>
    <w:p w14:paraId="4D26EA34"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se va realiza o clădire nouă de călători la cca 80 -100 m spre cap</w:t>
      </w:r>
      <w:r>
        <w:rPr>
          <w:rFonts w:ascii="Times New Roman" w:hAnsi="Times New Roman"/>
          <w:sz w:val="24"/>
          <w:szCs w:val="24"/>
        </w:rPr>
        <w:t>.</w:t>
      </w:r>
      <w:r w:rsidRPr="00692199">
        <w:rPr>
          <w:rFonts w:ascii="Times New Roman" w:hAnsi="Times New Roman"/>
          <w:sz w:val="24"/>
          <w:szCs w:val="24"/>
        </w:rPr>
        <w:t>X de actuala clădire (care se va păstra).</w:t>
      </w:r>
    </w:p>
    <w:p w14:paraId="68F3B317" w14:textId="77777777" w:rsidR="003E0161" w:rsidRPr="00692199" w:rsidRDefault="003E0161" w:rsidP="003E0161">
      <w:pPr>
        <w:spacing w:after="0"/>
      </w:pPr>
    </w:p>
    <w:p w14:paraId="682A7044" w14:textId="77777777" w:rsidR="003E0161" w:rsidRPr="00692199" w:rsidRDefault="003E0161" w:rsidP="003E0161">
      <w:pPr>
        <w:spacing w:after="0"/>
      </w:pPr>
    </w:p>
    <w:p w14:paraId="3F21C4A8" w14:textId="77777777" w:rsidR="003E0161" w:rsidRPr="00692199" w:rsidRDefault="003E0161" w:rsidP="003E0161">
      <w:pPr>
        <w:pStyle w:val="ListParagraph"/>
        <w:numPr>
          <w:ilvl w:val="0"/>
          <w:numId w:val="37"/>
        </w:numPr>
        <w:tabs>
          <w:tab w:val="clear" w:pos="5388"/>
          <w:tab w:val="num" w:pos="720"/>
          <w:tab w:val="num" w:pos="1080"/>
        </w:tabs>
        <w:spacing w:after="0" w:line="276" w:lineRule="auto"/>
        <w:ind w:left="1080" w:hanging="360"/>
        <w:jc w:val="both"/>
        <w:rPr>
          <w:rFonts w:ascii="Times New Roman" w:hAnsi="Times New Roman"/>
          <w:b/>
          <w:sz w:val="24"/>
          <w:szCs w:val="24"/>
        </w:rPr>
      </w:pPr>
      <w:r w:rsidRPr="00692199">
        <w:rPr>
          <w:rFonts w:ascii="Times New Roman" w:hAnsi="Times New Roman"/>
          <w:b/>
          <w:sz w:val="24"/>
          <w:szCs w:val="24"/>
        </w:rPr>
        <w:t>STAȚIA PANTELIMON</w:t>
      </w:r>
    </w:p>
    <w:p w14:paraId="0D8246B6" w14:textId="77777777" w:rsidR="003E0161" w:rsidRPr="00692199" w:rsidRDefault="003E0161" w:rsidP="003E0161">
      <w:pPr>
        <w:pStyle w:val="ListParagraph"/>
        <w:tabs>
          <w:tab w:val="num" w:pos="1080"/>
        </w:tabs>
        <w:spacing w:after="0" w:line="276" w:lineRule="auto"/>
        <w:ind w:left="1080"/>
        <w:jc w:val="both"/>
        <w:rPr>
          <w:rFonts w:ascii="Times New Roman" w:hAnsi="Times New Roman"/>
          <w:b/>
          <w:sz w:val="24"/>
          <w:szCs w:val="24"/>
        </w:rPr>
      </w:pPr>
    </w:p>
    <w:p w14:paraId="59DF7A40" w14:textId="77777777" w:rsidR="003E0161" w:rsidRPr="00692199" w:rsidRDefault="003E0161" w:rsidP="003E0161">
      <w:pPr>
        <w:tabs>
          <w:tab w:val="left" w:pos="284"/>
          <w:tab w:val="num" w:pos="851"/>
          <w:tab w:val="num" w:pos="1080"/>
        </w:tabs>
        <w:spacing w:after="0"/>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6D61C3B0"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5A9D19FE"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Buc Băneasa; linie simplă spre Buc Obor</w:t>
      </w:r>
    </w:p>
    <w:p w14:paraId="57FB0435"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Pasărea; linie simplă spre Buc Sud Călători</w:t>
      </w:r>
    </w:p>
    <w:p w14:paraId="53DD4469"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linia simplă spre Voluntari este închisă</w:t>
      </w:r>
    </w:p>
    <w:p w14:paraId="6A966435"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1 - 5</w:t>
      </w:r>
    </w:p>
    <w:p w14:paraId="268F2CF5"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închise: 6 - 11 </w:t>
      </w:r>
    </w:p>
    <w:p w14:paraId="5DBC7577" w14:textId="77777777" w:rsidR="003E0161" w:rsidRPr="00692199" w:rsidRDefault="003E0161" w:rsidP="003E0161">
      <w:pPr>
        <w:pStyle w:val="ListParagraph"/>
        <w:tabs>
          <w:tab w:val="left" w:pos="284"/>
        </w:tabs>
        <w:spacing w:after="0" w:line="276" w:lineRule="auto"/>
        <w:ind w:left="0"/>
        <w:rPr>
          <w:rFonts w:ascii="Times New Roman" w:hAnsi="Times New Roman"/>
          <w:sz w:val="24"/>
          <w:szCs w:val="24"/>
        </w:rPr>
      </w:pPr>
      <w:r w:rsidRPr="00692199">
        <w:rPr>
          <w:rFonts w:ascii="Times New Roman" w:hAnsi="Times New Roman"/>
          <w:sz w:val="24"/>
          <w:szCs w:val="24"/>
        </w:rPr>
        <w:t>LFI Cristiana și Drupo din cap X sunt desființate</w:t>
      </w:r>
    </w:p>
    <w:p w14:paraId="21F3347E"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III - 4</w:t>
      </w:r>
    </w:p>
    <w:p w14:paraId="0A318C96" w14:textId="77777777" w:rsidR="003E0161" w:rsidRPr="00692199" w:rsidRDefault="003E0161" w:rsidP="003E0161">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29EAFC8F"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6E7B7EA"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lastRenderedPageBreak/>
        <w:t>cap X – linie triplă spre Buc Băneasa; linie simplă spre Buc Obor</w:t>
      </w:r>
    </w:p>
    <w:p w14:paraId="72876E29" w14:textId="77777777" w:rsidR="003E0161" w:rsidRPr="00692199" w:rsidRDefault="003E0161" w:rsidP="003E0161">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Pasărea; linie simplă spre Buc Sud Călători; linie simplă spre Voluntari</w:t>
      </w:r>
    </w:p>
    <w:p w14:paraId="509A1926" w14:textId="049E6D4D" w:rsidR="003E0161" w:rsidRPr="00692199" w:rsidRDefault="00A1576D"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w:t>
      </w:r>
      <w:r>
        <w:rPr>
          <w:rFonts w:ascii="Times New Roman" w:hAnsi="Times New Roman"/>
          <w:sz w:val="24"/>
          <w:szCs w:val="24"/>
        </w:rPr>
        <w:t>reînnoite (suprastructura)</w:t>
      </w:r>
      <w:r w:rsidRPr="00692199">
        <w:rPr>
          <w:rFonts w:ascii="Times New Roman" w:hAnsi="Times New Roman"/>
          <w:sz w:val="24"/>
          <w:szCs w:val="24"/>
        </w:rPr>
        <w:t xml:space="preserve">: 1 – </w:t>
      </w:r>
      <w:r>
        <w:rPr>
          <w:rFonts w:ascii="Times New Roman" w:hAnsi="Times New Roman"/>
          <w:sz w:val="24"/>
          <w:szCs w:val="24"/>
        </w:rPr>
        <w:t>5</w:t>
      </w:r>
    </w:p>
    <w:p w14:paraId="42C3A331"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66586737" w14:textId="77777777" w:rsidR="003E0161" w:rsidRPr="00692199" w:rsidRDefault="003E0161" w:rsidP="003E0161">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proiectate (+0,55): 1, III-4 </w:t>
      </w:r>
    </w:p>
    <w:p w14:paraId="687C8FB4" w14:textId="77777777" w:rsidR="003E0161" w:rsidRDefault="003E0161"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0DA1EDB8" w14:textId="3C7BDC02" w:rsidR="003E0161" w:rsidRPr="002B6B89" w:rsidRDefault="00662F03" w:rsidP="002B6B89">
      <w:pPr>
        <w:widowControl w:val="0"/>
        <w:tabs>
          <w:tab w:val="left" w:pos="1134"/>
          <w:tab w:val="left" w:pos="2694"/>
        </w:tabs>
        <w:spacing w:after="0"/>
        <w:ind w:left="1980"/>
        <w:jc w:val="both"/>
        <w:rPr>
          <w:rFonts w:ascii="Times New Roman" w:eastAsia="Arial Unicode MS" w:hAnsi="Times New Roman"/>
          <w:b/>
          <w:sz w:val="24"/>
          <w:szCs w:val="24"/>
          <w:lang w:eastAsia="ro-RO" w:bidi="ro-RO"/>
        </w:rPr>
      </w:pPr>
      <w:r>
        <w:rPr>
          <w:rFonts w:ascii="Times New Roman" w:eastAsia="Arial Unicode MS" w:hAnsi="Times New Roman"/>
          <w:b/>
          <w:sz w:val="24"/>
          <w:szCs w:val="24"/>
          <w:lang w:eastAsia="ro-RO" w:bidi="ro-RO"/>
        </w:rPr>
        <w:t>12.</w:t>
      </w:r>
      <w:r w:rsidR="002B6B89">
        <w:rPr>
          <w:rFonts w:ascii="Times New Roman" w:eastAsia="Arial Unicode MS" w:hAnsi="Times New Roman"/>
          <w:b/>
          <w:sz w:val="24"/>
          <w:szCs w:val="24"/>
          <w:lang w:eastAsia="ro-RO" w:bidi="ro-RO"/>
        </w:rPr>
        <w:t>2.2.</w:t>
      </w:r>
      <w:r w:rsidR="003E0161" w:rsidRPr="002B6B89">
        <w:rPr>
          <w:rFonts w:ascii="Times New Roman" w:eastAsia="Arial Unicode MS" w:hAnsi="Times New Roman"/>
          <w:b/>
          <w:sz w:val="24"/>
          <w:szCs w:val="24"/>
          <w:lang w:eastAsia="ro-RO" w:bidi="ro-RO"/>
        </w:rPr>
        <w:t xml:space="preserve"> Instalații de semnalizare</w:t>
      </w:r>
    </w:p>
    <w:p w14:paraId="182972F4" w14:textId="77777777" w:rsidR="003E0161" w:rsidRPr="00323E79" w:rsidRDefault="003E0161" w:rsidP="003E0161">
      <w:pPr>
        <w:widowControl w:val="0"/>
        <w:tabs>
          <w:tab w:val="left" w:pos="1134"/>
        </w:tabs>
        <w:spacing w:after="0"/>
        <w:ind w:left="1134"/>
        <w:jc w:val="both"/>
        <w:rPr>
          <w:rFonts w:ascii="Times New Roman" w:eastAsia="Arial Unicode MS" w:hAnsi="Times New Roman"/>
          <w:sz w:val="24"/>
          <w:szCs w:val="24"/>
          <w:lang w:eastAsia="ro-RO" w:bidi="ro-RO"/>
        </w:rPr>
      </w:pPr>
    </w:p>
    <w:p w14:paraId="092BBC95" w14:textId="77777777" w:rsidR="003E0161" w:rsidRPr="00323E79" w:rsidRDefault="003E0161" w:rsidP="003E0161">
      <w:pPr>
        <w:spacing w:after="0" w:line="264" w:lineRule="auto"/>
        <w:ind w:firstLine="1134"/>
        <w:contextualSpacing/>
        <w:jc w:val="both"/>
        <w:rPr>
          <w:rFonts w:ascii="Times New Roman" w:eastAsia="Arial" w:hAnsi="Times New Roman"/>
          <w:spacing w:val="-2"/>
          <w:sz w:val="24"/>
          <w:szCs w:val="24"/>
          <w:lang w:val="pt-BR"/>
        </w:rPr>
      </w:pPr>
      <w:r>
        <w:rPr>
          <w:rFonts w:ascii="Times New Roman" w:eastAsia="Arial" w:hAnsi="Times New Roman"/>
          <w:spacing w:val="-2"/>
          <w:sz w:val="24"/>
          <w:szCs w:val="24"/>
          <w:lang w:val="pt-BR"/>
        </w:rPr>
        <w:t>T</w:t>
      </w:r>
      <w:r w:rsidRPr="00323E79">
        <w:rPr>
          <w:rFonts w:ascii="Times New Roman" w:eastAsia="Arial" w:hAnsi="Times New Roman"/>
          <w:spacing w:val="-2"/>
          <w:sz w:val="24"/>
          <w:szCs w:val="24"/>
          <w:lang w:val="pt-BR"/>
        </w:rPr>
        <w:t>oate stațiile dotate cu instalații CE (București Nord, Bucureștii Noi, Pajura, București Băneasa) se reconfigurează ca urmare a sistematizării dispozitivelor de linii și a dublărilor de linii.</w:t>
      </w:r>
      <w:r w:rsidRPr="00323E79">
        <w:rPr>
          <w:rFonts w:ascii="Times New Roman" w:eastAsia="Arial" w:hAnsi="Times New Roman"/>
          <w:spacing w:val="-2"/>
          <w:sz w:val="24"/>
          <w:szCs w:val="24"/>
        </w:rPr>
        <w:t xml:space="preserve"> În acest sens SW se va upgrada corespunzător.</w:t>
      </w:r>
      <w:r w:rsidRPr="00323E79">
        <w:rPr>
          <w:rFonts w:ascii="Times New Roman" w:eastAsia="Arial" w:hAnsi="Times New Roman"/>
          <w:spacing w:val="-2"/>
          <w:sz w:val="24"/>
          <w:szCs w:val="24"/>
          <w:lang w:val="pt-BR"/>
        </w:rPr>
        <w:t xml:space="preserve"> Stațiile Pantelimon, București Obor, Pasărea, București Basarab, București Grivița vor fi echipate cu instalații de centralizare electronică.</w:t>
      </w:r>
    </w:p>
    <w:p w14:paraId="6DEE4D9C" w14:textId="77777777" w:rsidR="003E0161" w:rsidRPr="00323E79" w:rsidRDefault="003E0161" w:rsidP="003E0161">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de Centralizare Electronicã operează după principiul selecției parcursului prin selectarea pe ecranul monitorului a punctelor de început și de sfârșit ale parcursului, selecția logică a macazurilor fiind realizată soft.</w:t>
      </w:r>
    </w:p>
    <w:p w14:paraId="6A243D53" w14:textId="77777777" w:rsidR="003E0161" w:rsidRPr="00323E79" w:rsidRDefault="003E0161" w:rsidP="003E0161">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Sistemul este proiectat pe principiul logicii majoritare 2 din 3, sau MooN (M out of N). Sistemul CE este proiectat în conformitate cu principiile de siguranță (fail-safe) astfel încât în cazul apariției unui deranjament care ar putea afecta siguranța circulatiei, se va lua (genera) imediat o acțiune care să mențină siguranța, de exemplu trecerea imediată pe oprire a semnalului.</w:t>
      </w:r>
    </w:p>
    <w:p w14:paraId="0B518979" w14:textId="77777777" w:rsidR="003E0161" w:rsidRPr="00323E79" w:rsidRDefault="003E0161" w:rsidP="003E0161">
      <w:pPr>
        <w:spacing w:after="0"/>
        <w:ind w:left="1077"/>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CE va fi configurată pentru:</w:t>
      </w:r>
    </w:p>
    <w:p w14:paraId="5213A526"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semnalizare cu trepte multiple de viteză,</w:t>
      </w:r>
    </w:p>
    <w:p w14:paraId="56B37380"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cu LED-uri,</w:t>
      </w:r>
    </w:p>
    <w:p w14:paraId="3D62E764"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utilizare electromecanisme de macaz talonabile cu zăvorâre exterioară, cu motoare trifazice,</w:t>
      </w:r>
    </w:p>
    <w:p w14:paraId="1653C4C4"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sistem nou de detecţie a prezenţei materialului rulant care trebuie să îndeplinească cerinţele din documentul de referinţă ERA/ERTMS/033281 și care să fie certificat SIL4,</w:t>
      </w:r>
    </w:p>
    <w:p w14:paraId="26B05A16"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instalaţii SAT, BAT electronice la pasajele la nivel aflate în staţie (între semnalele de intrare) sau linie curentă,</w:t>
      </w:r>
    </w:p>
    <w:p w14:paraId="567CD163"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adaptarea instalației CE la noile cerințe (ETCS nivel 2, ERTMS, BLAI etc...),</w:t>
      </w:r>
    </w:p>
    <w:p w14:paraId="0D79A32D"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montarea unei instalații de bloc de linie integrată în instalația CE, denumit BLAI (Bloc de Linie Automat Integrat),</w:t>
      </w:r>
    </w:p>
    <w:p w14:paraId="0E75B185" w14:textId="77777777" w:rsidR="003E0161" w:rsidRPr="00323E79" w:rsidRDefault="003E0161" w:rsidP="003E0161">
      <w:pPr>
        <w:spacing w:after="0" w:line="264" w:lineRule="auto"/>
        <w:ind w:firstLine="1134"/>
        <w:contextualSpacing/>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Funcţie de natura drumului, la trecerile la nivel situate între semnalele de intrare (considerate în staţie) sau linie curentă se montează instalaţii SAT sau BAT electronic. Instalaţiile SAT, BAT vor fi comandate şi supravegheate de instalaţia CE prin intermediul modulelor de interfaţare.</w:t>
      </w:r>
    </w:p>
    <w:p w14:paraId="5427E952" w14:textId="77777777" w:rsidR="003E0161" w:rsidRPr="00323E79" w:rsidRDefault="003E0161" w:rsidP="003E0161">
      <w:pPr>
        <w:autoSpaceDE w:val="0"/>
        <w:autoSpaceDN w:val="0"/>
        <w:adjustRightInd w:val="0"/>
        <w:spacing w:after="0" w:line="264" w:lineRule="auto"/>
        <w:ind w:firstLine="1134"/>
        <w:contextualSpacing/>
        <w:jc w:val="both"/>
        <w:rPr>
          <w:rFonts w:ascii="Times New Roman" w:hAnsi="Times New Roman"/>
          <w:spacing w:val="-4"/>
          <w:sz w:val="24"/>
          <w:szCs w:val="24"/>
          <w:lang w:val="pt-BR"/>
        </w:rPr>
      </w:pPr>
      <w:r w:rsidRPr="00323E79">
        <w:rPr>
          <w:rFonts w:ascii="Times New Roman" w:hAnsi="Times New Roman"/>
          <w:spacing w:val="-4"/>
          <w:sz w:val="24"/>
          <w:szCs w:val="24"/>
        </w:rPr>
        <w:t xml:space="preserve">Instalațiile de semnalizare vor fi proiectate conform noilor configurații ale stațiilor de cale ferată și vor include înlocuirea tuturor subsistemelor existente cu sisteme de semnalizare noi, cum ar fi CE cu BLAI, INDUSI, BAT, precum şi introducerea sistemelor ETCS nivel 2, CCTV, DCOS, ERTMS, etc. </w:t>
      </w:r>
      <w:r w:rsidRPr="00323E79">
        <w:rPr>
          <w:rFonts w:ascii="Times New Roman" w:hAnsi="Times New Roman"/>
          <w:spacing w:val="-4"/>
          <w:sz w:val="24"/>
          <w:szCs w:val="24"/>
          <w:lang w:val="pt-BR"/>
        </w:rPr>
        <w:t>Instalațiile noi de semnalizare vor avea ca bază sistemul de semnalizare TMV.</w:t>
      </w:r>
    </w:p>
    <w:p w14:paraId="1A2EDCDD" w14:textId="77777777" w:rsidR="003E0161" w:rsidRPr="00323E79" w:rsidRDefault="003E0161" w:rsidP="003E0161">
      <w:pPr>
        <w:spacing w:after="0"/>
        <w:ind w:firstLine="1134"/>
        <w:jc w:val="both"/>
        <w:rPr>
          <w:rFonts w:ascii="Times New Roman" w:eastAsia="Arial" w:hAnsi="Times New Roman"/>
          <w:sz w:val="24"/>
          <w:szCs w:val="24"/>
          <w:lang w:val="pt-BR"/>
        </w:rPr>
      </w:pPr>
      <w:r w:rsidRPr="00323E79">
        <w:rPr>
          <w:rFonts w:ascii="Times New Roman" w:eastAsia="Arial" w:hAnsi="Times New Roman"/>
          <w:sz w:val="24"/>
          <w:szCs w:val="24"/>
          <w:lang w:val="pt-BR"/>
        </w:rPr>
        <w:t>Se prevede şi introducerea:</w:t>
      </w:r>
    </w:p>
    <w:p w14:paraId="12DBB73F"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unui sistem IMTF (Instalaţie de Management al Traficului Feroviar).</w:t>
      </w:r>
    </w:p>
    <w:p w14:paraId="12119EC4"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 xml:space="preserve">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 xml:space="preserve">Sistemele IMTF si ICCT se vor instala </w:t>
      </w:r>
      <w:r w:rsidRPr="00323E79">
        <w:rPr>
          <w:rFonts w:ascii="Times New Roman" w:eastAsia="Arial Unicode MS" w:hAnsi="Times New Roman"/>
          <w:sz w:val="24"/>
          <w:szCs w:val="24"/>
          <w:lang w:val="it-IT" w:eastAsia="ro-RO" w:bidi="ro-RO"/>
        </w:rPr>
        <w:lastRenderedPageBreak/>
        <w:t>conform strategiei de amplasare în CMT, prezentate în documentul 4/A/176/28.05.2021 din Cerinţele Beneficiarului,</w:t>
      </w:r>
    </w:p>
    <w:p w14:paraId="4904857E" w14:textId="77777777" w:rsidR="003E0161" w:rsidRPr="00323E79" w:rsidRDefault="003E0161" w:rsidP="003E0161">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Introducerea sistemului GSMR.</w:t>
      </w:r>
    </w:p>
    <w:p w14:paraId="4D8206C4" w14:textId="77777777" w:rsidR="003E0161" w:rsidRPr="00323E79" w:rsidRDefault="003E0161" w:rsidP="003E0161">
      <w:pPr>
        <w:spacing w:after="0"/>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Obiectul principal îl reprezintă instalaţiile de centralizare electronică, cu un înalt grad de fiabilitate şi de siguranţa circulaţiei. Introducerea lor necesită lucrări conexe de construcţii pentru amplasarea echipamentelor interioare, lucrări de instalaţii şi lucrări de linii.</w:t>
      </w:r>
    </w:p>
    <w:p w14:paraId="104A7ECC" w14:textId="77777777" w:rsidR="003E0161" w:rsidRPr="00323E79" w:rsidRDefault="003E0161" w:rsidP="003E0161">
      <w:pPr>
        <w:spacing w:after="0" w:line="252" w:lineRule="auto"/>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Aceste lucrări sunt:</w:t>
      </w:r>
    </w:p>
    <w:p w14:paraId="14EF19AD" w14:textId="77777777" w:rsidR="003E0161" w:rsidRPr="00323E79" w:rsidRDefault="003E0161" w:rsidP="003E0161">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la următoarele instalaţii tehnologice:</w:t>
      </w:r>
    </w:p>
    <w:p w14:paraId="33B8B2DA"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fr-FR" w:eastAsia="ro-RO" w:bidi="ro-RO"/>
        </w:rPr>
      </w:pPr>
      <w:r w:rsidRPr="00323E79">
        <w:rPr>
          <w:rFonts w:ascii="Times New Roman" w:eastAsia="Arial Unicode MS" w:hAnsi="Times New Roman"/>
          <w:sz w:val="24"/>
          <w:szCs w:val="24"/>
          <w:lang w:val="fr-FR" w:eastAsia="ro-RO" w:bidi="ro-RO"/>
        </w:rPr>
        <w:t>instalaţii de centralizare electronică cu numărătoare de osii,</w:t>
      </w:r>
    </w:p>
    <w:p w14:paraId="4FB22717"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interblocare între staţii cu numărătoare de osii,</w:t>
      </w:r>
    </w:p>
    <w:p w14:paraId="00928BA7"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telecomunicaţii feroviare,</w:t>
      </w:r>
    </w:p>
    <w:p w14:paraId="11044788"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supraveghere video,</w:t>
      </w:r>
    </w:p>
    <w:p w14:paraId="6C38F948"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protecţia instalaţiilor din cale şi vecinătate şi alimentarea din linia de contact</w:t>
      </w:r>
    </w:p>
    <w:p w14:paraId="60C0326F" w14:textId="77777777" w:rsidR="003E0161" w:rsidRPr="00323E79" w:rsidRDefault="003E0161" w:rsidP="003E0161">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de construcţii:</w:t>
      </w:r>
    </w:p>
    <w:p w14:paraId="485BA484"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amenajarea spaţiilor tehnologice necesare instalaţiilor CE în clădiri noi,</w:t>
      </w:r>
    </w:p>
    <w:p w14:paraId="7EC32DC5"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lucrări de instalaţii electrice aferente construcţiilor şi alimentării instalaţiilor CE,</w:t>
      </w:r>
    </w:p>
    <w:p w14:paraId="20BFEC42"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electrice interioare,</w:t>
      </w:r>
    </w:p>
    <w:p w14:paraId="7DD76608"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clădiri container noi cu instalații de electroalimentare.</w:t>
      </w:r>
    </w:p>
    <w:p w14:paraId="4B723ABD" w14:textId="77777777" w:rsidR="003E0161" w:rsidRPr="00323E79" w:rsidRDefault="003E0161" w:rsidP="003E0161">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 xml:space="preserve">Instalaţia </w:t>
      </w:r>
      <w:r>
        <w:rPr>
          <w:rFonts w:ascii="Times New Roman" w:eastAsia="Arial" w:hAnsi="Times New Roman"/>
          <w:sz w:val="24"/>
          <w:szCs w:val="24"/>
          <w:lang w:val="it-IT"/>
        </w:rPr>
        <w:t>CE</w:t>
      </w:r>
      <w:r w:rsidRPr="00323E79">
        <w:rPr>
          <w:rFonts w:ascii="Times New Roman" w:eastAsia="Arial" w:hAnsi="Times New Roman"/>
          <w:sz w:val="24"/>
          <w:szCs w:val="24"/>
          <w:lang w:val="it-IT"/>
        </w:rPr>
        <w:t xml:space="preserve"> va fi de ultimă generaţie, cu nivel de siguranţă SIL4, bazată pe tehnologie IT, utilizând pentru controlul stării de liber al liniilor şi macazurilor din staţie numărătoare de osii.</w:t>
      </w:r>
    </w:p>
    <w:p w14:paraId="78444BFC" w14:textId="77777777" w:rsidR="003E0161" w:rsidRDefault="003E0161" w:rsidP="003E0161">
      <w:pPr>
        <w:spacing w:after="0" w:line="252" w:lineRule="auto"/>
        <w:ind w:firstLine="1134"/>
        <w:jc w:val="both"/>
        <w:rPr>
          <w:rFonts w:ascii="Times New Roman" w:eastAsia="Arial" w:hAnsi="Times New Roman"/>
          <w:sz w:val="24"/>
          <w:szCs w:val="24"/>
          <w:lang w:val="it-IT"/>
        </w:rPr>
      </w:pPr>
    </w:p>
    <w:p w14:paraId="6F23EEE4" w14:textId="77777777" w:rsidR="003E0161" w:rsidRPr="00323E79" w:rsidRDefault="003E0161" w:rsidP="003E0161">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Echipamentele interioare ale instalaţiei CE sunt compuse din:</w:t>
      </w:r>
    </w:p>
    <w:p w14:paraId="509093D8"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postulului de comandă aflat în staţia operatorului de lucru,</w:t>
      </w:r>
    </w:p>
    <w:p w14:paraId="5584986A"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console operator, supervizare, service și diagnoză, arhivare și jurnalizare software,  </w:t>
      </w:r>
    </w:p>
    <w:p w14:paraId="5AD7F745"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calculatoare, software,</w:t>
      </w:r>
    </w:p>
    <w:p w14:paraId="2A35E6F6"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pacing w:val="-4"/>
          <w:sz w:val="24"/>
          <w:szCs w:val="24"/>
          <w:lang w:val="it-IT" w:eastAsia="ro-RO" w:bidi="ro-RO"/>
        </w:rPr>
      </w:pPr>
      <w:r w:rsidRPr="00323E79">
        <w:rPr>
          <w:rFonts w:ascii="Times New Roman" w:eastAsia="Arial Unicode MS" w:hAnsi="Times New Roman"/>
          <w:spacing w:val="-4"/>
          <w:sz w:val="24"/>
          <w:szCs w:val="24"/>
          <w:lang w:val="it-IT" w:eastAsia="ro-RO" w:bidi="ro-RO"/>
        </w:rPr>
        <w:t>interfeţe I/O, blocuri de alimentare, dulapuri, cabluri de conectare şi accesorii, software,</w:t>
      </w:r>
    </w:p>
    <w:p w14:paraId="70EA3D7C"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sistem de electroalimentare compus din UPS cu rezervare multiplă,</w:t>
      </w:r>
    </w:p>
    <w:p w14:paraId="6545C13F"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interfeţe cu instalaţiile  BLA, SAT, BAT,</w:t>
      </w:r>
    </w:p>
    <w:p w14:paraId="401369D3"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interfeţe cu numărătoarele de osii,</w:t>
      </w:r>
    </w:p>
    <w:p w14:paraId="43CF989F"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ETCS nivel 2,</w:t>
      </w:r>
    </w:p>
    <w:p w14:paraId="0E1EE4DB"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reţea de transmisie GSM-R,</w:t>
      </w:r>
    </w:p>
    <w:p w14:paraId="523E57E9"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3CBF61E2"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ICCT (Instalaţie de Conducere Centralizată a traficului. Sistemele IMTF si ICCT se vor instala conform strategiei de amplasare în CMT, prezentate în documentul 4/A/176/28.05.2021 din Cerinţele Beneficiarului,</w:t>
      </w:r>
    </w:p>
    <w:p w14:paraId="151AE595"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repartitor de cabluri,</w:t>
      </w:r>
    </w:p>
    <w:p w14:paraId="43E64DBC"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ramă relee fişă pentru interfaţare cu instalaţiile BLA adiacente proiectului.</w:t>
      </w:r>
    </w:p>
    <w:p w14:paraId="7540FF82" w14:textId="77777777" w:rsidR="003E0161" w:rsidRDefault="003E0161" w:rsidP="003E0161">
      <w:pPr>
        <w:widowControl w:val="0"/>
        <w:spacing w:after="0" w:line="252" w:lineRule="auto"/>
        <w:ind w:left="1134"/>
        <w:jc w:val="both"/>
        <w:rPr>
          <w:rFonts w:ascii="Times New Roman" w:eastAsia="Arial Unicode MS" w:hAnsi="Times New Roman"/>
          <w:sz w:val="24"/>
          <w:szCs w:val="24"/>
          <w:lang w:val="en-US" w:eastAsia="ro-RO" w:bidi="ro-RO"/>
        </w:rPr>
      </w:pPr>
    </w:p>
    <w:p w14:paraId="599712BD" w14:textId="77777777" w:rsidR="003E0161" w:rsidRPr="00323E79" w:rsidRDefault="003E0161" w:rsidP="003E0161">
      <w:pPr>
        <w:widowControl w:val="0"/>
        <w:spacing w:after="0" w:line="252" w:lineRule="auto"/>
        <w:ind w:left="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Echipamentele exterioare sunt compuse din:</w:t>
      </w:r>
    </w:p>
    <w:p w14:paraId="13B6C7E3"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electromecanisme de macaz talonabile cu zăvorâre exterioară, cu motoare trifazice,</w:t>
      </w:r>
    </w:p>
    <w:p w14:paraId="661F002B"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4E564E02"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 xml:space="preserve">indicatoare luminoase alfa – numerice pentru viteză realizate în tehnologia fibrelor </w:t>
      </w:r>
      <w:r w:rsidRPr="00323E79">
        <w:rPr>
          <w:rFonts w:ascii="Times New Roman" w:eastAsia="Arial Unicode MS" w:hAnsi="Times New Roman"/>
          <w:sz w:val="24"/>
          <w:szCs w:val="24"/>
          <w:lang w:val="en-US" w:eastAsia="ro-RO" w:bidi="ro-RO"/>
        </w:rPr>
        <w:lastRenderedPageBreak/>
        <w:t>optice, care permit controlul indicaţiei afişate,</w:t>
      </w:r>
    </w:p>
    <w:p w14:paraId="5FFB7B24" w14:textId="77777777" w:rsidR="003E0161" w:rsidRPr="00BB5667"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semnale de manevră pitice sau pe catarg cu LED,</w:t>
      </w:r>
    </w:p>
    <w:p w14:paraId="4DAFFACE" w14:textId="77777777" w:rsidR="003E0161" w:rsidRPr="00BB5667"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balize pentru sistemului ETCS nivel 2,</w:t>
      </w:r>
    </w:p>
    <w:p w14:paraId="73358BCC" w14:textId="77777777" w:rsidR="003E0161" w:rsidRPr="00BB5667"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detectare a osiilor calde (DCOS),</w:t>
      </w:r>
    </w:p>
    <w:p w14:paraId="6840FE94" w14:textId="77777777" w:rsidR="003E0161" w:rsidRPr="00BB5667" w:rsidRDefault="003E0161" w:rsidP="003E0161">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supraveghere video (CCTV),</w:t>
      </w:r>
    </w:p>
    <w:p w14:paraId="20735C25" w14:textId="77777777" w:rsidR="003E0161" w:rsidRPr="00323E79" w:rsidRDefault="003E0161" w:rsidP="003E0161">
      <w:pPr>
        <w:widowControl w:val="0"/>
        <w:numPr>
          <w:ilvl w:val="0"/>
          <w:numId w:val="24"/>
        </w:numPr>
        <w:spacing w:after="0" w:line="252" w:lineRule="auto"/>
        <w:ind w:left="0" w:firstLine="1134"/>
        <w:jc w:val="both"/>
        <w:rPr>
          <w:rFonts w:ascii="Times New Roman" w:eastAsia="Arial" w:hAnsi="Times New Roman"/>
          <w:sz w:val="24"/>
          <w:szCs w:val="24"/>
          <w:lang w:val="fr-FR"/>
        </w:rPr>
      </w:pPr>
      <w:r w:rsidRPr="00BB5667">
        <w:rPr>
          <w:rFonts w:ascii="Times New Roman" w:eastAsia="Arial Unicode MS" w:hAnsi="Times New Roman"/>
          <w:sz w:val="24"/>
          <w:szCs w:val="24"/>
          <w:lang w:val="en-US" w:eastAsia="ro-RO" w:bidi="ro-RO"/>
        </w:rPr>
        <w:t>echipamente</w:t>
      </w:r>
      <w:r w:rsidRPr="00323E79">
        <w:rPr>
          <w:rFonts w:ascii="Times New Roman" w:eastAsia="Arial" w:hAnsi="Times New Roman"/>
          <w:sz w:val="24"/>
          <w:szCs w:val="24"/>
          <w:lang w:val="it-IT"/>
        </w:rPr>
        <w:t xml:space="preserve"> specifice retelei </w:t>
      </w:r>
      <w:r w:rsidRPr="00323E79">
        <w:rPr>
          <w:rFonts w:ascii="Times New Roman" w:eastAsia="Arial" w:hAnsi="Times New Roman"/>
          <w:sz w:val="24"/>
          <w:szCs w:val="24"/>
          <w:lang w:val="fr-FR"/>
        </w:rPr>
        <w:t>de transmisie GSM-R.</w:t>
      </w:r>
    </w:p>
    <w:p w14:paraId="04A2ABE5" w14:textId="77777777" w:rsidR="003E0161" w:rsidRDefault="003E0161" w:rsidP="003E0161">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p>
    <w:p w14:paraId="6FA9295C" w14:textId="77777777" w:rsidR="003E0161" w:rsidRDefault="003E0161" w:rsidP="003E0161">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714BCB">
        <w:rPr>
          <w:rFonts w:ascii="Times New Roman" w:eastAsia="Arial Unicode MS" w:hAnsi="Times New Roman"/>
          <w:spacing w:val="-2"/>
          <w:sz w:val="24"/>
          <w:szCs w:val="24"/>
          <w:lang w:val="it-IT" w:eastAsia="ro-RO" w:bidi="ro-RO"/>
        </w:rPr>
        <w:t>Pentru stațiile din pachetul 2 a fost prevăzut și se va realiza 1 RBC în cadrul pachetului 1.</w:t>
      </w:r>
      <w:r>
        <w:rPr>
          <w:rFonts w:ascii="Times New Roman" w:eastAsia="Arial Unicode MS" w:hAnsi="Times New Roman"/>
          <w:sz w:val="24"/>
          <w:szCs w:val="24"/>
          <w:lang w:val="it-IT" w:eastAsia="ro-RO" w:bidi="ro-RO"/>
        </w:rPr>
        <w:t xml:space="preserve"> În situația în care se vor executa lucrările pachetului 2 înaintea pachetului1, va trebui realizat RBC-ul la pachetul 2.</w:t>
      </w:r>
    </w:p>
    <w:p w14:paraId="47A49EF7"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RBC-u</w:t>
      </w:r>
      <w:r>
        <w:rPr>
          <w:rFonts w:ascii="Times New Roman" w:eastAsia="Arial Unicode MS" w:hAnsi="Times New Roman"/>
          <w:sz w:val="24"/>
          <w:szCs w:val="24"/>
          <w:lang w:val="it-IT" w:eastAsia="ro-RO" w:bidi="ro-RO"/>
        </w:rPr>
        <w:t>l</w:t>
      </w:r>
      <w:r w:rsidRPr="00323E79">
        <w:rPr>
          <w:rFonts w:ascii="Times New Roman" w:eastAsia="Arial Unicode MS" w:hAnsi="Times New Roman"/>
          <w:sz w:val="24"/>
          <w:szCs w:val="24"/>
          <w:lang w:val="it-IT" w:eastAsia="ro-RO" w:bidi="ro-RO"/>
        </w:rPr>
        <w:t xml:space="preserve"> v</w:t>
      </w:r>
      <w:r>
        <w:rPr>
          <w:rFonts w:ascii="Times New Roman" w:eastAsia="Arial Unicode MS" w:hAnsi="Times New Roman"/>
          <w:sz w:val="24"/>
          <w:szCs w:val="24"/>
          <w:lang w:val="it-IT" w:eastAsia="ro-RO" w:bidi="ro-RO"/>
        </w:rPr>
        <w:t xml:space="preserve">a </w:t>
      </w:r>
      <w:r w:rsidRPr="00323E79">
        <w:rPr>
          <w:rFonts w:ascii="Times New Roman" w:eastAsia="Arial Unicode MS" w:hAnsi="Times New Roman"/>
          <w:sz w:val="24"/>
          <w:szCs w:val="24"/>
          <w:lang w:val="it-IT" w:eastAsia="ro-RO" w:bidi="ro-RO"/>
        </w:rPr>
        <w:t>comanda si controla statiile din complex astfel:</w:t>
      </w:r>
    </w:p>
    <w:p w14:paraId="11733CFB"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RBC va fi alocat pentru statiile : CHIAJNA, BUCURESTII NOI, POST GIULESTI, BUCURESTI NORD, PAJURA, CHITILA, BANEASA, PANTELIMON, PASAREA, BUCURESTI OBOR, BUCURESTI BASARAB, BUCURESTI GRIVITA.</w:t>
      </w:r>
    </w:p>
    <w:p w14:paraId="0CF71518"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7DF0FE20"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21520B9C" w14:textId="5A6DDAE6"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Linia curentă este deja împărţită în secţiuni de bloc care vor fi recreate de asemenea la </w:t>
      </w:r>
      <w:r w:rsidR="004A6FDC">
        <w:rPr>
          <w:rFonts w:ascii="Times New Roman" w:hAnsi="Times New Roman"/>
          <w:sz w:val="24"/>
          <w:szCs w:val="24"/>
        </w:rPr>
        <w:t>reînnoirea</w:t>
      </w:r>
      <w:r w:rsidR="004A6FDC" w:rsidRPr="00537E1C">
        <w:rPr>
          <w:rFonts w:ascii="Times New Roman" w:hAnsi="Times New Roman"/>
          <w:sz w:val="24"/>
          <w:szCs w:val="24"/>
        </w:rPr>
        <w:t xml:space="preserve"> </w:t>
      </w:r>
      <w:r w:rsidRPr="00323E79">
        <w:rPr>
          <w:rFonts w:ascii="Times New Roman" w:eastAsia="Arial" w:hAnsi="Times New Roman"/>
          <w:snapToGrid w:val="0"/>
          <w:sz w:val="24"/>
          <w:szCs w:val="24"/>
          <w:lang w:val="fr-FR"/>
        </w:rPr>
        <w:t>liniei. Secţiunile de bloc vor avea o lungime medie de la minim 1200 m până la 1700 m.</w:t>
      </w:r>
    </w:p>
    <w:p w14:paraId="63942E6B"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46C5BB67"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Instalaţia CE va include şi introducerea unui sistem IMTF (Instalaţie de Management al Traficului Feroviar) precum şi 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2AB333EA"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37DB5526" w14:textId="77777777" w:rsidR="003E0161" w:rsidRPr="00323E79" w:rsidRDefault="003E0161" w:rsidP="003E0161">
      <w:pPr>
        <w:widowControl w:val="0"/>
        <w:numPr>
          <w:ilvl w:val="0"/>
          <w:numId w:val="31"/>
        </w:numPr>
        <w:tabs>
          <w:tab w:val="left" w:pos="-1800"/>
        </w:tabs>
        <w:spacing w:after="0" w:line="252" w:lineRule="auto"/>
        <w:ind w:left="0" w:firstLine="1134"/>
        <w:jc w:val="both"/>
        <w:rPr>
          <w:rFonts w:ascii="Times New Roman" w:hAnsi="Times New Roman"/>
          <w:sz w:val="24"/>
          <w:szCs w:val="24"/>
          <w:lang w:val="it-IT"/>
        </w:rPr>
      </w:pPr>
      <w:r w:rsidRPr="00323E79">
        <w:rPr>
          <w:rFonts w:ascii="Times New Roman" w:hAnsi="Times New Roman"/>
          <w:sz w:val="24"/>
          <w:szCs w:val="24"/>
          <w:lang w:eastAsia="ro-RO" w:bidi="ro-RO"/>
        </w:rPr>
        <w:t xml:space="preserve">STI CCS - Regulament (UE) 2023/1695 al comisiei din 10 august 2023 pentru subsistemele </w:t>
      </w:r>
      <w:r w:rsidRPr="00323E79">
        <w:rPr>
          <w:rFonts w:ascii="Times New Roman" w:hAnsi="Times New Roman"/>
          <w:sz w:val="24"/>
          <w:szCs w:val="24"/>
        </w:rPr>
        <w:t>control- comandă</w:t>
      </w:r>
      <w:r w:rsidRPr="00323E79">
        <w:rPr>
          <w:rFonts w:ascii="Times New Roman" w:hAnsi="Times New Roman"/>
          <w:sz w:val="24"/>
          <w:szCs w:val="24"/>
          <w:lang w:eastAsia="ro-RO" w:bidi="ro-RO"/>
        </w:rPr>
        <w:t xml:space="preserve"> şi </w:t>
      </w:r>
      <w:r w:rsidRPr="00323E79">
        <w:rPr>
          <w:rFonts w:ascii="Times New Roman" w:hAnsi="Times New Roman"/>
          <w:sz w:val="24"/>
          <w:szCs w:val="24"/>
        </w:rPr>
        <w:t>semnalizare terestre;</w:t>
      </w:r>
    </w:p>
    <w:p w14:paraId="745E7508"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66BCB920" w14:textId="77777777" w:rsidR="003E0161" w:rsidRPr="00323E79" w:rsidRDefault="003E0161" w:rsidP="003E0161">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val="en-US"/>
        </w:rPr>
      </w:pPr>
      <w:r w:rsidRPr="00323E79">
        <w:rPr>
          <w:rFonts w:ascii="Times New Roman" w:hAnsi="Times New Roman"/>
          <w:sz w:val="24"/>
          <w:szCs w:val="24"/>
          <w:lang w:eastAsia="ro-RO" w:bidi="ro-RO"/>
        </w:rPr>
        <w:t xml:space="preserve">RBC, </w:t>
      </w:r>
    </w:p>
    <w:p w14:paraId="7116FF53" w14:textId="77777777" w:rsidR="003E0161" w:rsidRPr="00323E79" w:rsidRDefault="003E0161" w:rsidP="003E0161">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rPr>
      </w:pPr>
      <w:r w:rsidRPr="00323E79">
        <w:rPr>
          <w:rFonts w:ascii="Times New Roman" w:hAnsi="Times New Roman"/>
          <w:sz w:val="24"/>
          <w:szCs w:val="24"/>
          <w:lang w:eastAsia="ro-RO" w:bidi="ro-RO"/>
        </w:rPr>
        <w:t>Eurobalize</w:t>
      </w:r>
    </w:p>
    <w:p w14:paraId="1A4E1947" w14:textId="77777777" w:rsidR="003E0161" w:rsidRPr="00323E79" w:rsidRDefault="003E0161" w:rsidP="003E0161">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eastAsia="ro-RO" w:bidi="ro-RO"/>
        </w:rPr>
      </w:pPr>
      <w:r w:rsidRPr="00323E79">
        <w:rPr>
          <w:rFonts w:ascii="Times New Roman" w:hAnsi="Times New Roman"/>
          <w:sz w:val="24"/>
          <w:szCs w:val="24"/>
          <w:lang w:eastAsia="ro-RO" w:bidi="ro-RO"/>
        </w:rPr>
        <w:t xml:space="preserve">Numărătorul de osii, etc </w:t>
      </w:r>
    </w:p>
    <w:p w14:paraId="412C71AA" w14:textId="77777777" w:rsidR="003E0161" w:rsidRPr="00323E79" w:rsidRDefault="003E0161" w:rsidP="003E0161">
      <w:pPr>
        <w:widowControl w:val="0"/>
        <w:tabs>
          <w:tab w:val="left" w:pos="1418"/>
          <w:tab w:val="left" w:pos="156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în conformitate cu Regulamentul UE 1695/2023.</w:t>
      </w:r>
    </w:p>
    <w:p w14:paraId="61115B6D"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 xml:space="preserve">Un rol important pentru realizarea interoperabilitãţii şi în coordonarea instalării ERTMS de-a lungul coridoarelor transeuropene de transport şi al coridoarelor de transport feroviar de marfa îl deţine Agenţia Uniunii Europene pentru căile ferate (ERA). </w:t>
      </w:r>
    </w:p>
    <w:p w14:paraId="71ED482D" w14:textId="77777777" w:rsidR="003E0161" w:rsidRPr="00323E79" w:rsidRDefault="003E0161" w:rsidP="003E0161">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 xml:space="preserve">Agenţia verifică faptul că soluţiile tehnice privind echipamentele ERTMS terestre (ETCS şi/sau GSM-R) sunt pe deplin conforme cu STI relevante şi prin urmare pe deplin interoperabile şi ia decizia de aprobare a acestora (conform aliniat (14), art. 22, art. 28, art. 31, etc., </w:t>
      </w:r>
      <w:r w:rsidRPr="00323E79">
        <w:rPr>
          <w:rFonts w:ascii="Times New Roman" w:eastAsia="Arial" w:hAnsi="Times New Roman"/>
          <w:snapToGrid w:val="0"/>
          <w:sz w:val="24"/>
          <w:szCs w:val="24"/>
          <w:lang w:val="it-IT"/>
        </w:rPr>
        <w:lastRenderedPageBreak/>
        <w:t>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36F6CF8C" w14:textId="77777777" w:rsidR="003E0161" w:rsidRPr="00C04F59" w:rsidRDefault="003E0161" w:rsidP="003E0161">
      <w:pPr>
        <w:pStyle w:val="ListParagraph"/>
        <w:widowControl w:val="0"/>
        <w:spacing w:after="0" w:line="252" w:lineRule="auto"/>
        <w:ind w:left="0" w:firstLine="1134"/>
        <w:jc w:val="both"/>
        <w:rPr>
          <w:rFonts w:ascii="Times New Roman" w:eastAsia="Arial" w:hAnsi="Times New Roman"/>
          <w:spacing w:val="-6"/>
          <w:sz w:val="24"/>
          <w:szCs w:val="24"/>
          <w:lang w:val="pt-BR"/>
        </w:rPr>
      </w:pPr>
      <w:r w:rsidRPr="00C04F59">
        <w:rPr>
          <w:rFonts w:ascii="Times New Roman" w:eastAsia="Arial" w:hAnsi="Times New Roman"/>
          <w:snapToGrid w:val="0"/>
          <w:spacing w:val="-6"/>
          <w:sz w:val="24"/>
          <w:szCs w:val="24"/>
          <w:lang w:val="it-IT"/>
        </w:rPr>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35850899" w14:textId="77777777" w:rsidR="003E0161" w:rsidRPr="00692199" w:rsidRDefault="003E0161" w:rsidP="003E0161">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4BA7AE26"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AD0B61A" w14:textId="766408E5" w:rsidR="003E0161" w:rsidRPr="002B6B89" w:rsidRDefault="00662F03" w:rsidP="002B6B89">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w:t>
      </w:r>
      <w:r w:rsidR="002B6B89">
        <w:rPr>
          <w:rFonts w:ascii="Times New Roman" w:eastAsia="Arial Unicode MS" w:hAnsi="Times New Roman"/>
          <w:b/>
          <w:color w:val="000000"/>
          <w:sz w:val="24"/>
          <w:szCs w:val="24"/>
          <w:lang w:eastAsia="ro-RO" w:bidi="ro-RO"/>
        </w:rPr>
        <w:t>2.3.</w:t>
      </w:r>
      <w:r w:rsidR="003E0161" w:rsidRPr="002B6B89">
        <w:rPr>
          <w:rFonts w:ascii="Times New Roman" w:eastAsia="Arial Unicode MS" w:hAnsi="Times New Roman"/>
          <w:b/>
          <w:color w:val="000000"/>
          <w:sz w:val="24"/>
          <w:szCs w:val="24"/>
          <w:lang w:eastAsia="ro-RO" w:bidi="ro-RO"/>
        </w:rPr>
        <w:t xml:space="preserve"> Instalații de telecomunicații</w:t>
      </w:r>
    </w:p>
    <w:p w14:paraId="33E6FC88" w14:textId="77777777" w:rsidR="003E0161" w:rsidRDefault="003E0161" w:rsidP="003E0161">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3F72B543"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bCs/>
          <w:sz w:val="24"/>
          <w:szCs w:val="24"/>
        </w:rPr>
        <w:t>Prezentul studiu de fezabilitate</w:t>
      </w:r>
      <w:r w:rsidRPr="00692199">
        <w:rPr>
          <w:rFonts w:ascii="Times New Roman" w:hAnsi="Times New Roman" w:cs="Times New Roman"/>
          <w:sz w:val="24"/>
          <w:szCs w:val="24"/>
        </w:rPr>
        <w:t xml:space="preserve"> </w:t>
      </w:r>
      <w:r w:rsidRPr="00692199">
        <w:rPr>
          <w:rFonts w:ascii="Times New Roman" w:hAnsi="Times New Roman" w:cs="Times New Roman"/>
          <w:bCs/>
          <w:sz w:val="24"/>
          <w:szCs w:val="24"/>
        </w:rPr>
        <w:t xml:space="preserve">tratează </w:t>
      </w:r>
      <w:r w:rsidRPr="00692199">
        <w:rPr>
          <w:rFonts w:ascii="Times New Roman" w:hAnsi="Times New Roman" w:cs="Times New Roman"/>
          <w:sz w:val="24"/>
          <w:szCs w:val="24"/>
        </w:rPr>
        <w:t>lucrările de modernizare a instalațiilor de telecomunicații și lucrările de protejare a instalațiilor TC actuale, după cum urmează:</w:t>
      </w:r>
    </w:p>
    <w:p w14:paraId="2EA0AC99" w14:textId="77777777" w:rsidR="003E0161" w:rsidRPr="00DD4D1F" w:rsidRDefault="003E0161" w:rsidP="003E0161">
      <w:pPr>
        <w:spacing w:after="0" w:line="264" w:lineRule="auto"/>
        <w:ind w:firstLine="1134"/>
        <w:jc w:val="both"/>
        <w:rPr>
          <w:rFonts w:ascii="Times New Roman" w:eastAsia="Times New Roman" w:hAnsi="Times New Roman" w:cs="Times New Roman"/>
          <w:b/>
          <w:bCs/>
          <w:color w:val="000000"/>
          <w:sz w:val="12"/>
          <w:szCs w:val="12"/>
          <w:lang w:val="pt-PT"/>
        </w:rPr>
      </w:pPr>
    </w:p>
    <w:p w14:paraId="650A3A94" w14:textId="77777777" w:rsidR="003E0161" w:rsidRPr="00B54AEB" w:rsidRDefault="003E0161" w:rsidP="003E0161">
      <w:pPr>
        <w:spacing w:after="0" w:line="264" w:lineRule="auto"/>
        <w:ind w:left="360"/>
        <w:jc w:val="both"/>
        <w:rPr>
          <w:rFonts w:ascii="Times New Roman" w:eastAsia="Times New Roman" w:hAnsi="Times New Roman"/>
          <w:bCs/>
          <w:color w:val="000000"/>
          <w:sz w:val="24"/>
          <w:szCs w:val="24"/>
        </w:rPr>
      </w:pPr>
      <w:r w:rsidRPr="00B54AEB">
        <w:rPr>
          <w:rFonts w:ascii="Times New Roman" w:eastAsia="Times New Roman" w:hAnsi="Times New Roman"/>
          <w:b/>
          <w:color w:val="000000"/>
          <w:sz w:val="24"/>
          <w:szCs w:val="24"/>
        </w:rPr>
        <w:t>Cabluri FO pentru telecomunicații</w:t>
      </w:r>
    </w:p>
    <w:p w14:paraId="5476272A" w14:textId="77777777" w:rsidR="003E0161" w:rsidRPr="00692199" w:rsidRDefault="003E0161" w:rsidP="003E0161">
      <w:pPr>
        <w:spacing w:after="0" w:line="264" w:lineRule="auto"/>
        <w:ind w:firstLine="1134"/>
        <w:jc w:val="both"/>
        <w:rPr>
          <w:rFonts w:ascii="Times New Roman" w:eastAsia="Times New Roman" w:hAnsi="Times New Roman" w:cs="Times New Roman"/>
          <w:bCs/>
          <w:color w:val="000000"/>
          <w:sz w:val="24"/>
          <w:szCs w:val="24"/>
        </w:rPr>
      </w:pPr>
      <w:r w:rsidRPr="00692199">
        <w:rPr>
          <w:rFonts w:ascii="Times New Roman" w:eastAsia="Times New Roman" w:hAnsi="Times New Roman" w:cs="Times New Roman"/>
          <w:bCs/>
          <w:color w:val="000000"/>
          <w:sz w:val="24"/>
          <w:szCs w:val="24"/>
        </w:rPr>
        <w:t>Lucrările prevăzute constau din:</w:t>
      </w:r>
    </w:p>
    <w:p w14:paraId="53C96992" w14:textId="77777777" w:rsidR="003E0161" w:rsidRPr="00692199" w:rsidRDefault="003E0161" w:rsidP="003E0161">
      <w:pPr>
        <w:pStyle w:val="ListParagraph"/>
        <w:numPr>
          <w:ilvl w:val="0"/>
          <w:numId w:val="29"/>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și protejarea cablurilor FO existente (aeriene și subterane) afectate de lucrările de linii c.f.</w:t>
      </w:r>
    </w:p>
    <w:p w14:paraId="70E3F4C8" w14:textId="77777777" w:rsidR="003E0161" w:rsidRPr="0091448E" w:rsidRDefault="003E0161" w:rsidP="003E0161">
      <w:pPr>
        <w:pStyle w:val="ListParagraph"/>
        <w:numPr>
          <w:ilvl w:val="0"/>
          <w:numId w:val="29"/>
        </w:numPr>
        <w:spacing w:after="0" w:line="264" w:lineRule="auto"/>
        <w:ind w:left="0" w:firstLine="1134"/>
        <w:jc w:val="both"/>
        <w:rPr>
          <w:rFonts w:ascii="Times New Roman" w:hAnsi="Times New Roman"/>
          <w:spacing w:val="-6"/>
          <w:sz w:val="24"/>
          <w:szCs w:val="24"/>
          <w:lang w:val="ro-RO"/>
        </w:rPr>
      </w:pPr>
      <w:r w:rsidRPr="0091448E">
        <w:rPr>
          <w:rFonts w:ascii="Times New Roman" w:hAnsi="Times New Roman"/>
          <w:spacing w:val="-6"/>
          <w:sz w:val="24"/>
          <w:szCs w:val="24"/>
          <w:lang w:val="ro-RO"/>
        </w:rPr>
        <w:t>instalarea de cabluri FO noi pentru conectarea obiectivelor feroviare din complexul feroviar București, respectiv pentru înlocuirea cablurilor FO existente uzate. Înlocuirea cablurilor FO existente uzate se va face cu respectarea Cerinţelor Beneficiarului conform cărora ”se admite înlocuirea a 20% din cablu FO dacă se prezintă dovezi în acest sens (măsurători de atenuare, planuri de situaţie.)”. Este în sarcina antreprenorului de a remedia defectele apărute în urma lucrărilor de relocare.</w:t>
      </w:r>
    </w:p>
    <w:p w14:paraId="74328853" w14:textId="77777777" w:rsidR="003E0161" w:rsidRPr="00DD4D1F" w:rsidRDefault="003E0161" w:rsidP="003E0161">
      <w:pPr>
        <w:spacing w:after="0" w:line="264" w:lineRule="auto"/>
        <w:ind w:firstLine="1134"/>
        <w:jc w:val="both"/>
        <w:rPr>
          <w:rFonts w:ascii="Times New Roman" w:eastAsia="Times New Roman" w:hAnsi="Times New Roman" w:cs="Times New Roman"/>
          <w:b/>
          <w:bCs/>
          <w:color w:val="000000"/>
          <w:sz w:val="12"/>
          <w:szCs w:val="12"/>
          <w:lang w:val="pt-PT"/>
        </w:rPr>
      </w:pPr>
    </w:p>
    <w:p w14:paraId="51A4D91A" w14:textId="77777777" w:rsidR="003E0161" w:rsidRPr="00B54AEB" w:rsidRDefault="003E0161" w:rsidP="003E0161">
      <w:pPr>
        <w:spacing w:after="0" w:line="264" w:lineRule="auto"/>
        <w:ind w:left="360"/>
        <w:jc w:val="both"/>
        <w:rPr>
          <w:rFonts w:ascii="Times New Roman" w:eastAsia="Times New Roman" w:hAnsi="Times New Roman"/>
          <w:bCs/>
          <w:color w:val="000000"/>
          <w:sz w:val="24"/>
          <w:szCs w:val="24"/>
        </w:rPr>
      </w:pPr>
      <w:r w:rsidRPr="00B54AEB">
        <w:rPr>
          <w:rFonts w:ascii="Times New Roman" w:eastAsia="Times New Roman" w:hAnsi="Times New Roman"/>
          <w:b/>
          <w:color w:val="000000"/>
          <w:sz w:val="24"/>
          <w:szCs w:val="24"/>
        </w:rPr>
        <w:t>Instalații TcF in stații</w:t>
      </w:r>
    </w:p>
    <w:p w14:paraId="3C29AB83" w14:textId="77777777" w:rsidR="003E0161" w:rsidRPr="00692199" w:rsidRDefault="003E0161" w:rsidP="003E0161">
      <w:pPr>
        <w:tabs>
          <w:tab w:val="left" w:pos="-2552"/>
        </w:tabs>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In stațiile CF au fost prevăzute următoarele lucrări  de instalații TC:</w:t>
      </w:r>
    </w:p>
    <w:p w14:paraId="25A59E1A" w14:textId="25FD4D07" w:rsidR="003E0161" w:rsidRPr="00692199" w:rsidRDefault="003E0161" w:rsidP="003E0161">
      <w:pPr>
        <w:pStyle w:val="ListParagraph"/>
        <w:numPr>
          <w:ilvl w:val="0"/>
          <w:numId w:val="11"/>
        </w:numPr>
        <w:tabs>
          <w:tab w:val="left" w:pos="-2552"/>
        </w:tabs>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Cablare structurată în clădirile </w:t>
      </w:r>
      <w:r w:rsidR="004A6FDC">
        <w:rPr>
          <w:rFonts w:ascii="Times New Roman" w:hAnsi="Times New Roman"/>
          <w:sz w:val="24"/>
          <w:szCs w:val="24"/>
        </w:rPr>
        <w:t>reînnoite</w:t>
      </w:r>
    </w:p>
    <w:p w14:paraId="5DAF194B" w14:textId="5D4E358F"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Lucrări de telecomunicații în clădiri (protejare instalații TC existente pe durata </w:t>
      </w:r>
      <w:r w:rsidR="004A6FDC">
        <w:rPr>
          <w:rFonts w:ascii="Times New Roman" w:hAnsi="Times New Roman"/>
          <w:sz w:val="24"/>
          <w:szCs w:val="24"/>
        </w:rPr>
        <w:t>reînnoirii</w:t>
      </w:r>
      <w:r w:rsidR="004A6FDC" w:rsidRPr="00537E1C">
        <w:rPr>
          <w:rFonts w:ascii="Times New Roman" w:hAnsi="Times New Roman"/>
          <w:sz w:val="24"/>
          <w:szCs w:val="24"/>
        </w:rPr>
        <w:t xml:space="preserve"> </w:t>
      </w:r>
      <w:r w:rsidRPr="00692199">
        <w:rPr>
          <w:rFonts w:ascii="Times New Roman" w:hAnsi="Times New Roman"/>
          <w:sz w:val="24"/>
          <w:szCs w:val="24"/>
          <w:lang w:val="ro-RO"/>
        </w:rPr>
        <w:t xml:space="preserve">clădirilor, înlocuire radiotelefoane pentru IDM) </w:t>
      </w:r>
    </w:p>
    <w:p w14:paraId="216A47E3" w14:textId="77777777"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Electroalimentare de siguranță pentru instalațiile TC vitale</w:t>
      </w:r>
    </w:p>
    <w:p w14:paraId="055489B0" w14:textId="77777777"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 xml:space="preserve">Protejarea rețelelor locale de cabluri TC din stații </w:t>
      </w:r>
    </w:p>
    <w:p w14:paraId="1732DD96" w14:textId="77777777"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Relocarea cablurilor TC (FO și telefonice interurbane) din direcții secundare.</w:t>
      </w:r>
    </w:p>
    <w:p w14:paraId="156B8342" w14:textId="77777777" w:rsidR="003E0161" w:rsidRPr="00DD4D1F" w:rsidRDefault="003E0161" w:rsidP="003E0161">
      <w:pPr>
        <w:spacing w:after="0" w:line="264" w:lineRule="auto"/>
        <w:ind w:firstLine="1134"/>
        <w:jc w:val="both"/>
        <w:rPr>
          <w:rFonts w:ascii="Times New Roman" w:eastAsia="Times New Roman" w:hAnsi="Times New Roman" w:cs="Times New Roman"/>
          <w:b/>
          <w:bCs/>
          <w:color w:val="000000"/>
          <w:sz w:val="12"/>
          <w:szCs w:val="12"/>
        </w:rPr>
      </w:pPr>
    </w:p>
    <w:p w14:paraId="5897448E" w14:textId="77777777" w:rsidR="003E0161" w:rsidRPr="00B54AEB" w:rsidRDefault="003E0161" w:rsidP="003E0161">
      <w:pPr>
        <w:spacing w:after="0" w:line="264" w:lineRule="auto"/>
        <w:ind w:left="360"/>
        <w:jc w:val="both"/>
        <w:rPr>
          <w:rFonts w:ascii="Times New Roman" w:hAnsi="Times New Roman"/>
          <w:b/>
          <w:sz w:val="24"/>
          <w:szCs w:val="24"/>
          <w:lang w:val="pt-PT"/>
        </w:rPr>
      </w:pPr>
      <w:r w:rsidRPr="00B54AEB">
        <w:rPr>
          <w:rFonts w:ascii="Times New Roman" w:eastAsia="Times New Roman" w:hAnsi="Times New Roman"/>
          <w:b/>
          <w:color w:val="000000"/>
          <w:sz w:val="24"/>
          <w:szCs w:val="24"/>
          <w:lang w:val="pt-PT"/>
        </w:rPr>
        <w:t>Sisteme de Informare/Anunțare a Pasagerilor</w:t>
      </w:r>
    </w:p>
    <w:p w14:paraId="3E2DE3A9"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In toate stațiile CF se vor instala </w:t>
      </w:r>
      <w:r w:rsidRPr="00692199">
        <w:rPr>
          <w:rFonts w:ascii="Times New Roman" w:eastAsia="Times New Roman" w:hAnsi="Times New Roman" w:cs="Times New Roman"/>
          <w:color w:val="000000"/>
          <w:sz w:val="24"/>
          <w:szCs w:val="24"/>
          <w:lang w:val="pt-PT"/>
        </w:rPr>
        <w:t>sisteme SIP/SAP</w:t>
      </w:r>
      <w:r w:rsidRPr="00692199">
        <w:rPr>
          <w:rFonts w:ascii="Times New Roman" w:hAnsi="Times New Roman" w:cs="Times New Roman"/>
          <w:sz w:val="24"/>
          <w:szCs w:val="24"/>
          <w:lang w:val="pt-PT"/>
        </w:rPr>
        <w:t xml:space="preserve">, pentru a </w:t>
      </w:r>
      <w:r w:rsidRPr="00692199">
        <w:rPr>
          <w:rFonts w:ascii="Times New Roman" w:hAnsi="Times New Roman" w:cs="Times New Roman"/>
          <w:sz w:val="24"/>
          <w:szCs w:val="24"/>
        </w:rPr>
        <w:t>oferi publicului călător informaţii cu specific feroviar, sub formă vizuală și audio.</w:t>
      </w:r>
    </w:p>
    <w:p w14:paraId="0183AFB4"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 xml:space="preserve">In plus, în stațiile mari </w:t>
      </w:r>
      <w:r w:rsidRPr="00692199">
        <w:rPr>
          <w:rFonts w:ascii="Times New Roman" w:hAnsi="Times New Roman" w:cs="Times New Roman"/>
          <w:spacing w:val="-4"/>
          <w:sz w:val="24"/>
          <w:szCs w:val="24"/>
        </w:rPr>
        <w:t>sistemele interfon de la ghișeele caselor de bilete și informații</w:t>
      </w:r>
      <w:r w:rsidRPr="00692199">
        <w:rPr>
          <w:rFonts w:ascii="Times New Roman" w:hAnsi="Times New Roman" w:cs="Times New Roman"/>
          <w:sz w:val="24"/>
          <w:szCs w:val="24"/>
        </w:rPr>
        <w:t xml:space="preserve"> vor fi dotate cu dispozitive auxiliare </w:t>
      </w:r>
      <w:r w:rsidRPr="00692199">
        <w:rPr>
          <w:rFonts w:ascii="Times New Roman" w:hAnsi="Times New Roman" w:cs="Times New Roman"/>
          <w:spacing w:val="-4"/>
          <w:sz w:val="24"/>
          <w:szCs w:val="24"/>
        </w:rPr>
        <w:t xml:space="preserve">conform standardelor europene, pentru a </w:t>
      </w:r>
      <w:r w:rsidRPr="00692199">
        <w:rPr>
          <w:rFonts w:ascii="Times New Roman" w:hAnsi="Times New Roman" w:cs="Times New Roman"/>
          <w:sz w:val="24"/>
          <w:szCs w:val="24"/>
        </w:rPr>
        <w:t>se asigura liberul acces la informaţii a persoanelor cu handicap.</w:t>
      </w:r>
    </w:p>
    <w:p w14:paraId="33F82FAF" w14:textId="77777777" w:rsidR="003E0161" w:rsidRPr="00692199" w:rsidRDefault="003E0161" w:rsidP="003E0161">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În punctele de oprire</w:t>
      </w:r>
      <w:r w:rsidRPr="00692199">
        <w:rPr>
          <w:rFonts w:ascii="Times New Roman" w:hAnsi="Times New Roman" w:cs="Times New Roman"/>
          <w:sz w:val="24"/>
          <w:szCs w:val="24"/>
          <w:lang w:val="pt-PT"/>
        </w:rPr>
        <w:t xml:space="preserve"> se vor instala doar </w:t>
      </w:r>
      <w:r w:rsidRPr="00692199">
        <w:rPr>
          <w:rFonts w:ascii="Times New Roman" w:eastAsia="Times New Roman" w:hAnsi="Times New Roman" w:cs="Times New Roman"/>
          <w:color w:val="000000"/>
          <w:sz w:val="24"/>
          <w:szCs w:val="24"/>
          <w:lang w:val="pt-PT"/>
        </w:rPr>
        <w:t>sisteme SAP pentru avertizarea pasagerilor.</w:t>
      </w:r>
    </w:p>
    <w:p w14:paraId="534A1541" w14:textId="77777777" w:rsidR="003E0161" w:rsidRPr="00692199" w:rsidRDefault="003E0161" w:rsidP="003E0161">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t>În conformitate cu prevederile Regulamentului (UE) nr. 782/2021. al Regulamentului (CE) nr. 1371/2007 şi al Regulamentului (UE) nr. 1300/2014, în instalaţiile de informare a publicului călător trebuie să fie cuprinse:</w:t>
      </w:r>
    </w:p>
    <w:p w14:paraId="5C1E4B4C" w14:textId="77777777"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In sistem Braille ( pentru nevăzători);</w:t>
      </w:r>
    </w:p>
    <w:p w14:paraId="113B7B54" w14:textId="77777777" w:rsidR="003E0161" w:rsidRPr="00692199" w:rsidRDefault="003E0161" w:rsidP="003E0161">
      <w:pPr>
        <w:pStyle w:val="ListParagraph"/>
        <w:numPr>
          <w:ilvl w:val="0"/>
          <w:numId w:val="11"/>
        </w:numPr>
        <w:spacing w:after="0" w:line="264" w:lineRule="auto"/>
        <w:ind w:left="0" w:firstLine="1134"/>
        <w:jc w:val="both"/>
        <w:rPr>
          <w:rFonts w:ascii="Times New Roman" w:hAnsi="Times New Roman"/>
          <w:sz w:val="24"/>
          <w:szCs w:val="24"/>
          <w:lang w:val="ro-RO"/>
        </w:rPr>
      </w:pPr>
      <w:r w:rsidRPr="00692199">
        <w:rPr>
          <w:rFonts w:ascii="Times New Roman" w:hAnsi="Times New Roman"/>
          <w:sz w:val="24"/>
          <w:szCs w:val="24"/>
          <w:lang w:val="ro-RO"/>
        </w:rPr>
        <w:t>sistem de informare la nivelul ochilor pentru persoane în scaun cu rotile;</w:t>
      </w:r>
    </w:p>
    <w:p w14:paraId="31F6FB64" w14:textId="77777777" w:rsidR="003E0161" w:rsidRPr="00692199" w:rsidRDefault="003E0161" w:rsidP="003E0161">
      <w:pPr>
        <w:spacing w:after="0" w:line="264" w:lineRule="auto"/>
        <w:ind w:firstLine="1134"/>
        <w:jc w:val="both"/>
        <w:rPr>
          <w:rFonts w:ascii="Times New Roman" w:eastAsia="Times New Roman" w:hAnsi="Times New Roman" w:cs="Times New Roman"/>
          <w:color w:val="000000"/>
          <w:sz w:val="24"/>
          <w:szCs w:val="24"/>
          <w:lang w:val="pt-PT"/>
        </w:rPr>
      </w:pPr>
      <w:r w:rsidRPr="00692199">
        <w:rPr>
          <w:rFonts w:ascii="Times New Roman" w:eastAsia="Times New Roman" w:hAnsi="Times New Roman" w:cs="Times New Roman"/>
          <w:color w:val="000000"/>
          <w:sz w:val="24"/>
          <w:szCs w:val="24"/>
          <w:lang w:val="pt-PT"/>
        </w:rPr>
        <w:lastRenderedPageBreak/>
        <w:t>Informaţiile audio şi dispozitivele de afişare trebuie să respecte Anexa la Regulamentul (UE) nr. 1300/2014.</w:t>
      </w:r>
    </w:p>
    <w:p w14:paraId="6B16F5CE" w14:textId="77777777" w:rsidR="003E0161" w:rsidRPr="00DD4D1F" w:rsidRDefault="003E0161" w:rsidP="003E0161">
      <w:pPr>
        <w:spacing w:after="0" w:line="264" w:lineRule="auto"/>
        <w:ind w:firstLine="1134"/>
        <w:jc w:val="both"/>
        <w:rPr>
          <w:rFonts w:ascii="Times New Roman" w:eastAsia="Times New Roman" w:hAnsi="Times New Roman" w:cs="Times New Roman"/>
          <w:b/>
          <w:bCs/>
          <w:color w:val="000000"/>
          <w:sz w:val="12"/>
          <w:szCs w:val="12"/>
          <w:lang w:val="pt-PT"/>
        </w:rPr>
      </w:pPr>
    </w:p>
    <w:p w14:paraId="6AE0CECD" w14:textId="77777777" w:rsidR="003E0161" w:rsidRPr="00B54AEB" w:rsidRDefault="003E0161" w:rsidP="003E0161">
      <w:pPr>
        <w:spacing w:after="0" w:line="264" w:lineRule="auto"/>
        <w:ind w:left="360"/>
        <w:jc w:val="both"/>
        <w:rPr>
          <w:rFonts w:ascii="Times New Roman" w:hAnsi="Times New Roman"/>
          <w:b/>
          <w:sz w:val="24"/>
          <w:szCs w:val="24"/>
          <w:lang w:val="pt-PT"/>
        </w:rPr>
      </w:pPr>
      <w:r w:rsidRPr="00B54AEB">
        <w:rPr>
          <w:rFonts w:ascii="Times New Roman" w:hAnsi="Times New Roman"/>
          <w:b/>
          <w:sz w:val="24"/>
          <w:szCs w:val="24"/>
        </w:rPr>
        <w:t>Rețeaua de transmisii date/voce TC</w:t>
      </w:r>
    </w:p>
    <w:p w14:paraId="4D6A8F20" w14:textId="77777777" w:rsidR="003E0161" w:rsidRPr="00692199" w:rsidRDefault="003E0161" w:rsidP="003E0161">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Pentru asigurarea comunicațiilor în stațiile CF și la obiectivele feroviare din complexul București, acestea vor fi interconectate printr-o rețea de transmisii date/voce.  </w:t>
      </w:r>
    </w:p>
    <w:p w14:paraId="0C0193D2" w14:textId="77777777" w:rsidR="003E0161" w:rsidRDefault="003E0161" w:rsidP="003E0161">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Noua rețea de transmisii date/voce va fi realizată </w:t>
      </w:r>
      <w:r w:rsidRPr="00692199">
        <w:rPr>
          <w:rFonts w:ascii="Times New Roman" w:hAnsi="Times New Roman" w:cs="Times New Roman"/>
          <w:sz w:val="24"/>
          <w:szCs w:val="24"/>
        </w:rPr>
        <w:t xml:space="preserve">cu echipamente </w:t>
      </w:r>
      <w:r w:rsidRPr="00692199">
        <w:rPr>
          <w:rFonts w:ascii="Times New Roman" w:hAnsi="Times New Roman" w:cs="Times New Roman"/>
          <w:sz w:val="24"/>
          <w:szCs w:val="24"/>
          <w:lang w:val="pt-PT"/>
        </w:rPr>
        <w:t>de transport cu tehnică de rutare IP/MPLS</w:t>
      </w:r>
      <w:r>
        <w:rPr>
          <w:rFonts w:ascii="Times New Roman" w:hAnsi="Times New Roman" w:cs="Times New Roman"/>
          <w:sz w:val="24"/>
          <w:szCs w:val="24"/>
          <w:lang w:val="pt-PT"/>
        </w:rPr>
        <w:t>.</w:t>
      </w:r>
    </w:p>
    <w:p w14:paraId="3390A6EC" w14:textId="77777777" w:rsidR="003E0161" w:rsidRPr="00692199" w:rsidRDefault="003E0161" w:rsidP="003E0161">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Pr>
          <w:rFonts w:ascii="Times New Roman" w:hAnsi="Times New Roman" w:cs="Times New Roman"/>
          <w:sz w:val="24"/>
          <w:szCs w:val="24"/>
        </w:rPr>
        <w:t>V</w:t>
      </w:r>
      <w:r w:rsidRPr="00692199">
        <w:rPr>
          <w:rFonts w:ascii="Times New Roman" w:hAnsi="Times New Roman" w:cs="Times New Roman"/>
          <w:sz w:val="24"/>
          <w:szCs w:val="24"/>
        </w:rPr>
        <w:t>a avea</w:t>
      </w:r>
      <w:r w:rsidRPr="00692199">
        <w:rPr>
          <w:rFonts w:ascii="Times New Roman" w:hAnsi="Times New Roman" w:cs="Times New Roman"/>
          <w:sz w:val="24"/>
          <w:szCs w:val="24"/>
          <w:lang w:val="pt-PT"/>
        </w:rPr>
        <w:t xml:space="preserve"> o configurație inelară cu ramificații, iar </w:t>
      </w:r>
      <w:r w:rsidRPr="00692199">
        <w:rPr>
          <w:rFonts w:ascii="Times New Roman" w:hAnsi="Times New Roman" w:cs="Times New Roman"/>
          <w:sz w:val="24"/>
          <w:szCs w:val="24"/>
        </w:rPr>
        <w:t>distribuția serviciilor va fi asigurată prin Switch-uri Ethernet.</w:t>
      </w:r>
      <w:r w:rsidRPr="00692199">
        <w:rPr>
          <w:rFonts w:ascii="Times New Roman" w:hAnsi="Times New Roman" w:cs="Times New Roman"/>
          <w:sz w:val="24"/>
          <w:szCs w:val="24"/>
          <w:lang w:val="pt-PT"/>
        </w:rPr>
        <w:t xml:space="preserve"> Nodurile principale ale rețelei vor fi conectate cu infrastructura de telecomunicații existentă.</w:t>
      </w:r>
    </w:p>
    <w:p w14:paraId="4F607816" w14:textId="77777777" w:rsidR="003E0161" w:rsidRPr="00692199" w:rsidRDefault="003E0161" w:rsidP="003E0161">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Rețea de transmisii va funcționa pe cabluri FO existente și proiectate.</w:t>
      </w:r>
    </w:p>
    <w:p w14:paraId="42EBC15A" w14:textId="77777777" w:rsidR="003E0161" w:rsidRPr="00C04F59" w:rsidRDefault="003E0161" w:rsidP="003E0161">
      <w:pPr>
        <w:spacing w:after="0" w:line="264" w:lineRule="auto"/>
        <w:ind w:firstLine="1134"/>
        <w:jc w:val="both"/>
        <w:rPr>
          <w:rFonts w:ascii="Times New Roman" w:eastAsia="Times New Roman" w:hAnsi="Times New Roman" w:cs="Times New Roman"/>
          <w:b/>
          <w:bCs/>
          <w:color w:val="000000"/>
          <w:sz w:val="16"/>
          <w:szCs w:val="16"/>
          <w:lang w:val="pt-PT"/>
        </w:rPr>
      </w:pPr>
    </w:p>
    <w:p w14:paraId="69657FF8" w14:textId="77777777" w:rsidR="003E0161" w:rsidRPr="00B54AEB" w:rsidRDefault="003E0161" w:rsidP="003E0161">
      <w:pPr>
        <w:spacing w:after="0" w:line="264" w:lineRule="auto"/>
        <w:ind w:left="360"/>
        <w:jc w:val="both"/>
        <w:rPr>
          <w:rFonts w:ascii="Times New Roman" w:hAnsi="Times New Roman"/>
          <w:b/>
          <w:sz w:val="24"/>
          <w:szCs w:val="24"/>
        </w:rPr>
      </w:pPr>
      <w:r w:rsidRPr="00B54AEB">
        <w:rPr>
          <w:rFonts w:ascii="Times New Roman" w:eastAsia="Times New Roman" w:hAnsi="Times New Roman"/>
          <w:b/>
          <w:color w:val="000000"/>
          <w:sz w:val="24"/>
          <w:szCs w:val="24"/>
        </w:rPr>
        <w:t>Rețeaua de Comutație ISDN</w:t>
      </w:r>
    </w:p>
    <w:p w14:paraId="75EB4AF8"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lang w:val="pt-PT"/>
        </w:rPr>
        <w:t xml:space="preserve">Este </w:t>
      </w:r>
      <w:r w:rsidRPr="00692199">
        <w:rPr>
          <w:rFonts w:ascii="Times New Roman" w:hAnsi="Times New Roman" w:cs="Times New Roman"/>
          <w:sz w:val="24"/>
          <w:szCs w:val="24"/>
        </w:rPr>
        <w:t xml:space="preserve">prevăzută înlocuirea centralelor telefonice existente învechite la capacitatea utilizată în prezent, plus o rezervă de dezvoltare de 20%. </w:t>
      </w:r>
    </w:p>
    <w:p w14:paraId="5EA8124A"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Se vor înlocui numai centralele telefonice locale din complexul București, iar c</w:t>
      </w:r>
      <w:r w:rsidRPr="00692199">
        <w:rPr>
          <w:rFonts w:ascii="Times New Roman" w:hAnsi="Times New Roman" w:cs="Times New Roman"/>
          <w:sz w:val="24"/>
          <w:szCs w:val="24"/>
          <w:lang w:val="pt-PT"/>
        </w:rPr>
        <w:t>entralele de nod și de transit din NC București vor fi înlocuite în cadrul altor investiții viitoare.</w:t>
      </w:r>
    </w:p>
    <w:p w14:paraId="70D28702" w14:textId="77777777" w:rsidR="003E0161" w:rsidRPr="00C04F59" w:rsidRDefault="003E0161" w:rsidP="003E0161">
      <w:pPr>
        <w:spacing w:after="0" w:line="264" w:lineRule="auto"/>
        <w:ind w:firstLine="1134"/>
        <w:jc w:val="both"/>
        <w:rPr>
          <w:rFonts w:ascii="Times New Roman" w:eastAsia="Times New Roman" w:hAnsi="Times New Roman" w:cs="Times New Roman"/>
          <w:b/>
          <w:bCs/>
          <w:color w:val="000000"/>
          <w:sz w:val="16"/>
          <w:szCs w:val="16"/>
          <w:lang w:val="pt-PT"/>
        </w:rPr>
      </w:pPr>
    </w:p>
    <w:p w14:paraId="579247AB" w14:textId="77777777" w:rsidR="003E0161" w:rsidRPr="00B54AEB" w:rsidRDefault="003E0161" w:rsidP="003E0161">
      <w:pPr>
        <w:spacing w:after="0" w:line="264" w:lineRule="auto"/>
        <w:ind w:left="360"/>
        <w:jc w:val="both"/>
        <w:rPr>
          <w:rFonts w:ascii="Times New Roman" w:eastAsia="Times New Roman" w:hAnsi="Times New Roman"/>
          <w:b/>
          <w:color w:val="000000"/>
          <w:sz w:val="24"/>
          <w:szCs w:val="24"/>
          <w:lang w:val="pt-PT"/>
        </w:rPr>
      </w:pPr>
      <w:r w:rsidRPr="00B54AEB">
        <w:rPr>
          <w:rFonts w:ascii="Times New Roman" w:eastAsia="Times New Roman" w:hAnsi="Times New Roman"/>
          <w:b/>
          <w:color w:val="000000"/>
          <w:sz w:val="24"/>
          <w:szCs w:val="24"/>
          <w:lang w:val="pt-PT"/>
        </w:rPr>
        <w:t>Instalații TC pentru operatori/agenți din C.C.O.</w:t>
      </w:r>
    </w:p>
    <w:p w14:paraId="21D45359"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sz w:val="24"/>
          <w:szCs w:val="24"/>
        </w:rPr>
        <w:t>Sunt prevăzute instalații TC specifice pentru operatorii și agenții din C.C.O., care deservesc activitățile din complexul feroviar București.</w:t>
      </w:r>
    </w:p>
    <w:p w14:paraId="698E4A35" w14:textId="77777777" w:rsidR="003E0161" w:rsidRPr="00692199" w:rsidRDefault="003E0161" w:rsidP="003E0161">
      <w:pPr>
        <w:spacing w:after="0" w:line="264" w:lineRule="auto"/>
        <w:ind w:firstLine="1134"/>
        <w:jc w:val="both"/>
        <w:rPr>
          <w:rFonts w:ascii="Times New Roman" w:hAnsi="Times New Roman" w:cs="Times New Roman"/>
          <w:sz w:val="24"/>
          <w:szCs w:val="24"/>
        </w:rPr>
      </w:pPr>
      <w:r w:rsidRPr="00692199">
        <w:rPr>
          <w:rFonts w:ascii="Times New Roman" w:hAnsi="Times New Roman" w:cs="Times New Roman"/>
          <w:i/>
          <w:sz w:val="24"/>
          <w:szCs w:val="24"/>
        </w:rPr>
        <w:t>Mențiune</w:t>
      </w:r>
      <w:r w:rsidRPr="00692199">
        <w:rPr>
          <w:rFonts w:ascii="Times New Roman" w:hAnsi="Times New Roman" w:cs="Times New Roman"/>
          <w:sz w:val="24"/>
          <w:szCs w:val="24"/>
        </w:rPr>
        <w:t>: Intrucât O.C.C. București urmează să fie amplasat în clădirea CMT (Centrului de Management al Traficului), toate instalațiile TC necesare pentru racordarea la rețeaua de telecomunicații CFR (cabluri, echipamente), cablare structurată, telefoane automate, etc., vor fi prevăzute în cadrul investiției pentru realizarea clădirii CMT București.</w:t>
      </w:r>
    </w:p>
    <w:p w14:paraId="12C1BB08" w14:textId="77777777" w:rsidR="003E0161" w:rsidRPr="00C04F59" w:rsidRDefault="003E0161" w:rsidP="003E0161">
      <w:pPr>
        <w:spacing w:after="0" w:line="264" w:lineRule="auto"/>
        <w:ind w:firstLine="1134"/>
        <w:jc w:val="both"/>
        <w:rPr>
          <w:rFonts w:ascii="Times New Roman" w:eastAsia="Times New Roman" w:hAnsi="Times New Roman" w:cs="Times New Roman"/>
          <w:b/>
          <w:bCs/>
          <w:color w:val="000000"/>
          <w:sz w:val="16"/>
          <w:szCs w:val="16"/>
        </w:rPr>
      </w:pPr>
    </w:p>
    <w:p w14:paraId="2D30EB56" w14:textId="77777777" w:rsidR="003E0161" w:rsidRPr="00B54AEB" w:rsidRDefault="003E0161" w:rsidP="003E0161">
      <w:pPr>
        <w:spacing w:after="0" w:line="264" w:lineRule="auto"/>
        <w:ind w:left="360"/>
        <w:jc w:val="both"/>
        <w:rPr>
          <w:rFonts w:ascii="Times New Roman" w:hAnsi="Times New Roman"/>
          <w:sz w:val="24"/>
          <w:szCs w:val="24"/>
        </w:rPr>
      </w:pPr>
      <w:r w:rsidRPr="00B54AEB">
        <w:rPr>
          <w:rFonts w:ascii="Times New Roman" w:eastAsia="Times New Roman" w:hAnsi="Times New Roman"/>
          <w:b/>
          <w:color w:val="000000"/>
          <w:sz w:val="24"/>
          <w:szCs w:val="24"/>
        </w:rPr>
        <w:t>Demontări de instalații TC</w:t>
      </w:r>
    </w:p>
    <w:p w14:paraId="48C11C61" w14:textId="77777777" w:rsidR="003E0161" w:rsidRPr="00692199" w:rsidRDefault="003E0161" w:rsidP="003E0161">
      <w:pPr>
        <w:spacing w:after="0" w:line="264" w:lineRule="auto"/>
        <w:ind w:firstLine="1134"/>
        <w:jc w:val="both"/>
        <w:rPr>
          <w:rFonts w:ascii="Times New Roman" w:hAnsi="Times New Roman" w:cs="Times New Roman"/>
          <w:sz w:val="24"/>
          <w:szCs w:val="24"/>
          <w:lang w:val="pt-PT"/>
        </w:rPr>
      </w:pPr>
      <w:r w:rsidRPr="00692199">
        <w:rPr>
          <w:rFonts w:ascii="Times New Roman" w:hAnsi="Times New Roman" w:cs="Times New Roman"/>
          <w:sz w:val="24"/>
          <w:szCs w:val="24"/>
          <w:lang w:val="pt-PT"/>
        </w:rPr>
        <w:t xml:space="preserve">Sunt prevăzute </w:t>
      </w:r>
      <w:r w:rsidRPr="00692199">
        <w:rPr>
          <w:rFonts w:ascii="Times New Roman" w:eastAsia="Times New Roman" w:hAnsi="Times New Roman" w:cs="Times New Roman"/>
          <w:color w:val="000000"/>
          <w:sz w:val="24"/>
          <w:szCs w:val="24"/>
          <w:lang w:val="pt-PT"/>
        </w:rPr>
        <w:t>demontarea instalatiilor Tc si a cablurilor existente nefolosite din stații, precum și demontarea cablurilor telefonice interurbane.</w:t>
      </w:r>
      <w:r>
        <w:rPr>
          <w:rFonts w:ascii="Times New Roman" w:eastAsia="Times New Roman" w:hAnsi="Times New Roman" w:cs="Times New Roman"/>
          <w:color w:val="000000"/>
          <w:sz w:val="24"/>
          <w:szCs w:val="24"/>
          <w:lang w:val="pt-PT"/>
        </w:rPr>
        <w:t xml:space="preserve"> </w:t>
      </w:r>
      <w:r>
        <w:rPr>
          <w:rFonts w:ascii="Times New Roman" w:eastAsia="Times New Roman" w:hAnsi="Times New Roman" w:cs="Times New Roman"/>
          <w:color w:val="000000"/>
          <w:sz w:val="24"/>
          <w:szCs w:val="24"/>
          <w:lang w:val="en-US"/>
        </w:rPr>
        <w:t>I</w:t>
      </w:r>
      <w:r w:rsidRPr="0097248F">
        <w:rPr>
          <w:rFonts w:ascii="Times New Roman" w:eastAsia="Times New Roman" w:hAnsi="Times New Roman" w:cs="Times New Roman"/>
          <w:color w:val="000000"/>
          <w:sz w:val="24"/>
          <w:szCs w:val="24"/>
          <w:lang w:val="en-US"/>
        </w:rPr>
        <w:t>nstala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 xml:space="preserve">iile </w:t>
      </w:r>
      <w:r>
        <w:rPr>
          <w:rFonts w:ascii="Times New Roman" w:eastAsia="Times New Roman" w:hAnsi="Times New Roman" w:cs="Times New Roman"/>
          <w:color w:val="000000"/>
          <w:sz w:val="24"/>
          <w:szCs w:val="24"/>
          <w:lang w:val="en-US"/>
        </w:rPr>
        <w:t>ş</w:t>
      </w:r>
      <w:r w:rsidRPr="0097248F">
        <w:rPr>
          <w:rFonts w:ascii="Times New Roman" w:eastAsia="Times New Roman" w:hAnsi="Times New Roman" w:cs="Times New Roman"/>
          <w:color w:val="000000"/>
          <w:sz w:val="24"/>
          <w:szCs w:val="24"/>
          <w:lang w:val="en-US"/>
        </w:rPr>
        <w:t>i cablurile urbane/interurbane existente nefolosite din sta</w:t>
      </w:r>
      <w:r>
        <w:rPr>
          <w:rFonts w:ascii="Times New Roman" w:eastAsia="Times New Roman" w:hAnsi="Times New Roman" w:cs="Times New Roman"/>
          <w:color w:val="000000"/>
          <w:sz w:val="24"/>
          <w:szCs w:val="24"/>
          <w:lang w:val="en-US"/>
        </w:rPr>
        <w:t>ţ</w:t>
      </w:r>
      <w:r w:rsidRPr="0097248F">
        <w:rPr>
          <w:rFonts w:ascii="Times New Roman" w:eastAsia="Times New Roman" w:hAnsi="Times New Roman" w:cs="Times New Roman"/>
          <w:color w:val="000000"/>
          <w:sz w:val="24"/>
          <w:szCs w:val="24"/>
          <w:lang w:val="en-US"/>
        </w:rPr>
        <w:t>ii care nu sunt proprietatea CNCF CFR SA vor fi demontate de proprietarul acestora care va lua m</w:t>
      </w:r>
      <w:r>
        <w:rPr>
          <w:rFonts w:ascii="Times New Roman" w:eastAsia="Times New Roman" w:hAnsi="Times New Roman" w:cs="Times New Roman"/>
          <w:color w:val="000000"/>
          <w:sz w:val="24"/>
          <w:szCs w:val="24"/>
          <w:lang w:val="en-US"/>
        </w:rPr>
        <w:t>ă</w:t>
      </w:r>
      <w:r w:rsidRPr="0097248F">
        <w:rPr>
          <w:rFonts w:ascii="Times New Roman" w:eastAsia="Times New Roman" w:hAnsi="Times New Roman" w:cs="Times New Roman"/>
          <w:color w:val="000000"/>
          <w:sz w:val="24"/>
          <w:szCs w:val="24"/>
          <w:lang w:val="en-US"/>
        </w:rPr>
        <w:t>surile necesare.</w:t>
      </w:r>
    </w:p>
    <w:p w14:paraId="336AA2C9" w14:textId="77777777" w:rsidR="003E0161" w:rsidRDefault="003E0161" w:rsidP="003E0161">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4E812D05" w14:textId="77777777" w:rsidR="00952095" w:rsidRPr="00692199" w:rsidRDefault="00952095" w:rsidP="003E0161">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1CF3C1ED" w14:textId="46BC3556" w:rsidR="003E0161" w:rsidRPr="002B6B89" w:rsidRDefault="00662F03" w:rsidP="002B6B89">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w:t>
      </w:r>
      <w:r w:rsidR="002B6B89">
        <w:rPr>
          <w:rFonts w:ascii="Times New Roman" w:eastAsia="Arial Unicode MS" w:hAnsi="Times New Roman"/>
          <w:b/>
          <w:color w:val="000000"/>
          <w:sz w:val="24"/>
          <w:szCs w:val="24"/>
          <w:lang w:eastAsia="ro-RO" w:bidi="ro-RO"/>
        </w:rPr>
        <w:t>2.4.</w:t>
      </w:r>
      <w:r w:rsidR="003E0161" w:rsidRPr="002B6B89">
        <w:rPr>
          <w:rFonts w:ascii="Times New Roman" w:eastAsia="Arial Unicode MS" w:hAnsi="Times New Roman"/>
          <w:b/>
          <w:color w:val="000000"/>
          <w:sz w:val="24"/>
          <w:szCs w:val="24"/>
          <w:lang w:eastAsia="ro-RO" w:bidi="ro-RO"/>
        </w:rPr>
        <w:t xml:space="preserve"> Electrificare (Linia de contact și energoalimentare)</w:t>
      </w:r>
    </w:p>
    <w:p w14:paraId="4E6370D2" w14:textId="77777777" w:rsidR="003E0161" w:rsidRPr="00692199" w:rsidRDefault="003E0161" w:rsidP="003E0161">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57EC0C51" w14:textId="77777777" w:rsidR="003E0161" w:rsidRPr="00692199" w:rsidRDefault="003E0161"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Instalațiile de electrificare sunt următoarele:</w:t>
      </w:r>
    </w:p>
    <w:p w14:paraId="15A16C13" w14:textId="77777777" w:rsidR="003E0161" w:rsidRPr="00D83373"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6"/>
          <w:sz w:val="24"/>
          <w:szCs w:val="24"/>
          <w:lang w:val="it-IT" w:eastAsia="en-GB"/>
        </w:rPr>
      </w:pPr>
      <w:r w:rsidRPr="00D83373">
        <w:rPr>
          <w:rFonts w:ascii="Times New Roman" w:eastAsia="Times New Roman" w:hAnsi="Times New Roman"/>
          <w:snapToGrid w:val="0"/>
          <w:spacing w:val="-6"/>
          <w:sz w:val="24"/>
          <w:szCs w:val="24"/>
          <w:lang w:val="it-IT" w:eastAsia="en-GB"/>
        </w:rPr>
        <w:t>instalații de energo-alimentare (substații de tracțiune STE, posturi de secționare-PS, posturi de legare in paralel-PLP, posturi de alimentare si protectie PAP, fiderii de alimentare, fiderii de întoarcere)</w:t>
      </w:r>
    </w:p>
    <w:p w14:paraId="6CBBD6E9"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instalații de comandă la distanță a separatoarelor (CDS) din stațiile c.f. și din zonele neutre amplasate în liniile curente – </w:t>
      </w:r>
      <w:r w:rsidRPr="00692199">
        <w:rPr>
          <w:rFonts w:ascii="Times New Roman" w:eastAsia="Times New Roman" w:hAnsi="Times New Roman" w:cs="Times New Roman"/>
          <w:snapToGrid w:val="0"/>
          <w:spacing w:val="-4"/>
          <w:sz w:val="24"/>
          <w:szCs w:val="24"/>
          <w:lang w:val="it-IT" w:eastAsia="en-GB"/>
        </w:rPr>
        <w:t xml:space="preserve">acestea </w:t>
      </w:r>
      <w:r w:rsidRPr="00692199">
        <w:rPr>
          <w:rFonts w:ascii="Times New Roman" w:hAnsi="Times New Roman" w:cs="Times New Roman"/>
          <w:sz w:val="24"/>
          <w:szCs w:val="24"/>
          <w:lang w:eastAsia="ro-RO" w:bidi="ro-RO"/>
        </w:rPr>
        <w:t xml:space="preserve">vor fi integrate într-o unică instalaţie, care va fi modernizată conform </w:t>
      </w:r>
      <w:r w:rsidRPr="00692199">
        <w:rPr>
          <w:rFonts w:ascii="Times New Roman" w:hAnsi="Times New Roman" w:cs="Times New Roman"/>
          <w:i/>
          <w:iCs/>
          <w:snapToGrid w:val="0"/>
          <w:spacing w:val="-4"/>
          <w:sz w:val="24"/>
          <w:szCs w:val="24"/>
          <w:lang w:val="it-IT" w:eastAsia="en-GB"/>
        </w:rPr>
        <w:t>documentului nr. 88/16.05.2011 avizat de CTE CNCF CFR SA</w:t>
      </w:r>
      <w:r w:rsidRPr="00692199">
        <w:rPr>
          <w:rFonts w:ascii="Times New Roman" w:eastAsia="Times New Roman" w:hAnsi="Times New Roman" w:cs="Times New Roman"/>
          <w:snapToGrid w:val="0"/>
          <w:spacing w:val="-4"/>
          <w:sz w:val="24"/>
          <w:szCs w:val="24"/>
          <w:lang w:val="it-IT" w:eastAsia="en-GB"/>
        </w:rPr>
        <w:t>;</w:t>
      </w:r>
    </w:p>
    <w:p w14:paraId="7D30A9D1"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instalații de alimentare cu energie electrică din linia de contact (Posturi de transformare PTA 25/0,230kV) a instalațiilor de centralizare electrodinamică (CE) și a instalațiilor de topirea gheții și </w:t>
      </w:r>
      <w:r w:rsidRPr="00692199">
        <w:rPr>
          <w:rFonts w:ascii="Times New Roman" w:eastAsia="Times New Roman" w:hAnsi="Times New Roman"/>
          <w:snapToGrid w:val="0"/>
          <w:spacing w:val="-4"/>
          <w:sz w:val="24"/>
          <w:szCs w:val="24"/>
          <w:lang w:val="it-IT" w:eastAsia="en-GB"/>
        </w:rPr>
        <w:lastRenderedPageBreak/>
        <w:t>a zăpezii la macazuri în stațiile c.f. (ÎM);</w:t>
      </w:r>
    </w:p>
    <w:p w14:paraId="4EEFBCD2"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topirea gheții și a zăpezii la macazuri (ÎM);</w:t>
      </w:r>
    </w:p>
    <w:p w14:paraId="5E2BB4E8"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echipament pentru postul de dispecerat energetic feroviar (DEF) in vederea conducerii operative prin sistemul informatic SCADA a instalațiilor fixe de tracțiune electrică;</w:t>
      </w:r>
    </w:p>
    <w:p w14:paraId="4DC80258"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linie de contact;</w:t>
      </w:r>
    </w:p>
    <w:p w14:paraId="0D0ED08D" w14:textId="77777777" w:rsidR="003E0161" w:rsidRPr="00692199" w:rsidRDefault="003E0161" w:rsidP="003E0161">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protecție (pentru obiectele aflate în calea și vecinătatea căii ferate electrificate - PICV) împotriva influențelor periculoase generate de tracțiunea electrică.</w:t>
      </w:r>
    </w:p>
    <w:p w14:paraId="0746F628" w14:textId="77777777" w:rsidR="00952095" w:rsidRDefault="00952095" w:rsidP="003E0161">
      <w:pPr>
        <w:widowControl w:val="0"/>
        <w:spacing w:after="0"/>
        <w:ind w:firstLine="1134"/>
        <w:jc w:val="both"/>
        <w:rPr>
          <w:rFonts w:ascii="Times New Roman" w:eastAsia="Times New Roman" w:hAnsi="Times New Roman"/>
          <w:snapToGrid w:val="0"/>
          <w:spacing w:val="-4"/>
          <w:sz w:val="24"/>
          <w:szCs w:val="24"/>
          <w:lang w:val="it-IT" w:eastAsia="en-GB"/>
        </w:rPr>
      </w:pPr>
    </w:p>
    <w:p w14:paraId="0C6357E4" w14:textId="4CA8EADD" w:rsidR="003E0161" w:rsidRPr="00692199" w:rsidRDefault="003E0161" w:rsidP="003E0161">
      <w:pPr>
        <w:widowControl w:val="0"/>
        <w:spacing w:after="0"/>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din </w:t>
      </w:r>
      <w:r w:rsidRPr="00692199">
        <w:rPr>
          <w:rFonts w:ascii="Times New Roman" w:eastAsia="Times New Roman" w:hAnsi="Times New Roman"/>
          <w:i/>
          <w:iCs/>
          <w:snapToGrid w:val="0"/>
          <w:spacing w:val="-4"/>
          <w:sz w:val="24"/>
          <w:szCs w:val="24"/>
          <w:lang w:val="it-IT" w:eastAsia="en-GB"/>
        </w:rPr>
        <w:t xml:space="preserve">zona </w:t>
      </w:r>
      <w:r w:rsidRPr="00692199">
        <w:rPr>
          <w:rFonts w:ascii="Times New Roman" w:eastAsia="Times New Roman" w:hAnsi="Times New Roman"/>
          <w:i/>
          <w:iCs/>
          <w:color w:val="000000"/>
          <w:spacing w:val="-4"/>
          <w:sz w:val="24"/>
          <w:szCs w:val="24"/>
          <w:lang w:val="en-GB"/>
        </w:rPr>
        <w:t xml:space="preserve">Complexului Feroviar Bucuresti Nord </w:t>
      </w:r>
      <w:r w:rsidRPr="00692199">
        <w:rPr>
          <w:rFonts w:ascii="Times New Roman" w:eastAsia="Times New Roman" w:hAnsi="Times New Roman"/>
          <w:color w:val="000000"/>
          <w:spacing w:val="-4"/>
          <w:sz w:val="24"/>
          <w:szCs w:val="24"/>
          <w:lang w:val="en-GB"/>
        </w:rPr>
        <w:t>se vor prevedea următoarele lucrări:</w:t>
      </w:r>
    </w:p>
    <w:p w14:paraId="5A2F6ED0"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modernizarea instalațiilor de comandă la distanță a separatoarelor (CDS) din  stațiile c.f.: București Nord Grupa A+Grupa Grivița, Bucuresti Basarab, Bucuresti Grivița, și prevederea unei instalații noi de tip CDS in Halta Pajura;</w:t>
      </w:r>
    </w:p>
    <w:p w14:paraId="68BB091C"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montarea instalațiilor de topirea gheții și a zăpezii la macazuri în stațiile c.f. (ÎM); </w:t>
      </w:r>
    </w:p>
    <w:p w14:paraId="6A59786C"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înlocuirea posturilor de alimentare si protectie PAP-Depou Bucuresti, Post 5 Bucuresti Nord, PAP cabina 1 </w:t>
      </w:r>
      <w:r w:rsidRPr="00692199">
        <w:rPr>
          <w:rFonts w:ascii="Times New Roman" w:hAnsi="Times New Roman" w:cs="Times New Roman"/>
          <w:snapToGrid w:val="0"/>
          <w:spacing w:val="-4"/>
          <w:sz w:val="24"/>
          <w:szCs w:val="24"/>
          <w:lang w:val="it-IT" w:eastAsia="en-GB"/>
        </w:rPr>
        <w:t>deci implicit se vor inlocui si actuale intreruptoare 3IK si 4IK din posturile PAP 1 &amp; PAP 2 cabina 5 km 3+000,  15I din PAP Depou Bucuresti si  21IT  din PAP cabina 1- km 6 +200</w:t>
      </w:r>
      <w:r w:rsidRPr="00692199">
        <w:rPr>
          <w:snapToGrid w:val="0"/>
          <w:spacing w:val="-4"/>
          <w:szCs w:val="24"/>
          <w:lang w:val="it-IT" w:eastAsia="en-GB"/>
        </w:rPr>
        <w:t xml:space="preserve"> </w:t>
      </w:r>
      <w:r w:rsidRPr="00692199">
        <w:rPr>
          <w:rFonts w:ascii="Times New Roman" w:eastAsia="Times New Roman" w:hAnsi="Times New Roman"/>
          <w:snapToGrid w:val="0"/>
          <w:spacing w:val="-4"/>
          <w:sz w:val="24"/>
          <w:szCs w:val="24"/>
          <w:lang w:val="it-IT" w:eastAsia="en-GB"/>
        </w:rPr>
        <w:t>și montarea de posturi noi tip PAP în stația Bucuresti Nord);</w:t>
      </w:r>
    </w:p>
    <w:p w14:paraId="056DADBD" w14:textId="1A29E29B"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napToGrid w:val="0"/>
          <w:spacing w:val="-4"/>
          <w:sz w:val="24"/>
          <w:szCs w:val="24"/>
          <w:lang w:val="it-IT" w:eastAsia="en-GB"/>
        </w:rPr>
        <w:t>instalațiilor LC+PICV din stațiile c.f.: Bucuresti Nord, Bucuresti Basarab, Bucuresti Grivita, Halta Pajura;</w:t>
      </w:r>
    </w:p>
    <w:p w14:paraId="5BAEF1B7" w14:textId="6ECF5FDE"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napToGrid w:val="0"/>
          <w:spacing w:val="-4"/>
          <w:sz w:val="24"/>
          <w:szCs w:val="24"/>
          <w:lang w:val="it-IT" w:eastAsia="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napToGrid w:val="0"/>
          <w:spacing w:val="-4"/>
          <w:sz w:val="24"/>
          <w:szCs w:val="24"/>
          <w:lang w:val="it-IT" w:eastAsia="en-GB"/>
        </w:rPr>
        <w:t>instalațiilor LC+PICV de pe liniile c.f. : Bucuresti Nord-Chitila, III Chitila, Bucuresti Nord-Bucuresti Basarab, Bucuresti Nord-Bucuresti Grivita, Pajura -Chitila, Bucuresti Nord -Pajura (linia c.f 700), Bucuresti Nord-Ramificația Pajura (linia c.f 800), Bucuresti Nord-Bucurestii Noi</w:t>
      </w:r>
    </w:p>
    <w:p w14:paraId="617BF350" w14:textId="2ECD1E7B" w:rsidR="003E0161" w:rsidRPr="00692199" w:rsidRDefault="004A6FDC" w:rsidP="003E0161">
      <w:pPr>
        <w:widowControl w:val="0"/>
        <w:numPr>
          <w:ilvl w:val="0"/>
          <w:numId w:val="17"/>
        </w:numPr>
        <w:spacing w:after="0"/>
        <w:ind w:left="0" w:firstLine="1134"/>
        <w:jc w:val="both"/>
        <w:rPr>
          <w:rFonts w:ascii="Times New Roman" w:eastAsia="Times New Roman" w:hAnsi="Times New Roman"/>
          <w:snapToGrid w:val="0"/>
          <w:spacing w:val="-4"/>
          <w:sz w:val="24"/>
          <w:szCs w:val="24"/>
          <w:lang w:val="it-IT" w:eastAsia="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napToGrid w:val="0"/>
          <w:spacing w:val="-4"/>
          <w:sz w:val="24"/>
          <w:szCs w:val="24"/>
          <w:lang w:val="it-IT" w:eastAsia="en-GB"/>
        </w:rPr>
        <w:t>integrala a postului DEF Bucuresti pentru preluarea, prin  sistem informatic de teleconducere SCADA, a tuturor punctelor controlate de pe raza de actiune a centrului de Electrificare Bucuresti.</w:t>
      </w:r>
    </w:p>
    <w:p w14:paraId="6B322B3D" w14:textId="77777777" w:rsidR="003E0161" w:rsidRDefault="003E0161"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p>
    <w:p w14:paraId="7EB1A191" w14:textId="77777777" w:rsidR="003E0161" w:rsidRPr="00692199" w:rsidRDefault="003E0161" w:rsidP="003E0161">
      <w:pPr>
        <w:widowControl w:val="0"/>
        <w:spacing w:after="0" w:line="264" w:lineRule="auto"/>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zona </w:t>
      </w:r>
      <w:r w:rsidRPr="00692199">
        <w:rPr>
          <w:rFonts w:ascii="Times New Roman" w:eastAsia="Times New Roman" w:hAnsi="Times New Roman"/>
          <w:i/>
          <w:iCs/>
          <w:snapToGrid w:val="0"/>
          <w:spacing w:val="-4"/>
          <w:sz w:val="24"/>
          <w:szCs w:val="24"/>
          <w:lang w:val="it-IT" w:eastAsia="en-GB"/>
        </w:rPr>
        <w:t>Inelului Feroviar Bucuresti</w:t>
      </w:r>
      <w:r w:rsidRPr="00692199">
        <w:rPr>
          <w:rFonts w:ascii="Times New Roman" w:eastAsia="Times New Roman" w:hAnsi="Times New Roman"/>
          <w:i/>
          <w:iCs/>
          <w:color w:val="000000"/>
          <w:spacing w:val="-4"/>
          <w:sz w:val="24"/>
          <w:szCs w:val="24"/>
          <w:lang w:val="en-GB"/>
        </w:rPr>
        <w:t xml:space="preserve"> </w:t>
      </w:r>
      <w:r w:rsidRPr="00692199">
        <w:rPr>
          <w:rFonts w:ascii="Times New Roman" w:eastAsia="Times New Roman" w:hAnsi="Times New Roman"/>
          <w:color w:val="000000"/>
          <w:spacing w:val="-4"/>
          <w:sz w:val="24"/>
          <w:szCs w:val="24"/>
          <w:lang w:val="en-GB"/>
        </w:rPr>
        <w:t>se vor prevedea următoarele:</w:t>
      </w:r>
    </w:p>
    <w:p w14:paraId="7F9032C8" w14:textId="715509C1"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pacing w:val="-4"/>
          <w:sz w:val="24"/>
          <w:szCs w:val="24"/>
          <w:lang w:val="en-GB"/>
        </w:rPr>
        <w:t>instalațiilor LC+PICV ale liniilor c.f. de pe intervalele: Bucurestii Noi - Ramificația Rudeni, Bucurestii Noi -</w:t>
      </w:r>
      <w:r w:rsidR="003E0161">
        <w:rPr>
          <w:rFonts w:ascii="Times New Roman" w:eastAsia="Times New Roman" w:hAnsi="Times New Roman"/>
          <w:spacing w:val="-4"/>
          <w:sz w:val="24"/>
          <w:szCs w:val="24"/>
          <w:lang w:val="en-GB"/>
        </w:rPr>
        <w:t xml:space="preserve"> </w:t>
      </w:r>
      <w:r w:rsidR="003E0161" w:rsidRPr="00692199">
        <w:rPr>
          <w:rFonts w:ascii="Times New Roman" w:eastAsia="Times New Roman" w:hAnsi="Times New Roman"/>
          <w:spacing w:val="-4"/>
          <w:sz w:val="24"/>
          <w:szCs w:val="24"/>
          <w:lang w:val="en-GB"/>
        </w:rPr>
        <w:t xml:space="preserve">Post 17 Bucuresti Triaj (dublare), Post 17 Bucuresti Triaj-Ramificația Pajura, PM Giulesti - Chitila (IV Chitila), </w:t>
      </w:r>
      <w:r w:rsidR="003E0161" w:rsidRPr="00F94339">
        <w:rPr>
          <w:rFonts w:ascii="Times New Roman" w:eastAsia="Times New Roman" w:hAnsi="Times New Roman"/>
          <w:spacing w:val="-4"/>
          <w:sz w:val="24"/>
          <w:szCs w:val="24"/>
          <w:lang w:val="en-GB"/>
        </w:rPr>
        <w:t>Chitila - Bucuresti Traj (V Chitila</w:t>
      </w:r>
      <w:r w:rsidR="003E0161" w:rsidRPr="00692199">
        <w:rPr>
          <w:rFonts w:ascii="Times New Roman" w:eastAsia="Times New Roman" w:hAnsi="Times New Roman"/>
          <w:spacing w:val="-4"/>
          <w:sz w:val="24"/>
          <w:szCs w:val="24"/>
          <w:lang w:val="en-GB"/>
        </w:rPr>
        <w:t>;</w:t>
      </w:r>
    </w:p>
    <w:p w14:paraId="59F90D47" w14:textId="282321E0"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pacing w:val="-4"/>
          <w:sz w:val="24"/>
          <w:szCs w:val="24"/>
          <w:lang w:val="en-GB"/>
        </w:rPr>
        <w:t>instalațiilor LC+PICV din stațiile c.f.: PM 26 Giulești, PM Giulesti;</w:t>
      </w:r>
    </w:p>
    <w:p w14:paraId="427F48EA"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PM Giulești</w:t>
      </w:r>
      <w:r>
        <w:rPr>
          <w:rFonts w:ascii="Times New Roman" w:eastAsia="Times New Roman" w:hAnsi="Times New Roman"/>
          <w:spacing w:val="-4"/>
          <w:sz w:val="24"/>
          <w:szCs w:val="24"/>
          <w:lang w:val="en-GB"/>
        </w:rPr>
        <w:t>;</w:t>
      </w:r>
    </w:p>
    <w:p w14:paraId="281D16F8" w14:textId="77777777" w:rsidR="003E0161" w:rsidRPr="00692199" w:rsidRDefault="003E0161" w:rsidP="003E0161">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toate stațiile c.f</w:t>
      </w:r>
      <w:r w:rsidRPr="00692199">
        <w:rPr>
          <w:rFonts w:ascii="Times New Roman" w:eastAsia="Times New Roman" w:hAnsi="Times New Roman"/>
          <w:color w:val="000000"/>
          <w:spacing w:val="-4"/>
          <w:sz w:val="24"/>
          <w:szCs w:val="24"/>
          <w:lang w:val="en-GB"/>
        </w:rPr>
        <w:t>.</w:t>
      </w:r>
    </w:p>
    <w:p w14:paraId="7F06F963" w14:textId="77777777" w:rsidR="003E0161" w:rsidRPr="00692199" w:rsidRDefault="003E0161" w:rsidP="003E0161">
      <w:pPr>
        <w:widowControl w:val="0"/>
        <w:spacing w:after="0"/>
        <w:ind w:firstLine="1134"/>
        <w:jc w:val="both"/>
        <w:rPr>
          <w:rFonts w:ascii="Times New Roman" w:eastAsia="Times New Roman" w:hAnsi="Times New Roman"/>
          <w:color w:val="000000"/>
          <w:spacing w:val="-4"/>
          <w:sz w:val="24"/>
          <w:szCs w:val="24"/>
          <w:lang w:val="en-GB"/>
        </w:rPr>
      </w:pPr>
    </w:p>
    <w:p w14:paraId="499A4E3D" w14:textId="77777777" w:rsidR="003E0161" w:rsidRPr="00692199" w:rsidRDefault="003E0161" w:rsidP="003E0161">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color w:val="000000"/>
          <w:spacing w:val="-4"/>
          <w:sz w:val="24"/>
          <w:szCs w:val="24"/>
          <w:lang w:val="en-GB"/>
        </w:rPr>
        <w:t>La</w:t>
      </w:r>
      <w:r w:rsidRPr="00692199">
        <w:rPr>
          <w:rFonts w:ascii="Times New Roman" w:eastAsia="Times New Roman" w:hAnsi="Times New Roman"/>
          <w:snapToGrid w:val="0"/>
          <w:spacing w:val="-4"/>
          <w:sz w:val="24"/>
          <w:szCs w:val="24"/>
          <w:lang w:val="it-IT" w:eastAsia="en-GB"/>
        </w:rPr>
        <w:t xml:space="preserve"> instalațiile de electrificare din zona </w:t>
      </w:r>
      <w:r w:rsidRPr="00692199">
        <w:rPr>
          <w:rFonts w:ascii="Times New Roman" w:eastAsia="Times New Roman" w:hAnsi="Times New Roman"/>
          <w:i/>
          <w:iCs/>
          <w:snapToGrid w:val="0"/>
          <w:spacing w:val="-4"/>
          <w:sz w:val="24"/>
          <w:szCs w:val="24"/>
          <w:lang w:val="it-IT" w:eastAsia="en-GB"/>
        </w:rPr>
        <w:t>Conexiunilor cu Inelul Feroviar</w:t>
      </w:r>
      <w:r w:rsidRPr="00692199">
        <w:rPr>
          <w:rFonts w:ascii="Times New Roman" w:eastAsia="Times New Roman" w:hAnsi="Times New Roman"/>
          <w:snapToGrid w:val="0"/>
          <w:spacing w:val="-4"/>
          <w:sz w:val="24"/>
          <w:szCs w:val="24"/>
          <w:lang w:val="it-IT" w:eastAsia="en-GB"/>
        </w:rPr>
        <w:t xml:space="preserve"> se vor prevedea următoarele lucrări:</w:t>
      </w:r>
    </w:p>
    <w:p w14:paraId="3FB85CFE" w14:textId="1DE648C5"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pacing w:val="-4"/>
          <w:sz w:val="24"/>
          <w:szCs w:val="24"/>
          <w:lang w:val="en-GB"/>
        </w:rPr>
        <w:t>instalațiilor LC+PICV pe intervalele: Ram. Pajura - Buc. Băneasa, Ram Pajura - HM Pajura, Pantelimon - Bucuresti Obor, Pantelimon - Voluntari;</w:t>
      </w:r>
    </w:p>
    <w:p w14:paraId="1ED44628" w14:textId="4F40B8C2" w:rsidR="003E0161" w:rsidRPr="00692199" w:rsidRDefault="004A6FDC"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hAnsi="Times New Roman"/>
          <w:sz w:val="24"/>
          <w:szCs w:val="24"/>
        </w:rPr>
        <w:lastRenderedPageBreak/>
        <w:t>reînnoirea</w:t>
      </w:r>
      <w:r w:rsidRPr="00537E1C">
        <w:rPr>
          <w:rFonts w:ascii="Times New Roman" w:hAnsi="Times New Roman"/>
          <w:sz w:val="24"/>
          <w:szCs w:val="24"/>
        </w:rPr>
        <w:t xml:space="preserve"> </w:t>
      </w:r>
      <w:r w:rsidR="003E0161" w:rsidRPr="00692199">
        <w:rPr>
          <w:rFonts w:ascii="Times New Roman" w:eastAsia="Times New Roman" w:hAnsi="Times New Roman"/>
          <w:spacing w:val="-4"/>
          <w:sz w:val="24"/>
          <w:szCs w:val="24"/>
          <w:lang w:val="en-GB"/>
        </w:rPr>
        <w:t>instalațiilor LC+PICV din stațiile c.f.: București Obor, București Baneasa (9 linii c</w:t>
      </w:r>
      <w:r w:rsidR="003E0161">
        <w:rPr>
          <w:rFonts w:ascii="Times New Roman" w:eastAsia="Times New Roman" w:hAnsi="Times New Roman"/>
          <w:spacing w:val="-4"/>
          <w:sz w:val="24"/>
          <w:szCs w:val="24"/>
          <w:lang w:val="en-GB"/>
        </w:rPr>
        <w:t>,</w:t>
      </w:r>
      <w:r w:rsidR="003E0161" w:rsidRPr="00692199">
        <w:rPr>
          <w:rFonts w:ascii="Times New Roman" w:eastAsia="Times New Roman" w:hAnsi="Times New Roman"/>
          <w:spacing w:val="-4"/>
          <w:sz w:val="24"/>
          <w:szCs w:val="24"/>
          <w:lang w:val="en-GB"/>
        </w:rPr>
        <w:t>f</w:t>
      </w:r>
      <w:r w:rsidR="003E0161">
        <w:rPr>
          <w:rFonts w:ascii="Times New Roman" w:eastAsia="Times New Roman" w:hAnsi="Times New Roman"/>
          <w:spacing w:val="-4"/>
          <w:sz w:val="24"/>
          <w:szCs w:val="24"/>
          <w:lang w:val="en-GB"/>
        </w:rPr>
        <w:t>.</w:t>
      </w:r>
      <w:r w:rsidR="003E0161" w:rsidRPr="00692199">
        <w:rPr>
          <w:rFonts w:ascii="Times New Roman" w:eastAsia="Times New Roman" w:hAnsi="Times New Roman"/>
          <w:spacing w:val="-4"/>
          <w:sz w:val="24"/>
          <w:szCs w:val="24"/>
          <w:lang w:val="en-GB"/>
        </w:rPr>
        <w:t>), Pasărea (liniile 5 si 6);</w:t>
      </w:r>
    </w:p>
    <w:p w14:paraId="509423C1"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substației de tracțiune Pasărea;</w:t>
      </w:r>
    </w:p>
    <w:p w14:paraId="5E2C77EE"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 post de sectionare PS Baneasa;</w:t>
      </w:r>
    </w:p>
    <w:p w14:paraId="6B01D6FA"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modernizarea instalațiilor de comandă la distanță a separatoarelor din stațiile c.f.: Băneasa, Pasarea, Pantelimon si infiintarea unor instalații noi tip CDS in stația Bucuresti Obor;</w:t>
      </w:r>
    </w:p>
    <w:p w14:paraId="40A115C7" w14:textId="77777777" w:rsidR="003E0161" w:rsidRPr="00692199" w:rsidRDefault="003E0161" w:rsidP="003E0161">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toate stațiile c.f.</w:t>
      </w:r>
    </w:p>
    <w:p w14:paraId="7ECD4EED" w14:textId="77777777" w:rsidR="003E0161" w:rsidRPr="00692199" w:rsidRDefault="003E0161" w:rsidP="003E0161">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modernizare instalație de preincălzire vagoane in statia c</w:t>
      </w:r>
      <w:r>
        <w:rPr>
          <w:rFonts w:ascii="Times New Roman" w:eastAsia="Times New Roman" w:hAnsi="Times New Roman"/>
          <w:spacing w:val="-4"/>
          <w:sz w:val="24"/>
          <w:szCs w:val="24"/>
          <w:lang w:val="en-GB"/>
        </w:rPr>
        <w:t>.</w:t>
      </w:r>
      <w:r w:rsidRPr="00692199">
        <w:rPr>
          <w:rFonts w:ascii="Times New Roman" w:eastAsia="Times New Roman" w:hAnsi="Times New Roman"/>
          <w:spacing w:val="-4"/>
          <w:sz w:val="24"/>
          <w:szCs w:val="24"/>
          <w:lang w:val="en-GB"/>
        </w:rPr>
        <w:t>f</w:t>
      </w:r>
      <w:r>
        <w:rPr>
          <w:rFonts w:ascii="Times New Roman" w:eastAsia="Times New Roman" w:hAnsi="Times New Roman"/>
          <w:spacing w:val="-4"/>
          <w:sz w:val="24"/>
          <w:szCs w:val="24"/>
          <w:lang w:val="en-GB"/>
        </w:rPr>
        <w:t>.</w:t>
      </w:r>
      <w:r w:rsidRPr="00692199">
        <w:rPr>
          <w:rFonts w:ascii="Times New Roman" w:eastAsia="Times New Roman" w:hAnsi="Times New Roman"/>
          <w:spacing w:val="-4"/>
          <w:sz w:val="24"/>
          <w:szCs w:val="24"/>
          <w:lang w:val="en-GB"/>
        </w:rPr>
        <w:t xml:space="preserve"> Obor</w:t>
      </w:r>
    </w:p>
    <w:p w14:paraId="2559DFEC" w14:textId="77777777" w:rsidR="003E0161" w:rsidRDefault="003E0161" w:rsidP="003E0161">
      <w:pPr>
        <w:widowControl w:val="0"/>
        <w:spacing w:after="0"/>
        <w:ind w:firstLine="1134"/>
        <w:jc w:val="both"/>
        <w:rPr>
          <w:rFonts w:ascii="Times New Roman" w:eastAsia="Times New Roman" w:hAnsi="Times New Roman"/>
          <w:snapToGrid w:val="0"/>
          <w:spacing w:val="-4"/>
          <w:sz w:val="24"/>
          <w:szCs w:val="24"/>
          <w:lang w:val="it-IT" w:eastAsia="en-GB"/>
        </w:rPr>
      </w:pPr>
    </w:p>
    <w:p w14:paraId="03F02419" w14:textId="3D439EFC" w:rsidR="003E0161" w:rsidRPr="00692199" w:rsidRDefault="003E0161" w:rsidP="003E0161">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Solutiile tehnice prevăzute la lucrările noi sau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Times New Roman" w:hAnsi="Times New Roman"/>
          <w:snapToGrid w:val="0"/>
          <w:spacing w:val="-4"/>
          <w:sz w:val="24"/>
          <w:szCs w:val="24"/>
          <w:lang w:val="it-IT" w:eastAsia="en-GB"/>
        </w:rPr>
        <w:t>ale sistemului de electrificare 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2EA591E0" w14:textId="388E3869" w:rsidR="003E0161" w:rsidRPr="00692199" w:rsidRDefault="003E0161"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Solutiile tehnice prevăzute la lucrările noi sau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692199">
        <w:rPr>
          <w:rFonts w:ascii="Times New Roman" w:eastAsia="Times New Roman" w:hAnsi="Times New Roman"/>
          <w:snapToGrid w:val="0"/>
          <w:spacing w:val="-4"/>
          <w:sz w:val="24"/>
          <w:szCs w:val="24"/>
          <w:lang w:val="it-IT" w:eastAsia="en-GB"/>
        </w:rPr>
        <w:t>ale sistemului de electrificare 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20D9FA18" w14:textId="77777777" w:rsidR="003E0161" w:rsidRPr="00692199" w:rsidRDefault="003E0161"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 Electrificarea liniilor c.f. constă în:</w:t>
      </w:r>
    </w:p>
    <w:p w14:paraId="655C3BA4"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montarea unui sistem LC, capabil să asigure cresterea sigurantei în exploatare si cu parametrii de baza ai geometriei liniei de contact si ai calitatii captarii optime a curentului electric de catre pantograf in conformitate cu specificatiile tehnice de interoperabilitate STI Energie 1301/2014 si cu standardul SR EN 50119;</w:t>
      </w:r>
    </w:p>
    <w:p w14:paraId="1E68E303"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montarea unui sistem de protectie a instalatiilor din cale si vecinatatea caii proiectat in conformitate cu standardul SR EN 50122-1,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692199">
        <w:rPr>
          <w:rFonts w:ascii="Times New Roman" w:eastAsia="Times New Roman" w:hAnsi="Times New Roman"/>
          <w:color w:val="000000"/>
          <w:spacing w:val="-4"/>
          <w:sz w:val="24"/>
          <w:szCs w:val="24"/>
          <w:lang w:val="en-GB"/>
        </w:rPr>
        <w:t>;</w:t>
      </w:r>
    </w:p>
    <w:p w14:paraId="38D9BB2A" w14:textId="77777777" w:rsidR="003E0161" w:rsidRDefault="003E0161"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p>
    <w:p w14:paraId="13EE0244" w14:textId="14078C65" w:rsidR="003E0161" w:rsidRPr="00692199" w:rsidRDefault="004A6FDC" w:rsidP="003E0161">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snapToGrid w:val="0"/>
          <w:spacing w:val="-4"/>
          <w:sz w:val="24"/>
          <w:szCs w:val="24"/>
          <w:lang w:val="it-IT" w:eastAsia="en-GB"/>
        </w:rPr>
        <w:t xml:space="preserve">instalațiilor LC+PICV de pe intervale/stații c.f. constă în: </w:t>
      </w:r>
    </w:p>
    <w:p w14:paraId="2CD9B389"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tuturor elementelor de sprijin (stâlpi și ancore) cu stâlpi noi metalici și ancore la nivel sau supraînălțate;</w:t>
      </w:r>
    </w:p>
    <w:p w14:paraId="36C95787"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înlocuirea tuturor elementelor de susținere și fixare (armături, console, fixatori, ancorări, etc); În general se vor folosi console simple izolate, cu tirantul orizontal, și în locurile unde nu există gabaritul necesar plantării stâlpiilor independenți se vor folosi console de cale dublă pe stâlpii metalici Mu sau traverse rigide montate pe stâlpi metalici;</w:t>
      </w:r>
    </w:p>
    <w:p w14:paraId="652F97D4"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 xml:space="preserve">înlocuirea suspensiei catenare (cablul purtător, fir de contact, pendula, legături electrice longitudinale, izolatoare, etc); Pe liniile directe din stații c.f. și liniile curente, suspensia catenară va </w:t>
      </w:r>
      <w:r w:rsidRPr="00692199">
        <w:rPr>
          <w:rFonts w:ascii="Times New Roman" w:eastAsia="Times New Roman" w:hAnsi="Times New Roman"/>
          <w:spacing w:val="-4"/>
          <w:sz w:val="24"/>
          <w:szCs w:val="24"/>
          <w:lang w:val="en-GB"/>
        </w:rPr>
        <w:lastRenderedPageBreak/>
        <w:t>alcătuită din cablul purtător din bronz și fir de contact din cupru, Bz 70+AC 100, întinse cu forța de 12 kN iar pe liniile abătute și pe diagonale, Bz 50+AC 80, întinse cu forța 10 kN; Firul de contact va fi susținut de cablul purtător prin pendula simple din bronz Bz II 10 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iar legăturile  electrice longitudinale vor fi din cupru 70mm</w:t>
      </w:r>
      <w:r w:rsidRPr="00692199">
        <w:rPr>
          <w:rFonts w:ascii="Times New Roman" w:eastAsia="Times New Roman" w:hAnsi="Times New Roman"/>
          <w:spacing w:val="-4"/>
          <w:sz w:val="24"/>
          <w:szCs w:val="24"/>
          <w:vertAlign w:val="superscript"/>
          <w:lang w:val="en-GB"/>
        </w:rPr>
        <w:t>2</w:t>
      </w:r>
      <w:r w:rsidRPr="00692199">
        <w:rPr>
          <w:rFonts w:ascii="Times New Roman" w:eastAsia="Times New Roman" w:hAnsi="Times New Roman"/>
          <w:spacing w:val="-4"/>
          <w:sz w:val="24"/>
          <w:szCs w:val="24"/>
          <w:lang w:val="en-GB"/>
        </w:rPr>
        <w:t xml:space="preserve">, poziționate la console; Izolatoarele liniei de contact (console,ancorări) vor fi din materiale composite; Izolatoarele de secționare vor fi cu izolatoare inserate de tip compozit și vor fi realizate pentru viteze de circulație de minimum 100km/h; împărțirea suspensiei catenare în zone de ancorare (cu ancorare complet compensate la ambele capete și nod de ancorare mediana la mijloc) cu lungimea maximă de 1200m, și în semizone de ancorare (cu ancorare complet compensate la un capât și ancorare rigidă la celălalt capât) cu lungimea maximă de 600m, pentru intervalele cu vânt puternic sau în curbe cu raza mai mică de 700m; </w:t>
      </w:r>
    </w:p>
    <w:p w14:paraId="6DE08C49"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prevederea de zone neutre în linia de contact, în fața substațiilor de tracțiune și a posturilor de secționare, cu lungimea calculată astfel încât zona neutră să nu fie șuntată de pantografele ridicate ale locomotivelor sau ramelor electrice;</w:t>
      </w:r>
    </w:p>
    <w:p w14:paraId="5A72B86A"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lucrări de provizorat LC+PICV pe timpul execuției suprastructurii căii;</w:t>
      </w:r>
    </w:p>
    <w:p w14:paraId="7E19A9EC"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inlocuirea sistemului de PICV existent cu un sistem de protecție, proiectat în conformitate cu EN 50122/1-1998,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692199">
        <w:rPr>
          <w:rFonts w:ascii="Times New Roman" w:eastAsia="Times New Roman" w:hAnsi="Times New Roman"/>
          <w:color w:val="000000"/>
          <w:spacing w:val="-4"/>
          <w:sz w:val="24"/>
          <w:szCs w:val="24"/>
          <w:lang w:val="en-GB"/>
        </w:rPr>
        <w:t>.</w:t>
      </w:r>
    </w:p>
    <w:p w14:paraId="3998C6C2" w14:textId="77777777" w:rsidR="003E0161" w:rsidRDefault="003E0161" w:rsidP="003E0161">
      <w:pPr>
        <w:widowControl w:val="0"/>
        <w:tabs>
          <w:tab w:val="left" w:pos="709"/>
        </w:tabs>
        <w:spacing w:after="0" w:line="264" w:lineRule="auto"/>
        <w:ind w:firstLine="1134"/>
        <w:jc w:val="both"/>
        <w:rPr>
          <w:rFonts w:ascii="Times New Roman" w:hAnsi="Times New Roman" w:cs="Times New Roman"/>
          <w:snapToGrid w:val="0"/>
          <w:spacing w:val="-4"/>
          <w:sz w:val="24"/>
          <w:szCs w:val="24"/>
          <w:lang w:val="it-IT" w:eastAsia="en-GB"/>
        </w:rPr>
      </w:pPr>
    </w:p>
    <w:p w14:paraId="350DDC6A" w14:textId="77777777" w:rsidR="003E0161" w:rsidRPr="00692199" w:rsidRDefault="003E0161" w:rsidP="003E0161">
      <w:pPr>
        <w:widowControl w:val="0"/>
        <w:tabs>
          <w:tab w:val="left" w:pos="709"/>
        </w:tabs>
        <w:spacing w:after="0" w:line="264" w:lineRule="auto"/>
        <w:ind w:firstLine="1134"/>
        <w:jc w:val="both"/>
        <w:rPr>
          <w:rFonts w:ascii="Times New Roman" w:hAnsi="Times New Roman" w:cs="Times New Roman"/>
          <w:snapToGrid w:val="0"/>
          <w:spacing w:val="-4"/>
          <w:sz w:val="24"/>
          <w:szCs w:val="24"/>
          <w:lang w:val="it-IT" w:eastAsia="en-GB"/>
        </w:rPr>
      </w:pPr>
      <w:r w:rsidRPr="00692199">
        <w:rPr>
          <w:rFonts w:ascii="Times New Roman" w:hAnsi="Times New Roman" w:cs="Times New Roman"/>
          <w:snapToGrid w:val="0"/>
          <w:spacing w:val="-4"/>
          <w:sz w:val="24"/>
          <w:szCs w:val="24"/>
          <w:lang w:val="it-IT" w:eastAsia="en-GB"/>
        </w:rPr>
        <w:t>Liniile de contact din staţiile de cale ferată se vor secţiona în funcţie de planul tehnic de exploatare al fiecărei staţii și de următoarele reguli generale:</w:t>
      </w:r>
    </w:p>
    <w:p w14:paraId="6FCDA379"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liniile directe vor fi secţionate una de cealaltă prin izolatoare de secţionare montate pe legăturile dintre acestea şi faţă de liniile curente prin lame de aer.</w:t>
      </w:r>
    </w:p>
    <w:p w14:paraId="3F055869"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lamele de aer din capetele stațiilor c.f. se vor înlocui separatoarele existente cu separatoare de sarcină cu deschidere vizibilă a contactelor principale iar între liniile directe se va monta un separator monopolar de exterior, 25kV-1250A, acţionat electric.</w:t>
      </w:r>
    </w:p>
    <w:p w14:paraId="4B1D8CEF"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pentru asigurarea unei disponibilități ridicate a instalaţiilor liniei de contact, în capetele stațiilor c.f. între diagonalele dispuse în “A” în capătul X și “V” în capătul Y, liniile de contact vor fi secționate electric prin lame de aer șuntate de căte un separator monopolar de exterior 25kV-1250A. În același scop, la stațiile mari, acolo unde este cazul, se prevăd pe liniile directe lame de aer șuntate de separatoare monopolare, prevăzute cu dispozitive de acționare electrică.</w:t>
      </w:r>
    </w:p>
    <w:p w14:paraId="47B49007" w14:textId="77777777" w:rsidR="003E0161" w:rsidRPr="00692199" w:rsidRDefault="003E0161" w:rsidP="003E0161">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staţiile c.f. care au, de o parte şi/sau de cealaltă a liniilor directe, mai mult decât o linie electrificată în abatere, se vor forma grupe electrice, separabile de liniile directe prin izolatoare de secţionare ce pot fi şuntate prin separatoare monopolare de exterior 25kV-1250A, amplasate în apropierea clădirii staţie c.f și acţionate electric.</w:t>
      </w:r>
    </w:p>
    <w:p w14:paraId="75064943" w14:textId="77777777" w:rsidR="003E0161" w:rsidRPr="00692199" w:rsidRDefault="003E0161" w:rsidP="003E0161">
      <w:pPr>
        <w:widowControl w:val="0"/>
        <w:tabs>
          <w:tab w:val="left" w:pos="709"/>
        </w:tabs>
        <w:spacing w:after="0" w:line="264" w:lineRule="auto"/>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Toate posturile de transformare din linia de contact si posturile de sectionare, substatii de tracțiune vor fi prevăzute cu contoare inteligente de măsurarea energiei electrice, </w:t>
      </w:r>
      <w:r w:rsidRPr="00692199">
        <w:rPr>
          <w:rFonts w:ascii="Times New Roman" w:hAnsi="Times New Roman" w:cs="Times New Roman"/>
          <w:sz w:val="24"/>
          <w:szCs w:val="24"/>
          <w:lang w:eastAsia="ro-RO" w:bidi="ro-RO"/>
        </w:rPr>
        <w:t>echipate cu sistem de teletransmisie.</w:t>
      </w:r>
    </w:p>
    <w:p w14:paraId="0D357EB0" w14:textId="77777777" w:rsidR="003E0161" w:rsidRPr="00692199" w:rsidRDefault="003E0161" w:rsidP="003E0161">
      <w:pPr>
        <w:widowControl w:val="0"/>
        <w:tabs>
          <w:tab w:val="left" w:pos="1134"/>
        </w:tabs>
        <w:spacing w:after="0" w:line="264" w:lineRule="auto"/>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Echipamentele electrice prevăzute </w:t>
      </w:r>
      <w:r w:rsidRPr="00692199">
        <w:rPr>
          <w:rFonts w:ascii="Times New Roman" w:hAnsi="Times New Roman" w:cs="Times New Roman"/>
          <w:snapToGrid w:val="0"/>
          <w:spacing w:val="-4"/>
          <w:sz w:val="24"/>
          <w:szCs w:val="24"/>
          <w:lang w:eastAsia="en-GB"/>
        </w:rPr>
        <w:t>în</w:t>
      </w:r>
      <w:r w:rsidRPr="00692199">
        <w:rPr>
          <w:rFonts w:ascii="Times New Roman" w:hAnsi="Times New Roman" w:cs="Times New Roman"/>
          <w:snapToGrid w:val="0"/>
          <w:spacing w:val="-4"/>
          <w:sz w:val="24"/>
          <w:szCs w:val="24"/>
          <w:lang w:val="it-IT" w:eastAsia="en-GB"/>
        </w:rPr>
        <w:t xml:space="preserve"> instalațiile de electrificare includ de asemenea și scule și piese de schimb pentru întreținerea, exploatarea si repararea echipamentului.</w:t>
      </w:r>
    </w:p>
    <w:p w14:paraId="5849D66A"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456CF52" w14:textId="77777777" w:rsidR="003E0161" w:rsidRPr="00641411" w:rsidRDefault="003E0161" w:rsidP="003E016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015C57AE"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E9C6E59"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24238C1"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188230D"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59DBF3A" w14:textId="77777777" w:rsidR="003E0161" w:rsidRDefault="003E0161" w:rsidP="00C66B1D">
      <w:pPr>
        <w:widowControl w:val="0"/>
        <w:tabs>
          <w:tab w:val="left" w:pos="1134"/>
        </w:tabs>
        <w:spacing w:after="0"/>
        <w:jc w:val="both"/>
        <w:rPr>
          <w:rFonts w:ascii="Times New Roman" w:eastAsia="Arial Unicode MS" w:hAnsi="Times New Roman"/>
          <w:color w:val="000000"/>
          <w:sz w:val="24"/>
          <w:szCs w:val="24"/>
          <w:lang w:eastAsia="ro-RO" w:bidi="ro-RO"/>
        </w:rPr>
      </w:pPr>
    </w:p>
    <w:p w14:paraId="3F078FC8"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3E0161" w:rsidSect="0086133D">
          <w:pgSz w:w="11906" w:h="16838" w:code="9"/>
          <w:pgMar w:top="851" w:right="851" w:bottom="851" w:left="1418" w:header="567" w:footer="567" w:gutter="0"/>
          <w:cols w:space="708"/>
          <w:docGrid w:linePitch="360"/>
        </w:sectPr>
      </w:pPr>
    </w:p>
    <w:p w14:paraId="2023B490"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587D7E2" w14:textId="77777777" w:rsidR="00B46488" w:rsidRPr="002B6B89" w:rsidRDefault="00B46488" w:rsidP="00B46488">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12.2.5.</w:t>
      </w:r>
      <w:r w:rsidRPr="002B6B89">
        <w:rPr>
          <w:rFonts w:ascii="Times New Roman" w:eastAsia="Arial Unicode MS" w:hAnsi="Times New Roman"/>
          <w:b/>
          <w:color w:val="000000"/>
          <w:sz w:val="24"/>
          <w:szCs w:val="24"/>
          <w:lang w:eastAsia="ro-RO" w:bidi="ro-RO"/>
        </w:rPr>
        <w:t xml:space="preserve"> Poduri</w:t>
      </w:r>
    </w:p>
    <w:p w14:paraId="204F8401" w14:textId="77777777" w:rsidR="00B46488" w:rsidRDefault="00B46488"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4D2C80A" w14:textId="4F8AF115"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Tabel cu lucrările de artă</w:t>
      </w:r>
    </w:p>
    <w:p w14:paraId="7550E54C" w14:textId="77777777" w:rsidR="003E0161"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tbl>
      <w:tblPr>
        <w:tblW w:w="15730" w:type="dxa"/>
        <w:tblInd w:w="113" w:type="dxa"/>
        <w:tblLook w:val="04A0" w:firstRow="1" w:lastRow="0" w:firstColumn="1" w:lastColumn="0" w:noHBand="0" w:noVBand="1"/>
      </w:tblPr>
      <w:tblGrid>
        <w:gridCol w:w="699"/>
        <w:gridCol w:w="3691"/>
        <w:gridCol w:w="1276"/>
        <w:gridCol w:w="1276"/>
        <w:gridCol w:w="2268"/>
        <w:gridCol w:w="2693"/>
        <w:gridCol w:w="3543"/>
        <w:gridCol w:w="284"/>
      </w:tblGrid>
      <w:tr w:rsidR="003E0161" w:rsidRPr="00547835" w14:paraId="6A50160C" w14:textId="77777777" w:rsidTr="005A5790">
        <w:trPr>
          <w:gridAfter w:val="1"/>
          <w:wAfter w:w="284" w:type="dxa"/>
          <w:trHeight w:val="12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9814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NR. CRT.</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3F60832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PACHET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493BE7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POZITIE KM. EXISTENT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FEB28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LINIA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1389A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LUCRARE DE ARTA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895D19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TIP SUPRASTRUCTURA / DESCHIDERE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69697F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SOLUTIE PROIECTATA</w:t>
            </w:r>
          </w:p>
        </w:tc>
      </w:tr>
      <w:tr w:rsidR="003E0161" w:rsidRPr="00547835" w14:paraId="0A399FD4" w14:textId="77777777" w:rsidTr="005A5790">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D6AC339"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center"/>
            <w:hideMark/>
          </w:tcPr>
          <w:p w14:paraId="23D014A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00B55EA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8+350</w:t>
            </w:r>
          </w:p>
        </w:tc>
        <w:tc>
          <w:tcPr>
            <w:tcW w:w="1276" w:type="dxa"/>
            <w:tcBorders>
              <w:top w:val="nil"/>
              <w:left w:val="nil"/>
              <w:bottom w:val="single" w:sz="4" w:space="0" w:color="auto"/>
              <w:right w:val="single" w:sz="4" w:space="0" w:color="auto"/>
            </w:tcBorders>
            <w:shd w:val="clear" w:color="auto" w:fill="auto"/>
            <w:noWrap/>
            <w:vAlign w:val="center"/>
            <w:hideMark/>
          </w:tcPr>
          <w:p w14:paraId="48FCFC8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tcBorders>
              <w:top w:val="nil"/>
              <w:left w:val="nil"/>
              <w:bottom w:val="single" w:sz="4" w:space="0" w:color="auto"/>
              <w:right w:val="single" w:sz="4" w:space="0" w:color="auto"/>
            </w:tcBorders>
            <w:shd w:val="clear" w:color="auto" w:fill="auto"/>
            <w:vAlign w:val="center"/>
            <w:hideMark/>
          </w:tcPr>
          <w:p w14:paraId="2C712C1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DE INCRUCISARE</w:t>
            </w:r>
          </w:p>
        </w:tc>
        <w:tc>
          <w:tcPr>
            <w:tcW w:w="2693" w:type="dxa"/>
            <w:tcBorders>
              <w:top w:val="nil"/>
              <w:left w:val="nil"/>
              <w:bottom w:val="single" w:sz="4" w:space="0" w:color="auto"/>
              <w:right w:val="single" w:sz="4" w:space="0" w:color="auto"/>
            </w:tcBorders>
            <w:shd w:val="clear" w:color="auto" w:fill="auto"/>
            <w:noWrap/>
            <w:vAlign w:val="center"/>
            <w:hideMark/>
          </w:tcPr>
          <w:p w14:paraId="0CB5AAF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6.00+6.00</w:t>
            </w:r>
          </w:p>
        </w:tc>
        <w:tc>
          <w:tcPr>
            <w:tcW w:w="3543" w:type="dxa"/>
            <w:tcBorders>
              <w:top w:val="nil"/>
              <w:left w:val="nil"/>
              <w:bottom w:val="single" w:sz="4" w:space="0" w:color="auto"/>
              <w:right w:val="single" w:sz="4" w:space="0" w:color="auto"/>
            </w:tcBorders>
            <w:shd w:val="clear" w:color="auto" w:fill="auto"/>
            <w:noWrap/>
            <w:vAlign w:val="center"/>
            <w:hideMark/>
          </w:tcPr>
          <w:p w14:paraId="306C0D6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w:t>
            </w:r>
          </w:p>
        </w:tc>
        <w:tc>
          <w:tcPr>
            <w:tcW w:w="284" w:type="dxa"/>
            <w:vAlign w:val="center"/>
            <w:hideMark/>
          </w:tcPr>
          <w:p w14:paraId="3C4A5207"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27FA1F77"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FB52DDA"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center"/>
            <w:hideMark/>
          </w:tcPr>
          <w:p w14:paraId="44ACF9F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3AFF00B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1+813</w:t>
            </w:r>
          </w:p>
        </w:tc>
        <w:tc>
          <w:tcPr>
            <w:tcW w:w="1276" w:type="dxa"/>
            <w:tcBorders>
              <w:top w:val="nil"/>
              <w:left w:val="nil"/>
              <w:bottom w:val="single" w:sz="4" w:space="0" w:color="auto"/>
              <w:right w:val="single" w:sz="4" w:space="0" w:color="auto"/>
            </w:tcBorders>
            <w:shd w:val="clear" w:color="auto" w:fill="auto"/>
            <w:noWrap/>
            <w:vAlign w:val="center"/>
            <w:hideMark/>
          </w:tcPr>
          <w:p w14:paraId="63CAD02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301Q</w:t>
            </w:r>
          </w:p>
        </w:tc>
        <w:tc>
          <w:tcPr>
            <w:tcW w:w="2268" w:type="dxa"/>
            <w:tcBorders>
              <w:top w:val="nil"/>
              <w:left w:val="nil"/>
              <w:bottom w:val="single" w:sz="4" w:space="0" w:color="auto"/>
              <w:right w:val="single" w:sz="4" w:space="0" w:color="auto"/>
            </w:tcBorders>
            <w:shd w:val="clear" w:color="auto" w:fill="auto"/>
            <w:vAlign w:val="center"/>
            <w:hideMark/>
          </w:tcPr>
          <w:p w14:paraId="76A0756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PIETONAL</w:t>
            </w:r>
          </w:p>
        </w:tc>
        <w:tc>
          <w:tcPr>
            <w:tcW w:w="2693" w:type="dxa"/>
            <w:tcBorders>
              <w:top w:val="nil"/>
              <w:left w:val="nil"/>
              <w:bottom w:val="single" w:sz="4" w:space="0" w:color="auto"/>
              <w:right w:val="single" w:sz="4" w:space="0" w:color="auto"/>
            </w:tcBorders>
            <w:shd w:val="clear" w:color="auto" w:fill="auto"/>
            <w:noWrap/>
            <w:vAlign w:val="center"/>
            <w:hideMark/>
          </w:tcPr>
          <w:p w14:paraId="04C4FFA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1.50</w:t>
            </w:r>
          </w:p>
        </w:tc>
        <w:tc>
          <w:tcPr>
            <w:tcW w:w="3543" w:type="dxa"/>
            <w:tcBorders>
              <w:top w:val="nil"/>
              <w:left w:val="nil"/>
              <w:bottom w:val="single" w:sz="4" w:space="0" w:color="auto"/>
              <w:right w:val="single" w:sz="4" w:space="0" w:color="auto"/>
            </w:tcBorders>
            <w:shd w:val="clear" w:color="auto" w:fill="auto"/>
            <w:noWrap/>
            <w:vAlign w:val="center"/>
            <w:hideMark/>
          </w:tcPr>
          <w:p w14:paraId="14919B7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D4</w:t>
            </w:r>
          </w:p>
        </w:tc>
        <w:tc>
          <w:tcPr>
            <w:tcW w:w="284" w:type="dxa"/>
            <w:vAlign w:val="center"/>
            <w:hideMark/>
          </w:tcPr>
          <w:p w14:paraId="310500BD"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2069037B" w14:textId="77777777" w:rsidTr="005A5790">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195D2AD"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center"/>
            <w:hideMark/>
          </w:tcPr>
          <w:p w14:paraId="2BC0046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GRIVITA-BANEASA</w:t>
            </w:r>
          </w:p>
        </w:tc>
        <w:tc>
          <w:tcPr>
            <w:tcW w:w="1276" w:type="dxa"/>
            <w:tcBorders>
              <w:top w:val="nil"/>
              <w:left w:val="nil"/>
              <w:bottom w:val="single" w:sz="4" w:space="0" w:color="auto"/>
              <w:right w:val="single" w:sz="4" w:space="0" w:color="auto"/>
            </w:tcBorders>
            <w:shd w:val="clear" w:color="auto" w:fill="auto"/>
            <w:noWrap/>
            <w:vAlign w:val="center"/>
            <w:hideMark/>
          </w:tcPr>
          <w:p w14:paraId="007596D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4+327</w:t>
            </w:r>
          </w:p>
        </w:tc>
        <w:tc>
          <w:tcPr>
            <w:tcW w:w="1276" w:type="dxa"/>
            <w:tcBorders>
              <w:top w:val="nil"/>
              <w:left w:val="nil"/>
              <w:bottom w:val="single" w:sz="4" w:space="0" w:color="auto"/>
              <w:right w:val="single" w:sz="4" w:space="0" w:color="auto"/>
            </w:tcBorders>
            <w:shd w:val="clear" w:color="auto" w:fill="auto"/>
            <w:noWrap/>
            <w:vAlign w:val="center"/>
            <w:hideMark/>
          </w:tcPr>
          <w:p w14:paraId="3A27C0F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vAlign w:val="center"/>
            <w:hideMark/>
          </w:tcPr>
          <w:p w14:paraId="2223ADC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r w:rsidRPr="00547835">
              <w:rPr>
                <w:rFonts w:ascii="Times New Roman" w:eastAsia="Times New Roman" w:hAnsi="Times New Roman" w:cs="Times New Roman"/>
                <w:color w:val="000000"/>
              </w:rPr>
              <w:br/>
              <w:t>(POD CONSTANTA)</w:t>
            </w:r>
          </w:p>
        </w:tc>
        <w:tc>
          <w:tcPr>
            <w:tcW w:w="2693" w:type="dxa"/>
            <w:tcBorders>
              <w:top w:val="nil"/>
              <w:left w:val="nil"/>
              <w:bottom w:val="single" w:sz="4" w:space="0" w:color="auto"/>
              <w:right w:val="single" w:sz="4" w:space="0" w:color="auto"/>
            </w:tcBorders>
            <w:shd w:val="clear" w:color="auto" w:fill="auto"/>
            <w:noWrap/>
            <w:vAlign w:val="center"/>
            <w:hideMark/>
          </w:tcPr>
          <w:p w14:paraId="4DCED15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9.00+9.00</w:t>
            </w:r>
          </w:p>
        </w:tc>
        <w:tc>
          <w:tcPr>
            <w:tcW w:w="3543" w:type="dxa"/>
            <w:tcBorders>
              <w:top w:val="nil"/>
              <w:left w:val="nil"/>
              <w:bottom w:val="single" w:sz="4" w:space="0" w:color="auto"/>
              <w:right w:val="single" w:sz="4" w:space="0" w:color="auto"/>
            </w:tcBorders>
            <w:shd w:val="clear" w:color="auto" w:fill="auto"/>
            <w:noWrap/>
            <w:vAlign w:val="center"/>
            <w:hideMark/>
          </w:tcPr>
          <w:p w14:paraId="12419781" w14:textId="77777777" w:rsidR="003E0161" w:rsidRPr="00547835" w:rsidRDefault="003E0161" w:rsidP="005A5790">
            <w:pPr>
              <w:spacing w:after="0" w:line="240" w:lineRule="auto"/>
              <w:jc w:val="center"/>
              <w:rPr>
                <w:rFonts w:ascii="Times New Roman" w:eastAsia="Times New Roman" w:hAnsi="Times New Roman" w:cs="Times New Roman"/>
              </w:rPr>
            </w:pPr>
            <w:r w:rsidRPr="00547835">
              <w:rPr>
                <w:rFonts w:ascii="Times New Roman" w:eastAsia="Times New Roman" w:hAnsi="Times New Roman" w:cs="Times New Roman"/>
              </w:rPr>
              <w:t>REPARATII POD</w:t>
            </w:r>
          </w:p>
        </w:tc>
        <w:tc>
          <w:tcPr>
            <w:tcW w:w="284" w:type="dxa"/>
            <w:vAlign w:val="center"/>
            <w:hideMark/>
          </w:tcPr>
          <w:p w14:paraId="795DD95F"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2A48C681" w14:textId="77777777" w:rsidTr="005A5790">
        <w:trPr>
          <w:trHeight w:val="630"/>
        </w:trPr>
        <w:tc>
          <w:tcPr>
            <w:tcW w:w="699" w:type="dxa"/>
            <w:tcBorders>
              <w:top w:val="nil"/>
              <w:left w:val="single" w:sz="4" w:space="0" w:color="auto"/>
              <w:bottom w:val="single" w:sz="4" w:space="0" w:color="auto"/>
              <w:right w:val="single" w:sz="4" w:space="0" w:color="auto"/>
            </w:tcBorders>
            <w:shd w:val="clear" w:color="auto" w:fill="auto"/>
            <w:noWrap/>
            <w:vAlign w:val="center"/>
          </w:tcPr>
          <w:p w14:paraId="77B743CC"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center"/>
            <w:hideMark/>
          </w:tcPr>
          <w:p w14:paraId="4CB0D93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P2 </w:t>
            </w:r>
          </w:p>
        </w:tc>
        <w:tc>
          <w:tcPr>
            <w:tcW w:w="1276" w:type="dxa"/>
            <w:tcBorders>
              <w:top w:val="nil"/>
              <w:left w:val="nil"/>
              <w:bottom w:val="single" w:sz="4" w:space="0" w:color="auto"/>
              <w:right w:val="single" w:sz="4" w:space="0" w:color="auto"/>
            </w:tcBorders>
            <w:shd w:val="clear" w:color="auto" w:fill="auto"/>
            <w:noWrap/>
            <w:vAlign w:val="center"/>
            <w:hideMark/>
          </w:tcPr>
          <w:p w14:paraId="37896F8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1+260</w:t>
            </w:r>
          </w:p>
        </w:tc>
        <w:tc>
          <w:tcPr>
            <w:tcW w:w="1276" w:type="dxa"/>
            <w:tcBorders>
              <w:top w:val="nil"/>
              <w:left w:val="nil"/>
              <w:bottom w:val="single" w:sz="4" w:space="0" w:color="auto"/>
              <w:right w:val="single" w:sz="4" w:space="0" w:color="auto"/>
            </w:tcBorders>
            <w:shd w:val="clear" w:color="auto" w:fill="auto"/>
            <w:noWrap/>
            <w:vAlign w:val="center"/>
            <w:hideMark/>
          </w:tcPr>
          <w:p w14:paraId="2E88DE3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301M</w:t>
            </w:r>
          </w:p>
        </w:tc>
        <w:tc>
          <w:tcPr>
            <w:tcW w:w="2268" w:type="dxa"/>
            <w:tcBorders>
              <w:top w:val="nil"/>
              <w:left w:val="nil"/>
              <w:bottom w:val="single" w:sz="4" w:space="0" w:color="auto"/>
              <w:right w:val="single" w:sz="4" w:space="0" w:color="auto"/>
            </w:tcBorders>
            <w:shd w:val="clear" w:color="auto" w:fill="auto"/>
            <w:vAlign w:val="center"/>
            <w:hideMark/>
          </w:tcPr>
          <w:p w14:paraId="53C0EE9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2B8D18A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4.00</w:t>
            </w:r>
          </w:p>
        </w:tc>
        <w:tc>
          <w:tcPr>
            <w:tcW w:w="3543" w:type="dxa"/>
            <w:tcBorders>
              <w:top w:val="nil"/>
              <w:left w:val="nil"/>
              <w:bottom w:val="single" w:sz="4" w:space="0" w:color="auto"/>
              <w:right w:val="single" w:sz="4" w:space="0" w:color="auto"/>
            </w:tcBorders>
            <w:shd w:val="clear" w:color="auto" w:fill="auto"/>
            <w:noWrap/>
            <w:vAlign w:val="center"/>
            <w:hideMark/>
          </w:tcPr>
          <w:p w14:paraId="5EF8832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D4</w:t>
            </w:r>
          </w:p>
        </w:tc>
        <w:tc>
          <w:tcPr>
            <w:tcW w:w="284" w:type="dxa"/>
            <w:vAlign w:val="center"/>
            <w:hideMark/>
          </w:tcPr>
          <w:p w14:paraId="7ECD6FD9"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F5AAA4B"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14:paraId="44F40147"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vMerge w:val="restart"/>
            <w:tcBorders>
              <w:top w:val="nil"/>
              <w:left w:val="single" w:sz="4" w:space="0" w:color="auto"/>
              <w:bottom w:val="single" w:sz="4" w:space="0" w:color="auto"/>
              <w:right w:val="single" w:sz="4" w:space="0" w:color="auto"/>
            </w:tcBorders>
            <w:shd w:val="clear" w:color="auto" w:fill="auto"/>
            <w:vAlign w:val="center"/>
            <w:hideMark/>
          </w:tcPr>
          <w:p w14:paraId="5FE1E66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P2 </w:t>
            </w:r>
          </w:p>
        </w:tc>
        <w:tc>
          <w:tcPr>
            <w:tcW w:w="1276" w:type="dxa"/>
            <w:tcBorders>
              <w:top w:val="nil"/>
              <w:left w:val="nil"/>
              <w:bottom w:val="single" w:sz="4" w:space="0" w:color="auto"/>
              <w:right w:val="single" w:sz="4" w:space="0" w:color="auto"/>
            </w:tcBorders>
            <w:shd w:val="clear" w:color="auto" w:fill="auto"/>
            <w:noWrap/>
            <w:vAlign w:val="center"/>
            <w:hideMark/>
          </w:tcPr>
          <w:p w14:paraId="7850963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1+542</w:t>
            </w:r>
          </w:p>
        </w:tc>
        <w:tc>
          <w:tcPr>
            <w:tcW w:w="1276" w:type="dxa"/>
            <w:tcBorders>
              <w:top w:val="nil"/>
              <w:left w:val="nil"/>
              <w:bottom w:val="single" w:sz="4" w:space="0" w:color="auto"/>
              <w:right w:val="single" w:sz="4" w:space="0" w:color="auto"/>
            </w:tcBorders>
            <w:shd w:val="clear" w:color="auto" w:fill="auto"/>
            <w:noWrap/>
            <w:vAlign w:val="center"/>
            <w:hideMark/>
          </w:tcPr>
          <w:p w14:paraId="469FC0E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301M</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79B840B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 + PASAJ INFERIOR</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C98CFA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(GZCJ+GIPCJ)+FG-BP / 30.00+14.00+12.00 </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62313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GZCJ L=50,0m + GMIB L=20,0m</w:t>
            </w:r>
          </w:p>
        </w:tc>
        <w:tc>
          <w:tcPr>
            <w:tcW w:w="284" w:type="dxa"/>
            <w:vAlign w:val="center"/>
            <w:hideMark/>
          </w:tcPr>
          <w:p w14:paraId="3B073A77"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16C19F7" w14:textId="77777777" w:rsidTr="005A5790">
        <w:trPr>
          <w:trHeight w:val="360"/>
        </w:trPr>
        <w:tc>
          <w:tcPr>
            <w:tcW w:w="699" w:type="dxa"/>
            <w:vMerge/>
            <w:tcBorders>
              <w:top w:val="nil"/>
              <w:left w:val="single" w:sz="4" w:space="0" w:color="auto"/>
              <w:bottom w:val="single" w:sz="4" w:space="0" w:color="auto"/>
              <w:right w:val="single" w:sz="4" w:space="0" w:color="auto"/>
            </w:tcBorders>
            <w:vAlign w:val="center"/>
          </w:tcPr>
          <w:p w14:paraId="7443C886" w14:textId="77777777" w:rsidR="003E0161" w:rsidRPr="00CC6BB6" w:rsidRDefault="003E0161">
            <w:pPr>
              <w:pStyle w:val="ListParagraph"/>
              <w:numPr>
                <w:ilvl w:val="0"/>
                <w:numId w:val="77"/>
              </w:numPr>
              <w:spacing w:after="0" w:line="240" w:lineRule="auto"/>
              <w:ind w:left="641" w:hanging="357"/>
              <w:rPr>
                <w:rFonts w:ascii="Times New Roman" w:eastAsia="Times New Roman" w:hAnsi="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6770AF3E"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68FFD36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4+000</w:t>
            </w:r>
          </w:p>
        </w:tc>
        <w:tc>
          <w:tcPr>
            <w:tcW w:w="1276" w:type="dxa"/>
            <w:tcBorders>
              <w:top w:val="nil"/>
              <w:left w:val="nil"/>
              <w:bottom w:val="single" w:sz="4" w:space="0" w:color="auto"/>
              <w:right w:val="single" w:sz="4" w:space="0" w:color="auto"/>
            </w:tcBorders>
            <w:shd w:val="clear" w:color="auto" w:fill="auto"/>
            <w:noWrap/>
            <w:vAlign w:val="center"/>
            <w:hideMark/>
          </w:tcPr>
          <w:p w14:paraId="395D4C1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vMerge/>
            <w:tcBorders>
              <w:top w:val="nil"/>
              <w:left w:val="single" w:sz="4" w:space="0" w:color="auto"/>
              <w:bottom w:val="single" w:sz="4" w:space="0" w:color="auto"/>
              <w:right w:val="single" w:sz="4" w:space="0" w:color="auto"/>
            </w:tcBorders>
            <w:vAlign w:val="center"/>
            <w:hideMark/>
          </w:tcPr>
          <w:p w14:paraId="4B3CE100"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7990A43F"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CFA10A1"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84" w:type="dxa"/>
            <w:vAlign w:val="center"/>
            <w:hideMark/>
          </w:tcPr>
          <w:p w14:paraId="605CC12F"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7627988A"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14:paraId="0B2CF62B"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vMerge w:val="restart"/>
            <w:tcBorders>
              <w:top w:val="nil"/>
              <w:left w:val="single" w:sz="4" w:space="0" w:color="auto"/>
              <w:bottom w:val="single" w:sz="4" w:space="0" w:color="auto"/>
              <w:right w:val="single" w:sz="4" w:space="0" w:color="auto"/>
            </w:tcBorders>
            <w:shd w:val="clear" w:color="auto" w:fill="auto"/>
            <w:vAlign w:val="bottom"/>
            <w:hideMark/>
          </w:tcPr>
          <w:p w14:paraId="56EC968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BUCURESTII NOI -</w:t>
            </w:r>
            <w:r w:rsidRPr="00547835">
              <w:rPr>
                <w:rFonts w:ascii="Times New Roman" w:eastAsia="Times New Roman" w:hAnsi="Times New Roman" w:cs="Times New Roman"/>
                <w:color w:val="000000"/>
              </w:rPr>
              <w:br/>
              <w:t>BUCURESTI TRIAJ</w:t>
            </w:r>
          </w:p>
        </w:tc>
        <w:tc>
          <w:tcPr>
            <w:tcW w:w="1276" w:type="dxa"/>
            <w:tcBorders>
              <w:top w:val="nil"/>
              <w:left w:val="nil"/>
              <w:bottom w:val="single" w:sz="4" w:space="0" w:color="auto"/>
              <w:right w:val="single" w:sz="4" w:space="0" w:color="auto"/>
            </w:tcBorders>
            <w:shd w:val="clear" w:color="auto" w:fill="auto"/>
            <w:noWrap/>
            <w:vAlign w:val="center"/>
            <w:hideMark/>
          </w:tcPr>
          <w:p w14:paraId="4D56A64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4+653</w:t>
            </w:r>
          </w:p>
        </w:tc>
        <w:tc>
          <w:tcPr>
            <w:tcW w:w="1276" w:type="dxa"/>
            <w:tcBorders>
              <w:top w:val="nil"/>
              <w:left w:val="nil"/>
              <w:bottom w:val="single" w:sz="4" w:space="0" w:color="auto"/>
              <w:right w:val="single" w:sz="4" w:space="0" w:color="auto"/>
            </w:tcBorders>
            <w:shd w:val="clear" w:color="auto" w:fill="auto"/>
            <w:noWrap/>
            <w:vAlign w:val="center"/>
            <w:hideMark/>
          </w:tcPr>
          <w:p w14:paraId="10351230"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100</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7779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449A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14.80</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B5FE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GIPCJ L=24,0m</w:t>
            </w:r>
          </w:p>
        </w:tc>
        <w:tc>
          <w:tcPr>
            <w:tcW w:w="284" w:type="dxa"/>
            <w:vAlign w:val="center"/>
            <w:hideMark/>
          </w:tcPr>
          <w:p w14:paraId="616B8DB1"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4D2E714C"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tcPr>
          <w:p w14:paraId="6813CCC8" w14:textId="77777777" w:rsidR="003E0161" w:rsidRPr="00CC6BB6" w:rsidRDefault="003E0161">
            <w:pPr>
              <w:pStyle w:val="ListParagraph"/>
              <w:numPr>
                <w:ilvl w:val="0"/>
                <w:numId w:val="77"/>
              </w:numPr>
              <w:spacing w:after="0" w:line="240" w:lineRule="auto"/>
              <w:ind w:left="641" w:hanging="357"/>
              <w:rPr>
                <w:rFonts w:ascii="Times New Roman" w:eastAsia="Times New Roman" w:hAnsi="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5AA40F2A"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62E6976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0+256</w:t>
            </w:r>
          </w:p>
        </w:tc>
        <w:tc>
          <w:tcPr>
            <w:tcW w:w="1276" w:type="dxa"/>
            <w:tcBorders>
              <w:top w:val="nil"/>
              <w:left w:val="nil"/>
              <w:bottom w:val="single" w:sz="4" w:space="0" w:color="auto"/>
              <w:right w:val="single" w:sz="4" w:space="0" w:color="auto"/>
            </w:tcBorders>
            <w:shd w:val="clear" w:color="auto" w:fill="auto"/>
            <w:noWrap/>
            <w:vAlign w:val="center"/>
            <w:hideMark/>
          </w:tcPr>
          <w:p w14:paraId="434BE9E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301G</w:t>
            </w:r>
          </w:p>
        </w:tc>
        <w:tc>
          <w:tcPr>
            <w:tcW w:w="2268" w:type="dxa"/>
            <w:vMerge/>
            <w:tcBorders>
              <w:top w:val="nil"/>
              <w:left w:val="single" w:sz="4" w:space="0" w:color="auto"/>
              <w:bottom w:val="single" w:sz="4" w:space="0" w:color="auto"/>
              <w:right w:val="single" w:sz="4" w:space="0" w:color="auto"/>
            </w:tcBorders>
            <w:vAlign w:val="center"/>
            <w:hideMark/>
          </w:tcPr>
          <w:p w14:paraId="5259B47C"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566DEA43"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51C0F7C9"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84" w:type="dxa"/>
            <w:tcBorders>
              <w:bottom w:val="single" w:sz="4" w:space="0" w:color="auto"/>
            </w:tcBorders>
            <w:vAlign w:val="center"/>
            <w:hideMark/>
          </w:tcPr>
          <w:p w14:paraId="72EEC5FD"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0EFBDB58" w14:textId="77777777" w:rsidTr="005A5790">
        <w:trPr>
          <w:trHeight w:val="630"/>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D4A27"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3DD26FF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 xml:space="preserve"> P2 BUCURESTII NOI -</w:t>
            </w:r>
            <w:r w:rsidRPr="00547835">
              <w:rPr>
                <w:rFonts w:ascii="Times New Roman" w:eastAsia="Times New Roman" w:hAnsi="Times New Roman" w:cs="Times New Roman"/>
                <w:color w:val="000000"/>
              </w:rPr>
              <w:br/>
              <w:t>BUCURESTI TRIAJ</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1E409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0+682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CA1470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22EFE1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FD749D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5.50</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14:paraId="5138BD0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NOU GMIB L=10,0m</w:t>
            </w:r>
          </w:p>
        </w:tc>
        <w:tc>
          <w:tcPr>
            <w:tcW w:w="284" w:type="dxa"/>
            <w:tcBorders>
              <w:top w:val="single" w:sz="4" w:space="0" w:color="auto"/>
            </w:tcBorders>
            <w:vAlign w:val="center"/>
            <w:hideMark/>
          </w:tcPr>
          <w:p w14:paraId="08B7D1E4"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097297A8"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6F1A6554"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62AE47B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53022F9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15+785</w:t>
            </w:r>
          </w:p>
        </w:tc>
        <w:tc>
          <w:tcPr>
            <w:tcW w:w="1276" w:type="dxa"/>
            <w:tcBorders>
              <w:top w:val="nil"/>
              <w:left w:val="nil"/>
              <w:bottom w:val="single" w:sz="4" w:space="0" w:color="auto"/>
              <w:right w:val="single" w:sz="4" w:space="0" w:color="auto"/>
            </w:tcBorders>
            <w:shd w:val="clear" w:color="auto" w:fill="auto"/>
            <w:noWrap/>
            <w:vAlign w:val="center"/>
            <w:hideMark/>
          </w:tcPr>
          <w:p w14:paraId="15E8943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168ACC1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BOLTIT</w:t>
            </w:r>
          </w:p>
        </w:tc>
        <w:tc>
          <w:tcPr>
            <w:tcW w:w="2693" w:type="dxa"/>
            <w:tcBorders>
              <w:top w:val="nil"/>
              <w:left w:val="nil"/>
              <w:bottom w:val="single" w:sz="4" w:space="0" w:color="auto"/>
              <w:right w:val="single" w:sz="4" w:space="0" w:color="auto"/>
            </w:tcBorders>
            <w:shd w:val="clear" w:color="auto" w:fill="auto"/>
            <w:noWrap/>
            <w:vAlign w:val="center"/>
            <w:hideMark/>
          </w:tcPr>
          <w:p w14:paraId="65C4341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2.00</w:t>
            </w:r>
          </w:p>
        </w:tc>
        <w:tc>
          <w:tcPr>
            <w:tcW w:w="3543" w:type="dxa"/>
            <w:tcBorders>
              <w:top w:val="nil"/>
              <w:left w:val="nil"/>
              <w:bottom w:val="single" w:sz="4" w:space="0" w:color="auto"/>
              <w:right w:val="single" w:sz="4" w:space="0" w:color="auto"/>
            </w:tcBorders>
            <w:shd w:val="clear" w:color="auto" w:fill="auto"/>
            <w:noWrap/>
            <w:vAlign w:val="center"/>
            <w:hideMark/>
          </w:tcPr>
          <w:p w14:paraId="331051B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C3</w:t>
            </w:r>
          </w:p>
        </w:tc>
        <w:tc>
          <w:tcPr>
            <w:tcW w:w="284" w:type="dxa"/>
            <w:vAlign w:val="center"/>
            <w:hideMark/>
          </w:tcPr>
          <w:p w14:paraId="141BCC20"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2D4AC281"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C30CC12"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47117F5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054E29C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16+160</w:t>
            </w:r>
          </w:p>
        </w:tc>
        <w:tc>
          <w:tcPr>
            <w:tcW w:w="1276" w:type="dxa"/>
            <w:tcBorders>
              <w:top w:val="nil"/>
              <w:left w:val="nil"/>
              <w:bottom w:val="single" w:sz="4" w:space="0" w:color="auto"/>
              <w:right w:val="single" w:sz="4" w:space="0" w:color="auto"/>
            </w:tcBorders>
            <w:shd w:val="clear" w:color="auto" w:fill="auto"/>
            <w:noWrap/>
            <w:vAlign w:val="center"/>
            <w:hideMark/>
          </w:tcPr>
          <w:p w14:paraId="22A5B1F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49A89E6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BOLTIT</w:t>
            </w:r>
          </w:p>
        </w:tc>
        <w:tc>
          <w:tcPr>
            <w:tcW w:w="2693" w:type="dxa"/>
            <w:tcBorders>
              <w:top w:val="nil"/>
              <w:left w:val="nil"/>
              <w:bottom w:val="single" w:sz="4" w:space="0" w:color="auto"/>
              <w:right w:val="single" w:sz="4" w:space="0" w:color="auto"/>
            </w:tcBorders>
            <w:shd w:val="clear" w:color="auto" w:fill="auto"/>
            <w:noWrap/>
            <w:vAlign w:val="center"/>
            <w:hideMark/>
          </w:tcPr>
          <w:p w14:paraId="64D0C6A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8.00</w:t>
            </w:r>
          </w:p>
        </w:tc>
        <w:tc>
          <w:tcPr>
            <w:tcW w:w="3543" w:type="dxa"/>
            <w:tcBorders>
              <w:top w:val="nil"/>
              <w:left w:val="nil"/>
              <w:bottom w:val="single" w:sz="4" w:space="0" w:color="auto"/>
              <w:right w:val="single" w:sz="4" w:space="0" w:color="auto"/>
            </w:tcBorders>
            <w:shd w:val="clear" w:color="auto" w:fill="auto"/>
            <w:noWrap/>
            <w:vAlign w:val="center"/>
            <w:hideMark/>
          </w:tcPr>
          <w:p w14:paraId="3862DA1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L=20,0m</w:t>
            </w:r>
          </w:p>
        </w:tc>
        <w:tc>
          <w:tcPr>
            <w:tcW w:w="284" w:type="dxa"/>
            <w:vAlign w:val="center"/>
            <w:hideMark/>
          </w:tcPr>
          <w:p w14:paraId="4354F513"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41F421C"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8149838"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39206F8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PANTELIMON/BANEASA</w:t>
            </w:r>
          </w:p>
        </w:tc>
        <w:tc>
          <w:tcPr>
            <w:tcW w:w="1276" w:type="dxa"/>
            <w:tcBorders>
              <w:top w:val="nil"/>
              <w:left w:val="nil"/>
              <w:bottom w:val="single" w:sz="4" w:space="0" w:color="auto"/>
              <w:right w:val="single" w:sz="4" w:space="0" w:color="auto"/>
            </w:tcBorders>
            <w:shd w:val="clear" w:color="auto" w:fill="auto"/>
            <w:noWrap/>
            <w:vAlign w:val="center"/>
            <w:hideMark/>
          </w:tcPr>
          <w:p w14:paraId="2C62E64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16+450</w:t>
            </w:r>
          </w:p>
        </w:tc>
        <w:tc>
          <w:tcPr>
            <w:tcW w:w="1276" w:type="dxa"/>
            <w:tcBorders>
              <w:top w:val="nil"/>
              <w:left w:val="nil"/>
              <w:bottom w:val="single" w:sz="4" w:space="0" w:color="auto"/>
              <w:right w:val="single" w:sz="4" w:space="0" w:color="auto"/>
            </w:tcBorders>
            <w:shd w:val="clear" w:color="auto" w:fill="auto"/>
            <w:noWrap/>
            <w:vAlign w:val="center"/>
            <w:hideMark/>
          </w:tcPr>
          <w:p w14:paraId="69283A8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4759607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4AD6D43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GIPCS / 10.00</w:t>
            </w:r>
          </w:p>
        </w:tc>
        <w:tc>
          <w:tcPr>
            <w:tcW w:w="3543" w:type="dxa"/>
            <w:tcBorders>
              <w:top w:val="nil"/>
              <w:left w:val="nil"/>
              <w:bottom w:val="single" w:sz="4" w:space="0" w:color="auto"/>
              <w:right w:val="single" w:sz="4" w:space="0" w:color="auto"/>
            </w:tcBorders>
            <w:shd w:val="clear" w:color="auto" w:fill="auto"/>
            <w:noWrap/>
            <w:vAlign w:val="center"/>
            <w:hideMark/>
          </w:tcPr>
          <w:p w14:paraId="2E989FD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L=16,0m</w:t>
            </w:r>
          </w:p>
        </w:tc>
        <w:tc>
          <w:tcPr>
            <w:tcW w:w="284" w:type="dxa"/>
            <w:vAlign w:val="center"/>
            <w:hideMark/>
          </w:tcPr>
          <w:p w14:paraId="3038F517"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34D07FBB"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E37DBFB"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0FFEDB5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OBOR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3F306F9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19+814</w:t>
            </w:r>
          </w:p>
        </w:tc>
        <w:tc>
          <w:tcPr>
            <w:tcW w:w="1276" w:type="dxa"/>
            <w:tcBorders>
              <w:top w:val="nil"/>
              <w:left w:val="nil"/>
              <w:bottom w:val="single" w:sz="4" w:space="0" w:color="auto"/>
              <w:right w:val="single" w:sz="4" w:space="0" w:color="auto"/>
            </w:tcBorders>
            <w:shd w:val="clear" w:color="auto" w:fill="auto"/>
            <w:noWrap/>
            <w:vAlign w:val="center"/>
            <w:hideMark/>
          </w:tcPr>
          <w:p w14:paraId="4034EFE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801B</w:t>
            </w:r>
          </w:p>
        </w:tc>
        <w:tc>
          <w:tcPr>
            <w:tcW w:w="2268" w:type="dxa"/>
            <w:tcBorders>
              <w:top w:val="nil"/>
              <w:left w:val="nil"/>
              <w:bottom w:val="single" w:sz="4" w:space="0" w:color="auto"/>
              <w:right w:val="single" w:sz="4" w:space="0" w:color="auto"/>
            </w:tcBorders>
            <w:shd w:val="clear" w:color="auto" w:fill="auto"/>
            <w:noWrap/>
            <w:vAlign w:val="center"/>
            <w:hideMark/>
          </w:tcPr>
          <w:p w14:paraId="49E4762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5C951B4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1.00</w:t>
            </w:r>
          </w:p>
        </w:tc>
        <w:tc>
          <w:tcPr>
            <w:tcW w:w="3543" w:type="dxa"/>
            <w:tcBorders>
              <w:top w:val="nil"/>
              <w:left w:val="nil"/>
              <w:bottom w:val="single" w:sz="4" w:space="0" w:color="auto"/>
              <w:right w:val="single" w:sz="4" w:space="0" w:color="auto"/>
            </w:tcBorders>
            <w:shd w:val="clear" w:color="auto" w:fill="auto"/>
            <w:noWrap/>
            <w:vAlign w:val="center"/>
            <w:hideMark/>
          </w:tcPr>
          <w:p w14:paraId="5F43F7E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4D89A6CA"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F02CAF0"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DC0F570"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2E948E9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GRIVITA -BANEASA</w:t>
            </w:r>
          </w:p>
        </w:tc>
        <w:tc>
          <w:tcPr>
            <w:tcW w:w="1276" w:type="dxa"/>
            <w:tcBorders>
              <w:top w:val="nil"/>
              <w:left w:val="nil"/>
              <w:bottom w:val="single" w:sz="4" w:space="0" w:color="auto"/>
              <w:right w:val="single" w:sz="4" w:space="0" w:color="auto"/>
            </w:tcBorders>
            <w:shd w:val="clear" w:color="auto" w:fill="auto"/>
            <w:noWrap/>
            <w:vAlign w:val="center"/>
            <w:hideMark/>
          </w:tcPr>
          <w:p w14:paraId="143047C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5+752</w:t>
            </w:r>
          </w:p>
        </w:tc>
        <w:tc>
          <w:tcPr>
            <w:tcW w:w="1276" w:type="dxa"/>
            <w:tcBorders>
              <w:top w:val="nil"/>
              <w:left w:val="nil"/>
              <w:bottom w:val="single" w:sz="4" w:space="0" w:color="auto"/>
              <w:right w:val="single" w:sz="4" w:space="0" w:color="auto"/>
            </w:tcBorders>
            <w:shd w:val="clear" w:color="auto" w:fill="auto"/>
            <w:noWrap/>
            <w:vAlign w:val="center"/>
            <w:hideMark/>
          </w:tcPr>
          <w:p w14:paraId="1B3F356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62EF7CA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188E68F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43.40</w:t>
            </w:r>
          </w:p>
        </w:tc>
        <w:tc>
          <w:tcPr>
            <w:tcW w:w="3543" w:type="dxa"/>
            <w:tcBorders>
              <w:top w:val="nil"/>
              <w:left w:val="nil"/>
              <w:bottom w:val="single" w:sz="4" w:space="0" w:color="auto"/>
              <w:right w:val="single" w:sz="4" w:space="0" w:color="auto"/>
            </w:tcBorders>
            <w:shd w:val="clear" w:color="auto" w:fill="auto"/>
            <w:noWrap/>
            <w:vAlign w:val="center"/>
            <w:hideMark/>
          </w:tcPr>
          <w:p w14:paraId="2A5D921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w:t>
            </w:r>
          </w:p>
        </w:tc>
        <w:tc>
          <w:tcPr>
            <w:tcW w:w="284" w:type="dxa"/>
            <w:vAlign w:val="center"/>
            <w:hideMark/>
          </w:tcPr>
          <w:p w14:paraId="62BA4555"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3911B855"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93012BB"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544B7CF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6F05817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7+083</w:t>
            </w:r>
          </w:p>
        </w:tc>
        <w:tc>
          <w:tcPr>
            <w:tcW w:w="1276" w:type="dxa"/>
            <w:tcBorders>
              <w:top w:val="nil"/>
              <w:left w:val="nil"/>
              <w:bottom w:val="single" w:sz="4" w:space="0" w:color="auto"/>
              <w:right w:val="single" w:sz="4" w:space="0" w:color="auto"/>
            </w:tcBorders>
            <w:shd w:val="clear" w:color="auto" w:fill="auto"/>
            <w:noWrap/>
            <w:vAlign w:val="center"/>
            <w:hideMark/>
          </w:tcPr>
          <w:p w14:paraId="4145AB5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28CB307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PASAJ INFERIOR</w:t>
            </w:r>
          </w:p>
        </w:tc>
        <w:tc>
          <w:tcPr>
            <w:tcW w:w="2693" w:type="dxa"/>
            <w:tcBorders>
              <w:top w:val="nil"/>
              <w:left w:val="nil"/>
              <w:bottom w:val="single" w:sz="4" w:space="0" w:color="auto"/>
              <w:right w:val="single" w:sz="4" w:space="0" w:color="auto"/>
            </w:tcBorders>
            <w:shd w:val="clear" w:color="auto" w:fill="auto"/>
            <w:noWrap/>
            <w:vAlign w:val="center"/>
            <w:hideMark/>
          </w:tcPr>
          <w:p w14:paraId="160E91A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GZCJ-CB / 57.00</w:t>
            </w:r>
          </w:p>
        </w:tc>
        <w:tc>
          <w:tcPr>
            <w:tcW w:w="3543" w:type="dxa"/>
            <w:tcBorders>
              <w:top w:val="nil"/>
              <w:left w:val="nil"/>
              <w:bottom w:val="single" w:sz="4" w:space="0" w:color="auto"/>
              <w:right w:val="single" w:sz="4" w:space="0" w:color="auto"/>
            </w:tcBorders>
            <w:shd w:val="clear" w:color="auto" w:fill="auto"/>
            <w:noWrap/>
            <w:vAlign w:val="center"/>
            <w:hideMark/>
          </w:tcPr>
          <w:p w14:paraId="47F79B40"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EX. + POD NOU LINIA III GZCJ</w:t>
            </w:r>
          </w:p>
        </w:tc>
        <w:tc>
          <w:tcPr>
            <w:tcW w:w="284" w:type="dxa"/>
            <w:vAlign w:val="center"/>
            <w:hideMark/>
          </w:tcPr>
          <w:p w14:paraId="010BB454"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4253AC8A"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77D96919"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6AA1CFA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5CA919C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7+544</w:t>
            </w:r>
          </w:p>
        </w:tc>
        <w:tc>
          <w:tcPr>
            <w:tcW w:w="1276" w:type="dxa"/>
            <w:tcBorders>
              <w:top w:val="nil"/>
              <w:left w:val="nil"/>
              <w:bottom w:val="single" w:sz="4" w:space="0" w:color="auto"/>
              <w:right w:val="single" w:sz="4" w:space="0" w:color="auto"/>
            </w:tcBorders>
            <w:shd w:val="clear" w:color="auto" w:fill="auto"/>
            <w:noWrap/>
            <w:vAlign w:val="center"/>
            <w:hideMark/>
          </w:tcPr>
          <w:p w14:paraId="5E4DEF4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6EE0914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3831B2D3"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GZCJ-CB / 35.00</w:t>
            </w:r>
          </w:p>
        </w:tc>
        <w:tc>
          <w:tcPr>
            <w:tcW w:w="3543" w:type="dxa"/>
            <w:tcBorders>
              <w:top w:val="nil"/>
              <w:left w:val="nil"/>
              <w:bottom w:val="single" w:sz="4" w:space="0" w:color="auto"/>
              <w:right w:val="single" w:sz="4" w:space="0" w:color="auto"/>
            </w:tcBorders>
            <w:shd w:val="clear" w:color="auto" w:fill="auto"/>
            <w:noWrap/>
            <w:vAlign w:val="center"/>
            <w:hideMark/>
          </w:tcPr>
          <w:p w14:paraId="65A60950"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 EX. + POD NOU LINIA III GZCJ</w:t>
            </w:r>
          </w:p>
        </w:tc>
        <w:tc>
          <w:tcPr>
            <w:tcW w:w="284" w:type="dxa"/>
            <w:vAlign w:val="center"/>
            <w:hideMark/>
          </w:tcPr>
          <w:p w14:paraId="2DC038E6"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FB28EF5"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1F0F13EF"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207C7D9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62EA9B1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11+897</w:t>
            </w:r>
          </w:p>
        </w:tc>
        <w:tc>
          <w:tcPr>
            <w:tcW w:w="1276" w:type="dxa"/>
            <w:tcBorders>
              <w:top w:val="nil"/>
              <w:left w:val="nil"/>
              <w:bottom w:val="single" w:sz="4" w:space="0" w:color="auto"/>
              <w:right w:val="single" w:sz="4" w:space="0" w:color="auto"/>
            </w:tcBorders>
            <w:shd w:val="clear" w:color="auto" w:fill="auto"/>
            <w:noWrap/>
            <w:vAlign w:val="center"/>
            <w:hideMark/>
          </w:tcPr>
          <w:p w14:paraId="5D4C92A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5DA2ED9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4E81299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5.00</w:t>
            </w:r>
          </w:p>
        </w:tc>
        <w:tc>
          <w:tcPr>
            <w:tcW w:w="3543" w:type="dxa"/>
            <w:tcBorders>
              <w:top w:val="nil"/>
              <w:left w:val="nil"/>
              <w:bottom w:val="single" w:sz="4" w:space="0" w:color="auto"/>
              <w:right w:val="single" w:sz="4" w:space="0" w:color="auto"/>
            </w:tcBorders>
            <w:shd w:val="clear" w:color="auto" w:fill="auto"/>
            <w:noWrap/>
            <w:vAlign w:val="center"/>
            <w:hideMark/>
          </w:tcPr>
          <w:p w14:paraId="4C259C7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w:t>
            </w:r>
          </w:p>
        </w:tc>
        <w:tc>
          <w:tcPr>
            <w:tcW w:w="284" w:type="dxa"/>
            <w:vAlign w:val="center"/>
            <w:hideMark/>
          </w:tcPr>
          <w:p w14:paraId="59F03874"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3BFC761"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0233E86"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5322555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673119C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13+552</w:t>
            </w:r>
          </w:p>
        </w:tc>
        <w:tc>
          <w:tcPr>
            <w:tcW w:w="1276" w:type="dxa"/>
            <w:tcBorders>
              <w:top w:val="nil"/>
              <w:left w:val="nil"/>
              <w:bottom w:val="single" w:sz="4" w:space="0" w:color="auto"/>
              <w:right w:val="single" w:sz="4" w:space="0" w:color="auto"/>
            </w:tcBorders>
            <w:shd w:val="clear" w:color="auto" w:fill="auto"/>
            <w:noWrap/>
            <w:vAlign w:val="center"/>
            <w:hideMark/>
          </w:tcPr>
          <w:p w14:paraId="61B727C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4A7E15D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6218F8C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1.50</w:t>
            </w:r>
          </w:p>
        </w:tc>
        <w:tc>
          <w:tcPr>
            <w:tcW w:w="3543" w:type="dxa"/>
            <w:tcBorders>
              <w:top w:val="nil"/>
              <w:left w:val="nil"/>
              <w:bottom w:val="single" w:sz="4" w:space="0" w:color="auto"/>
              <w:right w:val="single" w:sz="4" w:space="0" w:color="auto"/>
            </w:tcBorders>
            <w:shd w:val="clear" w:color="auto" w:fill="auto"/>
            <w:noWrap/>
            <w:vAlign w:val="center"/>
            <w:hideMark/>
          </w:tcPr>
          <w:p w14:paraId="730CC70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4C3D38FB"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A26EC01"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4F50B80B"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66B155B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BANEASA - PANTELIMON</w:t>
            </w:r>
          </w:p>
        </w:tc>
        <w:tc>
          <w:tcPr>
            <w:tcW w:w="1276" w:type="dxa"/>
            <w:tcBorders>
              <w:top w:val="nil"/>
              <w:left w:val="nil"/>
              <w:bottom w:val="single" w:sz="4" w:space="0" w:color="auto"/>
              <w:right w:val="single" w:sz="4" w:space="0" w:color="auto"/>
            </w:tcBorders>
            <w:shd w:val="clear" w:color="auto" w:fill="auto"/>
            <w:noWrap/>
            <w:vAlign w:val="center"/>
            <w:hideMark/>
          </w:tcPr>
          <w:p w14:paraId="3C33020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15+254</w:t>
            </w:r>
          </w:p>
        </w:tc>
        <w:tc>
          <w:tcPr>
            <w:tcW w:w="1276" w:type="dxa"/>
            <w:tcBorders>
              <w:top w:val="nil"/>
              <w:left w:val="nil"/>
              <w:bottom w:val="single" w:sz="4" w:space="0" w:color="auto"/>
              <w:right w:val="single" w:sz="4" w:space="0" w:color="auto"/>
            </w:tcBorders>
            <w:shd w:val="clear" w:color="auto" w:fill="auto"/>
            <w:noWrap/>
            <w:vAlign w:val="center"/>
            <w:hideMark/>
          </w:tcPr>
          <w:p w14:paraId="0BE1ECF6"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754C5D1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0D9C901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4A501CD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E6E57B0"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20E56E37"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14:paraId="7238BFF2"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center"/>
            <w:hideMark/>
          </w:tcPr>
          <w:p w14:paraId="0628A21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PAJURA - BANEASA</w:t>
            </w:r>
          </w:p>
        </w:tc>
        <w:tc>
          <w:tcPr>
            <w:tcW w:w="1276" w:type="dxa"/>
            <w:tcBorders>
              <w:top w:val="nil"/>
              <w:left w:val="nil"/>
              <w:bottom w:val="single" w:sz="4" w:space="0" w:color="auto"/>
              <w:right w:val="single" w:sz="4" w:space="0" w:color="auto"/>
            </w:tcBorders>
            <w:shd w:val="clear" w:color="auto" w:fill="auto"/>
            <w:noWrap/>
            <w:vAlign w:val="center"/>
            <w:hideMark/>
          </w:tcPr>
          <w:p w14:paraId="5FDF643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4+995</w:t>
            </w:r>
          </w:p>
        </w:tc>
        <w:tc>
          <w:tcPr>
            <w:tcW w:w="1276" w:type="dxa"/>
            <w:tcBorders>
              <w:top w:val="nil"/>
              <w:left w:val="nil"/>
              <w:bottom w:val="single" w:sz="4" w:space="0" w:color="auto"/>
              <w:right w:val="single" w:sz="4" w:space="0" w:color="auto"/>
            </w:tcBorders>
            <w:shd w:val="clear" w:color="auto" w:fill="auto"/>
            <w:noWrap/>
            <w:vAlign w:val="center"/>
            <w:hideMark/>
          </w:tcPr>
          <w:p w14:paraId="181532C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301Q</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8F19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69727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59310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51BB7E34"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6EB955B"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tcPr>
          <w:p w14:paraId="1CC2038F" w14:textId="77777777" w:rsidR="003E0161" w:rsidRPr="00CC6BB6" w:rsidRDefault="003E0161">
            <w:pPr>
              <w:pStyle w:val="ListParagraph"/>
              <w:numPr>
                <w:ilvl w:val="0"/>
                <w:numId w:val="77"/>
              </w:numPr>
              <w:spacing w:after="0" w:line="240" w:lineRule="auto"/>
              <w:ind w:left="641" w:hanging="357"/>
              <w:rPr>
                <w:rFonts w:ascii="Times New Roman" w:eastAsia="Times New Roman" w:hAnsi="Times New Roman"/>
                <w:color w:val="000000"/>
              </w:rPr>
            </w:pP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0F34A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BASARAB - CHITILA</w:t>
            </w:r>
          </w:p>
        </w:tc>
        <w:tc>
          <w:tcPr>
            <w:tcW w:w="1276" w:type="dxa"/>
            <w:tcBorders>
              <w:top w:val="nil"/>
              <w:left w:val="nil"/>
              <w:bottom w:val="single" w:sz="4" w:space="0" w:color="auto"/>
              <w:right w:val="single" w:sz="4" w:space="0" w:color="auto"/>
            </w:tcBorders>
            <w:shd w:val="clear" w:color="auto" w:fill="auto"/>
            <w:noWrap/>
            <w:vAlign w:val="center"/>
            <w:hideMark/>
          </w:tcPr>
          <w:p w14:paraId="1464C5B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4+457</w:t>
            </w:r>
          </w:p>
        </w:tc>
        <w:tc>
          <w:tcPr>
            <w:tcW w:w="1276" w:type="dxa"/>
            <w:tcBorders>
              <w:top w:val="nil"/>
              <w:left w:val="nil"/>
              <w:bottom w:val="single" w:sz="4" w:space="0" w:color="auto"/>
              <w:right w:val="single" w:sz="4" w:space="0" w:color="auto"/>
            </w:tcBorders>
            <w:shd w:val="clear" w:color="auto" w:fill="auto"/>
            <w:noWrap/>
            <w:vAlign w:val="center"/>
            <w:hideMark/>
          </w:tcPr>
          <w:p w14:paraId="7902A4EB"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700</w:t>
            </w:r>
          </w:p>
        </w:tc>
        <w:tc>
          <w:tcPr>
            <w:tcW w:w="2268" w:type="dxa"/>
            <w:vMerge/>
            <w:tcBorders>
              <w:top w:val="nil"/>
              <w:left w:val="single" w:sz="4" w:space="0" w:color="auto"/>
              <w:bottom w:val="single" w:sz="4" w:space="0" w:color="auto"/>
              <w:right w:val="single" w:sz="4" w:space="0" w:color="auto"/>
            </w:tcBorders>
            <w:vAlign w:val="center"/>
            <w:hideMark/>
          </w:tcPr>
          <w:p w14:paraId="757DD396"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772B2A62"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4E05EC69"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84" w:type="dxa"/>
            <w:vAlign w:val="center"/>
            <w:hideMark/>
          </w:tcPr>
          <w:p w14:paraId="544B46E5"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64D8A3C"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tcPr>
          <w:p w14:paraId="76CDBFE9" w14:textId="77777777" w:rsidR="003E0161" w:rsidRPr="00CC6BB6" w:rsidRDefault="003E0161">
            <w:pPr>
              <w:pStyle w:val="ListParagraph"/>
              <w:numPr>
                <w:ilvl w:val="0"/>
                <w:numId w:val="77"/>
              </w:numPr>
              <w:spacing w:after="0" w:line="240" w:lineRule="auto"/>
              <w:ind w:left="641" w:hanging="357"/>
              <w:rPr>
                <w:rFonts w:ascii="Times New Roman" w:eastAsia="Times New Roman" w:hAnsi="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4E485783"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48521ED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4+457</w:t>
            </w:r>
          </w:p>
        </w:tc>
        <w:tc>
          <w:tcPr>
            <w:tcW w:w="1276" w:type="dxa"/>
            <w:tcBorders>
              <w:top w:val="nil"/>
              <w:left w:val="nil"/>
              <w:bottom w:val="single" w:sz="4" w:space="0" w:color="auto"/>
              <w:right w:val="single" w:sz="4" w:space="0" w:color="auto"/>
            </w:tcBorders>
            <w:shd w:val="clear" w:color="auto" w:fill="auto"/>
            <w:noWrap/>
            <w:vAlign w:val="center"/>
            <w:hideMark/>
          </w:tcPr>
          <w:p w14:paraId="11753D2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300</w:t>
            </w:r>
          </w:p>
        </w:tc>
        <w:tc>
          <w:tcPr>
            <w:tcW w:w="2268" w:type="dxa"/>
            <w:vMerge/>
            <w:tcBorders>
              <w:top w:val="nil"/>
              <w:left w:val="single" w:sz="4" w:space="0" w:color="auto"/>
              <w:bottom w:val="single" w:sz="4" w:space="0" w:color="auto"/>
              <w:right w:val="single" w:sz="4" w:space="0" w:color="auto"/>
            </w:tcBorders>
            <w:vAlign w:val="center"/>
            <w:hideMark/>
          </w:tcPr>
          <w:p w14:paraId="59B7B2FE"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775AB275"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6D7D19D4"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84" w:type="dxa"/>
            <w:vAlign w:val="center"/>
            <w:hideMark/>
          </w:tcPr>
          <w:p w14:paraId="7354C66F"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E1BBC55" w14:textId="77777777" w:rsidTr="005A5790">
        <w:trPr>
          <w:trHeight w:val="315"/>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14:paraId="37BCE7A7"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FD2E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2B1B9F19"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5DB3431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22C93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8E0B5C"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56B418"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4B47D74F"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3AD828E" w14:textId="77777777" w:rsidTr="005A5790">
        <w:trPr>
          <w:trHeight w:val="315"/>
        </w:trPr>
        <w:tc>
          <w:tcPr>
            <w:tcW w:w="699" w:type="dxa"/>
            <w:vMerge/>
            <w:tcBorders>
              <w:top w:val="nil"/>
              <w:left w:val="single" w:sz="4" w:space="0" w:color="auto"/>
              <w:bottom w:val="single" w:sz="4" w:space="0" w:color="auto"/>
              <w:right w:val="single" w:sz="4" w:space="0" w:color="auto"/>
            </w:tcBorders>
            <w:vAlign w:val="center"/>
          </w:tcPr>
          <w:p w14:paraId="2914B90F" w14:textId="77777777" w:rsidR="003E0161" w:rsidRPr="00CC6BB6" w:rsidRDefault="003E0161">
            <w:pPr>
              <w:pStyle w:val="ListParagraph"/>
              <w:numPr>
                <w:ilvl w:val="0"/>
                <w:numId w:val="77"/>
              </w:numPr>
              <w:spacing w:after="0" w:line="240" w:lineRule="auto"/>
              <w:ind w:left="641" w:hanging="357"/>
              <w:rPr>
                <w:rFonts w:ascii="Times New Roman" w:eastAsia="Times New Roman" w:hAnsi="Times New Roman"/>
                <w:color w:val="000000"/>
              </w:rPr>
            </w:pPr>
          </w:p>
        </w:tc>
        <w:tc>
          <w:tcPr>
            <w:tcW w:w="3691" w:type="dxa"/>
            <w:vMerge/>
            <w:tcBorders>
              <w:top w:val="nil"/>
              <w:left w:val="single" w:sz="4" w:space="0" w:color="auto"/>
              <w:bottom w:val="single" w:sz="4" w:space="0" w:color="auto"/>
              <w:right w:val="single" w:sz="4" w:space="0" w:color="auto"/>
            </w:tcBorders>
            <w:vAlign w:val="center"/>
            <w:hideMark/>
          </w:tcPr>
          <w:p w14:paraId="1B0C466C"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40F66C22"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4" w:space="0" w:color="auto"/>
              <w:right w:val="single" w:sz="4" w:space="0" w:color="auto"/>
            </w:tcBorders>
            <w:shd w:val="clear" w:color="auto" w:fill="auto"/>
            <w:noWrap/>
            <w:vAlign w:val="center"/>
            <w:hideMark/>
          </w:tcPr>
          <w:p w14:paraId="489F387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4" w:space="0" w:color="auto"/>
              <w:right w:val="single" w:sz="4" w:space="0" w:color="auto"/>
            </w:tcBorders>
            <w:vAlign w:val="center"/>
            <w:hideMark/>
          </w:tcPr>
          <w:p w14:paraId="1F45ADC2"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4F27A95E"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4" w:space="0" w:color="auto"/>
              <w:right w:val="single" w:sz="4" w:space="0" w:color="auto"/>
            </w:tcBorders>
            <w:vAlign w:val="center"/>
            <w:hideMark/>
          </w:tcPr>
          <w:p w14:paraId="3F995656" w14:textId="77777777" w:rsidR="003E0161" w:rsidRPr="00547835" w:rsidRDefault="003E0161" w:rsidP="005A5790">
            <w:pPr>
              <w:spacing w:after="0" w:line="240" w:lineRule="auto"/>
              <w:rPr>
                <w:rFonts w:ascii="Times New Roman" w:eastAsia="Times New Roman" w:hAnsi="Times New Roman" w:cs="Times New Roman"/>
                <w:color w:val="000000"/>
              </w:rPr>
            </w:pPr>
          </w:p>
        </w:tc>
        <w:tc>
          <w:tcPr>
            <w:tcW w:w="284" w:type="dxa"/>
            <w:vAlign w:val="center"/>
            <w:hideMark/>
          </w:tcPr>
          <w:p w14:paraId="7891FD40"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099753A8"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2763045"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noWrap/>
            <w:vAlign w:val="bottom"/>
            <w:hideMark/>
          </w:tcPr>
          <w:p w14:paraId="0B2680C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5F268D6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19+368</w:t>
            </w:r>
          </w:p>
        </w:tc>
        <w:tc>
          <w:tcPr>
            <w:tcW w:w="1276" w:type="dxa"/>
            <w:tcBorders>
              <w:top w:val="nil"/>
              <w:left w:val="nil"/>
              <w:bottom w:val="single" w:sz="4" w:space="0" w:color="auto"/>
              <w:right w:val="single" w:sz="4" w:space="0" w:color="auto"/>
            </w:tcBorders>
            <w:shd w:val="clear" w:color="auto" w:fill="auto"/>
            <w:noWrap/>
            <w:vAlign w:val="center"/>
            <w:hideMark/>
          </w:tcPr>
          <w:p w14:paraId="650CCEE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376B556E"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INCRUCISARE</w:t>
            </w:r>
          </w:p>
        </w:tc>
        <w:tc>
          <w:tcPr>
            <w:tcW w:w="2693" w:type="dxa"/>
            <w:tcBorders>
              <w:top w:val="nil"/>
              <w:left w:val="nil"/>
              <w:bottom w:val="single" w:sz="4" w:space="0" w:color="auto"/>
              <w:right w:val="single" w:sz="4" w:space="0" w:color="auto"/>
            </w:tcBorders>
            <w:shd w:val="clear" w:color="auto" w:fill="auto"/>
            <w:noWrap/>
            <w:vAlign w:val="center"/>
            <w:hideMark/>
          </w:tcPr>
          <w:p w14:paraId="2BB9360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GIPCJ / 24.00</w:t>
            </w:r>
          </w:p>
        </w:tc>
        <w:tc>
          <w:tcPr>
            <w:tcW w:w="3543" w:type="dxa"/>
            <w:tcBorders>
              <w:top w:val="nil"/>
              <w:left w:val="nil"/>
              <w:bottom w:val="single" w:sz="4" w:space="0" w:color="auto"/>
              <w:right w:val="single" w:sz="4" w:space="0" w:color="auto"/>
            </w:tcBorders>
            <w:shd w:val="clear" w:color="auto" w:fill="auto"/>
            <w:noWrap/>
            <w:vAlign w:val="center"/>
            <w:hideMark/>
          </w:tcPr>
          <w:p w14:paraId="7B5B696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GZCJ L=35,0m</w:t>
            </w:r>
          </w:p>
        </w:tc>
        <w:tc>
          <w:tcPr>
            <w:tcW w:w="284" w:type="dxa"/>
            <w:vAlign w:val="center"/>
            <w:hideMark/>
          </w:tcPr>
          <w:p w14:paraId="7CE8C9EC"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1AE3B2B8"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D70FD52"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4" w:space="0" w:color="auto"/>
              <w:right w:val="single" w:sz="4" w:space="0" w:color="auto"/>
            </w:tcBorders>
            <w:shd w:val="clear" w:color="auto" w:fill="auto"/>
            <w:vAlign w:val="bottom"/>
            <w:hideMark/>
          </w:tcPr>
          <w:p w14:paraId="42B2E97D"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4" w:space="0" w:color="auto"/>
              <w:right w:val="single" w:sz="4" w:space="0" w:color="auto"/>
            </w:tcBorders>
            <w:shd w:val="clear" w:color="auto" w:fill="auto"/>
            <w:noWrap/>
            <w:vAlign w:val="center"/>
            <w:hideMark/>
          </w:tcPr>
          <w:p w14:paraId="64B42AD0"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20+505</w:t>
            </w:r>
          </w:p>
        </w:tc>
        <w:tc>
          <w:tcPr>
            <w:tcW w:w="1276" w:type="dxa"/>
            <w:tcBorders>
              <w:top w:val="nil"/>
              <w:left w:val="nil"/>
              <w:bottom w:val="single" w:sz="4" w:space="0" w:color="auto"/>
              <w:right w:val="single" w:sz="4" w:space="0" w:color="auto"/>
            </w:tcBorders>
            <w:shd w:val="clear" w:color="auto" w:fill="auto"/>
            <w:noWrap/>
            <w:vAlign w:val="center"/>
            <w:hideMark/>
          </w:tcPr>
          <w:p w14:paraId="6EDB558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4" w:space="0" w:color="auto"/>
              <w:right w:val="single" w:sz="4" w:space="0" w:color="auto"/>
            </w:tcBorders>
            <w:shd w:val="clear" w:color="auto" w:fill="auto"/>
            <w:noWrap/>
            <w:vAlign w:val="center"/>
            <w:hideMark/>
          </w:tcPr>
          <w:p w14:paraId="6F6E53A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68BD527"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4" w:space="0" w:color="auto"/>
              <w:right w:val="single" w:sz="4" w:space="0" w:color="auto"/>
            </w:tcBorders>
            <w:shd w:val="clear" w:color="auto" w:fill="auto"/>
            <w:noWrap/>
            <w:vAlign w:val="center"/>
            <w:hideMark/>
          </w:tcPr>
          <w:p w14:paraId="6D7D2EE1"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67C555C" w14:textId="77777777" w:rsidR="003E0161" w:rsidRPr="00547835" w:rsidRDefault="003E0161" w:rsidP="005A5790">
            <w:pPr>
              <w:spacing w:after="0" w:line="240" w:lineRule="auto"/>
              <w:rPr>
                <w:rFonts w:ascii="Times New Roman" w:eastAsia="Times New Roman" w:hAnsi="Times New Roman" w:cs="Times New Roman"/>
              </w:rPr>
            </w:pPr>
          </w:p>
        </w:tc>
      </w:tr>
      <w:tr w:rsidR="003E0161" w:rsidRPr="00547835" w14:paraId="6AF510D9" w14:textId="77777777" w:rsidTr="005A5790">
        <w:trPr>
          <w:trHeight w:val="330"/>
        </w:trPr>
        <w:tc>
          <w:tcPr>
            <w:tcW w:w="699" w:type="dxa"/>
            <w:tcBorders>
              <w:top w:val="nil"/>
              <w:left w:val="single" w:sz="4" w:space="0" w:color="auto"/>
              <w:bottom w:val="single" w:sz="8" w:space="0" w:color="auto"/>
              <w:right w:val="single" w:sz="4" w:space="0" w:color="auto"/>
            </w:tcBorders>
            <w:shd w:val="clear" w:color="auto" w:fill="auto"/>
            <w:noWrap/>
            <w:vAlign w:val="center"/>
          </w:tcPr>
          <w:p w14:paraId="2C4BFFE8" w14:textId="77777777" w:rsidR="003E0161" w:rsidRPr="00CC6BB6" w:rsidRDefault="003E0161">
            <w:pPr>
              <w:pStyle w:val="ListParagraph"/>
              <w:numPr>
                <w:ilvl w:val="0"/>
                <w:numId w:val="77"/>
              </w:numPr>
              <w:spacing w:after="0" w:line="240" w:lineRule="auto"/>
              <w:ind w:left="641" w:hanging="357"/>
              <w:jc w:val="center"/>
              <w:rPr>
                <w:rFonts w:ascii="Times New Roman" w:eastAsia="Times New Roman" w:hAnsi="Times New Roman"/>
                <w:color w:val="000000"/>
              </w:rPr>
            </w:pPr>
          </w:p>
        </w:tc>
        <w:tc>
          <w:tcPr>
            <w:tcW w:w="3691" w:type="dxa"/>
            <w:tcBorders>
              <w:top w:val="nil"/>
              <w:left w:val="nil"/>
              <w:bottom w:val="single" w:sz="8" w:space="0" w:color="auto"/>
              <w:right w:val="single" w:sz="4" w:space="0" w:color="auto"/>
            </w:tcBorders>
            <w:shd w:val="clear" w:color="auto" w:fill="auto"/>
            <w:vAlign w:val="bottom"/>
            <w:hideMark/>
          </w:tcPr>
          <w:p w14:paraId="7AA5308F"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P2  PANTELIMON - PASAREA</w:t>
            </w:r>
          </w:p>
        </w:tc>
        <w:tc>
          <w:tcPr>
            <w:tcW w:w="1276" w:type="dxa"/>
            <w:tcBorders>
              <w:top w:val="nil"/>
              <w:left w:val="nil"/>
              <w:bottom w:val="single" w:sz="8" w:space="0" w:color="auto"/>
              <w:right w:val="single" w:sz="4" w:space="0" w:color="auto"/>
            </w:tcBorders>
            <w:shd w:val="clear" w:color="auto" w:fill="auto"/>
            <w:noWrap/>
            <w:vAlign w:val="center"/>
            <w:hideMark/>
          </w:tcPr>
          <w:p w14:paraId="2E44D08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21+349</w:t>
            </w:r>
          </w:p>
        </w:tc>
        <w:tc>
          <w:tcPr>
            <w:tcW w:w="1276" w:type="dxa"/>
            <w:tcBorders>
              <w:top w:val="nil"/>
              <w:left w:val="nil"/>
              <w:bottom w:val="single" w:sz="8" w:space="0" w:color="auto"/>
              <w:right w:val="single" w:sz="4" w:space="0" w:color="auto"/>
            </w:tcBorders>
            <w:shd w:val="clear" w:color="auto" w:fill="auto"/>
            <w:noWrap/>
            <w:vAlign w:val="center"/>
            <w:hideMark/>
          </w:tcPr>
          <w:p w14:paraId="2100277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tcBorders>
              <w:top w:val="nil"/>
              <w:left w:val="nil"/>
              <w:bottom w:val="single" w:sz="8" w:space="0" w:color="auto"/>
              <w:right w:val="single" w:sz="4" w:space="0" w:color="auto"/>
            </w:tcBorders>
            <w:shd w:val="clear" w:color="auto" w:fill="auto"/>
            <w:noWrap/>
            <w:vAlign w:val="center"/>
            <w:hideMark/>
          </w:tcPr>
          <w:p w14:paraId="1DF65C44"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8" w:space="0" w:color="auto"/>
              <w:right w:val="single" w:sz="4" w:space="0" w:color="auto"/>
            </w:tcBorders>
            <w:shd w:val="clear" w:color="auto" w:fill="auto"/>
            <w:noWrap/>
            <w:vAlign w:val="center"/>
            <w:hideMark/>
          </w:tcPr>
          <w:p w14:paraId="0F3E6F5A"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C2</w:t>
            </w:r>
          </w:p>
        </w:tc>
        <w:tc>
          <w:tcPr>
            <w:tcW w:w="3543" w:type="dxa"/>
            <w:tcBorders>
              <w:top w:val="nil"/>
              <w:left w:val="nil"/>
              <w:bottom w:val="single" w:sz="8" w:space="0" w:color="auto"/>
              <w:right w:val="single" w:sz="4" w:space="0" w:color="auto"/>
            </w:tcBorders>
            <w:shd w:val="clear" w:color="auto" w:fill="auto"/>
            <w:noWrap/>
            <w:vAlign w:val="center"/>
            <w:hideMark/>
          </w:tcPr>
          <w:p w14:paraId="69429095" w14:textId="77777777" w:rsidR="003E0161" w:rsidRPr="00547835" w:rsidRDefault="003E0161"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REPARATII PODET</w:t>
            </w:r>
          </w:p>
        </w:tc>
        <w:tc>
          <w:tcPr>
            <w:tcW w:w="284" w:type="dxa"/>
            <w:vAlign w:val="center"/>
            <w:hideMark/>
          </w:tcPr>
          <w:p w14:paraId="39B18982" w14:textId="77777777" w:rsidR="003E0161" w:rsidRPr="00547835" w:rsidRDefault="003E0161" w:rsidP="005A5790">
            <w:pPr>
              <w:spacing w:after="0" w:line="240" w:lineRule="auto"/>
              <w:rPr>
                <w:rFonts w:ascii="Times New Roman" w:eastAsia="Times New Roman" w:hAnsi="Times New Roman" w:cs="Times New Roman"/>
              </w:rPr>
            </w:pPr>
          </w:p>
        </w:tc>
      </w:tr>
    </w:tbl>
    <w:p w14:paraId="56943FC1"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05EB0C0"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BAF5CDD"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18A5D15"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421BD75"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D6DE847"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C74BD2A"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6B240DA" w14:textId="77777777" w:rsidR="003E0161" w:rsidRDefault="003E0161" w:rsidP="003E0161">
      <w:pPr>
        <w:widowControl w:val="0"/>
        <w:tabs>
          <w:tab w:val="left" w:pos="1134"/>
        </w:tabs>
        <w:spacing w:after="0"/>
        <w:jc w:val="both"/>
        <w:rPr>
          <w:rFonts w:ascii="Times New Roman" w:eastAsia="Arial Unicode MS" w:hAnsi="Times New Roman"/>
          <w:color w:val="000000"/>
          <w:sz w:val="24"/>
          <w:szCs w:val="24"/>
          <w:lang w:eastAsia="ro-RO" w:bidi="ro-RO"/>
        </w:rPr>
        <w:sectPr w:rsidR="003E0161" w:rsidSect="0086133D">
          <w:pgSz w:w="16838" w:h="11906" w:orient="landscape" w:code="9"/>
          <w:pgMar w:top="1418" w:right="851" w:bottom="851" w:left="851" w:header="567" w:footer="567" w:gutter="0"/>
          <w:cols w:space="708"/>
          <w:docGrid w:linePitch="360"/>
        </w:sectPr>
      </w:pPr>
    </w:p>
    <w:p w14:paraId="3F6EC556" w14:textId="77777777" w:rsidR="003E0161" w:rsidRPr="00692199" w:rsidRDefault="003E0161" w:rsidP="003E0161">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7953B6D" w14:textId="43085FB0" w:rsidR="003E0161" w:rsidRPr="00C66B1D" w:rsidRDefault="00662F03" w:rsidP="00C66B1D">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w:t>
      </w:r>
      <w:r w:rsidR="00C66B1D">
        <w:rPr>
          <w:rFonts w:ascii="Times New Roman" w:eastAsia="Arial Unicode MS" w:hAnsi="Times New Roman"/>
          <w:b/>
          <w:color w:val="000000"/>
          <w:sz w:val="24"/>
          <w:szCs w:val="24"/>
          <w:lang w:eastAsia="ro-RO" w:bidi="ro-RO"/>
        </w:rPr>
        <w:t>2.6.</w:t>
      </w:r>
      <w:r w:rsidR="003E0161" w:rsidRPr="00C66B1D">
        <w:rPr>
          <w:rFonts w:ascii="Times New Roman" w:eastAsia="Arial Unicode MS" w:hAnsi="Times New Roman"/>
          <w:b/>
          <w:color w:val="000000"/>
          <w:sz w:val="24"/>
          <w:szCs w:val="24"/>
          <w:lang w:eastAsia="ro-RO" w:bidi="ro-RO"/>
        </w:rPr>
        <w:t xml:space="preserve"> Construcții civile și instalații aferente</w:t>
      </w:r>
    </w:p>
    <w:p w14:paraId="53158D81" w14:textId="77777777" w:rsidR="003E0161" w:rsidRPr="00DD4D1F" w:rsidRDefault="003E0161" w:rsidP="003E0161">
      <w:pPr>
        <w:widowControl w:val="0"/>
        <w:tabs>
          <w:tab w:val="left" w:pos="1134"/>
        </w:tabs>
        <w:spacing w:after="0" w:line="240" w:lineRule="auto"/>
        <w:jc w:val="both"/>
        <w:rPr>
          <w:sz w:val="16"/>
          <w:szCs w:val="16"/>
          <w:lang w:val="en-US"/>
        </w:rPr>
      </w:pPr>
    </w:p>
    <w:p w14:paraId="7CE25D95" w14:textId="77777777" w:rsidR="003E0161" w:rsidRPr="0049214C" w:rsidRDefault="003E0161" w:rsidP="003E0161">
      <w:pPr>
        <w:widowControl w:val="0"/>
        <w:spacing w:after="0"/>
        <w:ind w:firstLine="1134"/>
        <w:jc w:val="both"/>
        <w:rPr>
          <w:rFonts w:ascii="Times New Roman" w:eastAsia="Arial Unicode MS" w:hAnsi="Times New Roman"/>
          <w:b/>
          <w:bCs/>
          <w:i/>
          <w:iCs/>
          <w:color w:val="000000"/>
          <w:sz w:val="24"/>
          <w:szCs w:val="24"/>
          <w:lang w:eastAsia="ro-RO" w:bidi="ro-RO"/>
        </w:rPr>
      </w:pPr>
      <w:r w:rsidRPr="0049214C">
        <w:rPr>
          <w:rFonts w:ascii="Times New Roman" w:eastAsia="Arial Unicode MS" w:hAnsi="Times New Roman"/>
          <w:b/>
          <w:bCs/>
          <w:i/>
          <w:iCs/>
          <w:color w:val="000000"/>
          <w:sz w:val="24"/>
          <w:szCs w:val="24"/>
          <w:lang w:eastAsia="ro-RO" w:bidi="ro-RO"/>
        </w:rPr>
        <w:t>Arhitectură</w:t>
      </w:r>
    </w:p>
    <w:p w14:paraId="132D2786" w14:textId="77777777" w:rsidR="003E0161" w:rsidRPr="00692199" w:rsidRDefault="003E0161" w:rsidP="003E0161">
      <w:pPr>
        <w:widowControl w:val="0"/>
        <w:spacing w:after="0"/>
        <w:ind w:firstLine="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Urmare opțiunilor analizate, pentru construcțiile civile și instalațiile aferente se pot defini urmatoarele tipuri de lucrări:</w:t>
      </w:r>
    </w:p>
    <w:p w14:paraId="4652060A" w14:textId="69058B9B" w:rsidR="003E0161" w:rsidRPr="00692199" w:rsidRDefault="004A6FDC" w:rsidP="004A6FDC">
      <w:pPr>
        <w:widowControl w:val="0"/>
        <w:numPr>
          <w:ilvl w:val="0"/>
          <w:numId w:val="17"/>
        </w:numPr>
        <w:spacing w:after="0"/>
        <w:ind w:left="0" w:firstLine="1134"/>
        <w:jc w:val="right"/>
        <w:rPr>
          <w:rFonts w:ascii="Times New Roman" w:eastAsia="Times New Roman" w:hAnsi="Times New Roman"/>
          <w:color w:val="000000"/>
          <w:spacing w:val="-4"/>
          <w:sz w:val="24"/>
          <w:szCs w:val="24"/>
          <w:lang w:val="en-GB"/>
        </w:rPr>
      </w:pPr>
      <w:r>
        <w:rPr>
          <w:rFonts w:ascii="Times New Roman" w:hAnsi="Times New Roman"/>
          <w:sz w:val="24"/>
          <w:szCs w:val="24"/>
        </w:rPr>
        <w:t>Reînnoirea</w:t>
      </w:r>
      <w:r w:rsidRPr="00537E1C">
        <w:rPr>
          <w:rFonts w:ascii="Times New Roman" w:hAnsi="Times New Roman"/>
          <w:sz w:val="24"/>
          <w:szCs w:val="24"/>
        </w:rPr>
        <w:t xml:space="preserve"> </w:t>
      </w:r>
      <w:r w:rsidR="003E0161" w:rsidRPr="00692199">
        <w:rPr>
          <w:rFonts w:ascii="Times New Roman" w:eastAsia="Times New Roman" w:hAnsi="Times New Roman"/>
          <w:color w:val="000000"/>
          <w:spacing w:val="-4"/>
          <w:sz w:val="24"/>
          <w:szCs w:val="24"/>
          <w:lang w:val="en-GB"/>
        </w:rPr>
        <w:t xml:space="preserve">/modernizarea clădirilor de călători, clădiri CED sau CE, clădiri TTR, districte L, LC, locuințe de serviciu, Poliție TF, clădiri pentru instalații tehnice (posturi trafo, cabine bariera, post mișcare, cladire manevră), magazii materiale, astfel încât să conducă şi la creşterea performanţelor energetice a clădirilor şi a sistemelor tehnice ale acestora; lucrările vor urmări eficientizarea energetică a clădirilor prin reducerea consumurilor energetice şi prin prevederea unor utilaje eficiente din punct de vedere energetic (panouri fotovoltaice, pompe de căldură); </w:t>
      </w:r>
    </w:p>
    <w:p w14:paraId="53BE769D" w14:textId="77777777" w:rsidR="003E0161" w:rsidRPr="00692199" w:rsidRDefault="003E0161" w:rsidP="003E0161">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toate stațiile au fost propuse lucrări de amenajare a pieței gării și a zonelor adiacente, precum și asigurarea accesului auto la clădirea stației pentru intervenții în cazul situațiilor de urgență;</w:t>
      </w:r>
    </w:p>
    <w:p w14:paraId="4CD93BBA" w14:textId="77777777" w:rsidR="003E0161" w:rsidRPr="00DD4D1F" w:rsidRDefault="003E0161" w:rsidP="003E0161">
      <w:pPr>
        <w:widowControl w:val="0"/>
        <w:numPr>
          <w:ilvl w:val="0"/>
          <w:numId w:val="17"/>
        </w:numPr>
        <w:spacing w:after="0"/>
        <w:ind w:left="0" w:firstLine="1134"/>
        <w:jc w:val="both"/>
        <w:rPr>
          <w:rFonts w:ascii="Times New Roman" w:eastAsia="Times New Roman" w:hAnsi="Times New Roman"/>
          <w:color w:val="000000"/>
          <w:sz w:val="24"/>
          <w:szCs w:val="24"/>
          <w:lang w:val="en-GB"/>
        </w:rPr>
      </w:pPr>
      <w:r w:rsidRPr="00DD4D1F">
        <w:rPr>
          <w:rFonts w:ascii="Times New Roman" w:eastAsia="Times New Roman" w:hAnsi="Times New Roman"/>
          <w:color w:val="000000"/>
          <w:sz w:val="24"/>
          <w:szCs w:val="24"/>
          <w:lang w:val="en-GB"/>
        </w:rPr>
        <w:t>amenajare grupuri sanitare pentru călători, inclusiv pentru persoanele cu deficienţe locomotorii;</w:t>
      </w:r>
    </w:p>
    <w:p w14:paraId="44D52E7B" w14:textId="77777777" w:rsidR="003E0161" w:rsidRPr="00692199" w:rsidRDefault="003E0161" w:rsidP="003E0161">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conformitate cu prevederile Regulamentului (UE) nr. 1300/2014, în staţiile de cale ferată se vor asigura spaţii pentru schimbarea scutecelor bebeluşilor;</w:t>
      </w:r>
    </w:p>
    <w:p w14:paraId="4164EB57" w14:textId="77777777" w:rsidR="003E0161" w:rsidRPr="00953142" w:rsidRDefault="003E0161" w:rsidP="003E0161">
      <w:pPr>
        <w:widowControl w:val="0"/>
        <w:numPr>
          <w:ilvl w:val="0"/>
          <w:numId w:val="17"/>
        </w:numPr>
        <w:spacing w:after="0"/>
        <w:ind w:left="0" w:firstLine="1134"/>
        <w:jc w:val="both"/>
        <w:rPr>
          <w:rFonts w:ascii="Times New Roman" w:eastAsia="Arial Unicode MS" w:hAnsi="Times New Roman"/>
          <w:color w:val="000000"/>
          <w:sz w:val="24"/>
          <w:szCs w:val="24"/>
          <w:lang w:eastAsia="ro-RO" w:bidi="ro-RO"/>
        </w:rPr>
      </w:pPr>
      <w:r w:rsidRPr="00953142">
        <w:rPr>
          <w:rFonts w:ascii="Times New Roman" w:eastAsia="Arial Unicode MS" w:hAnsi="Times New Roman"/>
          <w:color w:val="000000"/>
          <w:sz w:val="24"/>
          <w:szCs w:val="24"/>
          <w:lang w:eastAsia="ro-RO" w:bidi="ro-RO"/>
        </w:rPr>
        <w:t xml:space="preserve">În toate stațiile </w:t>
      </w:r>
      <w:r>
        <w:rPr>
          <w:rFonts w:ascii="Times New Roman" w:eastAsia="Arial Unicode MS" w:hAnsi="Times New Roman"/>
          <w:color w:val="000000"/>
          <w:sz w:val="24"/>
          <w:szCs w:val="24"/>
          <w:lang w:eastAsia="ro-RO" w:bidi="ro-RO"/>
        </w:rPr>
        <w:t xml:space="preserve">și pe intervale </w:t>
      </w:r>
      <w:r w:rsidRPr="00953142">
        <w:rPr>
          <w:rFonts w:ascii="Times New Roman" w:eastAsia="Arial Unicode MS" w:hAnsi="Times New Roman"/>
          <w:color w:val="000000"/>
          <w:sz w:val="24"/>
          <w:szCs w:val="24"/>
          <w:lang w:eastAsia="ro-RO" w:bidi="ro-RO"/>
        </w:rPr>
        <w:t>s-au prevăzut fundații pentru Clădire container centralizare, împrejmuire și fundații pentru pilon antenă GSM-R.</w:t>
      </w:r>
    </w:p>
    <w:p w14:paraId="57A54D75" w14:textId="77777777" w:rsidR="003E0161" w:rsidRPr="00692199" w:rsidRDefault="003E0161" w:rsidP="003E0161">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 xml:space="preserve">În toate stațiile au fost propuse lucrări de demolare a peroanelor existente și realizarea de peroane noi la cota +0.55 m faţă de NSS proiectat, cu o lăţime minimă de 3,00 m și lungimi corespunzătoare, cu treceri la nivel pietonale amplasate la capetele peroanelor; </w:t>
      </w:r>
    </w:p>
    <w:p w14:paraId="7B996E12"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color w:val="000000"/>
          <w:spacing w:val="-4"/>
          <w:sz w:val="24"/>
          <w:szCs w:val="24"/>
          <w:lang w:val="en-GB"/>
        </w:rPr>
        <w:t>La realizarea peroanelor noi şi a trecerilor la nivel pietonale se vor respecta şi prevederile Regulamentului (UE) nr. 1300/2014;</w:t>
      </w:r>
    </w:p>
    <w:p w14:paraId="4820B04F"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protectia împotriva ploii si a zapezii peroanele au fost prevăzute cu copertine noi, cu învelitoare tip “acoperiş fotovoltaic”;</w:t>
      </w:r>
    </w:p>
    <w:p w14:paraId="2918A5A3" w14:textId="5962D48F"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tunelurile pietonale existente în stați</w:t>
      </w:r>
      <w:r>
        <w:rPr>
          <w:rFonts w:ascii="Times New Roman" w:eastAsia="Times New Roman" w:hAnsi="Times New Roman"/>
          <w:spacing w:val="-4"/>
          <w:sz w:val="24"/>
          <w:szCs w:val="24"/>
          <w:lang w:val="en-GB"/>
        </w:rPr>
        <w:t>a</w:t>
      </w:r>
      <w:r w:rsidRPr="00323E79">
        <w:rPr>
          <w:rFonts w:ascii="Times New Roman" w:eastAsia="Times New Roman" w:hAnsi="Times New Roman"/>
          <w:spacing w:val="-4"/>
          <w:sz w:val="24"/>
          <w:szCs w:val="24"/>
          <w:lang w:val="en-GB"/>
        </w:rPr>
        <w:t xml:space="preserve"> Chitila s-au prevăzut lucrări de reparații/</w:t>
      </w:r>
      <w:r w:rsidR="004A6FDC" w:rsidRPr="004A6FDC">
        <w:rPr>
          <w:rFonts w:ascii="Times New Roman" w:hAnsi="Times New Roman"/>
          <w:sz w:val="24"/>
          <w:szCs w:val="24"/>
        </w:rPr>
        <w:t xml:space="preserve"> </w:t>
      </w:r>
      <w:r w:rsidR="004A6FDC">
        <w:rPr>
          <w:rFonts w:ascii="Times New Roman" w:hAnsi="Times New Roman"/>
          <w:sz w:val="24"/>
          <w:szCs w:val="24"/>
        </w:rPr>
        <w:t>reînnoire</w:t>
      </w:r>
      <w:r w:rsidRPr="00323E79">
        <w:rPr>
          <w:rFonts w:ascii="Times New Roman" w:eastAsia="Times New Roman" w:hAnsi="Times New Roman"/>
          <w:spacing w:val="-4"/>
          <w:sz w:val="24"/>
          <w:szCs w:val="24"/>
          <w:lang w:val="en-GB"/>
        </w:rPr>
        <w:t>, precum și platforme elevatoare amplasate la scari pentru persoanele cu dizabilități;</w:t>
      </w:r>
    </w:p>
    <w:p w14:paraId="31971703"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 toate stațiile s-au prevăzut dotări pentru peroane, clădiri de călători și zonele adiacente (pictograme de informare, bănci călători, recipienți colectare selectivă a deșeurilor, dotări PSI, etc.) precum și facilități pentru persoanele cu deficiențe (fizice, de vedere și lipsite de vedere, de auz și lipsite de auz), conform regulamentelor specifice, în vigoare;</w:t>
      </w:r>
    </w:p>
    <w:p w14:paraId="0C5A9BCB"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Între liniile directe au fost prevăzute garduri de protecție;</w:t>
      </w:r>
    </w:p>
    <w:p w14:paraId="0B177C16" w14:textId="51AA53D6"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Au fost prevăzute lucrări de </w:t>
      </w:r>
      <w:r w:rsidR="004A6FDC">
        <w:rPr>
          <w:rFonts w:ascii="Times New Roman" w:hAnsi="Times New Roman"/>
          <w:sz w:val="24"/>
          <w:szCs w:val="24"/>
        </w:rPr>
        <w:t>reînnoire</w:t>
      </w:r>
      <w:r w:rsidR="004A6FDC" w:rsidRPr="00537E1C">
        <w:rPr>
          <w:rFonts w:ascii="Times New Roman" w:hAnsi="Times New Roman"/>
          <w:sz w:val="24"/>
          <w:szCs w:val="24"/>
        </w:rPr>
        <w:t xml:space="preserve"> </w:t>
      </w:r>
      <w:r w:rsidRPr="00323E79">
        <w:rPr>
          <w:rFonts w:ascii="Times New Roman" w:eastAsia="Times New Roman" w:hAnsi="Times New Roman"/>
          <w:spacing w:val="-4"/>
          <w:sz w:val="24"/>
          <w:szCs w:val="24"/>
          <w:lang w:val="en-GB"/>
        </w:rPr>
        <w:t>a substațiilor de tracțiune Chitila și Pasărea, precum și cabine PS;</w:t>
      </w:r>
    </w:p>
    <w:p w14:paraId="1F001A75"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Grupurile sanitare dezafectate, magazii, construcții degradate și părăsite, cabine și anexe dezafectate au fost propuse spre demolare;</w:t>
      </w:r>
    </w:p>
    <w:p w14:paraId="6203B266"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După caz, s-a propus iluminat în zona macazurilor și iluminat treceri la nivel auto;</w:t>
      </w:r>
    </w:p>
    <w:p w14:paraId="42DFE03A"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Funcție de utilitățile existente în zonă, s-au propus: alimentare cu energie electrică a stației, racorduri apă/canal, gospodărie de apă (puț forat echipat cu pompă, rezervor de stocare, hidrofor, </w:t>
      </w:r>
      <w:r w:rsidRPr="00323E79">
        <w:rPr>
          <w:rFonts w:ascii="Times New Roman" w:eastAsia="Times New Roman" w:hAnsi="Times New Roman"/>
          <w:spacing w:val="-4"/>
          <w:sz w:val="24"/>
          <w:szCs w:val="24"/>
          <w:lang w:val="en-GB"/>
        </w:rPr>
        <w:lastRenderedPageBreak/>
        <w:t>etc) pentru consum, rezervor etanș vidanjabil pentru ape uzate menajere.</w:t>
      </w:r>
    </w:p>
    <w:p w14:paraId="21A9DD80" w14:textId="77777777" w:rsidR="003E0161" w:rsidRPr="00323E79" w:rsidRDefault="003E0161" w:rsidP="003E0161">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323E79">
        <w:rPr>
          <w:rFonts w:ascii="Times New Roman" w:eastAsia="Times New Roman" w:hAnsi="Times New Roman"/>
          <w:spacing w:val="-4"/>
          <w:sz w:val="24"/>
          <w:szCs w:val="24"/>
          <w:lang w:val="en-GB"/>
        </w:rPr>
        <w:t xml:space="preserve">În stațiile unde există rampe de încărcare-descărcare, acestea sunt în stare necorespunzătoare. </w:t>
      </w:r>
      <w:r w:rsidRPr="00323E79">
        <w:rPr>
          <w:rFonts w:ascii="Times New Roman" w:eastAsia="Times New Roman" w:hAnsi="Times New Roman" w:cs="Times New Roman"/>
          <w:sz w:val="24"/>
          <w:szCs w:val="24"/>
          <w:lang w:eastAsia="ro-RO"/>
        </w:rPr>
        <w:t>Se propune realizarea unei rampe cu destinatia de incarcare-descarcare alcatuita din elemente prefabricate din beton armat (ziduri de sprijin) pe talpi din beton simplu dispuse perimetral, care vor delimita straturile din componenta umpluturii de sub dala suport a stratului de uzura compus din beton asfaltic. Sub dala de beton armat cu grosimea de 25÷30 cm (stabilita in functie de solicitarile din datele de tema) se va realiza o umplutura bine compactata alcatuita din straturi de piatra sparta si balast in care se vor prevedea geogrile pentru stabilizare. Peste dala suport se va turna un strat de beton asfaltic BA8 de grosime variabila (incepand de la 5cm pentru realizarea pantei necesare scurgerii apelor pluviale) cu cota la partea superioara a zidurilor de sprijin perimetrale de +1.12 raportata la N.S.S. Aceste rampe pot fi folosite și în scop militar.</w:t>
      </w:r>
    </w:p>
    <w:p w14:paraId="0CA33578" w14:textId="77777777" w:rsidR="003E0161" w:rsidRPr="00323E79" w:rsidRDefault="003E0161" w:rsidP="003E0161">
      <w:pPr>
        <w:widowControl w:val="0"/>
        <w:spacing w:after="0"/>
        <w:ind w:left="1134"/>
        <w:jc w:val="both"/>
        <w:rPr>
          <w:rFonts w:ascii="Times New Roman" w:eastAsia="Times New Roman" w:hAnsi="Times New Roman"/>
          <w:spacing w:val="-4"/>
          <w:sz w:val="24"/>
          <w:szCs w:val="24"/>
          <w:lang w:val="en-GB"/>
        </w:rPr>
      </w:pPr>
    </w:p>
    <w:p w14:paraId="6C46F862" w14:textId="77777777" w:rsidR="003E0161" w:rsidRPr="00323E79" w:rsidRDefault="003E0161" w:rsidP="003E0161">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electrice</w:t>
      </w:r>
    </w:p>
    <w:p w14:paraId="79B3C5DA" w14:textId="77777777" w:rsidR="003E0161"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Alimentarea cu energie electrică a statiei se va realiza din reţeaua de distribuţie de MT existentă în zonă, prin intermediul unui post de transformare MT/JT nou. Postul de transformare va fi complet echipat. Echipamentele de conexiuni de MT, transformatorul MT/JT si tabloul de distributie de joasa tensiune vor fi conform cerintelor distribuitorului de energie. În tabloul general de distribuție aferent postului de transformare se va face compensarea energiei reactive prin baterii automate de condensatoare cu trepte de reglare.</w:t>
      </w:r>
    </w:p>
    <w:p w14:paraId="00BA3EF3" w14:textId="77777777" w:rsidR="003E0161" w:rsidRPr="00A419AA"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10 kV, inclusiv posturile de transformare, vor fi dezafectate si inlocuite cu posturi de transformare de 20/0.4 kV alimentate din retelele de medie tensiune din zona. Avizele de la distribuitori se vor obține la faza Proiect Tehnic.</w:t>
      </w:r>
    </w:p>
    <w:p w14:paraId="040DA269" w14:textId="77777777" w:rsidR="003E0161" w:rsidRPr="00A419AA"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5kV, inclusiv posturile de transformare, vor fi dezafectate si inlocuite cu posturi de transformare de 20/0.4 kV alimentate din retelele de medie tensiune din zona. Avizele de la distribuitori se vor obține la faza Proiect Tehnic.</w:t>
      </w:r>
    </w:p>
    <w:p w14:paraId="1A1C371E"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La elaborarea Proiectului Tehnic se va menționa și se va evalua sporul de putere, acolo unde este necesar și se vor obține și ATR-urile.</w:t>
      </w:r>
    </w:p>
    <w:p w14:paraId="477B35E0"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in piata garii se va face cu corpuri de iluminat LED pentru exterior, montate pe stâlpi metalici cu înălțimea de 4m. Solutia adoptata va asigura un nivel de iluminare de minim 10lx conform SR EN 12464-2. Alimentarea cu energie electrică a stâlpilor de iluminat se va realiza din tabloul de iluminat exterior al statiei.</w:t>
      </w:r>
    </w:p>
    <w:p w14:paraId="5CCEA0E1"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în zona macazurilor se va face cu corpuri de iluminat LED pentru exterior, montate pe stâlpi din beton cu inaltimea de 10,00 m. Solutia adoptata va asigura un nivel de iluminare de minim 10lx conform SR EN 12464-2.   Alimentarea cu energie electrică a instalatiei de iluminat in zona macazurilor cap X si cap Y se va realiza din tabloul de iluminat exterior al statiei.</w:t>
      </w:r>
    </w:p>
    <w:p w14:paraId="7DFEC73A"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peroanelor neacoperite se va face cu corpuri de iluminat LED pentru exterior, montate pe stâlpi metalici cu înălțimea de 4m. Alimentarea cu energie electrică a stâlpilor de iluminat se va realiza din tabloul electric de iluminat exterior al statiei.</w:t>
      </w:r>
    </w:p>
    <w:p w14:paraId="322E0710"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copertinelor se va face cu corpuri de iluminat LED, montate aparent pe copertina, care vor asigura un nivel de iluminare de minim 50lx. Alimentarea cu energie electrica se </w:t>
      </w:r>
      <w:r w:rsidRPr="00323E79">
        <w:rPr>
          <w:rFonts w:ascii="Times New Roman" w:eastAsia="Calibri" w:hAnsi="Times New Roman" w:cs="Times New Roman"/>
          <w:bCs/>
          <w:iCs/>
          <w:sz w:val="24"/>
          <w:szCs w:val="24"/>
        </w:rPr>
        <w:lastRenderedPageBreak/>
        <w:t>se va realiza din circuitele de iluminat peron.</w:t>
      </w:r>
    </w:p>
    <w:p w14:paraId="2AD1C88E"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tunelurilor pietonale se va face cu corpuri de iluminat LED, montate aparent, care vor asigura un nivel de iluminare de minim 100lx. Alimentarea cu energie electrica a circuitelor tunelului pietonal se va realiza dintr-un tablou electric Ttunel montat in tunel. </w:t>
      </w:r>
    </w:p>
    <w:p w14:paraId="4D07BDF6"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pasarelelor pietonale se va face cu corpuri de iluminat LED, montate aparent, care vor asigura un nivel de iluminare de minim 100lx. Alimentarea cu energie electrica a circuitelor pasarelei pietonale se va realiza dintr-un tablou electric Tpas montat la baza pasarelei. </w:t>
      </w:r>
    </w:p>
    <w:p w14:paraId="3D0F600F"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afara statiilor, se va face cu corpuri de iluminat LED pentru exterior montate pe stâlpi din beton cu inaltimea de 10,00 m. Solutia adoptata va asigura un nivel de iluminare de minim 20lx conform SR EN 12464-2. Alimentarea instalaţiei pentru iluminatul trecerii la nivel se va realiza din tabloul TD amplasat in zona. Tabloul TD se va alimenta cu energie electrica dintr-un post de transformare din linia de contact.</w:t>
      </w:r>
    </w:p>
    <w:p w14:paraId="11E4E330"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interiorul statiilor, se va face cu corpuri de iluminat LED pentru exterior, montate pe stâlpi din beton cu inaltimea de 10,00 m. Solutia adoptata va asigura un nivel de iluminare de minim 20lx conform SR EN 12464-2. Alimentarea cu energie electrică pentru iluminatul trecerilor la nivel din interiorul statiilor se va realiza din instalatia de iluminat exterior din zona macazurilor.</w:t>
      </w:r>
    </w:p>
    <w:p w14:paraId="14EC63B5"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Lucrările de instalaţii electrice interioare constau, după caz, în demontarea instalaţiilor electrice existente si realizarea de lucrări noi pentru:</w:t>
      </w:r>
    </w:p>
    <w:p w14:paraId="4BB9E43B"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iluminat normal şi de siguranţă pentru evacuare şi continuarea lucrului;</w:t>
      </w:r>
    </w:p>
    <w:p w14:paraId="35757E3B"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pentru prize;</w:t>
      </w:r>
    </w:p>
    <w:p w14:paraId="77786C41"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aferente cablării structurate;</w:t>
      </w:r>
    </w:p>
    <w:p w14:paraId="61DDFD1C"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forţă;</w:t>
      </w:r>
    </w:p>
    <w:p w14:paraId="1C4412FC"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grup electrogen (unde este necesar);</w:t>
      </w:r>
    </w:p>
    <w:p w14:paraId="7A991207"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instalaţie de paratrăsnet şi legare la pământ.</w:t>
      </w:r>
    </w:p>
    <w:p w14:paraId="5D55977E"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pentru iluminat se vor realiza cu corpuri de iluminat echipate cu lămpi LED, de diferite puteri și grade de protecție în funcţie de destinaţia încăperilor.</w:t>
      </w:r>
    </w:p>
    <w:p w14:paraId="37A1ADD7"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de forţă sunt prevăzute pentru alimentarea instalaţiilor de climatizare şi a electropompelor.</w:t>
      </w:r>
    </w:p>
    <w:p w14:paraId="5096EE9E"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Grupul electrogen prevăzut (unde este necesar) va avea pornire automată şi constituie sursă de alimentare de rezervă pentru:</w:t>
      </w:r>
    </w:p>
    <w:p w14:paraId="494CF140"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iluminat de siguranţă pentru continuarea lucrului;</w:t>
      </w:r>
    </w:p>
    <w:p w14:paraId="27CFF387"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TTR;</w:t>
      </w:r>
    </w:p>
    <w:p w14:paraId="6FBE3C42"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ticketing;</w:t>
      </w:r>
    </w:p>
    <w:p w14:paraId="701AB559" w14:textId="77777777" w:rsidR="003E0161" w:rsidRPr="00323E79" w:rsidRDefault="003E0161">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instalația electrică a tunelului pietonal.</w:t>
      </w:r>
    </w:p>
    <w:p w14:paraId="4BABFD75"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Pentru protecţia împotriva supratensiunilor atmosferice va fi prevăzută instalaţie de paratrăsnet cu dispozitiv de amorsare (PDA). Instalaţia de paratrăsnet se va leaga la o priză de pământ artificială formată din electrozi verticali şi platbandă din oţel zincat. Priza de pământ va fi comună pentru instalaţia de paratrăsnet şi instalaţia electrică, ca urmare rezistenţa de dispersie a prizei de pământ trebuie să fie mai mică de 1 ohm.</w:t>
      </w:r>
    </w:p>
    <w:p w14:paraId="20276186" w14:textId="77777777" w:rsidR="003E0161" w:rsidRPr="00323E79" w:rsidRDefault="003E0161" w:rsidP="003E0161">
      <w:pPr>
        <w:widowControl w:val="0"/>
        <w:tabs>
          <w:tab w:val="left" w:pos="1134"/>
        </w:tabs>
        <w:spacing w:after="0"/>
        <w:ind w:firstLine="1134"/>
        <w:jc w:val="both"/>
        <w:rPr>
          <w:rFonts w:ascii="Times New Roman" w:eastAsia="Arial Unicode MS" w:hAnsi="Times New Roman" w:cs="Times New Roman"/>
          <w:sz w:val="24"/>
          <w:szCs w:val="24"/>
          <w:lang w:eastAsia="ro-RO" w:bidi="ro-RO"/>
        </w:rPr>
      </w:pPr>
    </w:p>
    <w:p w14:paraId="21D51A5D" w14:textId="77777777" w:rsidR="003E0161" w:rsidRPr="00323E79" w:rsidRDefault="003E0161" w:rsidP="003E0161">
      <w:pPr>
        <w:widowControl w:val="0"/>
        <w:tabs>
          <w:tab w:val="left" w:pos="1134"/>
        </w:tabs>
        <w:spacing w:after="0"/>
        <w:ind w:firstLine="1134"/>
        <w:jc w:val="both"/>
        <w:rPr>
          <w:rFonts w:ascii="Times New Roman Bold" w:eastAsia="Calibri" w:hAnsi="Times New Roman Bold" w:cs="Times New Roman"/>
          <w:b/>
          <w:i/>
          <w:sz w:val="24"/>
          <w:szCs w:val="24"/>
        </w:rPr>
      </w:pPr>
      <w:r w:rsidRPr="00323E79">
        <w:rPr>
          <w:rFonts w:ascii="Times New Roman Bold" w:eastAsia="Calibri" w:hAnsi="Times New Roman Bold" w:cs="Times New Roman"/>
          <w:b/>
          <w:i/>
          <w:sz w:val="24"/>
          <w:szCs w:val="24"/>
        </w:rPr>
        <w:t>Instalatii termotehnologice</w:t>
      </w:r>
    </w:p>
    <w:p w14:paraId="07611C9C" w14:textId="1E30AE53" w:rsidR="003E0161" w:rsidRPr="0089549B" w:rsidRDefault="003E0161" w:rsidP="003E0161">
      <w:pPr>
        <w:widowControl w:val="0"/>
        <w:numPr>
          <w:ilvl w:val="0"/>
          <w:numId w:val="17"/>
        </w:numPr>
        <w:spacing w:after="0"/>
        <w:ind w:left="0" w:firstLine="1134"/>
        <w:jc w:val="both"/>
        <w:rPr>
          <w:rFonts w:ascii="Times New Roman" w:eastAsia="Calibri" w:hAnsi="Times New Roman" w:cs="Times New Roman"/>
          <w:bCs/>
          <w:iCs/>
          <w:spacing w:val="-4"/>
          <w:sz w:val="24"/>
          <w:szCs w:val="24"/>
        </w:rPr>
      </w:pPr>
      <w:r w:rsidRPr="0089549B">
        <w:rPr>
          <w:rFonts w:ascii="Times New Roman" w:eastAsia="Calibri" w:hAnsi="Times New Roman" w:cs="Times New Roman"/>
          <w:bCs/>
          <w:iCs/>
          <w:spacing w:val="-4"/>
          <w:sz w:val="24"/>
          <w:szCs w:val="24"/>
        </w:rPr>
        <w:t xml:space="preserve">S-a propus ca pentru toate cladirile din proiect ce urmeaza sa fie </w:t>
      </w:r>
      <w:r w:rsidR="004A6FDC">
        <w:rPr>
          <w:rFonts w:ascii="Times New Roman" w:hAnsi="Times New Roman"/>
          <w:sz w:val="24"/>
          <w:szCs w:val="24"/>
        </w:rPr>
        <w:t>reînnoite</w:t>
      </w:r>
      <w:r w:rsidR="004A6FDC" w:rsidRPr="00537E1C">
        <w:rPr>
          <w:rFonts w:ascii="Times New Roman" w:hAnsi="Times New Roman"/>
          <w:sz w:val="24"/>
          <w:szCs w:val="24"/>
        </w:rPr>
        <w:t xml:space="preserve"> </w:t>
      </w:r>
      <w:r w:rsidRPr="0089549B">
        <w:rPr>
          <w:rFonts w:ascii="Times New Roman" w:eastAsia="Calibri" w:hAnsi="Times New Roman" w:cs="Times New Roman"/>
          <w:bCs/>
          <w:iCs/>
          <w:spacing w:val="-4"/>
          <w:sz w:val="24"/>
          <w:szCs w:val="24"/>
        </w:rPr>
        <w:t xml:space="preserve">/nou construite agentul termic pentru incalzire sa fie asigurat de pompe de caldura, iar climatizarea spatiilor in care se vor monta echipamentele de control si semnalizare  sa se realizeze cu sisteme de tip VRF. </w:t>
      </w:r>
    </w:p>
    <w:p w14:paraId="33933057"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Ventilarea grupurilor sanitare se va face mecanic acolo unde nu se poate realiza ventilarea naturala.</w:t>
      </w:r>
    </w:p>
    <w:p w14:paraId="30B23EC4"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Incaperile grupurilor electrogene se vor ventila mecanic cu ajutorul ventilatoarelor si tubulaturilor de ventilare prevazute cu rama cu plasa si jaluzele mobile.</w:t>
      </w:r>
    </w:p>
    <w:p w14:paraId="411EB1C8" w14:textId="77777777" w:rsidR="003E0161" w:rsidRPr="00323E79" w:rsidRDefault="003E0161" w:rsidP="003E0161">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Cladirile de Calatori cu trafic ridicat de calatori vor fi prevazute cu perdele de aer deasupra usilor de access in holul central.</w:t>
      </w:r>
    </w:p>
    <w:p w14:paraId="5197118F" w14:textId="77777777" w:rsidR="003E0161" w:rsidRPr="0089549B" w:rsidRDefault="003E0161" w:rsidP="003E0161">
      <w:pPr>
        <w:widowControl w:val="0"/>
        <w:tabs>
          <w:tab w:val="left" w:pos="1134"/>
        </w:tabs>
        <w:spacing w:after="0"/>
        <w:ind w:firstLine="1134"/>
        <w:jc w:val="both"/>
        <w:rPr>
          <w:rFonts w:ascii="Times New Roman" w:eastAsia="Arial Unicode MS" w:hAnsi="Times New Roman" w:cs="Times New Roman"/>
          <w:sz w:val="16"/>
          <w:szCs w:val="16"/>
          <w:lang w:eastAsia="ro-RO" w:bidi="ro-RO"/>
        </w:rPr>
      </w:pPr>
    </w:p>
    <w:p w14:paraId="2B8974DD" w14:textId="77777777" w:rsidR="003E0161" w:rsidRPr="00323E79" w:rsidRDefault="003E0161" w:rsidP="003E0161">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sanitare, apa-canal</w:t>
      </w:r>
    </w:p>
    <w:p w14:paraId="53551AED" w14:textId="77777777" w:rsidR="003E0161" w:rsidRPr="00323E79" w:rsidRDefault="003E0161">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suprafetele amenajate in piata garii vor fi preluate cu ajutorul unui sistem de canalizare compus din guri de scurgere si/sau rigole, conducte e canalizare din PVC-SN4 si camine de vizitare. Apele pluviale colectate vor fi epurate local prin intermediul unui separator de namol si hidrocarburi si evacuate la reteaua de canalizare exitenta prin intermediul unui statii de pompare, dupa caz.</w:t>
      </w:r>
    </w:p>
    <w:p w14:paraId="02F6CB5F" w14:textId="35137F8C" w:rsidR="003E0161" w:rsidRPr="00323E79" w:rsidRDefault="003E0161">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 xml:space="preserve">Pentru cladirile existente ce urmeaza a se </w:t>
      </w:r>
      <w:r w:rsidR="004A6FDC">
        <w:rPr>
          <w:rFonts w:ascii="Times New Roman" w:hAnsi="Times New Roman"/>
          <w:sz w:val="24"/>
          <w:szCs w:val="24"/>
        </w:rPr>
        <w:t>reînnoi</w:t>
      </w:r>
      <w:r w:rsidR="004A6FDC" w:rsidRPr="00537E1C">
        <w:rPr>
          <w:rFonts w:ascii="Times New Roman" w:hAnsi="Times New Roman"/>
          <w:sz w:val="24"/>
          <w:szCs w:val="24"/>
        </w:rPr>
        <w:t xml:space="preserve"> </w:t>
      </w:r>
      <w:r w:rsidRPr="00323E79">
        <w:rPr>
          <w:rFonts w:ascii="Times New Roman" w:eastAsia="Arial Unicode MS" w:hAnsi="Times New Roman"/>
          <w:sz w:val="24"/>
          <w:szCs w:val="24"/>
          <w:lang w:eastAsia="ro-RO" w:bidi="ro-RO"/>
        </w:rPr>
        <w:t>si cele nou proiectate au fost prevazute lucrari de inlocuire a instalatiilor sanitare sau echiparea cu instalatii sanitare noi. Obiectele sanitare vor fi din portelan sanitar.</w:t>
      </w:r>
    </w:p>
    <w:p w14:paraId="50E4A3BF" w14:textId="77777777" w:rsidR="003E0161" w:rsidRPr="00323E79" w:rsidRDefault="003E0161">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Funcție de utilitățile existente în zonă, s-a propus realizarea de racorduri la retelele existente de apă si canalizare sau realizarea unei gospodării de apă (puț forat echipat cu pompă, rezervor de stocare, hidrofor, etc) pentru consum si rezervor etanș vidanjabil pentru colectarea apelor uzate menajere.</w:t>
      </w:r>
    </w:p>
    <w:p w14:paraId="6E6AC4FB" w14:textId="77777777" w:rsidR="003E0161" w:rsidRPr="00323E79" w:rsidRDefault="003E0161">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Au fost prevazute instalatii de combaterea a incendiului atat de la exterior cat si de la interior acolo unde normele in vigoare sunt aplicabile in  acest sens.</w:t>
      </w:r>
    </w:p>
    <w:p w14:paraId="1113C5ED" w14:textId="77777777" w:rsidR="003E0161" w:rsidRPr="00323E79" w:rsidRDefault="003E0161">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invelitorile cladirilor vor fi preluate in reteaua de canalizare existenta, dupa caz.</w:t>
      </w:r>
    </w:p>
    <w:p w14:paraId="3E9CC893" w14:textId="77777777" w:rsidR="003E0161" w:rsidRPr="0089549B" w:rsidRDefault="003E0161">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4"/>
          <w:sz w:val="24"/>
          <w:szCs w:val="24"/>
          <w:lang w:eastAsia="ro-RO" w:bidi="ro-RO"/>
        </w:rPr>
      </w:pPr>
      <w:r w:rsidRPr="0089549B">
        <w:rPr>
          <w:rFonts w:ascii="Times New Roman" w:eastAsia="Arial Unicode MS" w:hAnsi="Times New Roman"/>
          <w:spacing w:val="-4"/>
          <w:sz w:val="24"/>
          <w:szCs w:val="24"/>
          <w:lang w:eastAsia="ro-RO" w:bidi="ro-RO"/>
        </w:rPr>
        <w:t xml:space="preserve">Preluarea apelor pluviale de pe suprafata copertinelor si pasarelelor si evacuarea lor in reteaua de canalizare existenta sau in reteaua de drenuri c.f. se va realiza prin intermediul retelei de canalizare ape pluviale, nou prevazuta, amplasata in corpul peronului, retea de canalizare compusa din tuburi de canalizare PVC-SN4, imbinate cu mufa si garnitura, si camine de vizitare prevazute la intersectii de tronsoane de canalizare sau la schimbari de directie ale retelei de canalizare. </w:t>
      </w:r>
    </w:p>
    <w:p w14:paraId="1FC78114" w14:textId="77777777" w:rsidR="003E0161" w:rsidRPr="00323E79" w:rsidRDefault="003E0161">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Evacuarea apelor accidentale din tunelul pietonal la reteaua de canalizare sau la teren, dupa caz, se va realiza cu 2 pompe de epuisment (una in functiune, una de rezerva) si conducta de refulare. Pentru spalarea pardoselii tunelului pietonal, in statiile unde exista retea de alimentare cu apa s-a prevazut un robinet dublu serviciu cu portfurtun.</w:t>
      </w:r>
    </w:p>
    <w:p w14:paraId="43AF8F4B" w14:textId="246712E0" w:rsidR="003E0161" w:rsidRPr="0089549B" w:rsidRDefault="003E0161">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6"/>
          <w:sz w:val="24"/>
          <w:szCs w:val="24"/>
          <w:lang w:eastAsia="ro-RO" w:bidi="ro-RO"/>
        </w:rPr>
      </w:pPr>
      <w:r w:rsidRPr="0089549B">
        <w:rPr>
          <w:rFonts w:ascii="Times New Roman" w:eastAsia="Arial Unicode MS" w:hAnsi="Times New Roman"/>
          <w:spacing w:val="-6"/>
          <w:sz w:val="24"/>
          <w:szCs w:val="24"/>
          <w:lang w:eastAsia="ro-RO" w:bidi="ro-RO"/>
        </w:rPr>
        <w:t xml:space="preserve">In cadrul lucrarilor de </w:t>
      </w:r>
      <w:r w:rsidR="00657093">
        <w:rPr>
          <w:rFonts w:ascii="Times New Roman" w:hAnsi="Times New Roman"/>
          <w:sz w:val="24"/>
          <w:szCs w:val="24"/>
        </w:rPr>
        <w:t>reînnoire</w:t>
      </w:r>
      <w:r w:rsidR="00657093" w:rsidRPr="00537E1C">
        <w:rPr>
          <w:rFonts w:ascii="Times New Roman" w:hAnsi="Times New Roman"/>
          <w:sz w:val="24"/>
          <w:szCs w:val="24"/>
        </w:rPr>
        <w:t xml:space="preserve"> </w:t>
      </w:r>
      <w:r w:rsidRPr="0089549B">
        <w:rPr>
          <w:rFonts w:ascii="Times New Roman" w:eastAsia="Arial Unicode MS" w:hAnsi="Times New Roman"/>
          <w:spacing w:val="-6"/>
          <w:sz w:val="24"/>
          <w:szCs w:val="24"/>
          <w:lang w:eastAsia="ro-RO" w:bidi="ro-RO"/>
        </w:rPr>
        <w:t xml:space="preserve">a substatiilor de tractiune a fost prevazut un sistem de colectare, epurare locala si evacuare, prin pompare, a apelor pluviale din cuvele transformatoarelor de putere. Acest sistem este compus din tuburi de canalizare, camine de vizitare, separator de namol si </w:t>
      </w:r>
      <w:r w:rsidRPr="0089549B">
        <w:rPr>
          <w:rFonts w:ascii="Times New Roman" w:eastAsia="Arial Unicode MS" w:hAnsi="Times New Roman"/>
          <w:spacing w:val="-6"/>
          <w:sz w:val="24"/>
          <w:szCs w:val="24"/>
          <w:lang w:eastAsia="ro-RO" w:bidi="ro-RO"/>
        </w:rPr>
        <w:lastRenderedPageBreak/>
        <w:t>hidrocarburi, statie de pompare si conducta de refulare. Evacuarea apelor pulviale se va face la un emisar natural, retea de canalizare existenta in zona substatiei amenajate sau santuri de garda, dupa caz.</w:t>
      </w:r>
    </w:p>
    <w:p w14:paraId="4118FE79" w14:textId="77777777" w:rsidR="003E0161" w:rsidRPr="00323E79" w:rsidRDefault="003E0161" w:rsidP="003E0161">
      <w:pPr>
        <w:widowControl w:val="0"/>
        <w:tabs>
          <w:tab w:val="left" w:pos="1134"/>
        </w:tabs>
        <w:spacing w:after="0"/>
        <w:jc w:val="both"/>
        <w:rPr>
          <w:rFonts w:ascii="Times New Roman" w:eastAsia="Arial Unicode MS" w:hAnsi="Times New Roman" w:cs="Times New Roman"/>
          <w:sz w:val="24"/>
          <w:szCs w:val="24"/>
          <w:lang w:eastAsia="ro-RO" w:bidi="ro-RO"/>
        </w:rPr>
      </w:pPr>
    </w:p>
    <w:p w14:paraId="04790EC1" w14:textId="7BF1EBD3" w:rsidR="003E0161" w:rsidRPr="00D21B4A" w:rsidRDefault="00662F03" w:rsidP="003E0161">
      <w:pPr>
        <w:keepNext/>
        <w:keepLines/>
        <w:widowControl w:val="0"/>
        <w:autoSpaceDE w:val="0"/>
        <w:autoSpaceDN w:val="0"/>
        <w:spacing w:after="0" w:line="240" w:lineRule="auto"/>
        <w:ind w:left="360"/>
        <w:outlineLvl w:val="0"/>
        <w:rPr>
          <w:rFonts w:ascii="Times New Roman" w:eastAsia="Arial Unicode MS" w:hAnsi="Times New Roman" w:cs="Times New Roman"/>
          <w:b/>
          <w:color w:val="FFFFFF" w:themeColor="background1"/>
          <w:sz w:val="24"/>
          <w:szCs w:val="24"/>
          <w:lang w:eastAsia="ro-RO" w:bidi="ro-RO"/>
        </w:rPr>
      </w:pPr>
      <w:bookmarkStart w:id="58" w:name="_Toc155364720"/>
      <w:bookmarkStart w:id="59" w:name="_Toc157087462"/>
      <w:r w:rsidRPr="00D21B4A">
        <w:rPr>
          <w:rFonts w:ascii="Times New Roman" w:eastAsia="Arial Unicode MS" w:hAnsi="Times New Roman" w:cs="Times New Roman"/>
          <w:b/>
          <w:color w:val="FFFFFF" w:themeColor="background1"/>
          <w:sz w:val="24"/>
          <w:szCs w:val="24"/>
          <w:lang w:eastAsia="ro-RO" w:bidi="ro-RO"/>
        </w:rPr>
        <w:lastRenderedPageBreak/>
        <w:t>12.</w:t>
      </w:r>
      <w:r w:rsidR="00C66B1D" w:rsidRPr="00D21B4A">
        <w:rPr>
          <w:rFonts w:ascii="Times New Roman" w:eastAsia="Arial Unicode MS" w:hAnsi="Times New Roman" w:cs="Times New Roman"/>
          <w:b/>
          <w:color w:val="FFFFFF" w:themeColor="background1"/>
          <w:sz w:val="24"/>
          <w:szCs w:val="24"/>
          <w:lang w:eastAsia="ro-RO" w:bidi="ro-RO"/>
        </w:rPr>
        <w:t>3</w:t>
      </w:r>
      <w:r w:rsidR="003E0161" w:rsidRPr="00D21B4A">
        <w:rPr>
          <w:rFonts w:ascii="Times New Roman" w:eastAsia="Arial Unicode MS" w:hAnsi="Times New Roman" w:cs="Times New Roman"/>
          <w:b/>
          <w:color w:val="FFFFFF" w:themeColor="background1"/>
          <w:sz w:val="24"/>
          <w:szCs w:val="24"/>
          <w:lang w:eastAsia="ro-RO" w:bidi="ro-RO"/>
        </w:rPr>
        <w:t xml:space="preserve">. </w:t>
      </w:r>
      <w:r w:rsidR="00C66B1D" w:rsidRPr="00D21B4A">
        <w:rPr>
          <w:rFonts w:ascii="Times New Roman" w:eastAsia="Arial Unicode MS" w:hAnsi="Times New Roman" w:cs="Times New Roman"/>
          <w:b/>
          <w:color w:val="FFFFFF" w:themeColor="background1"/>
          <w:sz w:val="24"/>
          <w:szCs w:val="24"/>
          <w:lang w:eastAsia="ro-RO" w:bidi="ro-RO"/>
        </w:rPr>
        <w:t>Costuri estimative ale  lucrărilor propuse</w:t>
      </w:r>
      <w:bookmarkEnd w:id="58"/>
      <w:bookmarkEnd w:id="59"/>
      <w:r w:rsidR="003E0161" w:rsidRPr="00D21B4A">
        <w:rPr>
          <w:rFonts w:ascii="Times New Roman" w:eastAsia="Arial Unicode MS" w:hAnsi="Times New Roman" w:cs="Times New Roman"/>
          <w:b/>
          <w:color w:val="FFFFFF" w:themeColor="background1"/>
          <w:sz w:val="24"/>
          <w:szCs w:val="24"/>
          <w:lang w:eastAsia="ro-RO" w:bidi="ro-RO"/>
        </w:rPr>
        <w:t xml:space="preserve">                                                     </w:t>
      </w:r>
    </w:p>
    <w:p w14:paraId="3337BE35" w14:textId="77777777" w:rsidR="003E0161" w:rsidRPr="00D21B4A" w:rsidRDefault="003E0161" w:rsidP="003E0161">
      <w:pPr>
        <w:keepNext/>
        <w:keepLines/>
        <w:widowControl w:val="0"/>
        <w:autoSpaceDE w:val="0"/>
        <w:autoSpaceDN w:val="0"/>
        <w:spacing w:after="0" w:line="240" w:lineRule="auto"/>
        <w:outlineLvl w:val="0"/>
        <w:rPr>
          <w:rFonts w:ascii="Times New Roman" w:eastAsia="Arial Unicode MS" w:hAnsi="Times New Roman" w:cs="Times New Roman"/>
          <w:b/>
          <w:color w:val="FFFFFF" w:themeColor="background1"/>
          <w:sz w:val="24"/>
          <w:szCs w:val="24"/>
          <w:lang w:eastAsia="ro-RO" w:bidi="ro-RO"/>
        </w:rPr>
      </w:pPr>
    </w:p>
    <w:p w14:paraId="25ED2CDC" w14:textId="133F0B3C" w:rsidR="003E0161" w:rsidRPr="00D21B4A" w:rsidRDefault="00952095" w:rsidP="003E0161">
      <w:pPr>
        <w:keepNext/>
        <w:keepLines/>
        <w:widowControl w:val="0"/>
        <w:tabs>
          <w:tab w:val="left" w:pos="1134"/>
        </w:tabs>
        <w:spacing w:after="0" w:line="360" w:lineRule="auto"/>
        <w:ind w:firstLine="851"/>
        <w:jc w:val="both"/>
        <w:outlineLvl w:val="5"/>
        <w:rPr>
          <w:rFonts w:ascii="Times New Roman" w:hAnsi="Times New Roman" w:cs="Times New Roman"/>
          <w:color w:val="FFFFFF" w:themeColor="background1"/>
          <w:sz w:val="24"/>
          <w:szCs w:val="24"/>
        </w:rPr>
      </w:pPr>
      <w:bookmarkStart w:id="60" w:name="_Toc155364721"/>
      <w:r w:rsidRPr="00D21B4A">
        <w:rPr>
          <w:rFonts w:ascii="Times New Roman" w:hAnsi="Times New Roman" w:cs="Times New Roman"/>
          <w:color w:val="FFFFFF" w:themeColor="background1"/>
          <w:sz w:val="24"/>
          <w:szCs w:val="24"/>
        </w:rPr>
        <w:t>Pentru p</w:t>
      </w:r>
      <w:r w:rsidR="003E0161" w:rsidRPr="00D21B4A">
        <w:rPr>
          <w:rFonts w:ascii="Times New Roman" w:hAnsi="Times New Roman" w:cs="Times New Roman"/>
          <w:color w:val="FFFFFF" w:themeColor="background1"/>
          <w:sz w:val="24"/>
          <w:szCs w:val="24"/>
        </w:rPr>
        <w:t xml:space="preserve">achetul </w:t>
      </w:r>
      <w:bookmarkEnd w:id="60"/>
      <w:r w:rsidR="003E0161" w:rsidRPr="00D21B4A">
        <w:rPr>
          <w:rFonts w:ascii="Times New Roman" w:hAnsi="Times New Roman" w:cs="Times New Roman"/>
          <w:color w:val="FFFFFF" w:themeColor="background1"/>
          <w:sz w:val="24"/>
          <w:szCs w:val="24"/>
        </w:rPr>
        <w:t>2</w:t>
      </w:r>
      <w:r w:rsidRPr="00D21B4A">
        <w:rPr>
          <w:rFonts w:ascii="Times New Roman" w:hAnsi="Times New Roman" w:cs="Times New Roman"/>
          <w:color w:val="FFFFFF" w:themeColor="background1"/>
          <w:sz w:val="24"/>
          <w:szCs w:val="24"/>
        </w:rPr>
        <w:t>, costurile estimative ale lucrărilor propuse</w:t>
      </w:r>
    </w:p>
    <w:p w14:paraId="16DEC6DF" w14:textId="77777777" w:rsidR="003E0161" w:rsidRPr="00D21B4A" w:rsidRDefault="003E0161" w:rsidP="003E0161">
      <w:pPr>
        <w:keepNext/>
        <w:keepLines/>
        <w:widowControl w:val="0"/>
        <w:autoSpaceDE w:val="0"/>
        <w:autoSpaceDN w:val="0"/>
        <w:spacing w:after="0" w:line="240" w:lineRule="auto"/>
        <w:outlineLvl w:val="0"/>
        <w:rPr>
          <w:rFonts w:ascii="Times New Roman" w:eastAsia="Arial Unicode MS" w:hAnsi="Times New Roman" w:cs="Times New Roman"/>
          <w:b/>
          <w:color w:val="FFFFFF" w:themeColor="background1"/>
          <w:sz w:val="24"/>
          <w:szCs w:val="24"/>
          <w:lang w:eastAsia="ro-RO" w:bidi="ro-RO"/>
        </w:rPr>
      </w:pPr>
    </w:p>
    <w:p w14:paraId="7B800F68" w14:textId="77777777" w:rsidR="003E0161" w:rsidRPr="00D21B4A" w:rsidRDefault="003E0161" w:rsidP="003E0161">
      <w:pPr>
        <w:keepNext/>
        <w:keepLines/>
        <w:widowControl w:val="0"/>
        <w:tabs>
          <w:tab w:val="left" w:pos="1134"/>
        </w:tabs>
        <w:spacing w:after="0" w:line="360" w:lineRule="auto"/>
        <w:ind w:firstLine="851"/>
        <w:jc w:val="both"/>
        <w:outlineLvl w:val="5"/>
        <w:rPr>
          <w:rFonts w:ascii="Times New Roman" w:eastAsia="Times New Roman" w:hAnsi="Times New Roman" w:cs="Times New Roman"/>
          <w:b/>
          <w:bCs/>
          <w:color w:val="FFFFFF" w:themeColor="background1"/>
          <w:sz w:val="24"/>
          <w:szCs w:val="24"/>
          <w:lang w:eastAsia="ro-RO" w:bidi="ro-RO"/>
        </w:rPr>
      </w:pPr>
      <w:r w:rsidRPr="00D21B4A">
        <w:rPr>
          <w:rFonts w:ascii="Times New Roman" w:hAnsi="Times New Roman" w:cs="Times New Roman"/>
          <w:b/>
          <w:bCs/>
          <w:color w:val="FFFFFF" w:themeColor="background1"/>
          <w:sz w:val="24"/>
          <w:szCs w:val="24"/>
        </w:rPr>
        <w:t xml:space="preserve">876.500.000 </w:t>
      </w:r>
      <w:r w:rsidRPr="00D21B4A">
        <w:rPr>
          <w:rFonts w:ascii="Times New Roman" w:eastAsia="Times New Roman" w:hAnsi="Times New Roman" w:cs="Times New Roman"/>
          <w:b/>
          <w:bCs/>
          <w:color w:val="FFFFFF" w:themeColor="background1"/>
          <w:sz w:val="24"/>
          <w:szCs w:val="24"/>
          <w:lang w:eastAsia="ro-RO" w:bidi="ro-RO"/>
        </w:rPr>
        <w:t>euro fără TVA</w:t>
      </w:r>
    </w:p>
    <w:p w14:paraId="7ADC0409" w14:textId="77777777" w:rsidR="003E0161" w:rsidRPr="00D21B4A" w:rsidRDefault="003E0161" w:rsidP="003E0161">
      <w:pPr>
        <w:keepNext/>
        <w:keepLines/>
        <w:widowControl w:val="0"/>
        <w:tabs>
          <w:tab w:val="left" w:pos="1134"/>
        </w:tabs>
        <w:spacing w:after="0" w:line="360" w:lineRule="auto"/>
        <w:ind w:firstLine="851"/>
        <w:jc w:val="both"/>
        <w:outlineLvl w:val="5"/>
        <w:rPr>
          <w:rFonts w:ascii="Times New Roman" w:eastAsia="Times New Roman" w:hAnsi="Times New Roman" w:cs="Times New Roman"/>
          <w:bCs/>
          <w:color w:val="FFFFFF" w:themeColor="background1"/>
          <w:sz w:val="24"/>
          <w:szCs w:val="24"/>
          <w:lang w:eastAsia="ro-RO" w:bidi="ro-RO"/>
        </w:rPr>
      </w:pPr>
      <w:r w:rsidRPr="00D21B4A">
        <w:rPr>
          <w:rFonts w:ascii="Times New Roman" w:eastAsia="Times New Roman" w:hAnsi="Times New Roman" w:cs="Times New Roman"/>
          <w:b/>
          <w:bCs/>
          <w:color w:val="FFFFFF" w:themeColor="background1"/>
          <w:sz w:val="24"/>
          <w:szCs w:val="24"/>
        </w:rPr>
        <w:t>4.382.500.000 lei fără TVA</w:t>
      </w:r>
    </w:p>
    <w:p w14:paraId="6593C5D4" w14:textId="77777777" w:rsidR="003E0161" w:rsidRDefault="003E0161"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A6F55FB"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B3CA3FC"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3D8FD2E5"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2E8E2546"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36D907C"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D36AD5B"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3FB28EB2"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20053FEA"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A2FAF52"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FBDB6F4"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E1C97FC"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0824603"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9660A0E"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4E643AD2"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FFAB63C"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2DB4A58"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DBD13CE"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3BCAE11"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2FFFE2E"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D7ECA72"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4C6A66F6"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6AA36F6"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6A3AB0F"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48B1FE1D"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CBF0486"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4FC021F"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4F5283F8"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99265E2"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2CF8612F"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6EA170B1"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118F878"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5127F907"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1DCAC45"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11444ACE" w14:textId="77777777" w:rsidR="00952095"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2311BD28" w14:textId="77777777" w:rsidR="00952095" w:rsidRPr="00692199" w:rsidRDefault="00952095" w:rsidP="003E0161">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11939E4" w14:textId="77777777" w:rsidR="003E0161" w:rsidRDefault="003E0161" w:rsidP="003E0161">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FCEE4E6" w14:textId="77777777" w:rsidR="003E0161" w:rsidRDefault="003E0161" w:rsidP="003E0161">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B33C4E9" w14:textId="77777777" w:rsidR="00952095" w:rsidRPr="00692199" w:rsidRDefault="00952095" w:rsidP="003E0161">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3B8FD5F" w14:textId="59ECAC9E" w:rsidR="00C66B1D" w:rsidRPr="00692199" w:rsidRDefault="00C66B1D" w:rsidP="00C66B1D">
      <w:pPr>
        <w:keepNext/>
        <w:keepLines/>
        <w:widowControl w:val="0"/>
        <w:numPr>
          <w:ilvl w:val="0"/>
          <w:numId w:val="1"/>
        </w:numPr>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bookmarkStart w:id="61" w:name="_Toc157087463"/>
      <w:r>
        <w:rPr>
          <w:rFonts w:ascii="Times New Roman" w:eastAsia="Arial Unicode MS" w:hAnsi="Times New Roman" w:cs="Times New Roman"/>
          <w:b/>
          <w:color w:val="000000"/>
          <w:sz w:val="24"/>
          <w:szCs w:val="24"/>
          <w:lang w:eastAsia="ro-RO" w:bidi="ro-RO"/>
        </w:rPr>
        <w:t>PACHETUL 3</w:t>
      </w:r>
      <w:bookmarkEnd w:id="61"/>
      <w:r>
        <w:rPr>
          <w:rFonts w:ascii="Times New Roman" w:eastAsia="Arial Unicode MS" w:hAnsi="Times New Roman" w:cs="Times New Roman"/>
          <w:b/>
          <w:color w:val="000000"/>
          <w:sz w:val="24"/>
          <w:szCs w:val="24"/>
          <w:lang w:eastAsia="ro-RO" w:bidi="ro-RO"/>
        </w:rPr>
        <w:t xml:space="preserve"> </w:t>
      </w:r>
    </w:p>
    <w:p w14:paraId="7ADCFA07" w14:textId="77777777" w:rsid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C1F4173" w14:textId="77777777" w:rsidR="00952095" w:rsidRDefault="00952095"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A70DA8E" w14:textId="57B26A0D" w:rsidR="00C66B1D" w:rsidRPr="00936A64" w:rsidRDefault="00662F03" w:rsidP="00C66B1D">
      <w:pPr>
        <w:widowControl w:val="0"/>
        <w:tabs>
          <w:tab w:val="left" w:pos="1134"/>
        </w:tabs>
        <w:spacing w:after="0"/>
        <w:ind w:left="490"/>
        <w:jc w:val="both"/>
        <w:rPr>
          <w:rFonts w:ascii="Times New Roman" w:eastAsia="Arial Unicode MS" w:hAnsi="Times New Roman"/>
          <w:color w:val="000000"/>
          <w:sz w:val="24"/>
          <w:szCs w:val="24"/>
          <w:lang w:eastAsia="ro-RO" w:bidi="ro-RO"/>
        </w:rPr>
      </w:pPr>
      <w:r>
        <w:rPr>
          <w:rFonts w:ascii="Times New Roman" w:eastAsia="Times New Roman" w:hAnsi="Times New Roman"/>
          <w:b/>
          <w:bCs/>
          <w:sz w:val="24"/>
          <w:szCs w:val="24"/>
        </w:rPr>
        <w:t>13.</w:t>
      </w:r>
      <w:r w:rsidR="00C66B1D">
        <w:rPr>
          <w:rFonts w:ascii="Times New Roman" w:eastAsia="Times New Roman" w:hAnsi="Times New Roman"/>
          <w:b/>
          <w:bCs/>
          <w:sz w:val="24"/>
          <w:szCs w:val="24"/>
        </w:rPr>
        <w:t xml:space="preserve">1. </w:t>
      </w:r>
      <w:r w:rsidR="00C66B1D" w:rsidRPr="00936A64">
        <w:rPr>
          <w:rFonts w:ascii="Times New Roman" w:eastAsia="Times New Roman" w:hAnsi="Times New Roman"/>
          <w:b/>
          <w:bCs/>
          <w:sz w:val="24"/>
          <w:szCs w:val="24"/>
        </w:rPr>
        <w:t>Analiză probleme, propuneri și avantaje obținute</w:t>
      </w:r>
    </w:p>
    <w:p w14:paraId="267D1E61" w14:textId="77777777" w:rsid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90329D5" w14:textId="77777777" w:rsidR="00C66B1D" w:rsidRPr="00692199" w:rsidRDefault="00C66B1D" w:rsidP="00C66B1D">
      <w:pPr>
        <w:widowControl w:val="0"/>
        <w:tabs>
          <w:tab w:val="left" w:pos="1134"/>
        </w:tabs>
        <w:spacing w:after="0"/>
        <w:ind w:firstLine="851"/>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În tabelul următor este prezentată o analiză </w:t>
      </w:r>
      <w:r>
        <w:rPr>
          <w:rFonts w:ascii="Times New Roman" w:eastAsia="Arial Unicode MS" w:hAnsi="Times New Roman" w:cs="Times New Roman"/>
          <w:color w:val="000000"/>
          <w:sz w:val="24"/>
          <w:szCs w:val="24"/>
          <w:lang w:eastAsia="ro-RO" w:bidi="ro-RO"/>
        </w:rPr>
        <w:t xml:space="preserve">generală </w:t>
      </w:r>
      <w:r w:rsidRPr="00692199">
        <w:rPr>
          <w:rFonts w:ascii="Times New Roman" w:eastAsia="Arial Unicode MS" w:hAnsi="Times New Roman" w:cs="Times New Roman"/>
          <w:color w:val="000000"/>
          <w:sz w:val="24"/>
          <w:szCs w:val="24"/>
          <w:lang w:eastAsia="ro-RO" w:bidi="ro-RO"/>
        </w:rPr>
        <w:t xml:space="preserve">a problemelor existente în derularea traficului feroviar </w:t>
      </w:r>
      <w:r>
        <w:rPr>
          <w:rFonts w:ascii="Times New Roman" w:eastAsia="Arial Unicode MS" w:hAnsi="Times New Roman" w:cs="Times New Roman"/>
          <w:color w:val="000000"/>
          <w:sz w:val="24"/>
          <w:szCs w:val="24"/>
          <w:lang w:eastAsia="ro-RO" w:bidi="ro-RO"/>
        </w:rPr>
        <w:t xml:space="preserve">pe liniile pachetului 1, defalcate pe stații și intervale, </w:t>
      </w:r>
      <w:r w:rsidRPr="00692199">
        <w:rPr>
          <w:rFonts w:ascii="Times New Roman" w:eastAsia="Arial Unicode MS" w:hAnsi="Times New Roman" w:cs="Times New Roman"/>
          <w:color w:val="000000"/>
          <w:sz w:val="24"/>
          <w:szCs w:val="24"/>
          <w:lang w:eastAsia="ro-RO" w:bidi="ro-RO"/>
        </w:rPr>
        <w:t xml:space="preserve">cu propuneri de </w:t>
      </w:r>
      <w:r>
        <w:rPr>
          <w:rFonts w:ascii="Times New Roman" w:eastAsia="Arial Unicode MS" w:hAnsi="Times New Roman" w:cs="Times New Roman"/>
          <w:color w:val="000000"/>
          <w:sz w:val="24"/>
          <w:szCs w:val="24"/>
          <w:lang w:eastAsia="ro-RO" w:bidi="ro-RO"/>
        </w:rPr>
        <w:t xml:space="preserve">lucrări pentru </w:t>
      </w:r>
      <w:r w:rsidRPr="00692199">
        <w:rPr>
          <w:rFonts w:ascii="Times New Roman" w:eastAsia="Arial Unicode MS" w:hAnsi="Times New Roman" w:cs="Times New Roman"/>
          <w:color w:val="000000"/>
          <w:sz w:val="24"/>
          <w:szCs w:val="24"/>
          <w:lang w:eastAsia="ro-RO" w:bidi="ro-RO"/>
        </w:rPr>
        <w:t>rezolvare</w:t>
      </w:r>
      <w:r>
        <w:rPr>
          <w:rFonts w:ascii="Times New Roman" w:eastAsia="Arial Unicode MS" w:hAnsi="Times New Roman" w:cs="Times New Roman"/>
          <w:color w:val="000000"/>
          <w:sz w:val="24"/>
          <w:szCs w:val="24"/>
          <w:lang w:eastAsia="ro-RO" w:bidi="ro-RO"/>
        </w:rPr>
        <w:t>a acestora</w:t>
      </w:r>
      <w:r w:rsidRPr="00692199">
        <w:rPr>
          <w:rFonts w:ascii="Times New Roman" w:eastAsia="Arial Unicode MS" w:hAnsi="Times New Roman" w:cs="Times New Roman"/>
          <w:color w:val="000000"/>
          <w:sz w:val="24"/>
          <w:szCs w:val="24"/>
          <w:lang w:eastAsia="ro-RO" w:bidi="ro-RO"/>
        </w:rPr>
        <w:t xml:space="preserve"> și avantaje obținute ca urmare a implementării lucrărilor.</w:t>
      </w:r>
    </w:p>
    <w:p w14:paraId="385EE4E0"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51E4D65"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2573414"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DD3474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FAE23EA"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036094E"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BB4583A"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58B0E4E"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67D5AE7"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C411F1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CCDF7D5"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AE719C5"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8939F50"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2DB58D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BF97011"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8130076"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A26C74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D62A962"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DBB33AD"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28E12C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3CA8345"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7CB2223"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FDA7CF0"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E51ADF1"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BF6BA31"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521215A"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5CB57FC"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C48E060"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DC155DE"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2D65EA4"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3A5180B"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18B3169"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D90D3A7"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sectPr w:rsidR="00952095" w:rsidSect="0086133D">
          <w:pgSz w:w="11906" w:h="16838" w:code="9"/>
          <w:pgMar w:top="851" w:right="851" w:bottom="851" w:left="1418" w:header="567" w:footer="567" w:gutter="0"/>
          <w:cols w:space="708"/>
          <w:docGrid w:linePitch="360"/>
        </w:sectPr>
      </w:pPr>
    </w:p>
    <w:p w14:paraId="58E48957" w14:textId="77777777" w:rsidR="00952095" w:rsidRDefault="009520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2F8B572" w14:textId="5D314C85" w:rsidR="00C66B1D" w:rsidRPr="00C66B1D" w:rsidRDefault="00C66B1D" w:rsidP="00C66B1D">
      <w:pPr>
        <w:widowControl w:val="0"/>
        <w:tabs>
          <w:tab w:val="left" w:pos="1134"/>
        </w:tabs>
        <w:spacing w:after="0"/>
        <w:jc w:val="both"/>
        <w:rPr>
          <w:rFonts w:ascii="Times New Roman" w:eastAsia="Arial Unicode MS" w:hAnsi="Times New Roman"/>
          <w:b/>
          <w:bCs/>
          <w:color w:val="000000"/>
          <w:sz w:val="24"/>
          <w:szCs w:val="24"/>
          <w:lang w:eastAsia="ro-RO" w:bidi="ro-RO"/>
        </w:rPr>
      </w:pPr>
      <w:r w:rsidRPr="00C66B1D">
        <w:rPr>
          <w:rFonts w:ascii="Times New Roman" w:eastAsia="Arial Unicode MS" w:hAnsi="Times New Roman"/>
          <w:b/>
          <w:bCs/>
          <w:color w:val="000000"/>
          <w:sz w:val="24"/>
          <w:szCs w:val="24"/>
          <w:lang w:eastAsia="ro-RO" w:bidi="ro-RO"/>
        </w:rPr>
        <w:t xml:space="preserve">Lucrările propuse pentru pachetul </w:t>
      </w:r>
      <w:r w:rsidR="00952095">
        <w:rPr>
          <w:rFonts w:ascii="Times New Roman" w:eastAsia="Arial Unicode MS" w:hAnsi="Times New Roman"/>
          <w:b/>
          <w:bCs/>
          <w:color w:val="000000"/>
          <w:sz w:val="24"/>
          <w:szCs w:val="24"/>
          <w:lang w:eastAsia="ro-RO" w:bidi="ro-RO"/>
        </w:rPr>
        <w:t>3</w:t>
      </w:r>
    </w:p>
    <w:p w14:paraId="0A55A29F" w14:textId="77777777" w:rsidR="00C66B1D" w:rsidRP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tbl>
      <w:tblPr>
        <w:tblStyle w:val="TableGrid"/>
        <w:tblW w:w="0" w:type="auto"/>
        <w:tblLook w:val="04A0" w:firstRow="1" w:lastRow="0" w:firstColumn="1" w:lastColumn="0" w:noHBand="0" w:noVBand="1"/>
      </w:tblPr>
      <w:tblGrid>
        <w:gridCol w:w="2377"/>
        <w:gridCol w:w="3685"/>
        <w:gridCol w:w="4819"/>
        <w:gridCol w:w="4471"/>
      </w:tblGrid>
      <w:tr w:rsidR="00C66B1D" w:rsidRPr="00C66B1D" w14:paraId="309A4C49" w14:textId="77777777" w:rsidTr="00B60209">
        <w:trPr>
          <w:trHeight w:val="387"/>
        </w:trPr>
        <w:tc>
          <w:tcPr>
            <w:tcW w:w="2377" w:type="dxa"/>
            <w:noWrap/>
            <w:vAlign w:val="center"/>
            <w:hideMark/>
          </w:tcPr>
          <w:p w14:paraId="124C56D3"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STAȚIA / INTERVALUL</w:t>
            </w:r>
          </w:p>
        </w:tc>
        <w:tc>
          <w:tcPr>
            <w:tcW w:w="3685" w:type="dxa"/>
            <w:vAlign w:val="center"/>
          </w:tcPr>
          <w:p w14:paraId="15ABA4D0" w14:textId="3B491AAD" w:rsidR="00C66B1D" w:rsidRPr="00C66B1D" w:rsidRDefault="00B60209" w:rsidP="00C66B1D">
            <w:pPr>
              <w:rPr>
                <w:rFonts w:ascii="Times New Roman" w:hAnsi="Times New Roman" w:cs="Times New Roman"/>
                <w:sz w:val="24"/>
                <w:szCs w:val="24"/>
              </w:rPr>
            </w:pPr>
            <w:r>
              <w:rPr>
                <w:rFonts w:ascii="Times New Roman" w:hAnsi="Times New Roman" w:cs="Times New Roman"/>
                <w:sz w:val="24"/>
                <w:szCs w:val="24"/>
              </w:rPr>
              <w:t>PROBLEME</w:t>
            </w:r>
          </w:p>
        </w:tc>
        <w:tc>
          <w:tcPr>
            <w:tcW w:w="4819" w:type="dxa"/>
            <w:noWrap/>
            <w:vAlign w:val="center"/>
            <w:hideMark/>
          </w:tcPr>
          <w:p w14:paraId="74DE6FF7"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LUCRĂRI PROIECTATE</w:t>
            </w:r>
          </w:p>
        </w:tc>
        <w:tc>
          <w:tcPr>
            <w:tcW w:w="4471" w:type="dxa"/>
            <w:vAlign w:val="center"/>
          </w:tcPr>
          <w:p w14:paraId="147A3D9C" w14:textId="1C0C4BEE" w:rsidR="00C66B1D" w:rsidRPr="00C66B1D" w:rsidRDefault="00B60209" w:rsidP="00C66B1D">
            <w:pPr>
              <w:rPr>
                <w:rFonts w:ascii="Times New Roman" w:hAnsi="Times New Roman" w:cs="Times New Roman"/>
                <w:sz w:val="24"/>
                <w:szCs w:val="24"/>
              </w:rPr>
            </w:pPr>
            <w:r>
              <w:rPr>
                <w:rFonts w:ascii="Times New Roman" w:hAnsi="Times New Roman" w:cs="Times New Roman"/>
                <w:sz w:val="24"/>
                <w:szCs w:val="24"/>
              </w:rPr>
              <w:t>AVANTAJE OBȚINUTE</w:t>
            </w:r>
          </w:p>
        </w:tc>
      </w:tr>
      <w:tr w:rsidR="00C66B1D" w:rsidRPr="00C66B1D" w14:paraId="2AC565D8" w14:textId="77777777" w:rsidTr="005A5790">
        <w:trPr>
          <w:trHeight w:val="584"/>
        </w:trPr>
        <w:tc>
          <w:tcPr>
            <w:tcW w:w="2377" w:type="dxa"/>
            <w:vAlign w:val="center"/>
          </w:tcPr>
          <w:p w14:paraId="2A6D525B"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Jilava - Vârteju</w:t>
            </w:r>
          </w:p>
        </w:tc>
        <w:tc>
          <w:tcPr>
            <w:tcW w:w="3685" w:type="dxa"/>
          </w:tcPr>
          <w:p w14:paraId="3EFD2BA0"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hAnsi="Times New Roman" w:cs="Times New Roman"/>
                <w:sz w:val="24"/>
                <w:szCs w:val="24"/>
                <w:lang w:val="en-US"/>
              </w:rPr>
              <w:t>carenţe funcţionale ale infrastructurii și suprastructurii c.f.</w:t>
            </w:r>
          </w:p>
          <w:p w14:paraId="117F664E"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circulație cu restricții de viteză pe unele zone</w:t>
            </w:r>
          </w:p>
          <w:p w14:paraId="5F847542"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lipsa electrificării</w:t>
            </w:r>
          </w:p>
          <w:p w14:paraId="77934448"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lipsă de capacitate</w:t>
            </w:r>
          </w:p>
        </w:tc>
        <w:tc>
          <w:tcPr>
            <w:tcW w:w="4819" w:type="dxa"/>
            <w:vAlign w:val="center"/>
          </w:tcPr>
          <w:p w14:paraId="67AF8028" w14:textId="27C92171" w:rsidR="00C66B1D" w:rsidRPr="00C66B1D" w:rsidRDefault="0056385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reînnoire</w:t>
            </w:r>
            <w:r w:rsidR="00C66B1D" w:rsidRPr="00C66B1D">
              <w:rPr>
                <w:rFonts w:ascii="Times New Roman" w:eastAsia="Calibri" w:hAnsi="Times New Roman" w:cs="Times New Roman"/>
                <w:sz w:val="24"/>
                <w:szCs w:val="24"/>
                <w:lang w:val="en-US"/>
              </w:rPr>
              <w:t xml:space="preserve"> </w:t>
            </w:r>
            <w:bookmarkStart w:id="62" w:name="_Hlk155603721"/>
            <w:r w:rsidR="00C66B1D" w:rsidRPr="00C66B1D">
              <w:rPr>
                <w:rFonts w:ascii="Times New Roman" w:eastAsia="Calibri" w:hAnsi="Times New Roman" w:cs="Times New Roman"/>
                <w:sz w:val="24"/>
                <w:szCs w:val="24"/>
                <w:lang w:val="en-US"/>
              </w:rPr>
              <w:t xml:space="preserve">linie dublă existentă </w:t>
            </w:r>
            <w:bookmarkEnd w:id="62"/>
          </w:p>
          <w:p w14:paraId="52D45E10"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electrificarea linie dublă existentă </w:t>
            </w:r>
          </w:p>
          <w:p w14:paraId="38297C5B"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introducerea BLA banalizat</w:t>
            </w:r>
          </w:p>
        </w:tc>
        <w:tc>
          <w:tcPr>
            <w:tcW w:w="4471" w:type="dxa"/>
          </w:tcPr>
          <w:p w14:paraId="2A948228"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creșterea capacității de circulație</w:t>
            </w:r>
          </w:p>
          <w:p w14:paraId="1E51FCDE"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scăderea timpilor de mers ca urmare a posibilității efectuării circulației trenurilor la interval de bloc</w:t>
            </w:r>
          </w:p>
          <w:p w14:paraId="4A5E9D4D"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creșterea tonajului pe tren ca urmare a electrificării liniei c.f. </w:t>
            </w:r>
          </w:p>
        </w:tc>
      </w:tr>
      <w:tr w:rsidR="00C66B1D" w:rsidRPr="00C66B1D" w14:paraId="5BBF0694" w14:textId="77777777" w:rsidTr="005A5790">
        <w:trPr>
          <w:trHeight w:val="569"/>
        </w:trPr>
        <w:tc>
          <w:tcPr>
            <w:tcW w:w="2377" w:type="dxa"/>
            <w:vAlign w:val="center"/>
          </w:tcPr>
          <w:p w14:paraId="71E0E542"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Vârteju</w:t>
            </w:r>
          </w:p>
        </w:tc>
        <w:tc>
          <w:tcPr>
            <w:tcW w:w="3685" w:type="dxa"/>
          </w:tcPr>
          <w:p w14:paraId="5BC8145A"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închise circulației,  pline de vegetație, ocupate de material rulant vechi și sunt într-o stare avansată de degradare</w:t>
            </w:r>
          </w:p>
          <w:p w14:paraId="25C1B8CF"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circulație cu restricții de viteză pe unele zone</w:t>
            </w:r>
          </w:p>
          <w:p w14:paraId="13DB9732"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lipsa electrificării</w:t>
            </w:r>
          </w:p>
          <w:p w14:paraId="6A442344" w14:textId="77777777" w:rsidR="00C66B1D" w:rsidRPr="00C66B1D" w:rsidRDefault="00C66B1D" w:rsidP="00C66B1D">
            <w:pPr>
              <w:numPr>
                <w:ilvl w:val="0"/>
                <w:numId w:val="48"/>
              </w:numPr>
              <w:tabs>
                <w:tab w:val="left" w:pos="318"/>
              </w:tabs>
              <w:spacing w:line="276" w:lineRule="auto"/>
              <w:ind w:left="34"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lipsă de capacitate</w:t>
            </w:r>
          </w:p>
        </w:tc>
        <w:tc>
          <w:tcPr>
            <w:tcW w:w="4819" w:type="dxa"/>
            <w:vAlign w:val="center"/>
          </w:tcPr>
          <w:p w14:paraId="5309DA31" w14:textId="460AC36A" w:rsidR="00C66B1D" w:rsidRPr="00C66B1D" w:rsidRDefault="0056385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reînnoire</w:t>
            </w:r>
            <w:r w:rsidR="00C66B1D" w:rsidRPr="00C66B1D">
              <w:rPr>
                <w:rFonts w:ascii="Times New Roman" w:eastAsia="Calibri" w:hAnsi="Times New Roman" w:cs="Times New Roman"/>
                <w:sz w:val="24"/>
                <w:szCs w:val="24"/>
                <w:lang w:val="en-US"/>
              </w:rPr>
              <w:t xml:space="preserve"> 6  linii</w:t>
            </w:r>
          </w:p>
          <w:p w14:paraId="3C04789F"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electrificare liniile 1 - 5</w:t>
            </w:r>
          </w:p>
        </w:tc>
        <w:tc>
          <w:tcPr>
            <w:tcW w:w="4471" w:type="dxa"/>
          </w:tcPr>
          <w:p w14:paraId="1294380B"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creșterea capacității de primire/expediere, garare</w:t>
            </w:r>
          </w:p>
          <w:p w14:paraId="5B36AE06"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p>
        </w:tc>
      </w:tr>
      <w:tr w:rsidR="00C66B1D" w:rsidRPr="00C66B1D" w14:paraId="6CA35E38" w14:textId="77777777" w:rsidTr="005A5790">
        <w:trPr>
          <w:trHeight w:val="315"/>
        </w:trPr>
        <w:tc>
          <w:tcPr>
            <w:tcW w:w="2377" w:type="dxa"/>
            <w:vAlign w:val="center"/>
          </w:tcPr>
          <w:p w14:paraId="4A6C32E8"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Vârteju - București Vest</w:t>
            </w:r>
          </w:p>
        </w:tc>
        <w:tc>
          <w:tcPr>
            <w:tcW w:w="3685" w:type="dxa"/>
          </w:tcPr>
          <w:p w14:paraId="33E9D1A3"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hAnsi="Times New Roman" w:cs="Times New Roman"/>
                <w:sz w:val="24"/>
                <w:szCs w:val="24"/>
                <w:lang w:val="en-US"/>
              </w:rPr>
              <w:t>carenţe funcţionale ale infrastructurii și suprastructurii c.f.</w:t>
            </w:r>
          </w:p>
          <w:p w14:paraId="2C1C2E83"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circulație cu restricții de viteză pe unele zone</w:t>
            </w:r>
          </w:p>
          <w:p w14:paraId="50311854"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lipsa electrificării</w:t>
            </w:r>
          </w:p>
          <w:p w14:paraId="067F25F6"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lipsă de capacitate</w:t>
            </w:r>
          </w:p>
        </w:tc>
        <w:tc>
          <w:tcPr>
            <w:tcW w:w="4819" w:type="dxa"/>
          </w:tcPr>
          <w:p w14:paraId="56E000DE" w14:textId="27FBD690" w:rsidR="00C66B1D" w:rsidRPr="00C66B1D" w:rsidRDefault="0056385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reînnoire</w:t>
            </w:r>
            <w:r w:rsidR="00C66B1D" w:rsidRPr="00C66B1D">
              <w:rPr>
                <w:rFonts w:ascii="Times New Roman" w:eastAsia="Calibri" w:hAnsi="Times New Roman" w:cs="Times New Roman"/>
                <w:sz w:val="24"/>
                <w:szCs w:val="24"/>
                <w:lang w:val="en-US"/>
              </w:rPr>
              <w:t xml:space="preserve"> linie dublă existentă </w:t>
            </w:r>
          </w:p>
          <w:p w14:paraId="6A8E2ED2"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electrificarea linie dublă existentă </w:t>
            </w:r>
          </w:p>
          <w:p w14:paraId="6BA716E3"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p>
        </w:tc>
        <w:tc>
          <w:tcPr>
            <w:tcW w:w="4471" w:type="dxa"/>
          </w:tcPr>
          <w:p w14:paraId="0425F230"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creșterea capacității de circulație</w:t>
            </w:r>
          </w:p>
          <w:p w14:paraId="3EC8C852"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scăderea timpilor de mers ca urmare a posibilității efectuării circulației trenurilor la interval de bloc</w:t>
            </w:r>
          </w:p>
          <w:p w14:paraId="37B9C410"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creșterea tonajului pe tren ca urmare a electrificării liniei c.f. </w:t>
            </w:r>
          </w:p>
        </w:tc>
      </w:tr>
      <w:tr w:rsidR="00C66B1D" w:rsidRPr="00C66B1D" w14:paraId="1B778554" w14:textId="77777777" w:rsidTr="005A5790">
        <w:trPr>
          <w:trHeight w:val="315"/>
        </w:trPr>
        <w:tc>
          <w:tcPr>
            <w:tcW w:w="2377" w:type="dxa"/>
            <w:vAlign w:val="center"/>
          </w:tcPr>
          <w:p w14:paraId="52628454"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lastRenderedPageBreak/>
              <w:t>București Vest</w:t>
            </w:r>
          </w:p>
        </w:tc>
        <w:tc>
          <w:tcPr>
            <w:tcW w:w="3685" w:type="dxa"/>
          </w:tcPr>
          <w:p w14:paraId="287B5944"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închise circulației,  pline de vegetație, ocupate de material rulant vechi și sunt într-o stare avansată de degradare</w:t>
            </w:r>
          </w:p>
          <w:p w14:paraId="1F1C5BDF"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circulație cu restricții de viteză pe unele zone</w:t>
            </w:r>
          </w:p>
          <w:p w14:paraId="1DFD4F82"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lipsă de capacitate</w:t>
            </w:r>
          </w:p>
        </w:tc>
        <w:tc>
          <w:tcPr>
            <w:tcW w:w="4819" w:type="dxa"/>
          </w:tcPr>
          <w:p w14:paraId="19DFEB5F" w14:textId="0CD2DAAA" w:rsidR="00C66B1D" w:rsidRPr="00C66B1D" w:rsidRDefault="0056385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reînnoire</w:t>
            </w:r>
            <w:r w:rsidR="00C66B1D" w:rsidRPr="00C66B1D">
              <w:rPr>
                <w:rFonts w:ascii="Times New Roman" w:eastAsia="Calibri" w:hAnsi="Times New Roman" w:cs="Times New Roman"/>
                <w:sz w:val="24"/>
                <w:szCs w:val="24"/>
                <w:lang w:val="en-US"/>
              </w:rPr>
              <w:t xml:space="preserve"> liniile 1 - 6</w:t>
            </w:r>
          </w:p>
          <w:p w14:paraId="3E555761"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electrificare liniile 1 - 6</w:t>
            </w:r>
          </w:p>
        </w:tc>
        <w:tc>
          <w:tcPr>
            <w:tcW w:w="4471" w:type="dxa"/>
          </w:tcPr>
          <w:p w14:paraId="6B060318"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creșterea capacității de primire/expediere, garare</w:t>
            </w:r>
          </w:p>
          <w:p w14:paraId="60B1AE45" w14:textId="77777777" w:rsidR="00C66B1D" w:rsidRPr="00C66B1D" w:rsidRDefault="00C66B1D" w:rsidP="00C66B1D">
            <w:pPr>
              <w:tabs>
                <w:tab w:val="left" w:pos="189"/>
              </w:tabs>
              <w:spacing w:line="276" w:lineRule="auto"/>
              <w:contextualSpacing/>
              <w:rPr>
                <w:rFonts w:ascii="Times New Roman" w:eastAsia="Calibri" w:hAnsi="Times New Roman" w:cs="Times New Roman"/>
                <w:sz w:val="24"/>
                <w:szCs w:val="24"/>
                <w:lang w:val="en-US"/>
              </w:rPr>
            </w:pPr>
          </w:p>
        </w:tc>
      </w:tr>
      <w:tr w:rsidR="00C66B1D" w:rsidRPr="00C66B1D" w14:paraId="22A5E1B2" w14:textId="77777777" w:rsidTr="005A5790">
        <w:trPr>
          <w:trHeight w:val="315"/>
        </w:trPr>
        <w:tc>
          <w:tcPr>
            <w:tcW w:w="2377" w:type="dxa"/>
            <w:vAlign w:val="center"/>
          </w:tcPr>
          <w:p w14:paraId="5342AF72" w14:textId="77777777" w:rsidR="00C66B1D" w:rsidRPr="00C66B1D" w:rsidRDefault="00C66B1D" w:rsidP="00C66B1D">
            <w:pPr>
              <w:spacing w:line="276" w:lineRule="auto"/>
              <w:rPr>
                <w:rFonts w:ascii="Times New Roman" w:hAnsi="Times New Roman" w:cs="Times New Roman"/>
                <w:sz w:val="24"/>
                <w:szCs w:val="24"/>
              </w:rPr>
            </w:pPr>
            <w:r w:rsidRPr="00C66B1D">
              <w:rPr>
                <w:rFonts w:ascii="Times New Roman" w:hAnsi="Times New Roman" w:cs="Times New Roman"/>
                <w:sz w:val="24"/>
                <w:szCs w:val="24"/>
              </w:rPr>
              <w:t>București Vest - Chiajna</w:t>
            </w:r>
          </w:p>
        </w:tc>
        <w:tc>
          <w:tcPr>
            <w:tcW w:w="3685" w:type="dxa"/>
          </w:tcPr>
          <w:p w14:paraId="405190A4"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hAnsi="Times New Roman" w:cs="Times New Roman"/>
                <w:sz w:val="24"/>
                <w:szCs w:val="24"/>
                <w:lang w:val="en-US"/>
              </w:rPr>
              <w:t>carenţe funcţionale ale infrastructurii și suprastructurii c.f.</w:t>
            </w:r>
          </w:p>
          <w:p w14:paraId="1426B075"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circulație cu restricții de viteză pe unele zone</w:t>
            </w:r>
          </w:p>
          <w:p w14:paraId="2B4C39EB" w14:textId="77777777" w:rsidR="00C66B1D" w:rsidRPr="00C66B1D" w:rsidRDefault="00C66B1D" w:rsidP="00C66B1D">
            <w:pPr>
              <w:numPr>
                <w:ilvl w:val="0"/>
                <w:numId w:val="48"/>
              </w:numPr>
              <w:tabs>
                <w:tab w:val="left" w:pos="318"/>
              </w:tabs>
              <w:spacing w:line="276" w:lineRule="auto"/>
              <w:ind w:left="34"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lipsa electrificării</w:t>
            </w:r>
          </w:p>
          <w:p w14:paraId="2656B5CD"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lipsă de capacitate</w:t>
            </w:r>
          </w:p>
        </w:tc>
        <w:tc>
          <w:tcPr>
            <w:tcW w:w="4819" w:type="dxa"/>
          </w:tcPr>
          <w:p w14:paraId="6789539C" w14:textId="06C21FB8" w:rsidR="00C66B1D" w:rsidRPr="00C66B1D" w:rsidRDefault="0056385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reînnoire</w:t>
            </w:r>
            <w:r w:rsidR="00C66B1D" w:rsidRPr="00C66B1D">
              <w:rPr>
                <w:rFonts w:ascii="Times New Roman" w:eastAsia="Calibri" w:hAnsi="Times New Roman" w:cs="Times New Roman"/>
                <w:sz w:val="24"/>
                <w:szCs w:val="24"/>
                <w:lang w:val="en-US"/>
              </w:rPr>
              <w:t xml:space="preserve"> linie dublă existentă</w:t>
            </w:r>
          </w:p>
          <w:p w14:paraId="1A597538"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electrificare linie dublă existentă</w:t>
            </w:r>
          </w:p>
        </w:tc>
        <w:tc>
          <w:tcPr>
            <w:tcW w:w="4471" w:type="dxa"/>
          </w:tcPr>
          <w:p w14:paraId="74F2AE3F"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creșterea capacității de circulație</w:t>
            </w:r>
          </w:p>
          <w:p w14:paraId="1D139CFA"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scăderea timpilor de mers ca urmare a posibilității efectuării circulației trenurilor la interval de bloc</w:t>
            </w:r>
          </w:p>
          <w:p w14:paraId="1479E07D" w14:textId="77777777" w:rsidR="00C66B1D" w:rsidRPr="00C66B1D" w:rsidRDefault="00C66B1D" w:rsidP="00C66B1D">
            <w:pPr>
              <w:numPr>
                <w:ilvl w:val="0"/>
                <w:numId w:val="48"/>
              </w:numPr>
              <w:tabs>
                <w:tab w:val="left" w:pos="189"/>
              </w:tabs>
              <w:spacing w:line="276" w:lineRule="auto"/>
              <w:ind w:left="0" w:hanging="13"/>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creșterea tonajului pe tren ca urmare a electrificării liniei c.f. </w:t>
            </w:r>
          </w:p>
        </w:tc>
      </w:tr>
    </w:tbl>
    <w:p w14:paraId="50D02BAD" w14:textId="77777777" w:rsidR="00C66B1D" w:rsidRP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D2866A9" w14:textId="77777777" w:rsidR="00C66B1D" w:rsidRP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1F740ED" w14:textId="77777777" w:rsidR="00C66B1D" w:rsidRPr="00C66B1D" w:rsidRDefault="00C66B1D"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8149D9D" w14:textId="77777777" w:rsidR="00952095" w:rsidRDefault="00952095"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sectPr w:rsidR="00952095" w:rsidSect="0086133D">
          <w:pgSz w:w="16838" w:h="11906" w:orient="landscape" w:code="9"/>
          <w:pgMar w:top="1418" w:right="851" w:bottom="851" w:left="851" w:header="567" w:footer="567" w:gutter="0"/>
          <w:cols w:space="708"/>
          <w:docGrid w:linePitch="360"/>
        </w:sectPr>
      </w:pPr>
    </w:p>
    <w:p w14:paraId="5369D2EC" w14:textId="77777777" w:rsidR="00C66B1D" w:rsidRPr="00C66B1D" w:rsidRDefault="00C66B1D"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DCD92A9" w14:textId="4A6CA422" w:rsidR="00C66B1D" w:rsidRPr="00C66B1D" w:rsidRDefault="00662F03" w:rsidP="00C66B1D">
      <w:pPr>
        <w:keepNext/>
        <w:keepLines/>
        <w:widowControl w:val="0"/>
        <w:autoSpaceDE w:val="0"/>
        <w:autoSpaceDN w:val="0"/>
        <w:spacing w:after="0" w:line="240" w:lineRule="auto"/>
        <w:ind w:left="360"/>
        <w:outlineLvl w:val="0"/>
        <w:rPr>
          <w:rFonts w:ascii="Times New Roman" w:eastAsia="Arial Unicode MS" w:hAnsi="Times New Roman"/>
          <w:b/>
          <w:color w:val="000000"/>
          <w:sz w:val="24"/>
          <w:szCs w:val="24"/>
          <w:lang w:eastAsia="ro-RO" w:bidi="ro-RO"/>
        </w:rPr>
      </w:pPr>
      <w:bookmarkStart w:id="63" w:name="_Toc157087464"/>
      <w:r>
        <w:rPr>
          <w:rFonts w:ascii="Times New Roman" w:eastAsia="Arial Unicode MS" w:hAnsi="Times New Roman"/>
          <w:b/>
          <w:color w:val="000000"/>
          <w:sz w:val="24"/>
          <w:szCs w:val="24"/>
          <w:lang w:eastAsia="ro-RO" w:bidi="ro-RO"/>
        </w:rPr>
        <w:t>13.</w:t>
      </w:r>
      <w:r w:rsidR="0023434D">
        <w:rPr>
          <w:rFonts w:ascii="Times New Roman" w:eastAsia="Arial Unicode MS" w:hAnsi="Times New Roman"/>
          <w:b/>
          <w:color w:val="000000"/>
          <w:sz w:val="24"/>
          <w:szCs w:val="24"/>
          <w:lang w:eastAsia="ro-RO" w:bidi="ro-RO"/>
        </w:rPr>
        <w:t>2</w:t>
      </w:r>
      <w:r w:rsidR="00C66B1D" w:rsidRPr="00C66B1D">
        <w:rPr>
          <w:rFonts w:ascii="Times New Roman" w:eastAsia="Arial Unicode MS" w:hAnsi="Times New Roman"/>
          <w:b/>
          <w:color w:val="000000"/>
          <w:sz w:val="24"/>
          <w:szCs w:val="24"/>
          <w:lang w:eastAsia="ro-RO" w:bidi="ro-RO"/>
        </w:rPr>
        <w:t xml:space="preserve">. </w:t>
      </w:r>
      <w:r w:rsidR="0023434D" w:rsidRPr="00C66B1D">
        <w:rPr>
          <w:rFonts w:ascii="Times New Roman" w:eastAsia="Arial Unicode MS" w:hAnsi="Times New Roman"/>
          <w:b/>
          <w:color w:val="000000"/>
          <w:sz w:val="24"/>
          <w:szCs w:val="24"/>
          <w:lang w:eastAsia="ro-RO" w:bidi="ro-RO"/>
        </w:rPr>
        <w:t>Descrierea lucrărilor propuse</w:t>
      </w:r>
      <w:bookmarkEnd w:id="63"/>
      <w:r w:rsidR="00C66B1D" w:rsidRPr="00C66B1D">
        <w:rPr>
          <w:rFonts w:ascii="Times New Roman" w:eastAsia="Arial Unicode MS" w:hAnsi="Times New Roman"/>
          <w:b/>
          <w:color w:val="000000"/>
          <w:sz w:val="24"/>
          <w:szCs w:val="24"/>
          <w:lang w:eastAsia="ro-RO" w:bidi="ro-RO"/>
        </w:rPr>
        <w:t xml:space="preserve"> </w:t>
      </w:r>
    </w:p>
    <w:p w14:paraId="72801896" w14:textId="77777777" w:rsidR="00C66B1D" w:rsidRPr="00C66B1D" w:rsidRDefault="00C66B1D"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188C09C8" w14:textId="77777777" w:rsidR="00C66B1D" w:rsidRPr="00C66B1D" w:rsidRDefault="00C66B1D" w:rsidP="00C66B1D">
      <w:pPr>
        <w:widowControl w:val="0"/>
        <w:tabs>
          <w:tab w:val="left" w:pos="1134"/>
        </w:tabs>
        <w:spacing w:after="0" w:line="360" w:lineRule="auto"/>
        <w:ind w:firstLine="851"/>
        <w:jc w:val="both"/>
        <w:rPr>
          <w:rFonts w:ascii="Times New Roman" w:eastAsia="Arial Unicode MS" w:hAnsi="Times New Roman" w:cs="Times New Roman"/>
          <w:color w:val="000000"/>
          <w:sz w:val="24"/>
          <w:szCs w:val="24"/>
          <w:lang w:eastAsia="ro-RO" w:bidi="ro-RO"/>
        </w:rPr>
      </w:pPr>
      <w:r w:rsidRPr="00C66B1D">
        <w:rPr>
          <w:rFonts w:ascii="Times New Roman" w:eastAsia="Arial Unicode MS" w:hAnsi="Times New Roman" w:cs="Times New Roman"/>
          <w:color w:val="000000"/>
          <w:sz w:val="24"/>
          <w:szCs w:val="24"/>
          <w:lang w:eastAsia="ro-RO" w:bidi="ro-RO"/>
        </w:rPr>
        <w:t>Au fost analizate și propuse lucrări pe diferite categorii/specialități:</w:t>
      </w:r>
    </w:p>
    <w:p w14:paraId="4F5FECB6"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 xml:space="preserve">Linii c.f. </w:t>
      </w:r>
    </w:p>
    <w:p w14:paraId="2E08DEA8"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Instalații de semnalizare</w:t>
      </w:r>
    </w:p>
    <w:p w14:paraId="25529306"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Instalații de telecomunicații</w:t>
      </w:r>
    </w:p>
    <w:p w14:paraId="6BDF054C"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Electrificare (Linia de contact și energoalimentare)</w:t>
      </w:r>
    </w:p>
    <w:p w14:paraId="65DB36AF"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Poduri și podețe</w:t>
      </w:r>
    </w:p>
    <w:p w14:paraId="25CDBE01" w14:textId="77777777" w:rsidR="00C66B1D" w:rsidRPr="00C66B1D" w:rsidRDefault="00C66B1D" w:rsidP="00C66B1D">
      <w:pPr>
        <w:widowControl w:val="0"/>
        <w:numPr>
          <w:ilvl w:val="0"/>
          <w:numId w:val="10"/>
        </w:numPr>
        <w:tabs>
          <w:tab w:val="left" w:pos="1134"/>
        </w:tabs>
        <w:spacing w:after="0" w:line="360" w:lineRule="auto"/>
        <w:contextualSpacing/>
        <w:jc w:val="both"/>
        <w:rPr>
          <w:rFonts w:ascii="Times New Roman" w:eastAsia="Arial Unicode MS" w:hAnsi="Times New Roman" w:cs="Times New Roman"/>
          <w:color w:val="000000"/>
          <w:sz w:val="24"/>
          <w:szCs w:val="24"/>
          <w:lang w:val="en-US" w:eastAsia="ro-RO" w:bidi="ro-RO"/>
        </w:rPr>
      </w:pPr>
      <w:r w:rsidRPr="00C66B1D">
        <w:rPr>
          <w:rFonts w:ascii="Times New Roman" w:eastAsia="Arial Unicode MS" w:hAnsi="Times New Roman" w:cs="Times New Roman"/>
          <w:color w:val="000000"/>
          <w:sz w:val="24"/>
          <w:szCs w:val="24"/>
          <w:lang w:val="en-US" w:eastAsia="ro-RO" w:bidi="ro-RO"/>
        </w:rPr>
        <w:t>Construcții civile și instalații aferente</w:t>
      </w:r>
    </w:p>
    <w:p w14:paraId="60FEEB74" w14:textId="77777777" w:rsidR="00C66B1D" w:rsidRPr="00C66B1D" w:rsidRDefault="00C66B1D"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E9B98BC" w14:textId="77777777" w:rsidR="00C66B1D" w:rsidRPr="00C66B1D" w:rsidRDefault="00C66B1D" w:rsidP="00C66B1D">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92B82D0" w14:textId="19816783" w:rsidR="00C66B1D" w:rsidRPr="00C66B1D" w:rsidRDefault="00662F03" w:rsidP="0023434D">
      <w:pPr>
        <w:widowControl w:val="0"/>
        <w:tabs>
          <w:tab w:val="left" w:pos="1134"/>
          <w:tab w:val="left" w:pos="2694"/>
        </w:tabs>
        <w:spacing w:after="0" w:line="259" w:lineRule="auto"/>
        <w:ind w:left="1980"/>
        <w:contextualSpacing/>
        <w:jc w:val="both"/>
        <w:rPr>
          <w:rFonts w:ascii="Times New Roman" w:eastAsia="Arial Unicode MS" w:hAnsi="Times New Roman" w:cs="Times New Roman"/>
          <w:b/>
          <w:color w:val="000000"/>
          <w:sz w:val="24"/>
          <w:szCs w:val="24"/>
          <w:lang w:val="en-US" w:eastAsia="ro-RO" w:bidi="ro-RO"/>
        </w:rPr>
      </w:pPr>
      <w:r>
        <w:rPr>
          <w:rFonts w:ascii="Times New Roman" w:eastAsia="Arial Unicode MS" w:hAnsi="Times New Roman" w:cs="Times New Roman"/>
          <w:b/>
          <w:color w:val="000000"/>
          <w:sz w:val="24"/>
          <w:szCs w:val="24"/>
          <w:lang w:val="en-US" w:eastAsia="ro-RO" w:bidi="ro-RO"/>
        </w:rPr>
        <w:t>13.</w:t>
      </w:r>
      <w:r w:rsidR="0023434D">
        <w:rPr>
          <w:rFonts w:ascii="Times New Roman" w:eastAsia="Arial Unicode MS" w:hAnsi="Times New Roman" w:cs="Times New Roman"/>
          <w:b/>
          <w:color w:val="000000"/>
          <w:sz w:val="24"/>
          <w:szCs w:val="24"/>
          <w:lang w:val="en-US" w:eastAsia="ro-RO" w:bidi="ro-RO"/>
        </w:rPr>
        <w:t>2.1.</w:t>
      </w:r>
      <w:r w:rsidR="00C66B1D" w:rsidRPr="00C66B1D">
        <w:rPr>
          <w:rFonts w:ascii="Times New Roman" w:eastAsia="Arial Unicode MS" w:hAnsi="Times New Roman" w:cs="Times New Roman"/>
          <w:b/>
          <w:color w:val="000000"/>
          <w:sz w:val="24"/>
          <w:szCs w:val="24"/>
          <w:lang w:val="en-US" w:eastAsia="ro-RO" w:bidi="ro-RO"/>
        </w:rPr>
        <w:t xml:space="preserve"> Linii c.f. (suprastructură și infrastructură)</w:t>
      </w:r>
    </w:p>
    <w:p w14:paraId="554627B9" w14:textId="77777777" w:rsidR="00C66B1D" w:rsidRP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5A262496" w14:textId="77777777" w:rsidR="00C66B1D" w:rsidRPr="00C66B1D" w:rsidRDefault="00C66B1D" w:rsidP="0023434D">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C66B1D">
        <w:rPr>
          <w:rFonts w:ascii="Times New Roman" w:eastAsia="Arial Unicode MS" w:hAnsi="Times New Roman" w:cs="Times New Roman"/>
          <w:b/>
          <w:i/>
          <w:color w:val="000000"/>
          <w:sz w:val="24"/>
          <w:szCs w:val="24"/>
          <w:lang w:eastAsia="ro-RO" w:bidi="ro-RO"/>
        </w:rPr>
        <w:t>Situaţia trecerilor la nivel</w:t>
      </w:r>
    </w:p>
    <w:p w14:paraId="04567260" w14:textId="77777777" w:rsidR="00C66B1D" w:rsidRPr="00C66B1D" w:rsidRDefault="00C66B1D" w:rsidP="00C66B1D">
      <w:pPr>
        <w:spacing w:after="0" w:line="240" w:lineRule="auto"/>
        <w:jc w:val="center"/>
        <w:rPr>
          <w:rFonts w:ascii="Arial" w:eastAsia="Times New Roman" w:hAnsi="Arial" w:cs="Arial"/>
          <w:lang w:val="en-US"/>
        </w:rPr>
      </w:pPr>
    </w:p>
    <w:tbl>
      <w:tblPr>
        <w:tblStyle w:val="TableGrid"/>
        <w:tblW w:w="9961" w:type="dxa"/>
        <w:tblLook w:val="04A0" w:firstRow="1" w:lastRow="0" w:firstColumn="1" w:lastColumn="0" w:noHBand="0" w:noVBand="1"/>
      </w:tblPr>
      <w:tblGrid>
        <w:gridCol w:w="675"/>
        <w:gridCol w:w="1981"/>
        <w:gridCol w:w="2221"/>
        <w:gridCol w:w="975"/>
        <w:gridCol w:w="803"/>
        <w:gridCol w:w="1653"/>
        <w:gridCol w:w="1653"/>
      </w:tblGrid>
      <w:tr w:rsidR="00C66B1D" w:rsidRPr="00C66B1D" w14:paraId="619762CA" w14:textId="77777777" w:rsidTr="005A5790">
        <w:trPr>
          <w:trHeight w:val="855"/>
        </w:trPr>
        <w:tc>
          <w:tcPr>
            <w:tcW w:w="675" w:type="dxa"/>
            <w:noWrap/>
            <w:vAlign w:val="center"/>
            <w:hideMark/>
          </w:tcPr>
          <w:p w14:paraId="036E853A"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Nr. crt.</w:t>
            </w:r>
          </w:p>
        </w:tc>
        <w:tc>
          <w:tcPr>
            <w:tcW w:w="1981" w:type="dxa"/>
            <w:vAlign w:val="center"/>
            <w:hideMark/>
          </w:tcPr>
          <w:p w14:paraId="41F9A5F6"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Staţiile între care se află TN sau staţia</w:t>
            </w:r>
          </w:p>
        </w:tc>
        <w:tc>
          <w:tcPr>
            <w:tcW w:w="2221" w:type="dxa"/>
            <w:noWrap/>
            <w:vAlign w:val="center"/>
            <w:hideMark/>
          </w:tcPr>
          <w:p w14:paraId="2160A86F"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Linia C.F.</w:t>
            </w:r>
          </w:p>
        </w:tc>
        <w:tc>
          <w:tcPr>
            <w:tcW w:w="975" w:type="dxa"/>
            <w:noWrap/>
            <w:vAlign w:val="center"/>
            <w:hideMark/>
          </w:tcPr>
          <w:p w14:paraId="142A6A8A"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Poziţie km</w:t>
            </w:r>
          </w:p>
        </w:tc>
        <w:tc>
          <w:tcPr>
            <w:tcW w:w="803" w:type="dxa"/>
            <w:noWrap/>
            <w:vAlign w:val="center"/>
            <w:hideMark/>
          </w:tcPr>
          <w:p w14:paraId="3A45FD29"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Nr. linii din T.N.</w:t>
            </w:r>
          </w:p>
        </w:tc>
        <w:tc>
          <w:tcPr>
            <w:tcW w:w="1653" w:type="dxa"/>
            <w:vAlign w:val="center"/>
            <w:hideMark/>
          </w:tcPr>
          <w:p w14:paraId="2A0DDD3F"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Denumirea drumului intersectat</w:t>
            </w:r>
          </w:p>
        </w:tc>
        <w:tc>
          <w:tcPr>
            <w:tcW w:w="1653" w:type="dxa"/>
            <w:vAlign w:val="center"/>
            <w:hideMark/>
          </w:tcPr>
          <w:p w14:paraId="70ED7B12" w14:textId="77777777" w:rsidR="00C66B1D" w:rsidRPr="00C66B1D" w:rsidRDefault="00C66B1D" w:rsidP="00C66B1D">
            <w:pPr>
              <w:jc w:val="center"/>
              <w:rPr>
                <w:rFonts w:ascii="Times New Roman" w:eastAsia="Times New Roman" w:hAnsi="Times New Roman" w:cs="Times New Roman"/>
                <w:b/>
                <w:bCs/>
                <w:sz w:val="24"/>
                <w:szCs w:val="24"/>
              </w:rPr>
            </w:pPr>
            <w:r w:rsidRPr="00C66B1D">
              <w:rPr>
                <w:rFonts w:ascii="Times New Roman" w:eastAsia="Times New Roman" w:hAnsi="Times New Roman" w:cs="Times New Roman"/>
                <w:b/>
                <w:bCs/>
                <w:sz w:val="24"/>
                <w:szCs w:val="24"/>
              </w:rPr>
              <w:t>Comparaţie cu situaţia existentă</w:t>
            </w:r>
          </w:p>
        </w:tc>
      </w:tr>
      <w:tr w:rsidR="00C66B1D" w:rsidRPr="00C66B1D" w14:paraId="143034E7" w14:textId="77777777" w:rsidTr="005A5790">
        <w:trPr>
          <w:trHeight w:val="315"/>
        </w:trPr>
        <w:tc>
          <w:tcPr>
            <w:tcW w:w="675" w:type="dxa"/>
            <w:noWrap/>
            <w:vAlign w:val="center"/>
            <w:hideMark/>
          </w:tcPr>
          <w:p w14:paraId="07B5C5F7"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0</w:t>
            </w:r>
          </w:p>
        </w:tc>
        <w:tc>
          <w:tcPr>
            <w:tcW w:w="1981" w:type="dxa"/>
            <w:noWrap/>
            <w:vAlign w:val="center"/>
            <w:hideMark/>
          </w:tcPr>
          <w:p w14:paraId="63783B64"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1</w:t>
            </w:r>
          </w:p>
        </w:tc>
        <w:tc>
          <w:tcPr>
            <w:tcW w:w="2221" w:type="dxa"/>
            <w:noWrap/>
            <w:vAlign w:val="center"/>
            <w:hideMark/>
          </w:tcPr>
          <w:p w14:paraId="168B610B"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2</w:t>
            </w:r>
          </w:p>
        </w:tc>
        <w:tc>
          <w:tcPr>
            <w:tcW w:w="975" w:type="dxa"/>
            <w:noWrap/>
            <w:vAlign w:val="center"/>
            <w:hideMark/>
          </w:tcPr>
          <w:p w14:paraId="7C16A42E"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3</w:t>
            </w:r>
          </w:p>
        </w:tc>
        <w:tc>
          <w:tcPr>
            <w:tcW w:w="803" w:type="dxa"/>
            <w:noWrap/>
            <w:vAlign w:val="center"/>
            <w:hideMark/>
          </w:tcPr>
          <w:p w14:paraId="0BA579F7"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4</w:t>
            </w:r>
          </w:p>
        </w:tc>
        <w:tc>
          <w:tcPr>
            <w:tcW w:w="1653" w:type="dxa"/>
            <w:noWrap/>
            <w:vAlign w:val="center"/>
            <w:hideMark/>
          </w:tcPr>
          <w:p w14:paraId="6644B8F1"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5</w:t>
            </w:r>
          </w:p>
        </w:tc>
        <w:tc>
          <w:tcPr>
            <w:tcW w:w="1653" w:type="dxa"/>
            <w:noWrap/>
            <w:vAlign w:val="center"/>
            <w:hideMark/>
          </w:tcPr>
          <w:p w14:paraId="7577E8F0" w14:textId="77777777" w:rsidR="00C66B1D" w:rsidRPr="00C66B1D" w:rsidRDefault="00C66B1D" w:rsidP="00C66B1D">
            <w:pPr>
              <w:jc w:val="center"/>
              <w:rPr>
                <w:rFonts w:ascii="Times New Roman" w:eastAsia="Times New Roman" w:hAnsi="Times New Roman" w:cs="Times New Roman"/>
                <w:sz w:val="20"/>
                <w:szCs w:val="24"/>
              </w:rPr>
            </w:pPr>
            <w:r w:rsidRPr="00C66B1D">
              <w:rPr>
                <w:rFonts w:ascii="Times New Roman" w:eastAsia="Times New Roman" w:hAnsi="Times New Roman" w:cs="Times New Roman"/>
                <w:sz w:val="20"/>
                <w:szCs w:val="24"/>
              </w:rPr>
              <w:t>6</w:t>
            </w:r>
          </w:p>
        </w:tc>
      </w:tr>
      <w:tr w:rsidR="00C66B1D" w:rsidRPr="00C66B1D" w14:paraId="33C89B9E" w14:textId="77777777" w:rsidTr="005A5790">
        <w:trPr>
          <w:trHeight w:val="781"/>
        </w:trPr>
        <w:tc>
          <w:tcPr>
            <w:tcW w:w="675" w:type="dxa"/>
            <w:noWrap/>
            <w:hideMark/>
          </w:tcPr>
          <w:p w14:paraId="186A432F"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1</w:t>
            </w:r>
          </w:p>
        </w:tc>
        <w:tc>
          <w:tcPr>
            <w:tcW w:w="1981" w:type="dxa"/>
            <w:noWrap/>
            <w:hideMark/>
          </w:tcPr>
          <w:p w14:paraId="3FA01D91"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Chiajna - Bucuresti Vest</w:t>
            </w:r>
          </w:p>
        </w:tc>
        <w:tc>
          <w:tcPr>
            <w:tcW w:w="2221" w:type="dxa"/>
            <w:vMerge w:val="restart"/>
            <w:noWrap/>
            <w:hideMark/>
          </w:tcPr>
          <w:p w14:paraId="7C9B260E" w14:textId="77777777" w:rsidR="00C66B1D" w:rsidRPr="00C66B1D" w:rsidRDefault="00C66B1D" w:rsidP="00C66B1D">
            <w:pPr>
              <w:jc w:val="center"/>
              <w:rPr>
                <w:rFonts w:ascii="Times New Roman" w:eastAsia="Times New Roman" w:hAnsi="Times New Roman" w:cs="Times New Roman"/>
                <w:sz w:val="24"/>
                <w:szCs w:val="24"/>
              </w:rPr>
            </w:pPr>
          </w:p>
          <w:p w14:paraId="670FD3E1"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Linia 301 Eb Fir I +II Jilava - Chiajna</w:t>
            </w:r>
          </w:p>
        </w:tc>
        <w:tc>
          <w:tcPr>
            <w:tcW w:w="975" w:type="dxa"/>
            <w:noWrap/>
            <w:hideMark/>
          </w:tcPr>
          <w:p w14:paraId="6540550C"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70+595</w:t>
            </w:r>
          </w:p>
        </w:tc>
        <w:tc>
          <w:tcPr>
            <w:tcW w:w="803" w:type="dxa"/>
            <w:noWrap/>
            <w:hideMark/>
          </w:tcPr>
          <w:p w14:paraId="700BA64B"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2</w:t>
            </w:r>
          </w:p>
        </w:tc>
        <w:tc>
          <w:tcPr>
            <w:tcW w:w="1653" w:type="dxa"/>
            <w:noWrap/>
            <w:hideMark/>
          </w:tcPr>
          <w:p w14:paraId="09F76B88"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DJ 601A</w:t>
            </w:r>
          </w:p>
        </w:tc>
        <w:tc>
          <w:tcPr>
            <w:tcW w:w="1653" w:type="dxa"/>
            <w:noWrap/>
            <w:hideMark/>
          </w:tcPr>
          <w:p w14:paraId="73E5039D"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se menţine</w:t>
            </w:r>
          </w:p>
        </w:tc>
      </w:tr>
      <w:tr w:rsidR="00C66B1D" w:rsidRPr="00C66B1D" w14:paraId="563B55DD" w14:textId="77777777" w:rsidTr="005A5790">
        <w:trPr>
          <w:trHeight w:val="505"/>
        </w:trPr>
        <w:tc>
          <w:tcPr>
            <w:tcW w:w="675" w:type="dxa"/>
            <w:noWrap/>
            <w:hideMark/>
          </w:tcPr>
          <w:p w14:paraId="3206C05C"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2</w:t>
            </w:r>
          </w:p>
        </w:tc>
        <w:tc>
          <w:tcPr>
            <w:tcW w:w="1981" w:type="dxa"/>
            <w:noWrap/>
            <w:hideMark/>
          </w:tcPr>
          <w:p w14:paraId="480E5998"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Varteju - Jilava</w:t>
            </w:r>
          </w:p>
        </w:tc>
        <w:tc>
          <w:tcPr>
            <w:tcW w:w="2221" w:type="dxa"/>
            <w:vMerge/>
            <w:hideMark/>
          </w:tcPr>
          <w:p w14:paraId="699003B1" w14:textId="77777777" w:rsidR="00C66B1D" w:rsidRPr="00C66B1D" w:rsidRDefault="00C66B1D" w:rsidP="00C66B1D">
            <w:pPr>
              <w:jc w:val="center"/>
              <w:rPr>
                <w:rFonts w:ascii="Times New Roman" w:eastAsia="Times New Roman" w:hAnsi="Times New Roman" w:cs="Times New Roman"/>
                <w:sz w:val="24"/>
                <w:szCs w:val="24"/>
              </w:rPr>
            </w:pPr>
          </w:p>
        </w:tc>
        <w:tc>
          <w:tcPr>
            <w:tcW w:w="975" w:type="dxa"/>
            <w:noWrap/>
            <w:hideMark/>
          </w:tcPr>
          <w:p w14:paraId="54EA9795"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53+163</w:t>
            </w:r>
          </w:p>
        </w:tc>
        <w:tc>
          <w:tcPr>
            <w:tcW w:w="803" w:type="dxa"/>
            <w:noWrap/>
            <w:hideMark/>
          </w:tcPr>
          <w:p w14:paraId="46C619C0"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2</w:t>
            </w:r>
          </w:p>
        </w:tc>
        <w:tc>
          <w:tcPr>
            <w:tcW w:w="1653" w:type="dxa"/>
            <w:noWrap/>
            <w:hideMark/>
          </w:tcPr>
          <w:p w14:paraId="38D6C6CC"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acces DNCB</w:t>
            </w:r>
          </w:p>
        </w:tc>
        <w:tc>
          <w:tcPr>
            <w:tcW w:w="1653" w:type="dxa"/>
            <w:noWrap/>
            <w:hideMark/>
          </w:tcPr>
          <w:p w14:paraId="2295571A" w14:textId="77777777" w:rsidR="00C66B1D" w:rsidRPr="00C66B1D" w:rsidRDefault="00C66B1D" w:rsidP="00C66B1D">
            <w:pPr>
              <w:jc w:val="center"/>
              <w:rPr>
                <w:rFonts w:ascii="Times New Roman" w:eastAsia="Times New Roman" w:hAnsi="Times New Roman" w:cs="Times New Roman"/>
                <w:sz w:val="24"/>
                <w:szCs w:val="24"/>
              </w:rPr>
            </w:pPr>
            <w:r w:rsidRPr="00C66B1D">
              <w:rPr>
                <w:rFonts w:ascii="Times New Roman" w:eastAsia="Times New Roman" w:hAnsi="Times New Roman" w:cs="Times New Roman"/>
                <w:sz w:val="24"/>
                <w:szCs w:val="24"/>
              </w:rPr>
              <w:t>se menţine</w:t>
            </w:r>
          </w:p>
        </w:tc>
      </w:tr>
    </w:tbl>
    <w:p w14:paraId="3D59DBD2" w14:textId="77777777" w:rsidR="00C66B1D" w:rsidRPr="00C66B1D" w:rsidRDefault="00C66B1D" w:rsidP="00C66B1D">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3B52EDA4" w14:textId="77777777" w:rsidR="00C66B1D" w:rsidRP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71EE044" w14:textId="77777777" w:rsidR="00C66B1D" w:rsidRPr="00C66B1D" w:rsidRDefault="00C66B1D" w:rsidP="00C66B1D">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C66B1D">
        <w:rPr>
          <w:rFonts w:ascii="Times New Roman" w:eastAsia="Arial Unicode MS" w:hAnsi="Times New Roman" w:cs="Times New Roman"/>
          <w:b/>
          <w:i/>
          <w:color w:val="000000"/>
          <w:sz w:val="24"/>
          <w:szCs w:val="24"/>
          <w:lang w:eastAsia="ro-RO" w:bidi="ro-RO"/>
        </w:rPr>
        <w:t>Reconfigurări dispozitrive de linii în staţiile c.f.</w:t>
      </w:r>
    </w:p>
    <w:p w14:paraId="468E4215" w14:textId="77777777" w:rsidR="00C66B1D" w:rsidRPr="00C66B1D" w:rsidRDefault="00C66B1D" w:rsidP="00C66B1D">
      <w:pPr>
        <w:spacing w:after="0"/>
        <w:jc w:val="both"/>
        <w:rPr>
          <w:rFonts w:ascii="Times New Roman" w:hAnsi="Times New Roman"/>
          <w:b/>
          <w:sz w:val="20"/>
          <w:szCs w:val="20"/>
        </w:rPr>
      </w:pPr>
    </w:p>
    <w:p w14:paraId="5A89EE01" w14:textId="77777777" w:rsidR="00C66B1D" w:rsidRPr="00C66B1D" w:rsidRDefault="00C66B1D" w:rsidP="00C66B1D">
      <w:pPr>
        <w:spacing w:after="0"/>
        <w:jc w:val="both"/>
        <w:rPr>
          <w:rFonts w:ascii="Times New Roman" w:hAnsi="Times New Roman"/>
          <w:b/>
          <w:sz w:val="20"/>
          <w:szCs w:val="20"/>
        </w:rPr>
      </w:pPr>
    </w:p>
    <w:p w14:paraId="787C760D" w14:textId="77777777" w:rsidR="00C66B1D" w:rsidRPr="00C66B1D" w:rsidRDefault="00C66B1D" w:rsidP="00C66B1D">
      <w:pPr>
        <w:numPr>
          <w:ilvl w:val="0"/>
          <w:numId w:val="37"/>
        </w:numPr>
        <w:tabs>
          <w:tab w:val="clear" w:pos="5388"/>
          <w:tab w:val="left" w:pos="284"/>
          <w:tab w:val="num" w:pos="720"/>
          <w:tab w:val="num" w:pos="1080"/>
        </w:tabs>
        <w:spacing w:after="0"/>
        <w:ind w:left="1077" w:hanging="357"/>
        <w:contextualSpacing/>
        <w:jc w:val="both"/>
        <w:rPr>
          <w:rFonts w:ascii="Times New Roman" w:eastAsia="Calibri" w:hAnsi="Times New Roman" w:cs="Times New Roman"/>
          <w:i/>
          <w:sz w:val="24"/>
          <w:szCs w:val="24"/>
          <w:lang w:val="en-US"/>
        </w:rPr>
      </w:pPr>
      <w:r w:rsidRPr="00C66B1D">
        <w:rPr>
          <w:rFonts w:ascii="Times New Roman" w:eastAsia="Calibri" w:hAnsi="Times New Roman" w:cs="Times New Roman"/>
          <w:b/>
          <w:sz w:val="24"/>
          <w:szCs w:val="24"/>
          <w:lang w:val="en-US"/>
        </w:rPr>
        <w:t>STAȚIA</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JILAVA</w:t>
      </w:r>
    </w:p>
    <w:p w14:paraId="59C9BAD2" w14:textId="77777777" w:rsidR="00C66B1D" w:rsidRPr="00C66B1D" w:rsidRDefault="00C66B1D" w:rsidP="00C66B1D">
      <w:pPr>
        <w:tabs>
          <w:tab w:val="left" w:pos="284"/>
          <w:tab w:val="num" w:pos="720"/>
          <w:tab w:val="num" w:pos="1080"/>
        </w:tabs>
        <w:spacing w:after="0"/>
        <w:ind w:left="1077"/>
        <w:contextualSpacing/>
        <w:jc w:val="both"/>
        <w:rPr>
          <w:rFonts w:ascii="Times New Roman" w:eastAsia="Calibri" w:hAnsi="Times New Roman" w:cs="Times New Roman"/>
          <w:i/>
          <w:sz w:val="24"/>
          <w:szCs w:val="24"/>
          <w:lang w:val="en-US"/>
        </w:rPr>
      </w:pPr>
    </w:p>
    <w:p w14:paraId="2B10EBEC" w14:textId="77777777" w:rsidR="00C66B1D" w:rsidRPr="00C66B1D" w:rsidRDefault="00C66B1D" w:rsidP="00C66B1D">
      <w:pPr>
        <w:tabs>
          <w:tab w:val="left" w:pos="284"/>
        </w:tabs>
        <w:spacing w:after="0"/>
        <w:jc w:val="both"/>
        <w:rPr>
          <w:rFonts w:ascii="Times New Roman" w:hAnsi="Times New Roman" w:cs="Times New Roman"/>
          <w:sz w:val="24"/>
          <w:szCs w:val="24"/>
        </w:rPr>
      </w:pPr>
      <w:r w:rsidRPr="00C66B1D">
        <w:rPr>
          <w:rFonts w:ascii="Times New Roman" w:hAnsi="Times New Roman" w:cs="Times New Roman"/>
          <w:sz w:val="24"/>
          <w:szCs w:val="24"/>
        </w:rPr>
        <w:t>Stația Jilava este cuprinsă în proiectul ”Modernizarea liniei c.f. Bucureşti Nord-Jilava-Giurgiu Nord-Giurgiu Nord Frontieră”.</w:t>
      </w:r>
    </w:p>
    <w:p w14:paraId="43378A36" w14:textId="77777777" w:rsidR="00C66B1D" w:rsidRPr="00C66B1D" w:rsidRDefault="00C66B1D" w:rsidP="00C66B1D">
      <w:pPr>
        <w:tabs>
          <w:tab w:val="left" w:pos="284"/>
        </w:tabs>
        <w:spacing w:after="0"/>
        <w:rPr>
          <w:rFonts w:ascii="Times New Roman" w:hAnsi="Times New Roman" w:cs="Times New Roman"/>
          <w:sz w:val="24"/>
          <w:szCs w:val="24"/>
        </w:rPr>
      </w:pPr>
      <w:r w:rsidRPr="00C66B1D">
        <w:rPr>
          <w:rFonts w:ascii="Times New Roman" w:hAnsi="Times New Roman" w:cs="Times New Roman"/>
          <w:sz w:val="24"/>
          <w:szCs w:val="24"/>
        </w:rPr>
        <w:t xml:space="preserve">Față de acel proiect, în cadrul actualului SF se va proiecta dublarea liniei spre Berceni. </w:t>
      </w:r>
    </w:p>
    <w:p w14:paraId="44BE0C6A" w14:textId="77777777" w:rsidR="00C66B1D" w:rsidRPr="00C66B1D" w:rsidRDefault="00C66B1D" w:rsidP="00C66B1D">
      <w:pPr>
        <w:spacing w:after="0"/>
        <w:ind w:firstLine="720"/>
        <w:jc w:val="both"/>
        <w:rPr>
          <w:rFonts w:ascii="Times New Roman" w:hAnsi="Times New Roman" w:cs="Times New Roman"/>
          <w:b/>
          <w:sz w:val="24"/>
          <w:szCs w:val="24"/>
        </w:rPr>
      </w:pPr>
    </w:p>
    <w:p w14:paraId="72DF5303" w14:textId="77777777" w:rsidR="00C66B1D" w:rsidRPr="00C66B1D" w:rsidRDefault="00C66B1D" w:rsidP="00C66B1D">
      <w:pPr>
        <w:numPr>
          <w:ilvl w:val="0"/>
          <w:numId w:val="37"/>
        </w:numPr>
        <w:tabs>
          <w:tab w:val="clear" w:pos="5388"/>
          <w:tab w:val="left" w:pos="284"/>
          <w:tab w:val="num" w:pos="720"/>
          <w:tab w:val="num" w:pos="1080"/>
        </w:tabs>
        <w:spacing w:after="0"/>
        <w:ind w:left="1077" w:hanging="357"/>
        <w:contextualSpacing/>
        <w:jc w:val="both"/>
        <w:rPr>
          <w:rFonts w:ascii="Times New Roman" w:eastAsia="Calibri" w:hAnsi="Times New Roman" w:cs="Times New Roman"/>
          <w:i/>
          <w:sz w:val="24"/>
          <w:szCs w:val="24"/>
          <w:lang w:val="en-US"/>
        </w:rPr>
      </w:pPr>
      <w:r w:rsidRPr="00C66B1D">
        <w:rPr>
          <w:rFonts w:ascii="Times New Roman" w:eastAsia="Calibri" w:hAnsi="Times New Roman" w:cs="Times New Roman"/>
          <w:b/>
          <w:sz w:val="24"/>
          <w:szCs w:val="24"/>
          <w:lang w:val="en-US"/>
        </w:rPr>
        <w:t>STAȚIA</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BUCUREȘTI</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PROGRESU</w:t>
      </w:r>
    </w:p>
    <w:p w14:paraId="7C8091D2" w14:textId="77777777" w:rsidR="00C66B1D" w:rsidRPr="00C66B1D" w:rsidRDefault="00C66B1D" w:rsidP="00C66B1D">
      <w:pPr>
        <w:tabs>
          <w:tab w:val="left" w:pos="284"/>
          <w:tab w:val="num" w:pos="1080"/>
        </w:tabs>
        <w:spacing w:after="0"/>
        <w:ind w:left="1077"/>
        <w:contextualSpacing/>
        <w:jc w:val="both"/>
        <w:rPr>
          <w:rFonts w:ascii="Times New Roman" w:eastAsia="Calibri" w:hAnsi="Times New Roman" w:cs="Times New Roman"/>
          <w:i/>
          <w:sz w:val="24"/>
          <w:szCs w:val="24"/>
          <w:lang w:val="en-US"/>
        </w:rPr>
      </w:pPr>
    </w:p>
    <w:p w14:paraId="6B672FAE" w14:textId="77777777" w:rsidR="00C66B1D" w:rsidRPr="00C66B1D" w:rsidRDefault="00C66B1D" w:rsidP="00C66B1D">
      <w:pPr>
        <w:tabs>
          <w:tab w:val="left" w:pos="284"/>
        </w:tabs>
        <w:spacing w:after="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Stația Progresu este cuprinsă în proiectul ”Modernizarea liniei c.f. Bucureşti Nord-Jilava-Giurgiu Nord-Giurgiu Nord Frontieră”.</w:t>
      </w:r>
    </w:p>
    <w:p w14:paraId="709D12EE" w14:textId="77777777" w:rsidR="00C66B1D" w:rsidRPr="00C66B1D" w:rsidRDefault="00C66B1D" w:rsidP="00C66B1D">
      <w:pPr>
        <w:spacing w:after="0"/>
        <w:ind w:firstLine="720"/>
        <w:jc w:val="both"/>
        <w:rPr>
          <w:rFonts w:ascii="Times New Roman" w:hAnsi="Times New Roman" w:cs="Times New Roman"/>
          <w:b/>
          <w:sz w:val="24"/>
          <w:szCs w:val="24"/>
        </w:rPr>
      </w:pPr>
    </w:p>
    <w:p w14:paraId="54EC23E1" w14:textId="77777777" w:rsidR="00C66B1D" w:rsidRPr="00C66B1D" w:rsidRDefault="00C66B1D" w:rsidP="00952095">
      <w:pPr>
        <w:spacing w:after="0" w:line="240" w:lineRule="auto"/>
        <w:ind w:firstLine="720"/>
        <w:jc w:val="both"/>
        <w:rPr>
          <w:rFonts w:ascii="Times New Roman" w:hAnsi="Times New Roman" w:cs="Times New Roman"/>
          <w:b/>
          <w:sz w:val="24"/>
          <w:szCs w:val="24"/>
        </w:rPr>
      </w:pPr>
    </w:p>
    <w:p w14:paraId="02294C7A" w14:textId="77777777" w:rsidR="00C66B1D" w:rsidRPr="00C66B1D" w:rsidRDefault="00C66B1D" w:rsidP="00952095">
      <w:pPr>
        <w:numPr>
          <w:ilvl w:val="0"/>
          <w:numId w:val="37"/>
        </w:numPr>
        <w:tabs>
          <w:tab w:val="clear" w:pos="5388"/>
          <w:tab w:val="left" w:pos="284"/>
          <w:tab w:val="num" w:pos="720"/>
          <w:tab w:val="num" w:pos="1080"/>
        </w:tabs>
        <w:spacing w:after="0" w:line="252" w:lineRule="auto"/>
        <w:ind w:left="1077" w:hanging="357"/>
        <w:contextualSpacing/>
        <w:jc w:val="both"/>
        <w:rPr>
          <w:rFonts w:ascii="Times New Roman" w:eastAsia="Calibri" w:hAnsi="Times New Roman" w:cs="Times New Roman"/>
          <w:i/>
          <w:sz w:val="24"/>
          <w:szCs w:val="24"/>
          <w:lang w:val="en-US"/>
        </w:rPr>
      </w:pPr>
      <w:r w:rsidRPr="00C66B1D">
        <w:rPr>
          <w:rFonts w:ascii="Times New Roman" w:eastAsia="Calibri" w:hAnsi="Times New Roman" w:cs="Times New Roman"/>
          <w:b/>
          <w:sz w:val="24"/>
          <w:szCs w:val="24"/>
          <w:lang w:val="en-US"/>
        </w:rPr>
        <w:t>STAȚIA</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VÂRTEJU</w:t>
      </w:r>
    </w:p>
    <w:p w14:paraId="0567A0B7" w14:textId="77777777" w:rsidR="00C66B1D" w:rsidRPr="00A23705" w:rsidRDefault="00C66B1D" w:rsidP="00952095">
      <w:pPr>
        <w:tabs>
          <w:tab w:val="left" w:pos="284"/>
          <w:tab w:val="num" w:pos="1080"/>
        </w:tabs>
        <w:spacing w:after="0" w:line="252" w:lineRule="auto"/>
        <w:ind w:left="1077"/>
        <w:contextualSpacing/>
        <w:jc w:val="both"/>
        <w:rPr>
          <w:rFonts w:ascii="Times New Roman" w:eastAsia="Calibri" w:hAnsi="Times New Roman" w:cs="Times New Roman"/>
          <w:i/>
          <w:sz w:val="16"/>
          <w:szCs w:val="16"/>
          <w:lang w:val="en-US"/>
        </w:rPr>
      </w:pPr>
    </w:p>
    <w:p w14:paraId="738D4F64" w14:textId="77777777" w:rsidR="00C66B1D" w:rsidRPr="00C66B1D" w:rsidRDefault="00C66B1D" w:rsidP="00952095">
      <w:pPr>
        <w:tabs>
          <w:tab w:val="left" w:pos="284"/>
          <w:tab w:val="num" w:pos="851"/>
          <w:tab w:val="num" w:pos="1080"/>
        </w:tabs>
        <w:spacing w:after="0" w:line="252" w:lineRule="auto"/>
        <w:jc w:val="both"/>
        <w:rPr>
          <w:rFonts w:ascii="Times New Roman" w:hAnsi="Times New Roman" w:cs="Times New Roman"/>
          <w:i/>
          <w:sz w:val="24"/>
          <w:szCs w:val="24"/>
        </w:rPr>
      </w:pPr>
      <w:r w:rsidRPr="00C66B1D">
        <w:rPr>
          <w:rFonts w:ascii="Times New Roman" w:hAnsi="Times New Roman" w:cs="Times New Roman"/>
          <w:i/>
          <w:sz w:val="24"/>
          <w:szCs w:val="24"/>
        </w:rPr>
        <w:t>1. Situația existentă</w:t>
      </w:r>
    </w:p>
    <w:p w14:paraId="0F2BA808"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direcții de mers</w:t>
      </w:r>
    </w:p>
    <w:p w14:paraId="18D9F714"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 xml:space="preserve">cap X – linie dublă spre Buc Vest </w:t>
      </w:r>
    </w:p>
    <w:p w14:paraId="7CE86845"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cap Y – linie dublă spre Jilava</w:t>
      </w:r>
    </w:p>
    <w:p w14:paraId="7AF50D22"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deschise: 1, 2, III, IV</w:t>
      </w:r>
    </w:p>
    <w:p w14:paraId="2605CB1D"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linii închise: 5 – 9 (cu vegetație), linia 10 publică este închisă </w:t>
      </w:r>
    </w:p>
    <w:p w14:paraId="474DD174" w14:textId="77777777" w:rsidR="00C66B1D" w:rsidRPr="00C66B1D" w:rsidRDefault="00C66B1D" w:rsidP="00952095">
      <w:pPr>
        <w:tabs>
          <w:tab w:val="left" w:pos="284"/>
        </w:tabs>
        <w:spacing w:after="0" w:line="252" w:lineRule="auto"/>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LFI nu mai există</w:t>
      </w:r>
    </w:p>
    <w:p w14:paraId="0F6938A5"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peroane existente: linia 1, 2 - III</w:t>
      </w:r>
    </w:p>
    <w:p w14:paraId="52AEBBD3" w14:textId="77777777" w:rsidR="00C66B1D" w:rsidRPr="00C66B1D" w:rsidRDefault="00C66B1D" w:rsidP="00952095">
      <w:pPr>
        <w:tabs>
          <w:tab w:val="left" w:pos="284"/>
        </w:tabs>
        <w:spacing w:after="0" w:line="252" w:lineRule="auto"/>
        <w:rPr>
          <w:rFonts w:ascii="Times New Roman" w:hAnsi="Times New Roman" w:cs="Times New Roman"/>
          <w:i/>
          <w:sz w:val="24"/>
          <w:szCs w:val="24"/>
        </w:rPr>
      </w:pPr>
      <w:r w:rsidRPr="00C66B1D">
        <w:rPr>
          <w:rFonts w:ascii="Times New Roman" w:hAnsi="Times New Roman" w:cs="Times New Roman"/>
          <w:i/>
          <w:sz w:val="24"/>
          <w:szCs w:val="24"/>
        </w:rPr>
        <w:t>2. Situația proiectată</w:t>
      </w:r>
    </w:p>
    <w:p w14:paraId="14687C1A"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direcții de mers</w:t>
      </w:r>
    </w:p>
    <w:p w14:paraId="076D9AE2"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 xml:space="preserve">cap X – linie dublă spre Buc Vest </w:t>
      </w:r>
    </w:p>
    <w:p w14:paraId="12DB94BD"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cap Y – linie dublă spre Jilava</w:t>
      </w:r>
    </w:p>
    <w:p w14:paraId="0CE5D8D3" w14:textId="3A06ECDB"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proiectate (</w:t>
      </w:r>
      <w:r w:rsidR="0056385D">
        <w:rPr>
          <w:rFonts w:ascii="Times New Roman" w:eastAsia="Calibri" w:hAnsi="Times New Roman" w:cs="Times New Roman"/>
          <w:sz w:val="24"/>
          <w:szCs w:val="24"/>
          <w:lang w:val="en-US"/>
        </w:rPr>
        <w:t>reînnoi</w:t>
      </w:r>
      <w:r w:rsidRPr="00C66B1D">
        <w:rPr>
          <w:rFonts w:ascii="Times New Roman" w:eastAsia="Calibri" w:hAnsi="Times New Roman" w:cs="Times New Roman"/>
          <w:sz w:val="24"/>
          <w:szCs w:val="24"/>
          <w:lang w:val="en-US"/>
        </w:rPr>
        <w:t>te): 1 – 6</w:t>
      </w:r>
    </w:p>
    <w:p w14:paraId="68BBD909"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linii electrificate: 1 – 5 </w:t>
      </w:r>
    </w:p>
    <w:p w14:paraId="09822BEE"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peroane proiectate: linia 1 (+0,55), liniile 2 - III (+0,55), liniile IV - 5 (+0,55)</w:t>
      </w:r>
    </w:p>
    <w:p w14:paraId="61DBEE06"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desființate: liniile 6 – 9, LFI</w:t>
      </w:r>
    </w:p>
    <w:p w14:paraId="4D474E98" w14:textId="77777777" w:rsidR="00C66B1D" w:rsidRPr="00C66B1D" w:rsidRDefault="00C66B1D" w:rsidP="00952095">
      <w:pPr>
        <w:spacing w:after="0" w:line="252" w:lineRule="auto"/>
        <w:ind w:firstLine="720"/>
        <w:jc w:val="both"/>
        <w:rPr>
          <w:rFonts w:ascii="Times New Roman" w:hAnsi="Times New Roman" w:cs="Times New Roman"/>
          <w:b/>
          <w:sz w:val="24"/>
          <w:szCs w:val="24"/>
        </w:rPr>
      </w:pPr>
    </w:p>
    <w:p w14:paraId="73605D05" w14:textId="77777777" w:rsidR="00C66B1D" w:rsidRPr="00C66B1D" w:rsidRDefault="00C66B1D" w:rsidP="00952095">
      <w:pPr>
        <w:numPr>
          <w:ilvl w:val="0"/>
          <w:numId w:val="37"/>
        </w:numPr>
        <w:tabs>
          <w:tab w:val="clear" w:pos="5388"/>
          <w:tab w:val="left" w:pos="284"/>
          <w:tab w:val="num" w:pos="720"/>
          <w:tab w:val="num" w:pos="1080"/>
        </w:tabs>
        <w:spacing w:after="0" w:line="252" w:lineRule="auto"/>
        <w:ind w:left="1077" w:hanging="357"/>
        <w:contextualSpacing/>
        <w:jc w:val="both"/>
        <w:rPr>
          <w:rFonts w:ascii="Times New Roman" w:eastAsia="Calibri" w:hAnsi="Times New Roman" w:cs="Times New Roman"/>
          <w:i/>
          <w:sz w:val="24"/>
          <w:szCs w:val="24"/>
          <w:lang w:val="en-US"/>
        </w:rPr>
      </w:pPr>
      <w:r w:rsidRPr="00C66B1D">
        <w:rPr>
          <w:rFonts w:ascii="Times New Roman" w:eastAsia="Calibri" w:hAnsi="Times New Roman" w:cs="Times New Roman"/>
          <w:b/>
          <w:sz w:val="24"/>
          <w:szCs w:val="24"/>
          <w:lang w:val="en-US"/>
        </w:rPr>
        <w:t>STAȚIA</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BUCUREȘTI VEST</w:t>
      </w:r>
    </w:p>
    <w:p w14:paraId="52DD7144" w14:textId="77777777" w:rsidR="00C66B1D" w:rsidRPr="00A23705" w:rsidRDefault="00C66B1D" w:rsidP="00952095">
      <w:pPr>
        <w:tabs>
          <w:tab w:val="left" w:pos="284"/>
          <w:tab w:val="num" w:pos="1080"/>
        </w:tabs>
        <w:spacing w:after="0" w:line="252" w:lineRule="auto"/>
        <w:ind w:left="1077"/>
        <w:contextualSpacing/>
        <w:jc w:val="both"/>
        <w:rPr>
          <w:rFonts w:ascii="Times New Roman" w:eastAsia="Calibri" w:hAnsi="Times New Roman" w:cs="Times New Roman"/>
          <w:i/>
          <w:sz w:val="16"/>
          <w:szCs w:val="16"/>
          <w:lang w:val="en-US"/>
        </w:rPr>
      </w:pPr>
    </w:p>
    <w:p w14:paraId="144F1FA3" w14:textId="77777777" w:rsidR="00C66B1D" w:rsidRPr="00C66B1D" w:rsidRDefault="00C66B1D" w:rsidP="00952095">
      <w:pPr>
        <w:tabs>
          <w:tab w:val="left" w:pos="284"/>
          <w:tab w:val="num" w:pos="851"/>
          <w:tab w:val="num" w:pos="1080"/>
        </w:tabs>
        <w:spacing w:after="0" w:line="252" w:lineRule="auto"/>
        <w:jc w:val="both"/>
        <w:rPr>
          <w:rFonts w:ascii="Times New Roman" w:hAnsi="Times New Roman" w:cs="Times New Roman"/>
          <w:i/>
          <w:sz w:val="24"/>
          <w:szCs w:val="24"/>
        </w:rPr>
      </w:pPr>
      <w:r w:rsidRPr="00C66B1D">
        <w:rPr>
          <w:rFonts w:ascii="Times New Roman" w:hAnsi="Times New Roman" w:cs="Times New Roman"/>
          <w:i/>
          <w:sz w:val="24"/>
          <w:szCs w:val="24"/>
        </w:rPr>
        <w:t>1. Situația existentă</w:t>
      </w:r>
    </w:p>
    <w:p w14:paraId="3A7D7334"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direcții de mers</w:t>
      </w:r>
    </w:p>
    <w:p w14:paraId="79B95433"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 xml:space="preserve">cap X – linie dublă spre Chiajna </w:t>
      </w:r>
    </w:p>
    <w:p w14:paraId="55E01F36"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cap Y – linie dublă spre Vârteju</w:t>
      </w:r>
    </w:p>
    <w:p w14:paraId="121A5008"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deschise: 1, 2, III, IV</w:t>
      </w:r>
    </w:p>
    <w:p w14:paraId="167D0E96"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linii închise: 5 – 9 (cu vegetație și vag defecte), linia 11, 12 (publică)  </w:t>
      </w:r>
    </w:p>
    <w:p w14:paraId="56A55580" w14:textId="77777777" w:rsidR="00C66B1D" w:rsidRPr="00C66B1D" w:rsidRDefault="00C66B1D" w:rsidP="00952095">
      <w:pPr>
        <w:tabs>
          <w:tab w:val="left" w:pos="284"/>
        </w:tabs>
        <w:spacing w:after="0" w:line="252" w:lineRule="auto"/>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LFI cap X sch 5 și 13 nu mai există</w:t>
      </w:r>
    </w:p>
    <w:p w14:paraId="1FCDF481" w14:textId="77777777" w:rsidR="00C66B1D" w:rsidRPr="00C66B1D" w:rsidRDefault="00C66B1D" w:rsidP="00952095">
      <w:pPr>
        <w:tabs>
          <w:tab w:val="left" w:pos="284"/>
        </w:tabs>
        <w:spacing w:after="0" w:line="252" w:lineRule="auto"/>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LFI Metrorex există</w:t>
      </w:r>
    </w:p>
    <w:p w14:paraId="3B29CD02" w14:textId="7E98CA10" w:rsidR="00C66B1D" w:rsidRPr="00C66B1D" w:rsidRDefault="00C66B1D" w:rsidP="00952095">
      <w:pPr>
        <w:tabs>
          <w:tab w:val="left" w:pos="284"/>
        </w:tabs>
        <w:spacing w:after="0" w:line="252" w:lineRule="auto"/>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LFI Eelectrocentrale cap Y sch 2/2A există (sch 2/2A subt ale CFR și se vor </w:t>
      </w:r>
      <w:r w:rsidR="0056385D">
        <w:rPr>
          <w:rFonts w:ascii="Times New Roman" w:eastAsia="Calibri" w:hAnsi="Times New Roman" w:cs="Times New Roman"/>
          <w:sz w:val="24"/>
          <w:szCs w:val="24"/>
          <w:lang w:val="en-US"/>
        </w:rPr>
        <w:t>reînnoi</w:t>
      </w:r>
      <w:r w:rsidRPr="00C66B1D">
        <w:rPr>
          <w:rFonts w:ascii="Times New Roman" w:eastAsia="Calibri" w:hAnsi="Times New Roman" w:cs="Times New Roman"/>
          <w:sz w:val="24"/>
          <w:szCs w:val="24"/>
          <w:lang w:val="en-US"/>
        </w:rPr>
        <w:t>)</w:t>
      </w:r>
    </w:p>
    <w:p w14:paraId="4DAA9EE4"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peroane existente: linia 1, III -4</w:t>
      </w:r>
    </w:p>
    <w:p w14:paraId="259E7083" w14:textId="77777777" w:rsidR="00C66B1D" w:rsidRPr="00C66B1D" w:rsidRDefault="00C66B1D" w:rsidP="00952095">
      <w:pPr>
        <w:tabs>
          <w:tab w:val="left" w:pos="284"/>
        </w:tabs>
        <w:spacing w:after="0" w:line="252" w:lineRule="auto"/>
        <w:rPr>
          <w:rFonts w:ascii="Times New Roman" w:hAnsi="Times New Roman" w:cs="Times New Roman"/>
          <w:i/>
          <w:sz w:val="24"/>
          <w:szCs w:val="24"/>
        </w:rPr>
      </w:pPr>
      <w:r w:rsidRPr="00C66B1D">
        <w:rPr>
          <w:rFonts w:ascii="Times New Roman" w:hAnsi="Times New Roman" w:cs="Times New Roman"/>
          <w:i/>
          <w:sz w:val="24"/>
          <w:szCs w:val="24"/>
        </w:rPr>
        <w:t>2. Situația proiectată</w:t>
      </w:r>
    </w:p>
    <w:p w14:paraId="4A4F29B5"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direcții de mers</w:t>
      </w:r>
    </w:p>
    <w:p w14:paraId="59FFCF9B"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cap X – linie dublă spre Chiajna</w:t>
      </w:r>
    </w:p>
    <w:p w14:paraId="45CC58C1" w14:textId="77777777" w:rsidR="00C66B1D" w:rsidRPr="00C66B1D" w:rsidRDefault="00C66B1D" w:rsidP="00952095">
      <w:pPr>
        <w:tabs>
          <w:tab w:val="left" w:pos="284"/>
        </w:tabs>
        <w:spacing w:after="0" w:line="252" w:lineRule="auto"/>
        <w:rPr>
          <w:rFonts w:ascii="Times New Roman" w:hAnsi="Times New Roman" w:cs="Times New Roman"/>
          <w:sz w:val="24"/>
          <w:szCs w:val="24"/>
        </w:rPr>
      </w:pPr>
      <w:r w:rsidRPr="00C66B1D">
        <w:rPr>
          <w:rFonts w:ascii="Times New Roman" w:hAnsi="Times New Roman" w:cs="Times New Roman"/>
          <w:sz w:val="24"/>
          <w:szCs w:val="24"/>
        </w:rPr>
        <w:t>cap Y – linie dublă spre Vârteju</w:t>
      </w:r>
    </w:p>
    <w:p w14:paraId="4B75D016"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proiectate: 1 – 6 (liniile 5 și 6 pentru garare și manevre LFI Metrou și LFI Electrocentrale)</w:t>
      </w:r>
    </w:p>
    <w:p w14:paraId="01BCAC05"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 xml:space="preserve">linii electrificate: 1 – 6 </w:t>
      </w:r>
    </w:p>
    <w:p w14:paraId="3E1FEEFE" w14:textId="77777777" w:rsidR="00C66B1D" w:rsidRPr="00C66B1D" w:rsidRDefault="00C66B1D" w:rsidP="00952095">
      <w:pPr>
        <w:numPr>
          <w:ilvl w:val="0"/>
          <w:numId w:val="36"/>
        </w:numPr>
        <w:tabs>
          <w:tab w:val="left" w:pos="284"/>
        </w:tabs>
        <w:spacing w:after="0" w:line="252" w:lineRule="auto"/>
        <w:ind w:left="0" w:firstLine="0"/>
        <w:contextualSpacing/>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peroane proiectate: linia 1 (+0,55), liniile 1 - II (+0,55), liniile III - 4 (+0,55)</w:t>
      </w:r>
    </w:p>
    <w:p w14:paraId="6A20626F" w14:textId="77777777" w:rsidR="00C66B1D" w:rsidRPr="00C66B1D" w:rsidRDefault="00C66B1D" w:rsidP="00952095">
      <w:pPr>
        <w:numPr>
          <w:ilvl w:val="0"/>
          <w:numId w:val="36"/>
        </w:numPr>
        <w:tabs>
          <w:tab w:val="left" w:pos="284"/>
        </w:tabs>
        <w:spacing w:after="0" w:line="252" w:lineRule="auto"/>
        <w:ind w:left="0" w:firstLine="0"/>
        <w:contextualSpacing/>
        <w:jc w:val="both"/>
        <w:rPr>
          <w:rFonts w:ascii="Times New Roman" w:eastAsia="Calibri" w:hAnsi="Times New Roman" w:cs="Times New Roman"/>
          <w:sz w:val="24"/>
          <w:szCs w:val="24"/>
          <w:lang w:val="en-US"/>
        </w:rPr>
      </w:pPr>
      <w:r w:rsidRPr="00C66B1D">
        <w:rPr>
          <w:rFonts w:ascii="Times New Roman" w:eastAsia="Calibri" w:hAnsi="Times New Roman" w:cs="Times New Roman"/>
          <w:sz w:val="24"/>
          <w:szCs w:val="24"/>
          <w:lang w:val="en-US"/>
        </w:rPr>
        <w:t>linii desființate: 7, 8, 9, 10, 11 (liniile 10 și 11 sunt linii de record spre stația Cotroceni și se va dezafecta și stația Cotroceni)</w:t>
      </w:r>
    </w:p>
    <w:p w14:paraId="776D3D33" w14:textId="77777777" w:rsidR="00C66B1D" w:rsidRPr="00C66B1D" w:rsidRDefault="00C66B1D" w:rsidP="00952095">
      <w:pPr>
        <w:spacing w:after="0" w:line="252" w:lineRule="auto"/>
        <w:ind w:firstLine="720"/>
        <w:jc w:val="both"/>
        <w:rPr>
          <w:rFonts w:ascii="Times New Roman" w:hAnsi="Times New Roman" w:cs="Times New Roman"/>
          <w:b/>
          <w:sz w:val="24"/>
          <w:szCs w:val="24"/>
        </w:rPr>
      </w:pPr>
    </w:p>
    <w:p w14:paraId="6C7B76F5" w14:textId="77777777" w:rsidR="00C66B1D" w:rsidRPr="00C66B1D" w:rsidRDefault="00C66B1D" w:rsidP="00952095">
      <w:pPr>
        <w:numPr>
          <w:ilvl w:val="0"/>
          <w:numId w:val="37"/>
        </w:numPr>
        <w:tabs>
          <w:tab w:val="clear" w:pos="5388"/>
          <w:tab w:val="left" w:pos="284"/>
          <w:tab w:val="num" w:pos="720"/>
          <w:tab w:val="num" w:pos="1080"/>
        </w:tabs>
        <w:spacing w:after="0" w:line="252" w:lineRule="auto"/>
        <w:ind w:left="1077" w:hanging="357"/>
        <w:contextualSpacing/>
        <w:jc w:val="both"/>
        <w:rPr>
          <w:rFonts w:ascii="Times New Roman" w:eastAsia="Calibri" w:hAnsi="Times New Roman" w:cs="Times New Roman"/>
          <w:i/>
          <w:sz w:val="24"/>
          <w:szCs w:val="24"/>
          <w:lang w:val="en-US"/>
        </w:rPr>
      </w:pPr>
      <w:r w:rsidRPr="00C66B1D">
        <w:rPr>
          <w:rFonts w:ascii="Times New Roman" w:eastAsia="Calibri" w:hAnsi="Times New Roman" w:cs="Times New Roman"/>
          <w:b/>
          <w:sz w:val="24"/>
          <w:szCs w:val="24"/>
          <w:lang w:val="en-US"/>
        </w:rPr>
        <w:t>STAȚIA</w:t>
      </w:r>
      <w:r w:rsidRPr="00C66B1D">
        <w:rPr>
          <w:rFonts w:ascii="Times New Roman" w:eastAsia="Calibri" w:hAnsi="Times New Roman" w:cs="Times New Roman"/>
          <w:sz w:val="24"/>
          <w:szCs w:val="24"/>
          <w:lang w:val="en-US"/>
        </w:rPr>
        <w:t xml:space="preserve"> </w:t>
      </w:r>
      <w:r w:rsidRPr="00C66B1D">
        <w:rPr>
          <w:rFonts w:ascii="Times New Roman" w:eastAsia="Calibri" w:hAnsi="Times New Roman" w:cs="Times New Roman"/>
          <w:b/>
          <w:sz w:val="24"/>
          <w:szCs w:val="24"/>
          <w:lang w:val="en-US"/>
        </w:rPr>
        <w:t>CHIAJNA</w:t>
      </w:r>
    </w:p>
    <w:p w14:paraId="578F93EE" w14:textId="77777777" w:rsidR="00C66B1D" w:rsidRPr="00C66B1D" w:rsidRDefault="00C66B1D" w:rsidP="00952095">
      <w:pPr>
        <w:tabs>
          <w:tab w:val="left" w:pos="284"/>
          <w:tab w:val="num" w:pos="1080"/>
        </w:tabs>
        <w:spacing w:after="0" w:line="252" w:lineRule="auto"/>
        <w:ind w:left="1077"/>
        <w:contextualSpacing/>
        <w:jc w:val="both"/>
        <w:rPr>
          <w:rFonts w:ascii="Times New Roman" w:eastAsia="Calibri" w:hAnsi="Times New Roman" w:cs="Times New Roman"/>
          <w:i/>
          <w:sz w:val="16"/>
          <w:szCs w:val="24"/>
          <w:lang w:val="en-US"/>
        </w:rPr>
      </w:pPr>
    </w:p>
    <w:p w14:paraId="3A2B0646" w14:textId="77777777" w:rsidR="00C66B1D" w:rsidRPr="00C66B1D" w:rsidRDefault="00C66B1D" w:rsidP="00952095">
      <w:pPr>
        <w:spacing w:after="0" w:line="252" w:lineRule="auto"/>
        <w:jc w:val="both"/>
        <w:rPr>
          <w:rFonts w:ascii="Times New Roman" w:hAnsi="Times New Roman"/>
          <w:b/>
          <w:sz w:val="20"/>
          <w:szCs w:val="20"/>
        </w:rPr>
      </w:pPr>
      <w:r w:rsidRPr="00C66B1D">
        <w:rPr>
          <w:rFonts w:ascii="Times New Roman" w:hAnsi="Times New Roman" w:cs="Times New Roman"/>
          <w:sz w:val="24"/>
          <w:szCs w:val="24"/>
        </w:rPr>
        <w:lastRenderedPageBreak/>
        <w:t>Stația Chiajna este cuprinsă în proiectul ”</w:t>
      </w:r>
      <w:r w:rsidRPr="00C66B1D">
        <w:rPr>
          <w:rFonts w:ascii="Times New Roman" w:hAnsi="Times New Roman" w:cs="Times New Roman"/>
          <w:iCs/>
          <w:sz w:val="24"/>
          <w:szCs w:val="20"/>
        </w:rPr>
        <w:t>Modernizarea</w:t>
      </w:r>
      <w:r w:rsidRPr="00C66B1D">
        <w:rPr>
          <w:rFonts w:ascii="Times New Roman" w:hAnsi="Times New Roman" w:cs="Times New Roman"/>
          <w:i/>
          <w:iCs/>
          <w:sz w:val="20"/>
          <w:szCs w:val="20"/>
        </w:rPr>
        <w:t xml:space="preserve"> </w:t>
      </w:r>
      <w:r w:rsidRPr="00C66B1D">
        <w:rPr>
          <w:rFonts w:ascii="Times New Roman" w:hAnsi="Times New Roman" w:cs="Times New Roman"/>
          <w:iCs/>
          <w:sz w:val="24"/>
          <w:szCs w:val="20"/>
        </w:rPr>
        <w:t>liniei de cale ferată București Nord – Craiova, Subsecțiunea 1: București Nord - Roșiori Nord”</w:t>
      </w:r>
      <w:r w:rsidRPr="00C66B1D">
        <w:rPr>
          <w:rFonts w:ascii="Times New Roman" w:hAnsi="Times New Roman" w:cs="Times New Roman"/>
          <w:sz w:val="24"/>
          <w:szCs w:val="24"/>
        </w:rPr>
        <w:t>.</w:t>
      </w:r>
    </w:p>
    <w:p w14:paraId="1F9C8C17" w14:textId="77777777" w:rsidR="00C66B1D" w:rsidRPr="00C66B1D" w:rsidRDefault="00C66B1D" w:rsidP="00C66B1D">
      <w:pPr>
        <w:spacing w:after="0"/>
        <w:jc w:val="both"/>
        <w:rPr>
          <w:rFonts w:ascii="Times New Roman" w:hAnsi="Times New Roman"/>
          <w:b/>
          <w:sz w:val="20"/>
          <w:szCs w:val="20"/>
        </w:rPr>
      </w:pPr>
    </w:p>
    <w:p w14:paraId="309FC51A" w14:textId="77777777" w:rsidR="00C66B1D" w:rsidRPr="00C66B1D" w:rsidRDefault="00C66B1D" w:rsidP="00C66B1D">
      <w:pPr>
        <w:spacing w:after="0"/>
        <w:jc w:val="both"/>
        <w:rPr>
          <w:rFonts w:ascii="Times New Roman" w:hAnsi="Times New Roman"/>
          <w:b/>
          <w:sz w:val="20"/>
          <w:szCs w:val="20"/>
        </w:rPr>
      </w:pPr>
    </w:p>
    <w:p w14:paraId="7C594065" w14:textId="2CD7496A" w:rsidR="00C66B1D" w:rsidRPr="00C66B1D" w:rsidRDefault="00662F03" w:rsidP="0023434D">
      <w:pPr>
        <w:widowControl w:val="0"/>
        <w:tabs>
          <w:tab w:val="left" w:pos="1134"/>
          <w:tab w:val="left" w:pos="2694"/>
        </w:tabs>
        <w:spacing w:after="0" w:line="259" w:lineRule="auto"/>
        <w:ind w:left="1980"/>
        <w:contextualSpacing/>
        <w:jc w:val="both"/>
        <w:rPr>
          <w:rFonts w:ascii="Times New Roman" w:eastAsia="Arial Unicode MS" w:hAnsi="Times New Roman" w:cs="Times New Roman"/>
          <w:b/>
          <w:sz w:val="24"/>
          <w:szCs w:val="24"/>
          <w:lang w:val="en-US" w:eastAsia="ro-RO" w:bidi="ro-RO"/>
        </w:rPr>
      </w:pPr>
      <w:r>
        <w:rPr>
          <w:rFonts w:ascii="Times New Roman" w:eastAsia="Arial Unicode MS" w:hAnsi="Times New Roman" w:cs="Times New Roman"/>
          <w:b/>
          <w:sz w:val="24"/>
          <w:szCs w:val="24"/>
          <w:lang w:val="en-US" w:eastAsia="ro-RO" w:bidi="ro-RO"/>
        </w:rPr>
        <w:t>13.</w:t>
      </w:r>
      <w:r w:rsidR="0023434D">
        <w:rPr>
          <w:rFonts w:ascii="Times New Roman" w:eastAsia="Arial Unicode MS" w:hAnsi="Times New Roman" w:cs="Times New Roman"/>
          <w:b/>
          <w:sz w:val="24"/>
          <w:szCs w:val="24"/>
          <w:lang w:val="en-US" w:eastAsia="ro-RO" w:bidi="ro-RO"/>
        </w:rPr>
        <w:t>2.2.</w:t>
      </w:r>
      <w:r w:rsidR="00C66B1D" w:rsidRPr="00C66B1D">
        <w:rPr>
          <w:rFonts w:ascii="Times New Roman" w:eastAsia="Arial Unicode MS" w:hAnsi="Times New Roman" w:cs="Times New Roman"/>
          <w:b/>
          <w:sz w:val="24"/>
          <w:szCs w:val="24"/>
          <w:lang w:val="en-US" w:eastAsia="ro-RO" w:bidi="ro-RO"/>
        </w:rPr>
        <w:t xml:space="preserve"> Instalații de semnalizare</w:t>
      </w:r>
    </w:p>
    <w:p w14:paraId="07086D9D" w14:textId="77777777" w:rsidR="00C66B1D" w:rsidRPr="00C66B1D" w:rsidRDefault="00C66B1D" w:rsidP="00C66B1D">
      <w:pPr>
        <w:widowControl w:val="0"/>
        <w:tabs>
          <w:tab w:val="left" w:pos="1134"/>
        </w:tabs>
        <w:spacing w:after="0"/>
        <w:ind w:left="1134"/>
        <w:jc w:val="both"/>
        <w:rPr>
          <w:rFonts w:ascii="Times New Roman" w:eastAsia="Arial Unicode MS" w:hAnsi="Times New Roman"/>
          <w:sz w:val="24"/>
          <w:szCs w:val="24"/>
          <w:lang w:eastAsia="ro-RO" w:bidi="ro-RO"/>
        </w:rPr>
      </w:pPr>
    </w:p>
    <w:p w14:paraId="6961CA84" w14:textId="77777777" w:rsidR="00C66B1D" w:rsidRPr="00C66B1D" w:rsidRDefault="00C66B1D" w:rsidP="00C66B1D">
      <w:pPr>
        <w:spacing w:after="0" w:line="264" w:lineRule="auto"/>
        <w:ind w:firstLine="1134"/>
        <w:contextualSpacing/>
        <w:jc w:val="both"/>
        <w:rPr>
          <w:rFonts w:ascii="Times New Roman" w:eastAsia="Arial" w:hAnsi="Times New Roman"/>
          <w:spacing w:val="-2"/>
          <w:sz w:val="24"/>
          <w:szCs w:val="24"/>
          <w:lang w:val="pt-BR"/>
        </w:rPr>
      </w:pPr>
      <w:r w:rsidRPr="00C66B1D">
        <w:rPr>
          <w:rFonts w:ascii="Times New Roman" w:eastAsia="Arial" w:hAnsi="Times New Roman"/>
          <w:spacing w:val="-2"/>
          <w:sz w:val="24"/>
          <w:szCs w:val="24"/>
          <w:lang w:val="pt-BR"/>
        </w:rPr>
        <w:t>Stațiile Vârteju, București Vest vor fi echipate cu instalații de centralizare electronică.</w:t>
      </w:r>
    </w:p>
    <w:p w14:paraId="67A329C7" w14:textId="77777777" w:rsidR="00C66B1D" w:rsidRPr="00C66B1D" w:rsidRDefault="00C66B1D" w:rsidP="00C66B1D">
      <w:pPr>
        <w:spacing w:after="0" w:line="264" w:lineRule="auto"/>
        <w:ind w:firstLine="1134"/>
        <w:contextualSpacing/>
        <w:jc w:val="both"/>
        <w:rPr>
          <w:rFonts w:ascii="Times New Roman" w:eastAsia="Arial" w:hAnsi="Times New Roman"/>
          <w:sz w:val="24"/>
          <w:szCs w:val="24"/>
          <w:lang w:val="pt-BR"/>
        </w:rPr>
      </w:pPr>
      <w:r w:rsidRPr="00C66B1D">
        <w:rPr>
          <w:rFonts w:ascii="Times New Roman" w:eastAsia="Arial" w:hAnsi="Times New Roman"/>
          <w:sz w:val="24"/>
          <w:szCs w:val="24"/>
          <w:lang w:val="pt-BR"/>
        </w:rPr>
        <w:t>Instalația de Centralizare Electronicã operează după principiul selecției parcursului prin selectarea pe ecranul monitorului a punctelor de început și de sfârșit ale parcursului, selecția logică a macazurilor fiind realizată soft.</w:t>
      </w:r>
    </w:p>
    <w:p w14:paraId="7986B2D9" w14:textId="77777777" w:rsidR="00C66B1D" w:rsidRPr="00C66B1D" w:rsidRDefault="00C66B1D" w:rsidP="00C66B1D">
      <w:pPr>
        <w:spacing w:after="0" w:line="264" w:lineRule="auto"/>
        <w:ind w:firstLine="1134"/>
        <w:contextualSpacing/>
        <w:jc w:val="both"/>
        <w:rPr>
          <w:rFonts w:ascii="Times New Roman" w:eastAsia="Arial" w:hAnsi="Times New Roman"/>
          <w:sz w:val="24"/>
          <w:szCs w:val="24"/>
          <w:lang w:val="pt-BR"/>
        </w:rPr>
      </w:pPr>
      <w:r w:rsidRPr="00C66B1D">
        <w:rPr>
          <w:rFonts w:ascii="Times New Roman" w:eastAsia="Arial" w:hAnsi="Times New Roman"/>
          <w:sz w:val="24"/>
          <w:szCs w:val="24"/>
          <w:lang w:val="pt-BR"/>
        </w:rPr>
        <w:t>Sistemul este proiectat pe principiul logicii majoritare 2 din 3, sau MooN (M out of N). Sistemul CE este proiectat în conformitate cu principiile de siguranță (fail-safe) astfel încât în cazul apariției unui deranjament care ar putea afecta siguranța circulatiei, se va lua (genera) imediat o acțiune care să mențină siguranța, de exemplu trecerea imediată pe oprire a semnalului.</w:t>
      </w:r>
    </w:p>
    <w:p w14:paraId="3F881CD4" w14:textId="77777777" w:rsidR="00C66B1D" w:rsidRPr="00C66B1D" w:rsidRDefault="00C66B1D" w:rsidP="00C66B1D">
      <w:pPr>
        <w:spacing w:after="0"/>
        <w:ind w:left="1077"/>
        <w:jc w:val="both"/>
        <w:rPr>
          <w:rFonts w:ascii="Times New Roman" w:eastAsia="Arial" w:hAnsi="Times New Roman"/>
          <w:sz w:val="24"/>
          <w:szCs w:val="24"/>
          <w:lang w:val="pt-BR"/>
        </w:rPr>
      </w:pPr>
    </w:p>
    <w:p w14:paraId="63C6BD5E" w14:textId="77777777" w:rsidR="00C66B1D" w:rsidRPr="00C66B1D" w:rsidRDefault="00C66B1D" w:rsidP="00C66B1D">
      <w:pPr>
        <w:spacing w:after="0"/>
        <w:ind w:left="1077"/>
        <w:jc w:val="both"/>
        <w:rPr>
          <w:rFonts w:ascii="Times New Roman" w:eastAsia="Arial" w:hAnsi="Times New Roman"/>
          <w:sz w:val="24"/>
          <w:szCs w:val="24"/>
          <w:lang w:val="pt-BR"/>
        </w:rPr>
      </w:pPr>
      <w:r w:rsidRPr="00C66B1D">
        <w:rPr>
          <w:rFonts w:ascii="Times New Roman" w:eastAsia="Arial" w:hAnsi="Times New Roman"/>
          <w:sz w:val="24"/>
          <w:szCs w:val="24"/>
          <w:lang w:val="pt-BR"/>
        </w:rPr>
        <w:t>Instalația CE va fi configurată pentru:</w:t>
      </w:r>
    </w:p>
    <w:p w14:paraId="5A5B9C82"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semnalizare cu trepte multiple de viteză,</w:t>
      </w:r>
    </w:p>
    <w:p w14:paraId="07900D82"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semnale cu LED-uri,</w:t>
      </w:r>
    </w:p>
    <w:p w14:paraId="3C62E561"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utilizare electromecanisme de macaz talonabile cu zăvorâre exterioară, cu motoare trifazice,</w:t>
      </w:r>
    </w:p>
    <w:p w14:paraId="39069A13"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pacing w:val="-4"/>
          <w:sz w:val="24"/>
          <w:szCs w:val="24"/>
          <w:lang w:val="pt-BR"/>
        </w:rPr>
      </w:pPr>
      <w:r w:rsidRPr="00C66B1D">
        <w:rPr>
          <w:rFonts w:ascii="Times New Roman" w:eastAsia="Arial" w:hAnsi="Times New Roman" w:cs="Times New Roman"/>
          <w:spacing w:val="-4"/>
          <w:sz w:val="24"/>
          <w:szCs w:val="24"/>
          <w:lang w:val="pt-BR"/>
        </w:rPr>
        <w:t>sistem nou de detecţie a prezenţei materialului rulant care trebuie să îndeplinească cerinţele din documentul de referinţă ERA/ERTMS/033281 și care să fie certificat SIL4,</w:t>
      </w:r>
    </w:p>
    <w:p w14:paraId="4D518A97"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instalaţii SAT, BAT electronice la pasajele la nivel aflate în staţie (între semnalele de intrare) sau linie curentă,</w:t>
      </w:r>
    </w:p>
    <w:p w14:paraId="4C3EABD4"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adaptarea instalației CE la noile cerințe (ETCS nivel 2, ERTMS, BLAI etc...),</w:t>
      </w:r>
    </w:p>
    <w:p w14:paraId="1B52D037"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montarea unei instalații de bloc de linie integrată în instalația CE, denumit BLAI (Bloc de Linie Automat Integrat),</w:t>
      </w:r>
    </w:p>
    <w:p w14:paraId="530A8C8B" w14:textId="77777777" w:rsidR="00C66B1D" w:rsidRPr="00C66B1D" w:rsidRDefault="00C66B1D" w:rsidP="00C66B1D">
      <w:pPr>
        <w:spacing w:after="0" w:line="264" w:lineRule="auto"/>
        <w:ind w:firstLine="1134"/>
        <w:contextualSpacing/>
        <w:jc w:val="both"/>
        <w:rPr>
          <w:rFonts w:ascii="Times New Roman" w:eastAsia="Arial" w:hAnsi="Times New Roman"/>
          <w:spacing w:val="-4"/>
          <w:sz w:val="24"/>
          <w:szCs w:val="24"/>
          <w:lang w:val="pt-BR"/>
        </w:rPr>
      </w:pPr>
      <w:r w:rsidRPr="00C66B1D">
        <w:rPr>
          <w:rFonts w:ascii="Times New Roman" w:eastAsia="Arial" w:hAnsi="Times New Roman"/>
          <w:spacing w:val="-4"/>
          <w:sz w:val="24"/>
          <w:szCs w:val="24"/>
          <w:lang w:val="pt-BR"/>
        </w:rPr>
        <w:t>Funcţie de natura drumului, la trecerile la nivel situate între semnalele de intrare (considerate în staţie) sau linie curentă se montează instalaţii SAT sau BAT electronic. Instalaţiile SAT, BAT vor fi comandate şi supravegheate de instalaţia CE prin intermediul modulelor de interfaţare.</w:t>
      </w:r>
    </w:p>
    <w:p w14:paraId="56BEA409" w14:textId="77777777" w:rsidR="00C66B1D" w:rsidRPr="00C66B1D" w:rsidRDefault="00C66B1D" w:rsidP="00C66B1D">
      <w:pPr>
        <w:autoSpaceDE w:val="0"/>
        <w:autoSpaceDN w:val="0"/>
        <w:adjustRightInd w:val="0"/>
        <w:spacing w:after="0" w:line="264" w:lineRule="auto"/>
        <w:ind w:firstLine="1134"/>
        <w:contextualSpacing/>
        <w:jc w:val="both"/>
        <w:rPr>
          <w:rFonts w:ascii="Times New Roman" w:hAnsi="Times New Roman"/>
          <w:spacing w:val="-4"/>
          <w:sz w:val="24"/>
          <w:szCs w:val="24"/>
          <w:lang w:val="pt-BR"/>
        </w:rPr>
      </w:pPr>
      <w:r w:rsidRPr="00C66B1D">
        <w:rPr>
          <w:rFonts w:ascii="Times New Roman" w:hAnsi="Times New Roman"/>
          <w:spacing w:val="-4"/>
          <w:sz w:val="24"/>
          <w:szCs w:val="24"/>
        </w:rPr>
        <w:t xml:space="preserve">Instalațiile de semnalizare vor fi proiectate conform noilor configurații ale stațiilor de cale ferată și vor include înlocuirea tuturor subsistemelor existente cu sisteme de semnalizare noi, cum ar fi CE cu BLAI, INDUSI, BAT, precum şi introducerea sistemelor ETCS nivel 2, CCTV, DCOS, ERTMS, etc. </w:t>
      </w:r>
      <w:r w:rsidRPr="00C66B1D">
        <w:rPr>
          <w:rFonts w:ascii="Times New Roman" w:hAnsi="Times New Roman"/>
          <w:spacing w:val="-4"/>
          <w:sz w:val="24"/>
          <w:szCs w:val="24"/>
          <w:lang w:val="pt-BR"/>
        </w:rPr>
        <w:t>Instalațiile noi de semnalizare vor avea ca bază sistemul de semnalizare TMV.</w:t>
      </w:r>
    </w:p>
    <w:p w14:paraId="6AA7CA8E" w14:textId="77777777" w:rsidR="00C66B1D" w:rsidRPr="00C66B1D" w:rsidRDefault="00C66B1D" w:rsidP="00C66B1D">
      <w:pPr>
        <w:spacing w:after="0"/>
        <w:ind w:firstLine="1134"/>
        <w:jc w:val="both"/>
        <w:rPr>
          <w:rFonts w:ascii="Times New Roman" w:eastAsia="Arial" w:hAnsi="Times New Roman"/>
          <w:sz w:val="24"/>
          <w:szCs w:val="24"/>
          <w:lang w:val="pt-BR"/>
        </w:rPr>
      </w:pPr>
      <w:r w:rsidRPr="00C66B1D">
        <w:rPr>
          <w:rFonts w:ascii="Times New Roman" w:eastAsia="Arial" w:hAnsi="Times New Roman"/>
          <w:sz w:val="24"/>
          <w:szCs w:val="24"/>
          <w:lang w:val="pt-BR"/>
        </w:rPr>
        <w:t>Se prevede şi introducerea:</w:t>
      </w:r>
    </w:p>
    <w:p w14:paraId="421288E5"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unui sistem IMTF (Instalaţie de Management al Traficului Feroviar).</w:t>
      </w:r>
    </w:p>
    <w:p w14:paraId="5C1A94D4"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 xml:space="preserve">introducerea unui sistem ICCT (Instalaţie de Conducere Centralizată a Traficului), care este un sistem de tip dispecer feroviar. </w:t>
      </w:r>
      <w:r w:rsidRPr="00C66B1D">
        <w:rPr>
          <w:rFonts w:ascii="Times New Roman" w:eastAsia="Arial Unicode MS" w:hAnsi="Times New Roman" w:cs="Times New Roman"/>
          <w:sz w:val="24"/>
          <w:szCs w:val="24"/>
          <w:lang w:val="it-IT" w:eastAsia="ro-RO" w:bidi="ro-RO"/>
        </w:rPr>
        <w:t>Sistemele IMTF si ICCT se vor instala conform strategiei de amplasare în CMT, prezentate în documentul 4/A/176/28.05.2021 din Cerinţele Beneficiarului,</w:t>
      </w:r>
    </w:p>
    <w:p w14:paraId="02CC687A" w14:textId="77777777" w:rsidR="00C66B1D" w:rsidRPr="00C66B1D" w:rsidRDefault="00C66B1D" w:rsidP="00C66B1D">
      <w:pPr>
        <w:widowControl w:val="0"/>
        <w:numPr>
          <w:ilvl w:val="0"/>
          <w:numId w:val="28"/>
        </w:numPr>
        <w:spacing w:after="0" w:line="264" w:lineRule="auto"/>
        <w:ind w:hanging="306"/>
        <w:contextualSpacing/>
        <w:jc w:val="both"/>
        <w:rPr>
          <w:rFonts w:ascii="Times New Roman" w:eastAsia="Arial" w:hAnsi="Times New Roman" w:cs="Times New Roman"/>
          <w:sz w:val="24"/>
          <w:szCs w:val="24"/>
          <w:lang w:val="pt-BR"/>
        </w:rPr>
      </w:pPr>
      <w:r w:rsidRPr="00C66B1D">
        <w:rPr>
          <w:rFonts w:ascii="Times New Roman" w:eastAsia="Arial" w:hAnsi="Times New Roman" w:cs="Times New Roman"/>
          <w:sz w:val="24"/>
          <w:szCs w:val="24"/>
          <w:lang w:val="pt-BR"/>
        </w:rPr>
        <w:t>Introducerea sistemului GSMR.</w:t>
      </w:r>
    </w:p>
    <w:p w14:paraId="3857AB31" w14:textId="77777777" w:rsidR="00A23705" w:rsidRDefault="00A23705" w:rsidP="00C66B1D">
      <w:pPr>
        <w:spacing w:after="0"/>
        <w:ind w:firstLine="1134"/>
        <w:contextualSpacing/>
        <w:jc w:val="both"/>
        <w:rPr>
          <w:rFonts w:ascii="Times New Roman" w:eastAsia="Arial" w:hAnsi="Times New Roman"/>
          <w:sz w:val="24"/>
          <w:szCs w:val="24"/>
        </w:rPr>
      </w:pPr>
    </w:p>
    <w:p w14:paraId="76D0D387" w14:textId="47D45898" w:rsidR="00C66B1D" w:rsidRPr="00C66B1D" w:rsidRDefault="00C66B1D" w:rsidP="00C66B1D">
      <w:pPr>
        <w:spacing w:after="0"/>
        <w:ind w:firstLine="1134"/>
        <w:contextualSpacing/>
        <w:jc w:val="both"/>
        <w:rPr>
          <w:rFonts w:ascii="Times New Roman" w:eastAsia="Arial" w:hAnsi="Times New Roman"/>
          <w:sz w:val="24"/>
          <w:szCs w:val="24"/>
        </w:rPr>
      </w:pPr>
      <w:r w:rsidRPr="00C66B1D">
        <w:rPr>
          <w:rFonts w:ascii="Times New Roman" w:eastAsia="Arial" w:hAnsi="Times New Roman"/>
          <w:sz w:val="24"/>
          <w:szCs w:val="24"/>
        </w:rPr>
        <w:lastRenderedPageBreak/>
        <w:t>Obiectul principal îl reprezintă instalaţiile de centralizare electronică, cu un înalt grad de fiabilitate şi de siguranţa circulaţiei. Introducerea lor necesită lucrări conexe de construcţii pentru amplasarea echipamentelor interioare, lucrări de instalaţii şi lucrări de linii.</w:t>
      </w:r>
    </w:p>
    <w:p w14:paraId="444FDFA0" w14:textId="77777777" w:rsidR="00C66B1D" w:rsidRPr="00C66B1D" w:rsidRDefault="00C66B1D" w:rsidP="00C66B1D">
      <w:pPr>
        <w:spacing w:after="0" w:line="252" w:lineRule="auto"/>
        <w:ind w:firstLine="1134"/>
        <w:contextualSpacing/>
        <w:jc w:val="both"/>
        <w:rPr>
          <w:rFonts w:ascii="Times New Roman" w:eastAsia="Arial" w:hAnsi="Times New Roman"/>
          <w:sz w:val="24"/>
          <w:szCs w:val="24"/>
          <w:lang w:val="it-IT"/>
        </w:rPr>
      </w:pPr>
      <w:r w:rsidRPr="00C66B1D">
        <w:rPr>
          <w:rFonts w:ascii="Times New Roman" w:eastAsia="Arial" w:hAnsi="Times New Roman"/>
          <w:sz w:val="24"/>
          <w:szCs w:val="24"/>
          <w:lang w:val="it-IT"/>
        </w:rPr>
        <w:t>Aceste lucrări sunt:</w:t>
      </w:r>
    </w:p>
    <w:p w14:paraId="4742D82A" w14:textId="77777777" w:rsidR="00C66B1D" w:rsidRPr="00C66B1D" w:rsidRDefault="00C66B1D" w:rsidP="00C66B1D">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C66B1D">
        <w:rPr>
          <w:rFonts w:ascii="Times New Roman" w:eastAsia="Arial" w:hAnsi="Times New Roman"/>
          <w:sz w:val="24"/>
          <w:szCs w:val="24"/>
          <w:lang w:val="pt-BR"/>
        </w:rPr>
        <w:t>lucrări la următoarele instalaţii tehnologice:</w:t>
      </w:r>
    </w:p>
    <w:p w14:paraId="6A6B9155"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fr-FR" w:eastAsia="ro-RO" w:bidi="ro-RO"/>
        </w:rPr>
      </w:pPr>
      <w:r w:rsidRPr="00C66B1D">
        <w:rPr>
          <w:rFonts w:ascii="Times New Roman" w:eastAsia="Arial Unicode MS" w:hAnsi="Times New Roman"/>
          <w:sz w:val="24"/>
          <w:szCs w:val="24"/>
          <w:lang w:val="fr-FR" w:eastAsia="ro-RO" w:bidi="ro-RO"/>
        </w:rPr>
        <w:t>instalaţii de centralizare electronică cu numărătoare de osii,</w:t>
      </w:r>
    </w:p>
    <w:p w14:paraId="3BB34E0F"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instalaţii de interblocare între staţii cu numărătoare de osii,</w:t>
      </w:r>
    </w:p>
    <w:p w14:paraId="68C669AB"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instalaţii de telecomunicaţii feroviare,</w:t>
      </w:r>
    </w:p>
    <w:p w14:paraId="1ED0A542"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instalaţii de supraveghere video,</w:t>
      </w:r>
    </w:p>
    <w:p w14:paraId="45608A2D"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protecţia instalaţiilor din cale şi vecinătate şi alimentarea din linia de contact pe secţiile electrificate.</w:t>
      </w:r>
    </w:p>
    <w:p w14:paraId="23A1B8D7" w14:textId="77777777" w:rsidR="00C66B1D" w:rsidRPr="00C66B1D" w:rsidRDefault="00C66B1D" w:rsidP="00C66B1D">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C66B1D">
        <w:rPr>
          <w:rFonts w:ascii="Times New Roman" w:eastAsia="Arial" w:hAnsi="Times New Roman"/>
          <w:sz w:val="24"/>
          <w:szCs w:val="24"/>
          <w:lang w:val="pt-BR"/>
        </w:rPr>
        <w:t>lucrări de construcţii:</w:t>
      </w:r>
    </w:p>
    <w:p w14:paraId="0E3CD771"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amenajarea spaţiilor tehnologice necesare instalaţiilor CE în clădiri noi,</w:t>
      </w:r>
    </w:p>
    <w:p w14:paraId="4F21BA87"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lucrări de instalaţii electrice aferente construcţiilor şi alimentării instalaţiilor CE,</w:t>
      </w:r>
    </w:p>
    <w:p w14:paraId="5BFDBAE3"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instalaţii electrice interioare,</w:t>
      </w:r>
    </w:p>
    <w:p w14:paraId="2FF77B3F"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clădiri container noi cu instalații de electroalimentare.</w:t>
      </w:r>
    </w:p>
    <w:p w14:paraId="443FDF20" w14:textId="77777777" w:rsidR="00C66B1D" w:rsidRPr="00C66B1D" w:rsidRDefault="00C66B1D" w:rsidP="00C66B1D">
      <w:pPr>
        <w:spacing w:after="0" w:line="252" w:lineRule="auto"/>
        <w:ind w:firstLine="1134"/>
        <w:jc w:val="both"/>
        <w:rPr>
          <w:rFonts w:ascii="Times New Roman" w:eastAsia="Arial" w:hAnsi="Times New Roman"/>
          <w:sz w:val="24"/>
          <w:szCs w:val="24"/>
          <w:lang w:val="it-IT"/>
        </w:rPr>
      </w:pPr>
      <w:r w:rsidRPr="00C66B1D">
        <w:rPr>
          <w:rFonts w:ascii="Times New Roman" w:eastAsia="Arial" w:hAnsi="Times New Roman"/>
          <w:sz w:val="24"/>
          <w:szCs w:val="24"/>
          <w:lang w:val="it-IT"/>
        </w:rPr>
        <w:t>Instalaţia de centralizare electronică va fi de ultimă generaţie, cu nivel de siguranţă SIL4, bazată pe tehnologie IT, utilizând pentru controlul stării de liber al liniilor şi macazurilor din staţie numărătoare de osii.</w:t>
      </w:r>
    </w:p>
    <w:p w14:paraId="615FB427" w14:textId="77777777" w:rsidR="00C66B1D" w:rsidRPr="00C66B1D" w:rsidRDefault="00C66B1D" w:rsidP="00C66B1D">
      <w:pPr>
        <w:spacing w:after="0" w:line="252" w:lineRule="auto"/>
        <w:ind w:firstLine="1134"/>
        <w:jc w:val="both"/>
        <w:rPr>
          <w:rFonts w:ascii="Times New Roman" w:eastAsia="Arial" w:hAnsi="Times New Roman"/>
          <w:sz w:val="24"/>
          <w:szCs w:val="24"/>
          <w:lang w:val="it-IT"/>
        </w:rPr>
      </w:pPr>
      <w:r w:rsidRPr="00C66B1D">
        <w:rPr>
          <w:rFonts w:ascii="Times New Roman" w:eastAsia="Arial" w:hAnsi="Times New Roman"/>
          <w:sz w:val="24"/>
          <w:szCs w:val="24"/>
          <w:lang w:val="it-IT"/>
        </w:rPr>
        <w:t>Echipamentele interioare ale instalaţiei CE sunt compuse din:</w:t>
      </w:r>
    </w:p>
    <w:p w14:paraId="2F8F1ABB"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echipamente specifice postulului de comandă aflat în staţia operatorului de lucru,</w:t>
      </w:r>
    </w:p>
    <w:p w14:paraId="20013441"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console operator, supervizare, service și diagnoză, arhivare și jurnalizare software,  </w:t>
      </w:r>
    </w:p>
    <w:p w14:paraId="693E5D8E"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calculatoare, software,</w:t>
      </w:r>
    </w:p>
    <w:p w14:paraId="1897F66B"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pacing w:val="-4"/>
          <w:sz w:val="24"/>
          <w:szCs w:val="24"/>
          <w:lang w:val="it-IT" w:eastAsia="ro-RO" w:bidi="ro-RO"/>
        </w:rPr>
      </w:pPr>
      <w:r w:rsidRPr="00C66B1D">
        <w:rPr>
          <w:rFonts w:ascii="Times New Roman" w:eastAsia="Arial Unicode MS" w:hAnsi="Times New Roman"/>
          <w:spacing w:val="-4"/>
          <w:sz w:val="24"/>
          <w:szCs w:val="24"/>
          <w:lang w:val="it-IT" w:eastAsia="ro-RO" w:bidi="ro-RO"/>
        </w:rPr>
        <w:t>interfeţe I/O, blocuri de alimentare, dulapuri, cabluri de conectare şi accesorii, software,</w:t>
      </w:r>
    </w:p>
    <w:p w14:paraId="18D51494"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sistem de electroalimentare compus din UPS cu rezervare multiplă,</w:t>
      </w:r>
    </w:p>
    <w:p w14:paraId="418343F6"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interfeţe cu instalaţiile  BLA, SAT, BAT,</w:t>
      </w:r>
    </w:p>
    <w:p w14:paraId="63D3182B"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interfeţe cu numărătoarele de osii,</w:t>
      </w:r>
    </w:p>
    <w:p w14:paraId="345327BA"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echipamente necesare pentru introducerea sistemului ETCS nivel 2,</w:t>
      </w:r>
    </w:p>
    <w:p w14:paraId="7527D8F1"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echipamente necesare pentru reţea de transmisie GSM-R,</w:t>
      </w:r>
    </w:p>
    <w:p w14:paraId="14BA959B"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550A1F1E"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echipamente necesare pentru introducerea sistemului ICCT (Instalaţie de Conducere Centralizată a traficului. Sistemele IMTF si ICCT se vor instala conform strategiei de amplasare în CMT, prezentate în documentul 4/A/176/28.05.2021 din Cerinţele Beneficiarului,</w:t>
      </w:r>
    </w:p>
    <w:p w14:paraId="0058AA81"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repartitor de cabluri,</w:t>
      </w:r>
    </w:p>
    <w:p w14:paraId="6491B9DA"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ramă relee fişă pentru interfaţare cu instalaţiile BLA adiacente proiectului.</w:t>
      </w:r>
    </w:p>
    <w:p w14:paraId="4593D9BB" w14:textId="77777777" w:rsidR="00C66B1D" w:rsidRPr="00C66B1D" w:rsidRDefault="00C66B1D" w:rsidP="00C66B1D">
      <w:pPr>
        <w:widowControl w:val="0"/>
        <w:spacing w:after="0" w:line="252" w:lineRule="auto"/>
        <w:ind w:left="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Echipamentele exterioare sunt compuse din:</w:t>
      </w:r>
    </w:p>
    <w:p w14:paraId="5414B49F"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electromecanisme de macaz talonabile cu zăvorâre exterioară, cu motoare trifazice,</w:t>
      </w:r>
    </w:p>
    <w:p w14:paraId="396221DC"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04B9D68F"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indicatoare luminoase alfa – numerice pentru viteză realizate în tehnologia fibrelor optice, care permit controlul indicaţiei afişate,</w:t>
      </w:r>
    </w:p>
    <w:p w14:paraId="6868D30F"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semnale de manevră pitice sau pe catarg cu LED,</w:t>
      </w:r>
    </w:p>
    <w:p w14:paraId="1875DF9C"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balize pentru sistemului ETCS nivel 2,</w:t>
      </w:r>
    </w:p>
    <w:p w14:paraId="7D10327E"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t>echipamente specifice sistemului de detectare a osiilor calde (DCOS),</w:t>
      </w:r>
    </w:p>
    <w:p w14:paraId="716E0F45"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C66B1D">
        <w:rPr>
          <w:rFonts w:ascii="Times New Roman" w:eastAsia="Arial Unicode MS" w:hAnsi="Times New Roman"/>
          <w:sz w:val="24"/>
          <w:szCs w:val="24"/>
          <w:lang w:val="en-US" w:eastAsia="ro-RO" w:bidi="ro-RO"/>
        </w:rPr>
        <w:lastRenderedPageBreak/>
        <w:t>echipamente specifice sistemului de supraveghere video (CCTV),</w:t>
      </w:r>
    </w:p>
    <w:p w14:paraId="264CC1E1" w14:textId="77777777" w:rsidR="00C66B1D" w:rsidRPr="00C66B1D" w:rsidRDefault="00C66B1D" w:rsidP="00C66B1D">
      <w:pPr>
        <w:widowControl w:val="0"/>
        <w:numPr>
          <w:ilvl w:val="0"/>
          <w:numId w:val="24"/>
        </w:numPr>
        <w:spacing w:after="0" w:line="252" w:lineRule="auto"/>
        <w:ind w:left="0" w:firstLine="1134"/>
        <w:jc w:val="both"/>
        <w:rPr>
          <w:rFonts w:ascii="Times New Roman" w:eastAsia="Arial" w:hAnsi="Times New Roman"/>
          <w:sz w:val="24"/>
          <w:szCs w:val="24"/>
          <w:lang w:val="fr-FR"/>
        </w:rPr>
      </w:pPr>
      <w:r w:rsidRPr="00C66B1D">
        <w:rPr>
          <w:rFonts w:ascii="Times New Roman" w:eastAsia="Arial Unicode MS" w:hAnsi="Times New Roman"/>
          <w:sz w:val="24"/>
          <w:szCs w:val="24"/>
          <w:lang w:val="en-US" w:eastAsia="ro-RO" w:bidi="ro-RO"/>
        </w:rPr>
        <w:t>echipamente</w:t>
      </w:r>
      <w:r w:rsidRPr="00C66B1D">
        <w:rPr>
          <w:rFonts w:ascii="Times New Roman" w:eastAsia="Arial" w:hAnsi="Times New Roman"/>
          <w:sz w:val="24"/>
          <w:szCs w:val="24"/>
          <w:lang w:val="it-IT"/>
        </w:rPr>
        <w:t xml:space="preserve"> specifice retelei </w:t>
      </w:r>
      <w:r w:rsidRPr="00C66B1D">
        <w:rPr>
          <w:rFonts w:ascii="Times New Roman" w:eastAsia="Arial" w:hAnsi="Times New Roman"/>
          <w:sz w:val="24"/>
          <w:szCs w:val="24"/>
          <w:lang w:val="fr-FR"/>
        </w:rPr>
        <w:t>de transmisie GSM-R.</w:t>
      </w:r>
    </w:p>
    <w:p w14:paraId="69B6994C"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p>
    <w:p w14:paraId="1D23DA2B"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Va fi prevazut 1 RBC care va comanda si controla statiile din complex astfel:</w:t>
      </w:r>
    </w:p>
    <w:p w14:paraId="03756A22"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 xml:space="preserve">- RBC-ul va fi alocat pentru statiile: BUCURESTI VEST, VARTEJU, JILAVA, BUCURESTI PROGRESU, BERCENI, POPESTI LEORDENI, BUCURESTI SUD Gr. Tehnica, </w:t>
      </w:r>
      <w:r w:rsidRPr="00C66B1D">
        <w:rPr>
          <w:rFonts w:ascii="Times New Roman" w:eastAsia="Arial Unicode MS" w:hAnsi="Times New Roman"/>
          <w:spacing w:val="-2"/>
          <w:sz w:val="24"/>
          <w:szCs w:val="24"/>
          <w:lang w:val="it-IT" w:eastAsia="ro-RO" w:bidi="ro-RO"/>
        </w:rPr>
        <w:t>BUCURESTI SUD CALATORI, TITAN, VOLUNTARI, OTOPENI, MOGOSOAIA, BALOTESTI.</w:t>
      </w:r>
    </w:p>
    <w:p w14:paraId="4A754AE8"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C66B1D">
        <w:rPr>
          <w:rFonts w:ascii="Times New Roman" w:eastAsia="Arial Unicode MS" w:hAnsi="Times New Roman"/>
          <w:sz w:val="24"/>
          <w:szCs w:val="24"/>
          <w:lang w:val="it-IT" w:eastAsia="ro-RO" w:bidi="ro-RO"/>
        </w:rPr>
        <w:t>Acesta va controla at</w:t>
      </w:r>
      <w:r w:rsidRPr="00C66B1D">
        <w:rPr>
          <w:rFonts w:ascii="Times New Roman" w:eastAsia="Arial Unicode MS" w:hAnsi="Times New Roman"/>
          <w:sz w:val="24"/>
          <w:szCs w:val="24"/>
          <w:lang w:eastAsia="ro-RO" w:bidi="ro-RO"/>
        </w:rPr>
        <w:t>â</w:t>
      </w:r>
      <w:r w:rsidRPr="00C66B1D">
        <w:rPr>
          <w:rFonts w:ascii="Times New Roman" w:eastAsia="Arial Unicode MS" w:hAnsi="Times New Roman"/>
          <w:sz w:val="24"/>
          <w:szCs w:val="24"/>
          <w:lang w:val="it-IT" w:eastAsia="ro-RO" w:bidi="ro-RO"/>
        </w:rPr>
        <w:t>t stațiile din pachetul 3 cât și din pachetul 4.</w:t>
      </w:r>
    </w:p>
    <w:p w14:paraId="10C774BC"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C66B1D">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4ED60A97"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C66B1D">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046128D6" w14:textId="30982F30"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C66B1D">
        <w:rPr>
          <w:rFonts w:ascii="Times New Roman" w:eastAsia="Arial" w:hAnsi="Times New Roman"/>
          <w:snapToGrid w:val="0"/>
          <w:sz w:val="24"/>
          <w:szCs w:val="24"/>
          <w:lang w:val="fr-FR"/>
        </w:rPr>
        <w:t xml:space="preserve">Linia curentă este deja împărţită în secţiuni de bloc care vor fi recreate de asemenea la </w:t>
      </w:r>
      <w:r w:rsidR="0056385D">
        <w:rPr>
          <w:rFonts w:ascii="Times New Roman" w:eastAsia="Arial" w:hAnsi="Times New Roman"/>
          <w:snapToGrid w:val="0"/>
          <w:sz w:val="24"/>
          <w:szCs w:val="24"/>
          <w:lang w:val="fr-FR"/>
        </w:rPr>
        <w:t>reînnoire</w:t>
      </w:r>
      <w:r w:rsidRPr="00C66B1D">
        <w:rPr>
          <w:rFonts w:ascii="Times New Roman" w:eastAsia="Arial" w:hAnsi="Times New Roman"/>
          <w:snapToGrid w:val="0"/>
          <w:sz w:val="24"/>
          <w:szCs w:val="24"/>
          <w:lang w:val="fr-FR"/>
        </w:rPr>
        <w:t>a liniei. Secţiunile de bloc vor avea o lungime medie de la minim 1200 m până la 1700 m.</w:t>
      </w:r>
    </w:p>
    <w:p w14:paraId="1E685563"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C66B1D">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23A080EC"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C66B1D">
        <w:rPr>
          <w:rFonts w:ascii="Times New Roman" w:eastAsia="Arial" w:hAnsi="Times New Roman"/>
          <w:snapToGrid w:val="0"/>
          <w:sz w:val="24"/>
          <w:szCs w:val="24"/>
          <w:lang w:val="fr-FR"/>
        </w:rPr>
        <w:t xml:space="preserve">Instalaţia CE va include şi introducerea unui sistem IMTF (Instalaţie de Management al Traficului Feroviar) precum şi introducerea unui sistem ICCT (Instalaţie de Conducere Centralizată a Traficului), care este un sistem de tip dispecer feroviar. </w:t>
      </w:r>
      <w:r w:rsidRPr="00C66B1D">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5F7E9BEC"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C66B1D">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1730A3CC" w14:textId="77777777" w:rsidR="00C66B1D" w:rsidRPr="00C66B1D" w:rsidRDefault="00C66B1D" w:rsidP="00C66B1D">
      <w:pPr>
        <w:widowControl w:val="0"/>
        <w:numPr>
          <w:ilvl w:val="0"/>
          <w:numId w:val="31"/>
        </w:numPr>
        <w:tabs>
          <w:tab w:val="left" w:pos="-1800"/>
        </w:tabs>
        <w:spacing w:after="0" w:line="252" w:lineRule="auto"/>
        <w:ind w:left="0" w:firstLine="1134"/>
        <w:jc w:val="both"/>
        <w:rPr>
          <w:rFonts w:ascii="Times New Roman" w:hAnsi="Times New Roman"/>
          <w:sz w:val="24"/>
          <w:szCs w:val="24"/>
          <w:lang w:val="it-IT"/>
        </w:rPr>
      </w:pPr>
      <w:r w:rsidRPr="00C66B1D">
        <w:rPr>
          <w:rFonts w:ascii="Times New Roman" w:hAnsi="Times New Roman"/>
          <w:sz w:val="24"/>
          <w:szCs w:val="24"/>
          <w:lang w:eastAsia="ro-RO" w:bidi="ro-RO"/>
        </w:rPr>
        <w:t xml:space="preserve">STI CCS - Regulament (UE) 2023/1695 al comisiei din 10 august 2023 pentru subsistemele </w:t>
      </w:r>
      <w:r w:rsidRPr="00C66B1D">
        <w:rPr>
          <w:rFonts w:ascii="Times New Roman" w:hAnsi="Times New Roman"/>
          <w:sz w:val="24"/>
          <w:szCs w:val="24"/>
        </w:rPr>
        <w:t>control- comandă</w:t>
      </w:r>
      <w:r w:rsidRPr="00C66B1D">
        <w:rPr>
          <w:rFonts w:ascii="Times New Roman" w:hAnsi="Times New Roman"/>
          <w:sz w:val="24"/>
          <w:szCs w:val="24"/>
          <w:lang w:eastAsia="ro-RO" w:bidi="ro-RO"/>
        </w:rPr>
        <w:t xml:space="preserve"> şi </w:t>
      </w:r>
      <w:r w:rsidRPr="00C66B1D">
        <w:rPr>
          <w:rFonts w:ascii="Times New Roman" w:hAnsi="Times New Roman"/>
          <w:sz w:val="24"/>
          <w:szCs w:val="24"/>
        </w:rPr>
        <w:t>semnalizare terestre;</w:t>
      </w:r>
    </w:p>
    <w:p w14:paraId="400894A3"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C66B1D">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243B0EA7" w14:textId="77777777" w:rsidR="00C66B1D" w:rsidRPr="00C66B1D" w:rsidRDefault="00C66B1D" w:rsidP="00C66B1D">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val="en-US"/>
        </w:rPr>
      </w:pPr>
      <w:r w:rsidRPr="00C66B1D">
        <w:rPr>
          <w:rFonts w:ascii="Times New Roman" w:hAnsi="Times New Roman"/>
          <w:sz w:val="24"/>
          <w:szCs w:val="24"/>
          <w:lang w:eastAsia="ro-RO" w:bidi="ro-RO"/>
        </w:rPr>
        <w:t xml:space="preserve">RBC, </w:t>
      </w:r>
    </w:p>
    <w:p w14:paraId="08ADE38E" w14:textId="77777777" w:rsidR="00C66B1D" w:rsidRPr="00C66B1D" w:rsidRDefault="00C66B1D" w:rsidP="00C66B1D">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rPr>
      </w:pPr>
      <w:r w:rsidRPr="00C66B1D">
        <w:rPr>
          <w:rFonts w:ascii="Times New Roman" w:hAnsi="Times New Roman"/>
          <w:sz w:val="24"/>
          <w:szCs w:val="24"/>
          <w:lang w:eastAsia="ro-RO" w:bidi="ro-RO"/>
        </w:rPr>
        <w:t>Eurobalize</w:t>
      </w:r>
    </w:p>
    <w:p w14:paraId="11FF6B9F" w14:textId="77777777" w:rsidR="00C66B1D" w:rsidRPr="00C66B1D" w:rsidRDefault="00C66B1D" w:rsidP="00C66B1D">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eastAsia="ro-RO" w:bidi="ro-RO"/>
        </w:rPr>
      </w:pPr>
      <w:r w:rsidRPr="00C66B1D">
        <w:rPr>
          <w:rFonts w:ascii="Times New Roman" w:hAnsi="Times New Roman"/>
          <w:sz w:val="24"/>
          <w:szCs w:val="24"/>
          <w:lang w:eastAsia="ro-RO" w:bidi="ro-RO"/>
        </w:rPr>
        <w:t xml:space="preserve">Numărătorul de osii, etc </w:t>
      </w:r>
    </w:p>
    <w:p w14:paraId="0ED06C9C" w14:textId="77777777" w:rsidR="00C66B1D" w:rsidRPr="00C66B1D" w:rsidRDefault="00C66B1D" w:rsidP="00C66B1D">
      <w:pPr>
        <w:widowControl w:val="0"/>
        <w:tabs>
          <w:tab w:val="left" w:pos="1418"/>
          <w:tab w:val="left" w:pos="1560"/>
        </w:tabs>
        <w:spacing w:after="0" w:line="252" w:lineRule="auto"/>
        <w:ind w:firstLine="1134"/>
        <w:jc w:val="both"/>
        <w:rPr>
          <w:rFonts w:ascii="Times New Roman" w:eastAsia="Arial" w:hAnsi="Times New Roman"/>
          <w:snapToGrid w:val="0"/>
          <w:sz w:val="24"/>
          <w:szCs w:val="24"/>
          <w:lang w:val="it-IT"/>
        </w:rPr>
      </w:pPr>
      <w:r w:rsidRPr="00C66B1D">
        <w:rPr>
          <w:rFonts w:ascii="Times New Roman" w:eastAsia="Arial" w:hAnsi="Times New Roman"/>
          <w:snapToGrid w:val="0"/>
          <w:sz w:val="24"/>
          <w:szCs w:val="24"/>
          <w:lang w:val="it-IT"/>
        </w:rPr>
        <w:t>în conformitate cu Regulamentul UE 1695/2023.</w:t>
      </w:r>
    </w:p>
    <w:p w14:paraId="6CE358D6"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C66B1D">
        <w:rPr>
          <w:rFonts w:ascii="Times New Roman" w:eastAsia="Arial" w:hAnsi="Times New Roman"/>
          <w:snapToGrid w:val="0"/>
          <w:sz w:val="24"/>
          <w:szCs w:val="24"/>
          <w:lang w:val="it-IT"/>
        </w:rPr>
        <w:t xml:space="preserve">Un rol important pentru realizarea interoperabilitãţii şi în coordonarea instalării ERTMS de-a lungul coridoarelor transeuropene de transport şi al coridoarelor de transport feroviar de marfa îl deţine Agenţia Uniunii Europene pentru căile ferate (ERA). </w:t>
      </w:r>
    </w:p>
    <w:p w14:paraId="68D40479" w14:textId="77777777" w:rsidR="00C66B1D" w:rsidRPr="00C66B1D" w:rsidRDefault="00C66B1D" w:rsidP="00C66B1D">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C66B1D">
        <w:rPr>
          <w:rFonts w:ascii="Times New Roman" w:eastAsia="Arial" w:hAnsi="Times New Roman"/>
          <w:snapToGrid w:val="0"/>
          <w:sz w:val="24"/>
          <w:szCs w:val="24"/>
          <w:lang w:val="it-IT"/>
        </w:rPr>
        <w:t>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28BC842E" w14:textId="77777777" w:rsidR="00C66B1D" w:rsidRPr="00C66B1D" w:rsidRDefault="00C66B1D" w:rsidP="00C66B1D">
      <w:pPr>
        <w:widowControl w:val="0"/>
        <w:spacing w:after="0" w:line="252" w:lineRule="auto"/>
        <w:ind w:firstLine="1134"/>
        <w:contextualSpacing/>
        <w:jc w:val="both"/>
        <w:rPr>
          <w:rFonts w:ascii="Times New Roman" w:eastAsia="Arial" w:hAnsi="Times New Roman" w:cs="Times New Roman"/>
          <w:spacing w:val="-5"/>
          <w:sz w:val="24"/>
          <w:szCs w:val="24"/>
          <w:lang w:val="pt-BR"/>
        </w:rPr>
      </w:pPr>
      <w:r w:rsidRPr="00C66B1D">
        <w:rPr>
          <w:rFonts w:ascii="Times New Roman" w:eastAsia="Arial" w:hAnsi="Times New Roman" w:cs="Times New Roman"/>
          <w:snapToGrid w:val="0"/>
          <w:spacing w:val="-5"/>
          <w:sz w:val="24"/>
          <w:szCs w:val="24"/>
          <w:lang w:val="it-IT"/>
        </w:rPr>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6327939A" w14:textId="77777777" w:rsidR="00C66B1D" w:rsidRPr="00C66B1D" w:rsidRDefault="00C66B1D" w:rsidP="00C66B1D">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0056724F" w14:textId="77777777" w:rsid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A5CE630" w14:textId="77777777" w:rsidR="00A23705" w:rsidRDefault="00A23705"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3D8E464" w14:textId="77777777" w:rsidR="00A23705" w:rsidRPr="00C66B1D" w:rsidRDefault="00A23705"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F6C01BE" w14:textId="5576C3F8" w:rsidR="00C66B1D" w:rsidRPr="00C66B1D" w:rsidRDefault="00662F03" w:rsidP="0023434D">
      <w:pPr>
        <w:widowControl w:val="0"/>
        <w:tabs>
          <w:tab w:val="left" w:pos="1134"/>
          <w:tab w:val="left" w:pos="2694"/>
        </w:tabs>
        <w:spacing w:after="0" w:line="264" w:lineRule="auto"/>
        <w:ind w:left="1980"/>
        <w:contextualSpacing/>
        <w:jc w:val="both"/>
        <w:rPr>
          <w:rFonts w:ascii="Times New Roman" w:eastAsia="Arial Unicode MS" w:hAnsi="Times New Roman" w:cs="Times New Roman"/>
          <w:b/>
          <w:color w:val="000000"/>
          <w:sz w:val="24"/>
          <w:szCs w:val="24"/>
          <w:lang w:val="en-US" w:eastAsia="ro-RO" w:bidi="ro-RO"/>
        </w:rPr>
      </w:pPr>
      <w:r>
        <w:rPr>
          <w:rFonts w:ascii="Times New Roman" w:eastAsia="Arial Unicode MS" w:hAnsi="Times New Roman" w:cs="Times New Roman"/>
          <w:b/>
          <w:color w:val="000000"/>
          <w:sz w:val="24"/>
          <w:szCs w:val="24"/>
          <w:lang w:val="en-US" w:eastAsia="ro-RO" w:bidi="ro-RO"/>
        </w:rPr>
        <w:t>13.</w:t>
      </w:r>
      <w:r w:rsidR="0023434D">
        <w:rPr>
          <w:rFonts w:ascii="Times New Roman" w:eastAsia="Arial Unicode MS" w:hAnsi="Times New Roman" w:cs="Times New Roman"/>
          <w:b/>
          <w:color w:val="000000"/>
          <w:sz w:val="24"/>
          <w:szCs w:val="24"/>
          <w:lang w:val="en-US" w:eastAsia="ro-RO" w:bidi="ro-RO"/>
        </w:rPr>
        <w:t>2.3.</w:t>
      </w:r>
      <w:r w:rsidR="00C66B1D" w:rsidRPr="00C66B1D">
        <w:rPr>
          <w:rFonts w:ascii="Times New Roman" w:eastAsia="Arial Unicode MS" w:hAnsi="Times New Roman" w:cs="Times New Roman"/>
          <w:b/>
          <w:color w:val="000000"/>
          <w:sz w:val="24"/>
          <w:szCs w:val="24"/>
          <w:lang w:val="en-US" w:eastAsia="ro-RO" w:bidi="ro-RO"/>
        </w:rPr>
        <w:t xml:space="preserve"> Instalații de telecomunicații</w:t>
      </w:r>
    </w:p>
    <w:p w14:paraId="3D8B7C9D" w14:textId="77777777" w:rsidR="00C66B1D" w:rsidRPr="00C66B1D" w:rsidRDefault="00C66B1D" w:rsidP="00C66B1D">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2B3869C9"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bCs/>
          <w:sz w:val="24"/>
          <w:szCs w:val="24"/>
        </w:rPr>
        <w:t>Prezentul studiu de fezabilitate</w:t>
      </w:r>
      <w:r w:rsidRPr="00C66B1D">
        <w:rPr>
          <w:rFonts w:ascii="Times New Roman" w:hAnsi="Times New Roman" w:cs="Times New Roman"/>
          <w:sz w:val="24"/>
          <w:szCs w:val="24"/>
        </w:rPr>
        <w:t xml:space="preserve"> </w:t>
      </w:r>
      <w:r w:rsidRPr="00C66B1D">
        <w:rPr>
          <w:rFonts w:ascii="Times New Roman" w:hAnsi="Times New Roman" w:cs="Times New Roman"/>
          <w:bCs/>
          <w:sz w:val="24"/>
          <w:szCs w:val="24"/>
        </w:rPr>
        <w:t xml:space="preserve">tratează </w:t>
      </w:r>
      <w:r w:rsidRPr="00C66B1D">
        <w:rPr>
          <w:rFonts w:ascii="Times New Roman" w:hAnsi="Times New Roman" w:cs="Times New Roman"/>
          <w:sz w:val="24"/>
          <w:szCs w:val="24"/>
        </w:rPr>
        <w:t>lucrările de modernizare a instalațiilor de telecomunicații și lucrările de protejare a instalațiilor TC actuale, după cum urmează:</w:t>
      </w:r>
    </w:p>
    <w:p w14:paraId="2E3F0C67"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2"/>
          <w:szCs w:val="12"/>
          <w:lang w:val="pt-PT"/>
        </w:rPr>
      </w:pPr>
    </w:p>
    <w:p w14:paraId="43CB90BA" w14:textId="77777777" w:rsidR="00C66B1D" w:rsidRPr="00C66B1D" w:rsidRDefault="00C66B1D" w:rsidP="00C66B1D">
      <w:pPr>
        <w:spacing w:after="0" w:line="264" w:lineRule="auto"/>
        <w:ind w:left="360"/>
        <w:jc w:val="both"/>
        <w:rPr>
          <w:rFonts w:ascii="Times New Roman" w:eastAsia="Times New Roman" w:hAnsi="Times New Roman"/>
          <w:bCs/>
          <w:color w:val="000000"/>
          <w:sz w:val="24"/>
          <w:szCs w:val="24"/>
        </w:rPr>
      </w:pPr>
      <w:r w:rsidRPr="00C66B1D">
        <w:rPr>
          <w:rFonts w:ascii="Times New Roman" w:eastAsia="Times New Roman" w:hAnsi="Times New Roman"/>
          <w:b/>
          <w:color w:val="000000"/>
          <w:sz w:val="24"/>
          <w:szCs w:val="24"/>
        </w:rPr>
        <w:t>Cabluri FO pentru telecomunicații</w:t>
      </w:r>
    </w:p>
    <w:p w14:paraId="737C0A15" w14:textId="77777777" w:rsidR="00C66B1D" w:rsidRPr="00C66B1D" w:rsidRDefault="00C66B1D" w:rsidP="00C66B1D">
      <w:pPr>
        <w:spacing w:after="0" w:line="264" w:lineRule="auto"/>
        <w:ind w:firstLine="1134"/>
        <w:jc w:val="both"/>
        <w:rPr>
          <w:rFonts w:ascii="Times New Roman" w:eastAsia="Times New Roman" w:hAnsi="Times New Roman" w:cs="Times New Roman"/>
          <w:bCs/>
          <w:color w:val="000000"/>
          <w:sz w:val="24"/>
          <w:szCs w:val="24"/>
        </w:rPr>
      </w:pPr>
      <w:r w:rsidRPr="00C66B1D">
        <w:rPr>
          <w:rFonts w:ascii="Times New Roman" w:eastAsia="Times New Roman" w:hAnsi="Times New Roman" w:cs="Times New Roman"/>
          <w:bCs/>
          <w:color w:val="000000"/>
          <w:sz w:val="24"/>
          <w:szCs w:val="24"/>
        </w:rPr>
        <w:t>Lucrările prevăzute constau din:</w:t>
      </w:r>
    </w:p>
    <w:p w14:paraId="789BB1A6" w14:textId="77777777" w:rsidR="00C66B1D" w:rsidRPr="00C66B1D" w:rsidRDefault="00C66B1D" w:rsidP="00C66B1D">
      <w:pPr>
        <w:numPr>
          <w:ilvl w:val="0"/>
          <w:numId w:val="29"/>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relocarea și protejarea cablurilor FO existente (aeriene și subterane) afectate de lucrările de linii c.f.</w:t>
      </w:r>
    </w:p>
    <w:p w14:paraId="07FB2E69" w14:textId="77777777" w:rsidR="00C66B1D" w:rsidRPr="00C66B1D" w:rsidRDefault="00C66B1D" w:rsidP="00C66B1D">
      <w:pPr>
        <w:numPr>
          <w:ilvl w:val="0"/>
          <w:numId w:val="29"/>
        </w:numPr>
        <w:spacing w:after="0" w:line="264" w:lineRule="auto"/>
        <w:ind w:left="0" w:firstLine="1134"/>
        <w:contextualSpacing/>
        <w:jc w:val="both"/>
        <w:rPr>
          <w:rFonts w:ascii="Times New Roman" w:eastAsia="Calibri" w:hAnsi="Times New Roman" w:cs="Times New Roman"/>
          <w:spacing w:val="-6"/>
          <w:sz w:val="24"/>
          <w:szCs w:val="24"/>
        </w:rPr>
      </w:pPr>
      <w:r w:rsidRPr="00C66B1D">
        <w:rPr>
          <w:rFonts w:ascii="Times New Roman" w:eastAsia="Calibri" w:hAnsi="Times New Roman" w:cs="Times New Roman"/>
          <w:spacing w:val="-6"/>
          <w:sz w:val="24"/>
          <w:szCs w:val="24"/>
        </w:rPr>
        <w:t xml:space="preserve">instalarea de cabluri FO noi pentru conectarea obiectivelor feroviare din complexul feroviar București, respectiv pentru înlocuirea cablurilor FO existente uzate. </w:t>
      </w:r>
    </w:p>
    <w:p w14:paraId="4A30246C" w14:textId="77777777" w:rsidR="00C66B1D" w:rsidRPr="00C66B1D" w:rsidRDefault="00C66B1D" w:rsidP="00C66B1D">
      <w:pPr>
        <w:spacing w:after="0" w:line="264" w:lineRule="auto"/>
        <w:ind w:firstLine="1134"/>
        <w:contextualSpacing/>
        <w:jc w:val="both"/>
        <w:rPr>
          <w:rFonts w:ascii="Times New Roman" w:eastAsia="Calibri" w:hAnsi="Times New Roman" w:cs="Times New Roman"/>
          <w:spacing w:val="-6"/>
          <w:sz w:val="24"/>
          <w:szCs w:val="24"/>
        </w:rPr>
      </w:pPr>
      <w:r w:rsidRPr="00C66B1D">
        <w:rPr>
          <w:rFonts w:ascii="Times New Roman" w:eastAsia="Calibri" w:hAnsi="Times New Roman" w:cs="Times New Roman"/>
          <w:spacing w:val="-6"/>
          <w:sz w:val="24"/>
          <w:szCs w:val="24"/>
        </w:rPr>
        <w:t xml:space="preserve">Înlocuirea cablurilor FO existente uzate se va face cu respectarea Cerinţelor Beneficiarului conform cărora ”se admite înlocuirea a 20% din cablu FO dacă se prezintă dovezi în acest sens (măsurători de atenuare, planuri de situaţie.)”. </w:t>
      </w:r>
    </w:p>
    <w:p w14:paraId="33F21881" w14:textId="77777777" w:rsidR="00C66B1D" w:rsidRPr="00C66B1D" w:rsidRDefault="00C66B1D" w:rsidP="00C66B1D">
      <w:pPr>
        <w:spacing w:after="0" w:line="264" w:lineRule="auto"/>
        <w:ind w:left="1134"/>
        <w:contextualSpacing/>
        <w:jc w:val="both"/>
        <w:rPr>
          <w:rFonts w:ascii="Times New Roman" w:eastAsia="Calibri" w:hAnsi="Times New Roman" w:cs="Times New Roman"/>
          <w:spacing w:val="-6"/>
          <w:sz w:val="24"/>
          <w:szCs w:val="24"/>
        </w:rPr>
      </w:pPr>
      <w:r w:rsidRPr="00C66B1D">
        <w:rPr>
          <w:rFonts w:ascii="Times New Roman" w:eastAsia="Calibri" w:hAnsi="Times New Roman" w:cs="Times New Roman"/>
          <w:spacing w:val="-6"/>
          <w:sz w:val="24"/>
          <w:szCs w:val="24"/>
        </w:rPr>
        <w:t>Este în sarcina antreprenorului de a remedia defectele apărute în urma lucrărilor de relocare.</w:t>
      </w:r>
    </w:p>
    <w:p w14:paraId="69A2DB76"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2"/>
          <w:szCs w:val="12"/>
          <w:lang w:val="pt-PT"/>
        </w:rPr>
      </w:pPr>
    </w:p>
    <w:p w14:paraId="27CA2C77" w14:textId="77777777" w:rsidR="00C66B1D" w:rsidRPr="00C66B1D" w:rsidRDefault="00C66B1D" w:rsidP="00C66B1D">
      <w:pPr>
        <w:spacing w:after="0" w:line="264" w:lineRule="auto"/>
        <w:ind w:left="360"/>
        <w:jc w:val="both"/>
        <w:rPr>
          <w:rFonts w:ascii="Times New Roman" w:eastAsia="Times New Roman" w:hAnsi="Times New Roman"/>
          <w:bCs/>
          <w:color w:val="000000"/>
          <w:sz w:val="24"/>
          <w:szCs w:val="24"/>
        </w:rPr>
      </w:pPr>
      <w:r w:rsidRPr="00C66B1D">
        <w:rPr>
          <w:rFonts w:ascii="Times New Roman" w:eastAsia="Times New Roman" w:hAnsi="Times New Roman"/>
          <w:b/>
          <w:color w:val="000000"/>
          <w:sz w:val="24"/>
          <w:szCs w:val="24"/>
        </w:rPr>
        <w:t>Instalații TcF in stații</w:t>
      </w:r>
    </w:p>
    <w:p w14:paraId="1218889B" w14:textId="77777777" w:rsidR="00C66B1D" w:rsidRPr="00C66B1D" w:rsidRDefault="00C66B1D" w:rsidP="00C66B1D">
      <w:pPr>
        <w:tabs>
          <w:tab w:val="left" w:pos="-2552"/>
        </w:tabs>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rPr>
        <w:t>In stațiile CF au fost prevăzute următoarele lucrări  de instalații TC:</w:t>
      </w:r>
    </w:p>
    <w:p w14:paraId="523D5EB3" w14:textId="22E1E79E" w:rsidR="00C66B1D" w:rsidRPr="00C66B1D" w:rsidRDefault="00C66B1D" w:rsidP="00C66B1D">
      <w:pPr>
        <w:numPr>
          <w:ilvl w:val="0"/>
          <w:numId w:val="11"/>
        </w:numPr>
        <w:tabs>
          <w:tab w:val="left" w:pos="-2552"/>
        </w:tabs>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 xml:space="preserve">Cablare structurată în clădirile </w:t>
      </w:r>
      <w:r w:rsidR="0056385D">
        <w:rPr>
          <w:rFonts w:ascii="Times New Roman" w:eastAsia="Calibri" w:hAnsi="Times New Roman" w:cs="Times New Roman"/>
          <w:sz w:val="24"/>
          <w:szCs w:val="24"/>
        </w:rPr>
        <w:t>reînnoi</w:t>
      </w:r>
      <w:r w:rsidRPr="00C66B1D">
        <w:rPr>
          <w:rFonts w:ascii="Times New Roman" w:eastAsia="Calibri" w:hAnsi="Times New Roman" w:cs="Times New Roman"/>
          <w:sz w:val="24"/>
          <w:szCs w:val="24"/>
        </w:rPr>
        <w:t xml:space="preserve">te </w:t>
      </w:r>
    </w:p>
    <w:p w14:paraId="1766E24E"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 xml:space="preserve">Lucrări de telecomunicații în clădiri (protejare instalații TC existente pe durata reabilitării clădirilor, înlocuire radiotelefoane pentru IDM) </w:t>
      </w:r>
    </w:p>
    <w:p w14:paraId="610485AD"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Electroalimentare de siguranță pentru instalațiile TC vitale</w:t>
      </w:r>
    </w:p>
    <w:p w14:paraId="058938A9"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 xml:space="preserve">Protejarea rețelelor locale de cabluri TC din stații </w:t>
      </w:r>
    </w:p>
    <w:p w14:paraId="7C4F53B4"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Relocarea cablurilor TC (FO și telefonice interurbane) din direcții secundare.</w:t>
      </w:r>
    </w:p>
    <w:p w14:paraId="0A4B15F5"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2"/>
          <w:szCs w:val="12"/>
        </w:rPr>
      </w:pPr>
    </w:p>
    <w:p w14:paraId="7D960B54" w14:textId="77777777" w:rsidR="00C66B1D" w:rsidRPr="00C66B1D" w:rsidRDefault="00C66B1D" w:rsidP="00C66B1D">
      <w:pPr>
        <w:spacing w:after="0" w:line="264" w:lineRule="auto"/>
        <w:ind w:left="360"/>
        <w:jc w:val="both"/>
        <w:rPr>
          <w:rFonts w:ascii="Times New Roman" w:hAnsi="Times New Roman"/>
          <w:b/>
          <w:sz w:val="24"/>
          <w:szCs w:val="24"/>
          <w:lang w:val="pt-PT"/>
        </w:rPr>
      </w:pPr>
      <w:r w:rsidRPr="00C66B1D">
        <w:rPr>
          <w:rFonts w:ascii="Times New Roman" w:eastAsia="Times New Roman" w:hAnsi="Times New Roman"/>
          <w:b/>
          <w:color w:val="000000"/>
          <w:sz w:val="24"/>
          <w:szCs w:val="24"/>
          <w:lang w:val="pt-PT"/>
        </w:rPr>
        <w:t>Sisteme de Informare/Anunțare a Pasagerilor</w:t>
      </w:r>
    </w:p>
    <w:p w14:paraId="003D7F9E"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lang w:val="pt-PT"/>
        </w:rPr>
        <w:t xml:space="preserve">In toate stațiile CF se vor instala </w:t>
      </w:r>
      <w:r w:rsidRPr="00C66B1D">
        <w:rPr>
          <w:rFonts w:ascii="Times New Roman" w:eastAsia="Times New Roman" w:hAnsi="Times New Roman" w:cs="Times New Roman"/>
          <w:color w:val="000000"/>
          <w:sz w:val="24"/>
          <w:szCs w:val="24"/>
          <w:lang w:val="pt-PT"/>
        </w:rPr>
        <w:t>sisteme SIP/SAP</w:t>
      </w:r>
      <w:r w:rsidRPr="00C66B1D">
        <w:rPr>
          <w:rFonts w:ascii="Times New Roman" w:hAnsi="Times New Roman" w:cs="Times New Roman"/>
          <w:sz w:val="24"/>
          <w:szCs w:val="24"/>
          <w:lang w:val="pt-PT"/>
        </w:rPr>
        <w:t xml:space="preserve">, pentru a </w:t>
      </w:r>
      <w:r w:rsidRPr="00C66B1D">
        <w:rPr>
          <w:rFonts w:ascii="Times New Roman" w:hAnsi="Times New Roman" w:cs="Times New Roman"/>
          <w:sz w:val="24"/>
          <w:szCs w:val="24"/>
        </w:rPr>
        <w:t>oferi publicului călător informaţii cu specific feroviar, sub formă vizuală și audio.</w:t>
      </w:r>
    </w:p>
    <w:p w14:paraId="52558BAA"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rPr>
        <w:t xml:space="preserve">In plus, în stațiile mari </w:t>
      </w:r>
      <w:r w:rsidRPr="00C66B1D">
        <w:rPr>
          <w:rFonts w:ascii="Times New Roman" w:hAnsi="Times New Roman" w:cs="Times New Roman"/>
          <w:spacing w:val="-4"/>
          <w:sz w:val="24"/>
          <w:szCs w:val="24"/>
        </w:rPr>
        <w:t>sistemele interfon de la ghișeele caselor de bilete și informații</w:t>
      </w:r>
      <w:r w:rsidRPr="00C66B1D">
        <w:rPr>
          <w:rFonts w:ascii="Times New Roman" w:hAnsi="Times New Roman" w:cs="Times New Roman"/>
          <w:sz w:val="24"/>
          <w:szCs w:val="24"/>
        </w:rPr>
        <w:t xml:space="preserve"> vor fi dotate cu dispozitive auxiliare </w:t>
      </w:r>
      <w:r w:rsidRPr="00C66B1D">
        <w:rPr>
          <w:rFonts w:ascii="Times New Roman" w:hAnsi="Times New Roman" w:cs="Times New Roman"/>
          <w:spacing w:val="-4"/>
          <w:sz w:val="24"/>
          <w:szCs w:val="24"/>
        </w:rPr>
        <w:t xml:space="preserve">conform standardelor europene, pentru a </w:t>
      </w:r>
      <w:r w:rsidRPr="00C66B1D">
        <w:rPr>
          <w:rFonts w:ascii="Times New Roman" w:hAnsi="Times New Roman" w:cs="Times New Roman"/>
          <w:sz w:val="24"/>
          <w:szCs w:val="24"/>
        </w:rPr>
        <w:t>se asigura liberul acces la informaţii a persoanelor cu handicap.</w:t>
      </w:r>
    </w:p>
    <w:p w14:paraId="36DBEC99" w14:textId="77777777" w:rsidR="00C66B1D" w:rsidRPr="00C66B1D" w:rsidRDefault="00C66B1D" w:rsidP="00C66B1D">
      <w:pPr>
        <w:spacing w:after="0" w:line="264" w:lineRule="auto"/>
        <w:ind w:firstLine="1134"/>
        <w:jc w:val="both"/>
        <w:rPr>
          <w:rFonts w:ascii="Times New Roman" w:eastAsia="Times New Roman" w:hAnsi="Times New Roman" w:cs="Times New Roman"/>
          <w:color w:val="000000"/>
          <w:sz w:val="24"/>
          <w:szCs w:val="24"/>
          <w:lang w:val="pt-PT"/>
        </w:rPr>
      </w:pPr>
      <w:r w:rsidRPr="00C66B1D">
        <w:rPr>
          <w:rFonts w:ascii="Times New Roman" w:eastAsia="Times New Roman" w:hAnsi="Times New Roman" w:cs="Times New Roman"/>
          <w:color w:val="000000"/>
          <w:sz w:val="24"/>
          <w:szCs w:val="24"/>
          <w:lang w:val="pt-PT"/>
        </w:rPr>
        <w:t>În punctele de oprire</w:t>
      </w:r>
      <w:r w:rsidRPr="00C66B1D">
        <w:rPr>
          <w:rFonts w:ascii="Times New Roman" w:hAnsi="Times New Roman" w:cs="Times New Roman"/>
          <w:sz w:val="24"/>
          <w:szCs w:val="24"/>
          <w:lang w:val="pt-PT"/>
        </w:rPr>
        <w:t xml:space="preserve"> se vor instala doar </w:t>
      </w:r>
      <w:r w:rsidRPr="00C66B1D">
        <w:rPr>
          <w:rFonts w:ascii="Times New Roman" w:eastAsia="Times New Roman" w:hAnsi="Times New Roman" w:cs="Times New Roman"/>
          <w:color w:val="000000"/>
          <w:sz w:val="24"/>
          <w:szCs w:val="24"/>
          <w:lang w:val="pt-PT"/>
        </w:rPr>
        <w:t>sisteme SAP pentru avertizarea pasagerilor.</w:t>
      </w:r>
    </w:p>
    <w:p w14:paraId="2E108AC4" w14:textId="77777777" w:rsidR="00C66B1D" w:rsidRPr="00C66B1D" w:rsidRDefault="00C66B1D" w:rsidP="00C66B1D">
      <w:pPr>
        <w:spacing w:after="0" w:line="264" w:lineRule="auto"/>
        <w:ind w:firstLine="1134"/>
        <w:jc w:val="both"/>
        <w:rPr>
          <w:rFonts w:ascii="Times New Roman" w:eastAsia="Times New Roman" w:hAnsi="Times New Roman" w:cs="Times New Roman"/>
          <w:color w:val="000000"/>
          <w:sz w:val="24"/>
          <w:szCs w:val="24"/>
          <w:lang w:val="pt-PT"/>
        </w:rPr>
      </w:pPr>
      <w:r w:rsidRPr="00C66B1D">
        <w:rPr>
          <w:rFonts w:ascii="Times New Roman" w:eastAsia="Times New Roman" w:hAnsi="Times New Roman" w:cs="Times New Roman"/>
          <w:color w:val="000000"/>
          <w:sz w:val="24"/>
          <w:szCs w:val="24"/>
          <w:lang w:val="pt-PT"/>
        </w:rPr>
        <w:t>În conformitate cu prevederile Regulamentului (UE) nr. 782/2021. al Regulamentului (CE) nr. 1371/2007 şi al Regulamentului (UE) nr. 1300/2014, în instalaţiile de informare a publicului călător trebuie să fie cuprinse:</w:t>
      </w:r>
    </w:p>
    <w:p w14:paraId="4BA84B3B"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sistem de informare In sistem Braille ( pentru nevăzători);</w:t>
      </w:r>
    </w:p>
    <w:p w14:paraId="125B01F5" w14:textId="77777777" w:rsidR="00C66B1D" w:rsidRPr="00C66B1D" w:rsidRDefault="00C66B1D" w:rsidP="00C66B1D">
      <w:pPr>
        <w:numPr>
          <w:ilvl w:val="0"/>
          <w:numId w:val="11"/>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sistem de informare la nivelul ochilor pentru persoane în scaun cu rotile;</w:t>
      </w:r>
    </w:p>
    <w:p w14:paraId="4866E095" w14:textId="77777777" w:rsidR="00C66B1D" w:rsidRPr="00C66B1D" w:rsidRDefault="00C66B1D" w:rsidP="00C66B1D">
      <w:pPr>
        <w:spacing w:after="0" w:line="264" w:lineRule="auto"/>
        <w:ind w:firstLine="1134"/>
        <w:jc w:val="both"/>
        <w:rPr>
          <w:rFonts w:ascii="Times New Roman" w:eastAsia="Times New Roman" w:hAnsi="Times New Roman" w:cs="Times New Roman"/>
          <w:color w:val="000000"/>
          <w:sz w:val="24"/>
          <w:szCs w:val="24"/>
          <w:lang w:val="pt-PT"/>
        </w:rPr>
      </w:pPr>
      <w:r w:rsidRPr="00C66B1D">
        <w:rPr>
          <w:rFonts w:ascii="Times New Roman" w:eastAsia="Times New Roman" w:hAnsi="Times New Roman" w:cs="Times New Roman"/>
          <w:color w:val="000000"/>
          <w:sz w:val="24"/>
          <w:szCs w:val="24"/>
          <w:lang w:val="pt-PT"/>
        </w:rPr>
        <w:t>Informaţiile audio şi dispozitivele de afişare trebuie să respecte Anexa la Regulamentul (UE) nr. 1300/2014.</w:t>
      </w:r>
    </w:p>
    <w:p w14:paraId="2DC28008"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2"/>
          <w:szCs w:val="12"/>
          <w:lang w:val="pt-PT"/>
        </w:rPr>
      </w:pPr>
    </w:p>
    <w:p w14:paraId="19B68CD3" w14:textId="77777777" w:rsidR="00C66B1D" w:rsidRPr="00C66B1D" w:rsidRDefault="00C66B1D" w:rsidP="00C66B1D">
      <w:pPr>
        <w:spacing w:after="0" w:line="264" w:lineRule="auto"/>
        <w:ind w:left="360"/>
        <w:jc w:val="both"/>
        <w:rPr>
          <w:rFonts w:ascii="Times New Roman" w:hAnsi="Times New Roman"/>
          <w:b/>
          <w:sz w:val="24"/>
          <w:szCs w:val="24"/>
          <w:lang w:val="pt-PT"/>
        </w:rPr>
      </w:pPr>
      <w:r w:rsidRPr="00C66B1D">
        <w:rPr>
          <w:rFonts w:ascii="Times New Roman" w:hAnsi="Times New Roman"/>
          <w:b/>
          <w:sz w:val="24"/>
          <w:szCs w:val="24"/>
        </w:rPr>
        <w:lastRenderedPageBreak/>
        <w:t>Rețeaua de transmisii date/voce TC</w:t>
      </w:r>
    </w:p>
    <w:p w14:paraId="0B452CEF" w14:textId="77777777" w:rsidR="00C66B1D" w:rsidRPr="00C66B1D" w:rsidRDefault="00C66B1D" w:rsidP="00C66B1D">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C66B1D">
        <w:rPr>
          <w:rFonts w:ascii="Times New Roman" w:hAnsi="Times New Roman" w:cs="Times New Roman"/>
          <w:sz w:val="24"/>
          <w:szCs w:val="24"/>
          <w:lang w:val="pt-PT"/>
        </w:rPr>
        <w:t xml:space="preserve">Pentru asigurarea comunicațiilor în stațiile CF și la obiectivele feroviare din complexul București, acestea vor fi interconectate printr-o rețea de transmisii date/voce.  </w:t>
      </w:r>
    </w:p>
    <w:p w14:paraId="77D97BBA" w14:textId="77777777" w:rsidR="00C66B1D" w:rsidRPr="00C66B1D" w:rsidRDefault="00C66B1D" w:rsidP="00C66B1D">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C66B1D">
        <w:rPr>
          <w:rFonts w:ascii="Times New Roman" w:hAnsi="Times New Roman" w:cs="Times New Roman"/>
          <w:sz w:val="24"/>
          <w:szCs w:val="24"/>
          <w:lang w:val="pt-PT"/>
        </w:rPr>
        <w:t xml:space="preserve">Noua rețea de transmisii date/voce va fi realizată </w:t>
      </w:r>
      <w:r w:rsidRPr="00C66B1D">
        <w:rPr>
          <w:rFonts w:ascii="Times New Roman" w:hAnsi="Times New Roman" w:cs="Times New Roman"/>
          <w:sz w:val="24"/>
          <w:szCs w:val="24"/>
        </w:rPr>
        <w:t xml:space="preserve">cu echipamente </w:t>
      </w:r>
      <w:r w:rsidRPr="00C66B1D">
        <w:rPr>
          <w:rFonts w:ascii="Times New Roman" w:hAnsi="Times New Roman" w:cs="Times New Roman"/>
          <w:sz w:val="24"/>
          <w:szCs w:val="24"/>
          <w:lang w:val="pt-PT"/>
        </w:rPr>
        <w:t>de transport cu tehnică de rutare IP/MPLS.</w:t>
      </w:r>
    </w:p>
    <w:p w14:paraId="6D6C8388" w14:textId="77777777" w:rsidR="00C66B1D" w:rsidRPr="00C66B1D" w:rsidRDefault="00C66B1D" w:rsidP="00C66B1D">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C66B1D">
        <w:rPr>
          <w:rFonts w:ascii="Times New Roman" w:hAnsi="Times New Roman" w:cs="Times New Roman"/>
          <w:sz w:val="24"/>
          <w:szCs w:val="24"/>
        </w:rPr>
        <w:t>Va avea</w:t>
      </w:r>
      <w:r w:rsidRPr="00C66B1D">
        <w:rPr>
          <w:rFonts w:ascii="Times New Roman" w:hAnsi="Times New Roman" w:cs="Times New Roman"/>
          <w:sz w:val="24"/>
          <w:szCs w:val="24"/>
          <w:lang w:val="pt-PT"/>
        </w:rPr>
        <w:t xml:space="preserve"> o configurație inelară cu ramificații, iar </w:t>
      </w:r>
      <w:r w:rsidRPr="00C66B1D">
        <w:rPr>
          <w:rFonts w:ascii="Times New Roman" w:hAnsi="Times New Roman" w:cs="Times New Roman"/>
          <w:sz w:val="24"/>
          <w:szCs w:val="24"/>
        </w:rPr>
        <w:t>distribuția serviciilor va fi asigurată prin Switch-uri Ethernet.</w:t>
      </w:r>
      <w:r w:rsidRPr="00C66B1D">
        <w:rPr>
          <w:rFonts w:ascii="Times New Roman" w:hAnsi="Times New Roman" w:cs="Times New Roman"/>
          <w:sz w:val="24"/>
          <w:szCs w:val="24"/>
          <w:lang w:val="pt-PT"/>
        </w:rPr>
        <w:t xml:space="preserve"> Nodurile principale ale rețelei vor fi conectate cu infrastructura de telecomunicații existentă.</w:t>
      </w:r>
    </w:p>
    <w:p w14:paraId="76FEE713" w14:textId="77777777" w:rsidR="00C66B1D" w:rsidRPr="00C66B1D" w:rsidRDefault="00C66B1D" w:rsidP="00C66B1D">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C66B1D">
        <w:rPr>
          <w:rFonts w:ascii="Times New Roman" w:hAnsi="Times New Roman" w:cs="Times New Roman"/>
          <w:sz w:val="24"/>
          <w:szCs w:val="24"/>
          <w:lang w:val="pt-PT"/>
        </w:rPr>
        <w:t>Rețea de transmisii va funcționa pe cabluri FO existente și proiectate.</w:t>
      </w:r>
    </w:p>
    <w:p w14:paraId="2BF3A8AF"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6"/>
          <w:szCs w:val="16"/>
          <w:lang w:val="pt-PT"/>
        </w:rPr>
      </w:pPr>
    </w:p>
    <w:p w14:paraId="3D9B00E4" w14:textId="77777777" w:rsidR="00C66B1D" w:rsidRPr="00C66B1D" w:rsidRDefault="00C66B1D" w:rsidP="00C66B1D">
      <w:pPr>
        <w:spacing w:after="0" w:line="264" w:lineRule="auto"/>
        <w:ind w:left="360"/>
        <w:jc w:val="both"/>
        <w:rPr>
          <w:rFonts w:ascii="Times New Roman" w:hAnsi="Times New Roman"/>
          <w:b/>
          <w:sz w:val="24"/>
          <w:szCs w:val="24"/>
        </w:rPr>
      </w:pPr>
      <w:r w:rsidRPr="00C66B1D">
        <w:rPr>
          <w:rFonts w:ascii="Times New Roman" w:eastAsia="Times New Roman" w:hAnsi="Times New Roman"/>
          <w:b/>
          <w:color w:val="000000"/>
          <w:sz w:val="24"/>
          <w:szCs w:val="24"/>
        </w:rPr>
        <w:t>Rețeaua de Comutație ISDN</w:t>
      </w:r>
    </w:p>
    <w:p w14:paraId="7E7DF0F5"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lang w:val="pt-PT"/>
        </w:rPr>
        <w:t xml:space="preserve">Este </w:t>
      </w:r>
      <w:r w:rsidRPr="00C66B1D">
        <w:rPr>
          <w:rFonts w:ascii="Times New Roman" w:hAnsi="Times New Roman" w:cs="Times New Roman"/>
          <w:sz w:val="24"/>
          <w:szCs w:val="24"/>
        </w:rPr>
        <w:t xml:space="preserve">prevăzută înlocuirea centralelor telefonice existente învechite la capacitatea utilizată în prezent, plus o rezervă de dezvoltare de 20%. </w:t>
      </w:r>
    </w:p>
    <w:p w14:paraId="4091E7CE"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rPr>
        <w:t>Se vor înlocui numai centralele telefonice locale din complexul București, iar c</w:t>
      </w:r>
      <w:r w:rsidRPr="00C66B1D">
        <w:rPr>
          <w:rFonts w:ascii="Times New Roman" w:hAnsi="Times New Roman" w:cs="Times New Roman"/>
          <w:sz w:val="24"/>
          <w:szCs w:val="24"/>
          <w:lang w:val="pt-PT"/>
        </w:rPr>
        <w:t>entralele de nod și de transit din NC București vor fi înlocuite în cadrul altor investiții viitoare.</w:t>
      </w:r>
    </w:p>
    <w:p w14:paraId="3876ACF8"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6"/>
          <w:szCs w:val="16"/>
          <w:lang w:val="pt-PT"/>
        </w:rPr>
      </w:pPr>
    </w:p>
    <w:p w14:paraId="3BD6657C" w14:textId="77777777" w:rsidR="00C66B1D" w:rsidRPr="00C66B1D" w:rsidRDefault="00C66B1D" w:rsidP="00C66B1D">
      <w:pPr>
        <w:spacing w:after="0" w:line="264" w:lineRule="auto"/>
        <w:ind w:left="360"/>
        <w:jc w:val="both"/>
        <w:rPr>
          <w:rFonts w:ascii="Times New Roman" w:eastAsia="Times New Roman" w:hAnsi="Times New Roman"/>
          <w:b/>
          <w:color w:val="000000"/>
          <w:sz w:val="24"/>
          <w:szCs w:val="24"/>
          <w:lang w:val="pt-PT"/>
        </w:rPr>
      </w:pPr>
      <w:r w:rsidRPr="00C66B1D">
        <w:rPr>
          <w:rFonts w:ascii="Times New Roman" w:eastAsia="Times New Roman" w:hAnsi="Times New Roman"/>
          <w:b/>
          <w:color w:val="000000"/>
          <w:sz w:val="24"/>
          <w:szCs w:val="24"/>
          <w:lang w:val="pt-PT"/>
        </w:rPr>
        <w:t>Instalații TC pentru operatori/agenți din C.C.O.</w:t>
      </w:r>
    </w:p>
    <w:p w14:paraId="2B001326"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sz w:val="24"/>
          <w:szCs w:val="24"/>
        </w:rPr>
        <w:t>Sunt prevăzute instalații TC specifice pentru operatorii și agenții din C.C.O., care deservesc activitățile din complexul feroviar București.</w:t>
      </w:r>
    </w:p>
    <w:p w14:paraId="3CEB6F1F" w14:textId="77777777" w:rsidR="00C66B1D" w:rsidRPr="00C66B1D" w:rsidRDefault="00C66B1D" w:rsidP="00C66B1D">
      <w:pPr>
        <w:spacing w:after="0" w:line="264" w:lineRule="auto"/>
        <w:ind w:firstLine="1134"/>
        <w:jc w:val="both"/>
        <w:rPr>
          <w:rFonts w:ascii="Times New Roman" w:hAnsi="Times New Roman" w:cs="Times New Roman"/>
          <w:sz w:val="24"/>
          <w:szCs w:val="24"/>
        </w:rPr>
      </w:pPr>
      <w:r w:rsidRPr="00C66B1D">
        <w:rPr>
          <w:rFonts w:ascii="Times New Roman" w:hAnsi="Times New Roman" w:cs="Times New Roman"/>
          <w:i/>
          <w:sz w:val="24"/>
          <w:szCs w:val="24"/>
        </w:rPr>
        <w:t>Mențiune</w:t>
      </w:r>
      <w:r w:rsidRPr="00C66B1D">
        <w:rPr>
          <w:rFonts w:ascii="Times New Roman" w:hAnsi="Times New Roman" w:cs="Times New Roman"/>
          <w:sz w:val="24"/>
          <w:szCs w:val="24"/>
        </w:rPr>
        <w:t>: Intrucât O.C.C. București urmează să fie amplasat în clădirea CMT (Centrului de Management al Traficului), toate instalațiile TC necesare pentru racordarea la rețeaua de telecomunicații CFR (cabluri, echipamente), cablare structurată, telefoane automate, etc., vor fi prevăzute în cadrul investiției pentru realizarea clădirii CMT București.</w:t>
      </w:r>
    </w:p>
    <w:p w14:paraId="2F12DBB1" w14:textId="77777777" w:rsidR="00C66B1D" w:rsidRPr="00C66B1D" w:rsidRDefault="00C66B1D" w:rsidP="00C66B1D">
      <w:pPr>
        <w:spacing w:after="0" w:line="264" w:lineRule="auto"/>
        <w:ind w:firstLine="1134"/>
        <w:jc w:val="both"/>
        <w:rPr>
          <w:rFonts w:ascii="Times New Roman" w:eastAsia="Times New Roman" w:hAnsi="Times New Roman" w:cs="Times New Roman"/>
          <w:b/>
          <w:bCs/>
          <w:color w:val="000000"/>
          <w:sz w:val="16"/>
          <w:szCs w:val="16"/>
        </w:rPr>
      </w:pPr>
    </w:p>
    <w:p w14:paraId="0182F091" w14:textId="77777777" w:rsidR="00C66B1D" w:rsidRPr="00C66B1D" w:rsidRDefault="00C66B1D" w:rsidP="00C66B1D">
      <w:pPr>
        <w:spacing w:after="0" w:line="264" w:lineRule="auto"/>
        <w:ind w:left="360"/>
        <w:jc w:val="both"/>
        <w:rPr>
          <w:rFonts w:ascii="Times New Roman" w:hAnsi="Times New Roman"/>
          <w:sz w:val="24"/>
          <w:szCs w:val="24"/>
        </w:rPr>
      </w:pPr>
      <w:r w:rsidRPr="00C66B1D">
        <w:rPr>
          <w:rFonts w:ascii="Times New Roman" w:eastAsia="Times New Roman" w:hAnsi="Times New Roman"/>
          <w:b/>
          <w:color w:val="000000"/>
          <w:sz w:val="24"/>
          <w:szCs w:val="24"/>
        </w:rPr>
        <w:t>Demontări de instalații TC</w:t>
      </w:r>
    </w:p>
    <w:p w14:paraId="1753A74C" w14:textId="77777777" w:rsidR="00C66B1D" w:rsidRPr="00C66B1D" w:rsidRDefault="00C66B1D" w:rsidP="00C66B1D">
      <w:pPr>
        <w:spacing w:after="0" w:line="264" w:lineRule="auto"/>
        <w:ind w:firstLine="1134"/>
        <w:jc w:val="both"/>
        <w:rPr>
          <w:rFonts w:ascii="Times New Roman" w:hAnsi="Times New Roman" w:cs="Times New Roman"/>
          <w:sz w:val="24"/>
          <w:szCs w:val="24"/>
          <w:lang w:val="pt-PT"/>
        </w:rPr>
      </w:pPr>
      <w:r w:rsidRPr="00C66B1D">
        <w:rPr>
          <w:rFonts w:ascii="Times New Roman" w:hAnsi="Times New Roman" w:cs="Times New Roman"/>
          <w:sz w:val="24"/>
          <w:szCs w:val="24"/>
          <w:lang w:val="pt-PT"/>
        </w:rPr>
        <w:t xml:space="preserve">Sunt prevăzute </w:t>
      </w:r>
      <w:r w:rsidRPr="00C66B1D">
        <w:rPr>
          <w:rFonts w:ascii="Times New Roman" w:eastAsia="Times New Roman" w:hAnsi="Times New Roman" w:cs="Times New Roman"/>
          <w:color w:val="000000"/>
          <w:sz w:val="24"/>
          <w:szCs w:val="24"/>
          <w:lang w:val="pt-PT"/>
        </w:rPr>
        <w:t xml:space="preserve">demontarea instalatiilor Tc si a cablurilor existente nefolosite din stații, precum și demontarea cablurilor telefonice interurbane. </w:t>
      </w:r>
      <w:r w:rsidRPr="00C66B1D">
        <w:rPr>
          <w:rFonts w:ascii="Times New Roman" w:eastAsia="Times New Roman" w:hAnsi="Times New Roman" w:cs="Times New Roman"/>
          <w:color w:val="000000"/>
          <w:sz w:val="24"/>
          <w:szCs w:val="24"/>
          <w:lang w:val="en-US"/>
        </w:rPr>
        <w:t>Instalaţiile şi cablurile urbane/interurbane existente nefolosite din staţii care nu sunt proprietatea CNCF CFR SA vor fi demontate de proprietarul acestora care va lua măsurile necesare.</w:t>
      </w:r>
    </w:p>
    <w:p w14:paraId="7F45C00F" w14:textId="77777777" w:rsidR="00C66B1D" w:rsidRPr="00C66B1D" w:rsidRDefault="00C66B1D" w:rsidP="00C66B1D">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31E606A9" w14:textId="2EC18BF6" w:rsidR="00C66B1D" w:rsidRPr="00C66B1D" w:rsidRDefault="00662F03" w:rsidP="0023434D">
      <w:pPr>
        <w:widowControl w:val="0"/>
        <w:tabs>
          <w:tab w:val="left" w:pos="1134"/>
          <w:tab w:val="left" w:pos="2694"/>
        </w:tabs>
        <w:spacing w:after="0" w:line="264" w:lineRule="auto"/>
        <w:ind w:left="1980"/>
        <w:contextualSpacing/>
        <w:jc w:val="both"/>
        <w:rPr>
          <w:rFonts w:ascii="Times New Roman" w:eastAsia="Arial Unicode MS" w:hAnsi="Times New Roman" w:cs="Times New Roman"/>
          <w:b/>
          <w:color w:val="000000"/>
          <w:sz w:val="24"/>
          <w:szCs w:val="24"/>
          <w:lang w:val="en-US" w:eastAsia="ro-RO" w:bidi="ro-RO"/>
        </w:rPr>
      </w:pPr>
      <w:r>
        <w:rPr>
          <w:rFonts w:ascii="Times New Roman" w:eastAsia="Arial Unicode MS" w:hAnsi="Times New Roman" w:cs="Times New Roman"/>
          <w:b/>
          <w:color w:val="000000"/>
          <w:sz w:val="24"/>
          <w:szCs w:val="24"/>
          <w:lang w:val="en-US" w:eastAsia="ro-RO" w:bidi="ro-RO"/>
        </w:rPr>
        <w:t>13.</w:t>
      </w:r>
      <w:r w:rsidR="0023434D">
        <w:rPr>
          <w:rFonts w:ascii="Times New Roman" w:eastAsia="Arial Unicode MS" w:hAnsi="Times New Roman" w:cs="Times New Roman"/>
          <w:b/>
          <w:color w:val="000000"/>
          <w:sz w:val="24"/>
          <w:szCs w:val="24"/>
          <w:lang w:val="en-US" w:eastAsia="ro-RO" w:bidi="ro-RO"/>
        </w:rPr>
        <w:t>2.4.</w:t>
      </w:r>
      <w:r w:rsidR="00C66B1D" w:rsidRPr="00C66B1D">
        <w:rPr>
          <w:rFonts w:ascii="Times New Roman" w:eastAsia="Arial Unicode MS" w:hAnsi="Times New Roman" w:cs="Times New Roman"/>
          <w:b/>
          <w:color w:val="000000"/>
          <w:sz w:val="24"/>
          <w:szCs w:val="24"/>
          <w:lang w:val="en-US" w:eastAsia="ro-RO" w:bidi="ro-RO"/>
        </w:rPr>
        <w:t xml:space="preserve"> Electrificare (Linia de contact și energoalimentare)</w:t>
      </w:r>
    </w:p>
    <w:p w14:paraId="609A3F5C" w14:textId="77777777" w:rsidR="00C66B1D" w:rsidRPr="00C66B1D" w:rsidRDefault="00C66B1D" w:rsidP="00C66B1D">
      <w:pPr>
        <w:widowControl w:val="0"/>
        <w:tabs>
          <w:tab w:val="left" w:pos="1134"/>
        </w:tabs>
        <w:spacing w:after="0" w:line="264" w:lineRule="auto"/>
        <w:ind w:left="1134"/>
        <w:jc w:val="both"/>
        <w:rPr>
          <w:rFonts w:ascii="Times New Roman" w:eastAsia="Arial Unicode MS" w:hAnsi="Times New Roman"/>
          <w:color w:val="000000"/>
          <w:sz w:val="16"/>
          <w:szCs w:val="16"/>
          <w:lang w:eastAsia="ro-RO" w:bidi="ro-RO"/>
        </w:rPr>
      </w:pPr>
    </w:p>
    <w:p w14:paraId="187D8E95" w14:textId="77777777" w:rsidR="00C66B1D" w:rsidRPr="00C66B1D" w:rsidRDefault="00C66B1D" w:rsidP="00C66B1D">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Instalațiile de electrificare sunt următoarele:</w:t>
      </w:r>
    </w:p>
    <w:p w14:paraId="23D39BA9"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6"/>
          <w:sz w:val="24"/>
          <w:szCs w:val="24"/>
          <w:lang w:val="it-IT" w:eastAsia="en-GB"/>
        </w:rPr>
      </w:pPr>
      <w:r w:rsidRPr="00C66B1D">
        <w:rPr>
          <w:rFonts w:ascii="Times New Roman" w:eastAsia="Times New Roman" w:hAnsi="Times New Roman"/>
          <w:snapToGrid w:val="0"/>
          <w:spacing w:val="-6"/>
          <w:sz w:val="24"/>
          <w:szCs w:val="24"/>
          <w:lang w:val="it-IT" w:eastAsia="en-GB"/>
        </w:rPr>
        <w:t>instalații de energo-alimentare (substații de tracțiune STE, posturi de secționare-PS, posturi de legare in paralel-PLP, posturi de alimentare si protectie PAP, fiderii de alimentare, fiderii de întoarcere)</w:t>
      </w:r>
    </w:p>
    <w:p w14:paraId="08075859"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 xml:space="preserve">instalații de comandă la distanță a separatoarelor (CDS) din stațiile c.f. și din zonele neutre amplasate în liniile curente – </w:t>
      </w:r>
      <w:r w:rsidRPr="00C66B1D">
        <w:rPr>
          <w:rFonts w:ascii="Times New Roman" w:eastAsia="Times New Roman" w:hAnsi="Times New Roman" w:cs="Times New Roman"/>
          <w:snapToGrid w:val="0"/>
          <w:spacing w:val="-4"/>
          <w:sz w:val="24"/>
          <w:szCs w:val="24"/>
          <w:lang w:val="it-IT" w:eastAsia="en-GB"/>
        </w:rPr>
        <w:t xml:space="preserve">acestea </w:t>
      </w:r>
      <w:r w:rsidRPr="00C66B1D">
        <w:rPr>
          <w:rFonts w:ascii="Times New Roman" w:hAnsi="Times New Roman" w:cs="Times New Roman"/>
          <w:sz w:val="24"/>
          <w:szCs w:val="24"/>
          <w:lang w:eastAsia="ro-RO" w:bidi="ro-RO"/>
        </w:rPr>
        <w:t xml:space="preserve">vor fi integrate într-o unică instalaţie, care va fi modernizată conform </w:t>
      </w:r>
      <w:r w:rsidRPr="00C66B1D">
        <w:rPr>
          <w:rFonts w:ascii="Times New Roman" w:hAnsi="Times New Roman" w:cs="Times New Roman"/>
          <w:i/>
          <w:iCs/>
          <w:snapToGrid w:val="0"/>
          <w:spacing w:val="-4"/>
          <w:sz w:val="24"/>
          <w:szCs w:val="24"/>
          <w:lang w:val="it-IT" w:eastAsia="en-GB"/>
        </w:rPr>
        <w:t>documentului nr. 88/16.05.2011 avizat de CTE CNCF CFR SA</w:t>
      </w:r>
      <w:r w:rsidRPr="00C66B1D">
        <w:rPr>
          <w:rFonts w:ascii="Times New Roman" w:eastAsia="Times New Roman" w:hAnsi="Times New Roman" w:cs="Times New Roman"/>
          <w:snapToGrid w:val="0"/>
          <w:spacing w:val="-4"/>
          <w:sz w:val="24"/>
          <w:szCs w:val="24"/>
          <w:lang w:val="it-IT" w:eastAsia="en-GB"/>
        </w:rPr>
        <w:t>;</w:t>
      </w:r>
    </w:p>
    <w:p w14:paraId="1CD4F96B"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instalații de alimentare cu energie electrică din linia de contact (Posturi de transformare PTA 25/0,230kV) a instalațiilor de centralizare electrodinamică (CE) și a instalațiilor de topirea gheții și a zăpezii la macazuri în stațiile c.f. (ÎM);</w:t>
      </w:r>
    </w:p>
    <w:p w14:paraId="3171425B"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instalații de topirea gheții și a zăpezii la macazuri (ÎM);</w:t>
      </w:r>
    </w:p>
    <w:p w14:paraId="610B77A5"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echipament pentru postul de dispecerat energetic feroviar (DEF) in vederea conducerii operative prin sistemul informatic SCADA a instalațiilor fixe de tracțiune electrică;</w:t>
      </w:r>
    </w:p>
    <w:p w14:paraId="0FF9E5F0"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lastRenderedPageBreak/>
        <w:t>linie de contact;</w:t>
      </w:r>
    </w:p>
    <w:p w14:paraId="00F6D85F" w14:textId="77777777" w:rsidR="00C66B1D" w:rsidRPr="00C66B1D" w:rsidRDefault="00C66B1D" w:rsidP="00C66B1D">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instalații de protecție (pentru obiectele aflate în calea și vecinătatea căii ferate electrificate - PICV) împotriva influențelor periculoase generate de tracțiunea electrică.</w:t>
      </w:r>
    </w:p>
    <w:p w14:paraId="18D7601F" w14:textId="77777777" w:rsidR="00C66B1D" w:rsidRPr="00C66B1D" w:rsidRDefault="00C66B1D" w:rsidP="00C66B1D">
      <w:pPr>
        <w:widowControl w:val="0"/>
        <w:spacing w:after="0" w:line="264" w:lineRule="auto"/>
        <w:ind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snapToGrid w:val="0"/>
          <w:spacing w:val="-4"/>
          <w:sz w:val="24"/>
          <w:szCs w:val="24"/>
          <w:lang w:val="it-IT" w:eastAsia="en-GB"/>
        </w:rPr>
        <w:t xml:space="preserve">La instalațiile de electrificare zona </w:t>
      </w:r>
      <w:r w:rsidRPr="00C66B1D">
        <w:rPr>
          <w:rFonts w:ascii="Times New Roman" w:eastAsia="Times New Roman" w:hAnsi="Times New Roman"/>
          <w:i/>
          <w:iCs/>
          <w:snapToGrid w:val="0"/>
          <w:spacing w:val="-4"/>
          <w:sz w:val="24"/>
          <w:szCs w:val="24"/>
          <w:lang w:val="it-IT" w:eastAsia="en-GB"/>
        </w:rPr>
        <w:t>Inelului Feroviar Bucuresti</w:t>
      </w:r>
      <w:r w:rsidRPr="00C66B1D">
        <w:rPr>
          <w:rFonts w:ascii="Times New Roman" w:eastAsia="Times New Roman" w:hAnsi="Times New Roman"/>
          <w:i/>
          <w:iCs/>
          <w:color w:val="000000"/>
          <w:spacing w:val="-4"/>
          <w:sz w:val="24"/>
          <w:szCs w:val="24"/>
          <w:lang w:val="en-GB"/>
        </w:rPr>
        <w:t xml:space="preserve"> </w:t>
      </w:r>
      <w:r w:rsidRPr="00C66B1D">
        <w:rPr>
          <w:rFonts w:ascii="Times New Roman" w:eastAsia="Times New Roman" w:hAnsi="Times New Roman"/>
          <w:color w:val="000000"/>
          <w:spacing w:val="-4"/>
          <w:sz w:val="24"/>
          <w:szCs w:val="24"/>
          <w:lang w:val="en-GB"/>
        </w:rPr>
        <w:t>se vor prevedea următoarele:</w:t>
      </w:r>
    </w:p>
    <w:p w14:paraId="198F542A" w14:textId="77777777" w:rsidR="00C66B1D" w:rsidRPr="00C66B1D" w:rsidRDefault="00C66B1D" w:rsidP="00C66B1D">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 xml:space="preserve">electrificarea liniei c.f. duble 301 Eb Chiajna -Jilava; </w:t>
      </w:r>
    </w:p>
    <w:p w14:paraId="2A9C9880" w14:textId="77777777" w:rsidR="00C66B1D" w:rsidRPr="00C66B1D" w:rsidRDefault="00C66B1D" w:rsidP="00C66B1D">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electrificarea liniilor c.f din stațiile: Varteju (5 linii c.f.), Bucuresti Vest (6 linii c.f);</w:t>
      </w:r>
    </w:p>
    <w:p w14:paraId="54934266" w14:textId="77777777" w:rsidR="00C66B1D" w:rsidRPr="00C66B1D" w:rsidRDefault="00C66B1D" w:rsidP="00C66B1D">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 xml:space="preserve">înființarea unui post de secționare PS Bucuresti Vest (pentru secționarea longitudinală a liniei de contact de de Jilava-Chiajna); </w:t>
      </w:r>
    </w:p>
    <w:p w14:paraId="306727B9"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spacing w:val="-4"/>
          <w:sz w:val="24"/>
          <w:szCs w:val="24"/>
          <w:lang w:val="en-GB"/>
        </w:rPr>
        <w:t>montare instalații electrice de topirea gheții la macazuri in stațiile c.f</w:t>
      </w:r>
      <w:r w:rsidRPr="00C66B1D">
        <w:rPr>
          <w:rFonts w:ascii="Times New Roman" w:eastAsia="Times New Roman" w:hAnsi="Times New Roman"/>
          <w:color w:val="000000"/>
          <w:spacing w:val="-4"/>
          <w:sz w:val="24"/>
          <w:szCs w:val="24"/>
          <w:lang w:val="en-GB"/>
        </w:rPr>
        <w:t>.</w:t>
      </w:r>
    </w:p>
    <w:p w14:paraId="006BAC24" w14:textId="7CCCEB7F" w:rsidR="00C66B1D" w:rsidRPr="00C66B1D" w:rsidRDefault="00C66B1D" w:rsidP="00C66B1D">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 xml:space="preserve">Solutiile tehnice prevăzute la lucrările noi sau de </w:t>
      </w:r>
      <w:r w:rsidR="0056385D">
        <w:rPr>
          <w:rFonts w:ascii="Times New Roman" w:eastAsia="Times New Roman" w:hAnsi="Times New Roman"/>
          <w:snapToGrid w:val="0"/>
          <w:spacing w:val="-4"/>
          <w:sz w:val="24"/>
          <w:szCs w:val="24"/>
          <w:lang w:val="it-IT" w:eastAsia="en-GB"/>
        </w:rPr>
        <w:t>reînnoire</w:t>
      </w:r>
      <w:r w:rsidRPr="00C66B1D">
        <w:rPr>
          <w:rFonts w:ascii="Times New Roman" w:eastAsia="Times New Roman" w:hAnsi="Times New Roman"/>
          <w:snapToGrid w:val="0"/>
          <w:spacing w:val="-4"/>
          <w:sz w:val="24"/>
          <w:szCs w:val="24"/>
          <w:lang w:val="it-IT" w:eastAsia="en-GB"/>
        </w:rPr>
        <w:t xml:space="preserve"> ale sistemului de electrificare 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3DB7A2F1" w14:textId="77777777" w:rsidR="00C66B1D" w:rsidRPr="00C66B1D" w:rsidRDefault="00C66B1D" w:rsidP="00C66B1D">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C66B1D">
        <w:rPr>
          <w:rFonts w:ascii="Times New Roman" w:eastAsia="Times New Roman" w:hAnsi="Times New Roman"/>
          <w:snapToGrid w:val="0"/>
          <w:spacing w:val="-4"/>
          <w:sz w:val="24"/>
          <w:szCs w:val="24"/>
          <w:lang w:val="it-IT" w:eastAsia="en-GB"/>
        </w:rPr>
        <w:t xml:space="preserve"> Electrificarea liniilor c.f. constă în:</w:t>
      </w:r>
    </w:p>
    <w:p w14:paraId="48F2C46E"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montarea unui sistem LC, capabil să asigure cresterea sigurantei în exploatare si cu parametrii de baza ai geometriei liniei de contact si ai calitatii captarii optime a curentului electric de catre pantograf in conformitate cu specificatiile tehnice de interoperabilitate STI Energie 1301/2014 si cu standardul SR EN 50119;</w:t>
      </w:r>
    </w:p>
    <w:p w14:paraId="24667CD7"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spacing w:val="-4"/>
          <w:sz w:val="24"/>
          <w:szCs w:val="24"/>
          <w:lang w:val="en-GB"/>
        </w:rPr>
        <w:t>montarea unui sistem de protectie a instalatiilor din cale si vecinatatea caii proiectat in conformitate cu standardul SR EN 50122-1,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C66B1D">
        <w:rPr>
          <w:rFonts w:ascii="Times New Roman" w:eastAsia="Times New Roman" w:hAnsi="Times New Roman"/>
          <w:color w:val="000000"/>
          <w:spacing w:val="-4"/>
          <w:sz w:val="24"/>
          <w:szCs w:val="24"/>
          <w:lang w:val="en-GB"/>
        </w:rPr>
        <w:t>;</w:t>
      </w:r>
    </w:p>
    <w:p w14:paraId="0AD00585" w14:textId="77777777" w:rsidR="00C66B1D" w:rsidRPr="00C66B1D" w:rsidRDefault="00C66B1D" w:rsidP="00C66B1D">
      <w:pPr>
        <w:widowControl w:val="0"/>
        <w:tabs>
          <w:tab w:val="left" w:pos="709"/>
        </w:tabs>
        <w:spacing w:after="0" w:line="264" w:lineRule="auto"/>
        <w:ind w:firstLine="1134"/>
        <w:jc w:val="both"/>
        <w:rPr>
          <w:rFonts w:ascii="Times New Roman" w:hAnsi="Times New Roman" w:cs="Times New Roman"/>
          <w:snapToGrid w:val="0"/>
          <w:spacing w:val="-4"/>
          <w:sz w:val="24"/>
          <w:szCs w:val="24"/>
          <w:lang w:val="it-IT" w:eastAsia="en-GB"/>
        </w:rPr>
      </w:pPr>
      <w:r w:rsidRPr="00C66B1D">
        <w:rPr>
          <w:rFonts w:ascii="Times New Roman" w:hAnsi="Times New Roman" w:cs="Times New Roman"/>
          <w:snapToGrid w:val="0"/>
          <w:spacing w:val="-4"/>
          <w:sz w:val="24"/>
          <w:szCs w:val="24"/>
          <w:lang w:val="it-IT" w:eastAsia="en-GB"/>
        </w:rPr>
        <w:t>Liniile de contact din staţiile de cale ferată se vor secţiona în funcţie de planul tehnic de exploatare al fiecărei staţii și de următoarele reguli generale:</w:t>
      </w:r>
    </w:p>
    <w:p w14:paraId="697088BE"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liniile directe vor fi secţionate una de cealaltă prin izolatoare de secţionare montate pe legăturile dintre acestea şi faţă de liniile curente prin lame de aer.</w:t>
      </w:r>
    </w:p>
    <w:p w14:paraId="1D3AE187"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în lamele de aer din capetele stațiilor c.f. se vor înlocui separatoarele existente cu separatoare de sarcină cu deschidere vizibilă a contactelor principale iar între liniile directe se va monta un separator monopolar de exterior, 25kV-1250A, acţionat electric.</w:t>
      </w:r>
    </w:p>
    <w:p w14:paraId="76EABF39"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pentru asigurarea unei disponibilități ridicate a instalaţiilor liniei de contact, în capetele stațiilor c.f. între diagonalele dispuse în “A” în capătul X și “V” în capătul Y, liniile de contact vor fi secționate electric prin lame de aer șuntate de căte un separator monopolar de exterior 25kV-1250A. În același scop, la stațiile mari, acolo unde este cazul, se prevăd pe liniile directe lame de aer șuntate de separatoare monopolare, prevăzute cu dispozitive de acționare electrică.</w:t>
      </w:r>
    </w:p>
    <w:p w14:paraId="26B6DCFA" w14:textId="77777777" w:rsidR="00C66B1D" w:rsidRPr="00C66B1D" w:rsidRDefault="00C66B1D" w:rsidP="00C66B1D">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în staţiile c.f. care au, de o parte şi/sau de cealaltă a liniilor directe, mai mult decât o linie electrificată în abatere, se vor forma grupe electrice, separabile de liniile directe prin izolatoare de secţionare ce pot fi şuntate prin separatoare monopolare de exterior 25kV-1250A, amplasate în apropierea clădirii staţie c.f și acţionate electric.</w:t>
      </w:r>
    </w:p>
    <w:p w14:paraId="5048329E" w14:textId="77777777" w:rsidR="00C66B1D" w:rsidRPr="00C66B1D" w:rsidRDefault="00C66B1D" w:rsidP="00C66B1D">
      <w:pPr>
        <w:widowControl w:val="0"/>
        <w:tabs>
          <w:tab w:val="left" w:pos="709"/>
        </w:tabs>
        <w:spacing w:after="0" w:line="264" w:lineRule="auto"/>
        <w:ind w:firstLine="1134"/>
        <w:jc w:val="both"/>
        <w:rPr>
          <w:rFonts w:ascii="Times New Roman" w:eastAsia="Arial Unicode MS" w:hAnsi="Times New Roman" w:cs="Times New Roman"/>
          <w:spacing w:val="-8"/>
          <w:sz w:val="28"/>
          <w:szCs w:val="24"/>
          <w:lang w:eastAsia="ro-RO" w:bidi="ro-RO"/>
        </w:rPr>
      </w:pPr>
      <w:r w:rsidRPr="00C66B1D">
        <w:rPr>
          <w:rFonts w:ascii="Times New Roman" w:hAnsi="Times New Roman" w:cs="Times New Roman"/>
          <w:snapToGrid w:val="0"/>
          <w:spacing w:val="-8"/>
          <w:sz w:val="24"/>
          <w:szCs w:val="24"/>
          <w:lang w:val="it-IT" w:eastAsia="en-GB"/>
        </w:rPr>
        <w:t xml:space="preserve">Posturile de transformare din linia de contact si posturile de sectionare, substatii de tracțiune vor </w:t>
      </w:r>
      <w:r w:rsidRPr="00C66B1D">
        <w:rPr>
          <w:rFonts w:ascii="Times New Roman" w:hAnsi="Times New Roman" w:cs="Times New Roman"/>
          <w:snapToGrid w:val="0"/>
          <w:spacing w:val="-8"/>
          <w:sz w:val="24"/>
          <w:szCs w:val="24"/>
          <w:lang w:val="it-IT" w:eastAsia="en-GB"/>
        </w:rPr>
        <w:lastRenderedPageBreak/>
        <w:t xml:space="preserve">fi prevăzute cu contoare inteligente de măsurarea energiei electrice, </w:t>
      </w:r>
      <w:r w:rsidRPr="00C66B1D">
        <w:rPr>
          <w:rFonts w:ascii="Times New Roman" w:hAnsi="Times New Roman" w:cs="Times New Roman"/>
          <w:spacing w:val="-8"/>
          <w:sz w:val="24"/>
          <w:szCs w:val="24"/>
          <w:lang w:eastAsia="ro-RO" w:bidi="ro-RO"/>
        </w:rPr>
        <w:t>echipate cu sistem de teletransmisie.</w:t>
      </w:r>
    </w:p>
    <w:p w14:paraId="7CCAC265" w14:textId="77777777" w:rsidR="00C66B1D" w:rsidRPr="00C66B1D" w:rsidRDefault="00C66B1D" w:rsidP="00C66B1D">
      <w:pPr>
        <w:widowControl w:val="0"/>
        <w:tabs>
          <w:tab w:val="left" w:pos="1134"/>
        </w:tabs>
        <w:spacing w:after="0" w:line="264" w:lineRule="auto"/>
        <w:ind w:firstLine="1134"/>
        <w:jc w:val="both"/>
        <w:rPr>
          <w:rFonts w:ascii="Times New Roman" w:eastAsia="Arial Unicode MS" w:hAnsi="Times New Roman" w:cs="Times New Roman"/>
          <w:sz w:val="28"/>
          <w:szCs w:val="24"/>
          <w:lang w:eastAsia="ro-RO" w:bidi="ro-RO"/>
        </w:rPr>
      </w:pPr>
      <w:r w:rsidRPr="00C66B1D">
        <w:rPr>
          <w:rFonts w:ascii="Times New Roman" w:hAnsi="Times New Roman" w:cs="Times New Roman"/>
          <w:snapToGrid w:val="0"/>
          <w:spacing w:val="-4"/>
          <w:sz w:val="24"/>
          <w:szCs w:val="24"/>
          <w:lang w:val="it-IT" w:eastAsia="en-GB"/>
        </w:rPr>
        <w:t xml:space="preserve">Echipamentele electrice prevăzute </w:t>
      </w:r>
      <w:r w:rsidRPr="00C66B1D">
        <w:rPr>
          <w:rFonts w:ascii="Times New Roman" w:hAnsi="Times New Roman" w:cs="Times New Roman"/>
          <w:snapToGrid w:val="0"/>
          <w:spacing w:val="-4"/>
          <w:sz w:val="24"/>
          <w:szCs w:val="24"/>
          <w:lang w:eastAsia="en-GB"/>
        </w:rPr>
        <w:t>în</w:t>
      </w:r>
      <w:r w:rsidRPr="00C66B1D">
        <w:rPr>
          <w:rFonts w:ascii="Times New Roman" w:hAnsi="Times New Roman" w:cs="Times New Roman"/>
          <w:snapToGrid w:val="0"/>
          <w:spacing w:val="-4"/>
          <w:sz w:val="24"/>
          <w:szCs w:val="24"/>
          <w:lang w:val="it-IT" w:eastAsia="en-GB"/>
        </w:rPr>
        <w:t xml:space="preserve"> instalațiile de electrificare includ de asemenea și scule și piese de schimb pentru întreținerea, exploatarea si repararea echipamentului.</w:t>
      </w:r>
    </w:p>
    <w:p w14:paraId="09908538" w14:textId="77777777" w:rsid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B45746E" w14:textId="77777777" w:rsidR="00A23705" w:rsidRDefault="00A23705"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A23705" w:rsidSect="0086133D">
          <w:pgSz w:w="11906" w:h="16838" w:code="9"/>
          <w:pgMar w:top="851" w:right="851" w:bottom="851" w:left="1418" w:header="567" w:footer="567" w:gutter="0"/>
          <w:cols w:space="708"/>
          <w:docGrid w:linePitch="360"/>
        </w:sectPr>
      </w:pPr>
    </w:p>
    <w:p w14:paraId="07B2A3E0" w14:textId="77777777" w:rsidR="00A23705" w:rsidRPr="00C66B1D" w:rsidRDefault="00A23705"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85377CF" w14:textId="2B4DE7A7" w:rsidR="00C66B1D" w:rsidRPr="00C66B1D" w:rsidRDefault="00662F03" w:rsidP="0023434D">
      <w:pPr>
        <w:widowControl w:val="0"/>
        <w:tabs>
          <w:tab w:val="left" w:pos="1134"/>
          <w:tab w:val="left" w:pos="2694"/>
        </w:tabs>
        <w:spacing w:after="0" w:line="259" w:lineRule="auto"/>
        <w:ind w:left="1980"/>
        <w:contextualSpacing/>
        <w:jc w:val="both"/>
        <w:rPr>
          <w:rFonts w:ascii="Times New Roman" w:eastAsia="Arial Unicode MS" w:hAnsi="Times New Roman" w:cs="Times New Roman"/>
          <w:b/>
          <w:color w:val="000000"/>
          <w:sz w:val="24"/>
          <w:szCs w:val="24"/>
          <w:lang w:val="en-US" w:eastAsia="ro-RO" w:bidi="ro-RO"/>
        </w:rPr>
      </w:pPr>
      <w:r>
        <w:rPr>
          <w:rFonts w:ascii="Times New Roman" w:eastAsia="Arial Unicode MS" w:hAnsi="Times New Roman" w:cs="Times New Roman"/>
          <w:b/>
          <w:color w:val="000000"/>
          <w:sz w:val="24"/>
          <w:szCs w:val="24"/>
          <w:lang w:val="en-US" w:eastAsia="ro-RO" w:bidi="ro-RO"/>
        </w:rPr>
        <w:t>13.</w:t>
      </w:r>
      <w:r w:rsidR="0023434D">
        <w:rPr>
          <w:rFonts w:ascii="Times New Roman" w:eastAsia="Arial Unicode MS" w:hAnsi="Times New Roman" w:cs="Times New Roman"/>
          <w:b/>
          <w:color w:val="000000"/>
          <w:sz w:val="24"/>
          <w:szCs w:val="24"/>
          <w:lang w:val="en-US" w:eastAsia="ro-RO" w:bidi="ro-RO"/>
        </w:rPr>
        <w:t>2.5.</w:t>
      </w:r>
      <w:r w:rsidR="00C66B1D" w:rsidRPr="00C66B1D">
        <w:rPr>
          <w:rFonts w:ascii="Times New Roman" w:eastAsia="Arial Unicode MS" w:hAnsi="Times New Roman" w:cs="Times New Roman"/>
          <w:b/>
          <w:color w:val="000000"/>
          <w:sz w:val="24"/>
          <w:szCs w:val="24"/>
          <w:lang w:val="en-US" w:eastAsia="ro-RO" w:bidi="ro-RO"/>
        </w:rPr>
        <w:t xml:space="preserve"> Poduri</w:t>
      </w:r>
    </w:p>
    <w:p w14:paraId="3E15A07B" w14:textId="2729D5EC" w:rsidR="00C66B1D" w:rsidRPr="00C66B1D" w:rsidRDefault="00C66B1D" w:rsidP="0023434D">
      <w:pPr>
        <w:widowControl w:val="0"/>
        <w:tabs>
          <w:tab w:val="left" w:pos="1134"/>
        </w:tabs>
        <w:spacing w:after="0"/>
        <w:jc w:val="both"/>
        <w:rPr>
          <w:rFonts w:ascii="Times New Roman" w:eastAsia="Arial Unicode MS" w:hAnsi="Times New Roman" w:cs="Times New Roman"/>
          <w:color w:val="000000"/>
          <w:sz w:val="24"/>
          <w:szCs w:val="24"/>
          <w:lang w:eastAsia="ro-RO" w:bidi="ro-RO"/>
        </w:rPr>
      </w:pPr>
      <w:r w:rsidRPr="00C66B1D">
        <w:rPr>
          <w:rFonts w:ascii="Times New Roman" w:hAnsi="Times New Roman" w:cs="Times New Roman"/>
          <w:sz w:val="24"/>
          <w:szCs w:val="24"/>
          <w:lang w:val="fr-FR"/>
        </w:rPr>
        <w:t> </w:t>
      </w:r>
    </w:p>
    <w:p w14:paraId="38C12303" w14:textId="77777777" w:rsidR="00C66B1D" w:rsidRP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r w:rsidRPr="00C66B1D">
        <w:rPr>
          <w:rFonts w:ascii="Times New Roman" w:eastAsia="Arial Unicode MS" w:hAnsi="Times New Roman"/>
          <w:color w:val="000000"/>
          <w:sz w:val="24"/>
          <w:szCs w:val="24"/>
          <w:lang w:eastAsia="ro-RO" w:bidi="ro-RO"/>
        </w:rPr>
        <w:t>Tabel cu lucrările de artă</w:t>
      </w:r>
    </w:p>
    <w:p w14:paraId="646908DF" w14:textId="77777777" w:rsidR="00C66B1D" w:rsidRPr="00C66B1D" w:rsidRDefault="00C66B1D" w:rsidP="00C66B1D">
      <w:pPr>
        <w:widowControl w:val="0"/>
        <w:tabs>
          <w:tab w:val="left" w:pos="1134"/>
        </w:tabs>
        <w:spacing w:after="0"/>
        <w:ind w:left="1134"/>
        <w:jc w:val="both"/>
        <w:rPr>
          <w:rFonts w:ascii="Times New Roman" w:eastAsia="Arial Unicode MS" w:hAnsi="Times New Roman"/>
          <w:color w:val="000000"/>
          <w:sz w:val="24"/>
          <w:szCs w:val="24"/>
          <w:lang w:eastAsia="ro-RO" w:bidi="ro-RO"/>
        </w:rPr>
      </w:pPr>
    </w:p>
    <w:tbl>
      <w:tblPr>
        <w:tblW w:w="15446" w:type="dxa"/>
        <w:tblInd w:w="113" w:type="dxa"/>
        <w:tblLook w:val="04A0" w:firstRow="1" w:lastRow="0" w:firstColumn="1" w:lastColumn="0" w:noHBand="0" w:noVBand="1"/>
      </w:tblPr>
      <w:tblGrid>
        <w:gridCol w:w="699"/>
        <w:gridCol w:w="3691"/>
        <w:gridCol w:w="1276"/>
        <w:gridCol w:w="1276"/>
        <w:gridCol w:w="2268"/>
        <w:gridCol w:w="2693"/>
        <w:gridCol w:w="3543"/>
      </w:tblGrid>
      <w:tr w:rsidR="00523EDC" w:rsidRPr="00C66B1D" w14:paraId="27184BC3" w14:textId="77777777" w:rsidTr="00523EDC">
        <w:trPr>
          <w:trHeight w:val="12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4A99"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NR. CRT.</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36E8A587"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PACHET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22ECA2"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POZITIE KM. EXISTENT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DCCC5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LINIA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98A02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LUCRARE DE ARTA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B4554AF"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TIP SUPRASTRUCTURA / DESCHIDERE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DCE86DA"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SOLUTIE PROIECTATA</w:t>
            </w:r>
          </w:p>
        </w:tc>
      </w:tr>
      <w:tr w:rsidR="00523EDC" w:rsidRPr="00C66B1D" w14:paraId="6E1212C0" w14:textId="77777777" w:rsidTr="00523EDC">
        <w:trPr>
          <w:trHeight w:val="562"/>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6A1F4756"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1</w:t>
            </w:r>
          </w:p>
        </w:tc>
        <w:tc>
          <w:tcPr>
            <w:tcW w:w="3691" w:type="dxa"/>
            <w:tcBorders>
              <w:top w:val="nil"/>
              <w:left w:val="nil"/>
              <w:bottom w:val="single" w:sz="4" w:space="0" w:color="auto"/>
              <w:right w:val="single" w:sz="4" w:space="0" w:color="auto"/>
            </w:tcBorders>
            <w:shd w:val="clear" w:color="auto" w:fill="auto"/>
            <w:noWrap/>
            <w:vAlign w:val="center"/>
            <w:hideMark/>
          </w:tcPr>
          <w:p w14:paraId="4D00A3B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P3  VARTEJU - BUCURESTI VEST</w:t>
            </w:r>
          </w:p>
        </w:tc>
        <w:tc>
          <w:tcPr>
            <w:tcW w:w="1276" w:type="dxa"/>
            <w:tcBorders>
              <w:top w:val="nil"/>
              <w:left w:val="nil"/>
              <w:bottom w:val="single" w:sz="4" w:space="0" w:color="auto"/>
              <w:right w:val="single" w:sz="4" w:space="0" w:color="auto"/>
            </w:tcBorders>
            <w:shd w:val="clear" w:color="auto" w:fill="auto"/>
            <w:noWrap/>
            <w:vAlign w:val="center"/>
            <w:hideMark/>
          </w:tcPr>
          <w:p w14:paraId="2C960F95"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63+037</w:t>
            </w:r>
          </w:p>
        </w:tc>
        <w:tc>
          <w:tcPr>
            <w:tcW w:w="1276" w:type="dxa"/>
            <w:tcBorders>
              <w:top w:val="nil"/>
              <w:left w:val="nil"/>
              <w:bottom w:val="single" w:sz="4" w:space="0" w:color="auto"/>
              <w:right w:val="single" w:sz="4" w:space="0" w:color="auto"/>
            </w:tcBorders>
            <w:shd w:val="clear" w:color="auto" w:fill="auto"/>
            <w:noWrap/>
            <w:vAlign w:val="center"/>
            <w:hideMark/>
          </w:tcPr>
          <w:p w14:paraId="13E08805"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301EB</w:t>
            </w:r>
          </w:p>
        </w:tc>
        <w:tc>
          <w:tcPr>
            <w:tcW w:w="2268" w:type="dxa"/>
            <w:tcBorders>
              <w:top w:val="nil"/>
              <w:left w:val="nil"/>
              <w:bottom w:val="single" w:sz="4" w:space="0" w:color="auto"/>
              <w:right w:val="single" w:sz="4" w:space="0" w:color="auto"/>
            </w:tcBorders>
            <w:shd w:val="clear" w:color="auto" w:fill="auto"/>
            <w:noWrap/>
            <w:vAlign w:val="center"/>
            <w:hideMark/>
          </w:tcPr>
          <w:p w14:paraId="27CEE6D5"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 ( APEDUCT)</w:t>
            </w:r>
          </w:p>
        </w:tc>
        <w:tc>
          <w:tcPr>
            <w:tcW w:w="2693" w:type="dxa"/>
            <w:tcBorders>
              <w:top w:val="nil"/>
              <w:left w:val="nil"/>
              <w:bottom w:val="single" w:sz="4" w:space="0" w:color="auto"/>
              <w:right w:val="single" w:sz="4" w:space="0" w:color="auto"/>
            </w:tcBorders>
            <w:shd w:val="clear" w:color="auto" w:fill="auto"/>
            <w:noWrap/>
            <w:vAlign w:val="center"/>
            <w:hideMark/>
          </w:tcPr>
          <w:p w14:paraId="477A4A00"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DBA / 9.00+9.00</w:t>
            </w:r>
          </w:p>
        </w:tc>
        <w:tc>
          <w:tcPr>
            <w:tcW w:w="3543" w:type="dxa"/>
            <w:tcBorders>
              <w:top w:val="nil"/>
              <w:left w:val="nil"/>
              <w:bottom w:val="single" w:sz="4" w:space="0" w:color="auto"/>
              <w:right w:val="single" w:sz="4" w:space="0" w:color="auto"/>
            </w:tcBorders>
            <w:shd w:val="clear" w:color="auto" w:fill="auto"/>
            <w:noWrap/>
            <w:vAlign w:val="center"/>
            <w:hideMark/>
          </w:tcPr>
          <w:p w14:paraId="3975CCEC"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 NOU GMIB L=20,0m</w:t>
            </w:r>
          </w:p>
        </w:tc>
      </w:tr>
      <w:tr w:rsidR="00523EDC" w:rsidRPr="00C66B1D" w14:paraId="138B1DE4" w14:textId="77777777" w:rsidTr="00523EDC">
        <w:trPr>
          <w:trHeight w:val="557"/>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6664D1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2</w:t>
            </w:r>
          </w:p>
        </w:tc>
        <w:tc>
          <w:tcPr>
            <w:tcW w:w="3691" w:type="dxa"/>
            <w:tcBorders>
              <w:top w:val="nil"/>
              <w:left w:val="nil"/>
              <w:bottom w:val="single" w:sz="4" w:space="0" w:color="auto"/>
              <w:right w:val="single" w:sz="4" w:space="0" w:color="auto"/>
            </w:tcBorders>
            <w:shd w:val="clear" w:color="auto" w:fill="auto"/>
            <w:noWrap/>
            <w:vAlign w:val="center"/>
            <w:hideMark/>
          </w:tcPr>
          <w:p w14:paraId="5DA8DA4D"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P3  BUCURESTI VEST - CHIAJNA</w:t>
            </w:r>
          </w:p>
        </w:tc>
        <w:tc>
          <w:tcPr>
            <w:tcW w:w="1276" w:type="dxa"/>
            <w:tcBorders>
              <w:top w:val="nil"/>
              <w:left w:val="nil"/>
              <w:bottom w:val="single" w:sz="4" w:space="0" w:color="auto"/>
              <w:right w:val="single" w:sz="4" w:space="0" w:color="auto"/>
            </w:tcBorders>
            <w:shd w:val="clear" w:color="auto" w:fill="auto"/>
            <w:noWrap/>
            <w:vAlign w:val="center"/>
            <w:hideMark/>
          </w:tcPr>
          <w:p w14:paraId="31CB9F7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68+800</w:t>
            </w:r>
          </w:p>
        </w:tc>
        <w:tc>
          <w:tcPr>
            <w:tcW w:w="1276" w:type="dxa"/>
            <w:tcBorders>
              <w:top w:val="nil"/>
              <w:left w:val="nil"/>
              <w:bottom w:val="single" w:sz="4" w:space="0" w:color="auto"/>
              <w:right w:val="single" w:sz="4" w:space="0" w:color="auto"/>
            </w:tcBorders>
            <w:shd w:val="clear" w:color="auto" w:fill="auto"/>
            <w:noWrap/>
            <w:vAlign w:val="center"/>
            <w:hideMark/>
          </w:tcPr>
          <w:p w14:paraId="6BB1ED8D"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301Eb</w:t>
            </w:r>
          </w:p>
        </w:tc>
        <w:tc>
          <w:tcPr>
            <w:tcW w:w="2268" w:type="dxa"/>
            <w:tcBorders>
              <w:top w:val="nil"/>
              <w:left w:val="nil"/>
              <w:bottom w:val="single" w:sz="4" w:space="0" w:color="auto"/>
              <w:right w:val="single" w:sz="4" w:space="0" w:color="auto"/>
            </w:tcBorders>
            <w:shd w:val="clear" w:color="auto" w:fill="auto"/>
            <w:noWrap/>
            <w:vAlign w:val="center"/>
            <w:hideMark/>
          </w:tcPr>
          <w:p w14:paraId="23F31915"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401612F8"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GIPCJ / 7.00</w:t>
            </w:r>
          </w:p>
        </w:tc>
        <w:tc>
          <w:tcPr>
            <w:tcW w:w="3543" w:type="dxa"/>
            <w:tcBorders>
              <w:top w:val="nil"/>
              <w:left w:val="nil"/>
              <w:bottom w:val="single" w:sz="4" w:space="0" w:color="auto"/>
              <w:right w:val="single" w:sz="4" w:space="0" w:color="auto"/>
            </w:tcBorders>
            <w:shd w:val="clear" w:color="auto" w:fill="auto"/>
            <w:noWrap/>
            <w:vAlign w:val="center"/>
            <w:hideMark/>
          </w:tcPr>
          <w:p w14:paraId="29E293D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 NOU GMIB L=12,0m</w:t>
            </w:r>
          </w:p>
        </w:tc>
      </w:tr>
      <w:tr w:rsidR="00523EDC" w:rsidRPr="00C66B1D" w14:paraId="05E1F878" w14:textId="77777777" w:rsidTr="00523EDC">
        <w:trPr>
          <w:trHeight w:val="55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B067949"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3</w:t>
            </w:r>
          </w:p>
        </w:tc>
        <w:tc>
          <w:tcPr>
            <w:tcW w:w="3691" w:type="dxa"/>
            <w:tcBorders>
              <w:top w:val="nil"/>
              <w:left w:val="nil"/>
              <w:bottom w:val="single" w:sz="4" w:space="0" w:color="auto"/>
              <w:right w:val="single" w:sz="4" w:space="0" w:color="auto"/>
            </w:tcBorders>
            <w:shd w:val="clear" w:color="auto" w:fill="auto"/>
            <w:noWrap/>
            <w:vAlign w:val="center"/>
            <w:hideMark/>
          </w:tcPr>
          <w:p w14:paraId="2267CDF9"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P3  BUCURESTI VEST - CHIAJNA</w:t>
            </w:r>
          </w:p>
        </w:tc>
        <w:tc>
          <w:tcPr>
            <w:tcW w:w="1276" w:type="dxa"/>
            <w:tcBorders>
              <w:top w:val="nil"/>
              <w:left w:val="nil"/>
              <w:bottom w:val="single" w:sz="4" w:space="0" w:color="auto"/>
              <w:right w:val="single" w:sz="4" w:space="0" w:color="auto"/>
            </w:tcBorders>
            <w:shd w:val="clear" w:color="auto" w:fill="auto"/>
            <w:noWrap/>
            <w:vAlign w:val="center"/>
            <w:hideMark/>
          </w:tcPr>
          <w:p w14:paraId="035584E1"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71+350</w:t>
            </w:r>
          </w:p>
        </w:tc>
        <w:tc>
          <w:tcPr>
            <w:tcW w:w="1276" w:type="dxa"/>
            <w:tcBorders>
              <w:top w:val="nil"/>
              <w:left w:val="nil"/>
              <w:bottom w:val="single" w:sz="4" w:space="0" w:color="auto"/>
              <w:right w:val="single" w:sz="4" w:space="0" w:color="auto"/>
            </w:tcBorders>
            <w:shd w:val="clear" w:color="auto" w:fill="auto"/>
            <w:noWrap/>
            <w:vAlign w:val="center"/>
            <w:hideMark/>
          </w:tcPr>
          <w:p w14:paraId="02D760CB"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301Eb-I+II</w:t>
            </w:r>
          </w:p>
        </w:tc>
        <w:tc>
          <w:tcPr>
            <w:tcW w:w="2268" w:type="dxa"/>
            <w:tcBorders>
              <w:top w:val="nil"/>
              <w:left w:val="nil"/>
              <w:bottom w:val="single" w:sz="4" w:space="0" w:color="auto"/>
              <w:right w:val="single" w:sz="4" w:space="0" w:color="auto"/>
            </w:tcBorders>
            <w:shd w:val="clear" w:color="auto" w:fill="auto"/>
            <w:noWrap/>
            <w:vAlign w:val="center"/>
            <w:hideMark/>
          </w:tcPr>
          <w:p w14:paraId="1BA8EFF0"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3B0999C4"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GZCJ / 31.00</w:t>
            </w:r>
          </w:p>
        </w:tc>
        <w:tc>
          <w:tcPr>
            <w:tcW w:w="3543" w:type="dxa"/>
            <w:tcBorders>
              <w:top w:val="nil"/>
              <w:left w:val="nil"/>
              <w:bottom w:val="single" w:sz="4" w:space="0" w:color="auto"/>
              <w:right w:val="single" w:sz="4" w:space="0" w:color="auto"/>
            </w:tcBorders>
            <w:shd w:val="clear" w:color="auto" w:fill="auto"/>
            <w:noWrap/>
            <w:vAlign w:val="center"/>
            <w:hideMark/>
          </w:tcPr>
          <w:p w14:paraId="7A5CBAEF" w14:textId="77777777" w:rsidR="00523EDC" w:rsidRPr="00C66B1D" w:rsidRDefault="00523EDC" w:rsidP="00C66B1D">
            <w:pPr>
              <w:spacing w:after="0" w:line="240" w:lineRule="auto"/>
              <w:jc w:val="center"/>
              <w:rPr>
                <w:rFonts w:ascii="Times New Roman" w:eastAsia="Times New Roman" w:hAnsi="Times New Roman" w:cs="Times New Roman"/>
                <w:color w:val="000000"/>
              </w:rPr>
            </w:pPr>
            <w:r w:rsidRPr="00C66B1D">
              <w:rPr>
                <w:rFonts w:ascii="Times New Roman" w:eastAsia="Times New Roman" w:hAnsi="Times New Roman" w:cs="Times New Roman"/>
                <w:color w:val="000000"/>
              </w:rPr>
              <w:t>POD NOU GZCJ L=45,0m</w:t>
            </w:r>
          </w:p>
        </w:tc>
      </w:tr>
    </w:tbl>
    <w:p w14:paraId="43D8A155" w14:textId="77777777" w:rsidR="00C66B1D" w:rsidRPr="00C66B1D" w:rsidRDefault="00C66B1D" w:rsidP="00523EDC">
      <w:pPr>
        <w:widowControl w:val="0"/>
        <w:tabs>
          <w:tab w:val="left" w:pos="1134"/>
        </w:tabs>
        <w:spacing w:after="0"/>
        <w:jc w:val="both"/>
        <w:rPr>
          <w:rFonts w:ascii="Times New Roman" w:eastAsia="Arial Unicode MS" w:hAnsi="Times New Roman"/>
          <w:color w:val="000000"/>
          <w:sz w:val="24"/>
          <w:szCs w:val="24"/>
          <w:lang w:eastAsia="ro-RO" w:bidi="ro-RO"/>
        </w:rPr>
        <w:sectPr w:rsidR="00C66B1D" w:rsidRPr="00C66B1D" w:rsidSect="0086133D">
          <w:pgSz w:w="16838" w:h="11906" w:orient="landscape" w:code="9"/>
          <w:pgMar w:top="1418" w:right="851" w:bottom="851" w:left="851" w:header="567" w:footer="567" w:gutter="0"/>
          <w:cols w:space="708"/>
          <w:docGrid w:linePitch="360"/>
        </w:sectPr>
      </w:pPr>
    </w:p>
    <w:p w14:paraId="629098AB" w14:textId="77777777" w:rsidR="00A23705" w:rsidRDefault="00A23705" w:rsidP="00523EDC">
      <w:pPr>
        <w:widowControl w:val="0"/>
        <w:tabs>
          <w:tab w:val="left" w:pos="1134"/>
        </w:tabs>
        <w:spacing w:after="0"/>
        <w:jc w:val="both"/>
        <w:rPr>
          <w:rFonts w:ascii="Times New Roman" w:eastAsia="Arial Unicode MS" w:hAnsi="Times New Roman"/>
          <w:color w:val="000000"/>
          <w:sz w:val="24"/>
          <w:szCs w:val="24"/>
          <w:lang w:eastAsia="ro-RO" w:bidi="ro-RO"/>
        </w:rPr>
        <w:sectPr w:rsidR="00A23705" w:rsidSect="0086133D">
          <w:pgSz w:w="16838" w:h="11906" w:orient="landscape" w:code="9"/>
          <w:pgMar w:top="1418" w:right="851" w:bottom="851" w:left="851" w:header="567" w:footer="567" w:gutter="0"/>
          <w:cols w:space="708"/>
          <w:docGrid w:linePitch="360"/>
        </w:sectPr>
      </w:pPr>
    </w:p>
    <w:p w14:paraId="0050E90E" w14:textId="77777777" w:rsidR="00B46488" w:rsidRDefault="00B46488" w:rsidP="00B46488">
      <w:pPr>
        <w:widowControl w:val="0"/>
        <w:tabs>
          <w:tab w:val="left" w:pos="1134"/>
          <w:tab w:val="left" w:pos="2694"/>
        </w:tabs>
        <w:spacing w:after="0" w:line="259" w:lineRule="auto"/>
        <w:contextualSpacing/>
        <w:jc w:val="both"/>
        <w:rPr>
          <w:rFonts w:ascii="Times New Roman" w:eastAsia="Arial Unicode MS" w:hAnsi="Times New Roman" w:cs="Times New Roman"/>
          <w:b/>
          <w:color w:val="000000"/>
          <w:sz w:val="24"/>
          <w:szCs w:val="24"/>
          <w:lang w:val="en-US" w:eastAsia="ro-RO" w:bidi="ro-RO"/>
        </w:rPr>
      </w:pPr>
    </w:p>
    <w:p w14:paraId="756786B2" w14:textId="77777777" w:rsidR="00B46488" w:rsidRDefault="00B46488" w:rsidP="00B46488">
      <w:pPr>
        <w:widowControl w:val="0"/>
        <w:tabs>
          <w:tab w:val="left" w:pos="1134"/>
          <w:tab w:val="left" w:pos="2694"/>
        </w:tabs>
        <w:spacing w:after="0" w:line="259" w:lineRule="auto"/>
        <w:contextualSpacing/>
        <w:jc w:val="both"/>
        <w:rPr>
          <w:rFonts w:ascii="Times New Roman" w:eastAsia="Arial Unicode MS" w:hAnsi="Times New Roman" w:cs="Times New Roman"/>
          <w:b/>
          <w:color w:val="000000"/>
          <w:sz w:val="24"/>
          <w:szCs w:val="24"/>
          <w:lang w:val="en-US" w:eastAsia="ro-RO" w:bidi="ro-RO"/>
        </w:rPr>
      </w:pPr>
    </w:p>
    <w:p w14:paraId="5DFB5C42" w14:textId="3B0978AE" w:rsidR="00C66B1D" w:rsidRPr="00C66B1D" w:rsidRDefault="00662F03" w:rsidP="00B46488">
      <w:pPr>
        <w:widowControl w:val="0"/>
        <w:tabs>
          <w:tab w:val="left" w:pos="1134"/>
          <w:tab w:val="left" w:pos="2694"/>
        </w:tabs>
        <w:spacing w:after="0" w:line="259" w:lineRule="auto"/>
        <w:contextualSpacing/>
        <w:jc w:val="both"/>
        <w:rPr>
          <w:rFonts w:ascii="Times New Roman" w:eastAsia="Arial Unicode MS" w:hAnsi="Times New Roman" w:cs="Times New Roman"/>
          <w:b/>
          <w:color w:val="000000"/>
          <w:sz w:val="24"/>
          <w:szCs w:val="24"/>
          <w:lang w:val="en-US" w:eastAsia="ro-RO" w:bidi="ro-RO"/>
        </w:rPr>
      </w:pPr>
      <w:r>
        <w:rPr>
          <w:rFonts w:ascii="Times New Roman" w:eastAsia="Arial Unicode MS" w:hAnsi="Times New Roman" w:cs="Times New Roman"/>
          <w:b/>
          <w:color w:val="000000"/>
          <w:sz w:val="24"/>
          <w:szCs w:val="24"/>
          <w:lang w:val="en-US" w:eastAsia="ro-RO" w:bidi="ro-RO"/>
        </w:rPr>
        <w:t>13.</w:t>
      </w:r>
      <w:r w:rsidR="0023434D">
        <w:rPr>
          <w:rFonts w:ascii="Times New Roman" w:eastAsia="Arial Unicode MS" w:hAnsi="Times New Roman" w:cs="Times New Roman"/>
          <w:b/>
          <w:color w:val="000000"/>
          <w:sz w:val="24"/>
          <w:szCs w:val="24"/>
          <w:lang w:val="en-US" w:eastAsia="ro-RO" w:bidi="ro-RO"/>
        </w:rPr>
        <w:t>2.6.</w:t>
      </w:r>
      <w:r w:rsidR="00C66B1D" w:rsidRPr="00C66B1D">
        <w:rPr>
          <w:rFonts w:ascii="Times New Roman" w:eastAsia="Arial Unicode MS" w:hAnsi="Times New Roman" w:cs="Times New Roman"/>
          <w:b/>
          <w:color w:val="000000"/>
          <w:sz w:val="24"/>
          <w:szCs w:val="24"/>
          <w:lang w:val="en-US" w:eastAsia="ro-RO" w:bidi="ro-RO"/>
        </w:rPr>
        <w:t xml:space="preserve"> Construcții civile și instalații aferente</w:t>
      </w:r>
    </w:p>
    <w:p w14:paraId="0F0F3BBA" w14:textId="77777777" w:rsidR="00C66B1D" w:rsidRPr="00C66B1D" w:rsidRDefault="00C66B1D" w:rsidP="00C66B1D">
      <w:pPr>
        <w:widowControl w:val="0"/>
        <w:tabs>
          <w:tab w:val="left" w:pos="1134"/>
        </w:tabs>
        <w:spacing w:after="0" w:line="240" w:lineRule="auto"/>
        <w:jc w:val="both"/>
        <w:rPr>
          <w:sz w:val="16"/>
          <w:szCs w:val="16"/>
          <w:lang w:val="en-US"/>
        </w:rPr>
      </w:pPr>
    </w:p>
    <w:p w14:paraId="567309B0" w14:textId="77777777" w:rsidR="00C66B1D" w:rsidRPr="00C66B1D" w:rsidRDefault="00C66B1D" w:rsidP="00C66B1D">
      <w:pPr>
        <w:widowControl w:val="0"/>
        <w:spacing w:after="0"/>
        <w:ind w:firstLine="1134"/>
        <w:jc w:val="both"/>
        <w:rPr>
          <w:rFonts w:ascii="Times New Roman" w:eastAsia="Arial Unicode MS" w:hAnsi="Times New Roman"/>
          <w:b/>
          <w:bCs/>
          <w:i/>
          <w:iCs/>
          <w:color w:val="000000"/>
          <w:sz w:val="24"/>
          <w:szCs w:val="24"/>
          <w:lang w:eastAsia="ro-RO" w:bidi="ro-RO"/>
        </w:rPr>
      </w:pPr>
      <w:r w:rsidRPr="00C66B1D">
        <w:rPr>
          <w:rFonts w:ascii="Times New Roman" w:eastAsia="Arial Unicode MS" w:hAnsi="Times New Roman"/>
          <w:b/>
          <w:bCs/>
          <w:i/>
          <w:iCs/>
          <w:color w:val="000000"/>
          <w:sz w:val="24"/>
          <w:szCs w:val="24"/>
          <w:lang w:eastAsia="ro-RO" w:bidi="ro-RO"/>
        </w:rPr>
        <w:t>Arhitectură</w:t>
      </w:r>
    </w:p>
    <w:p w14:paraId="16478AD8" w14:textId="77777777" w:rsidR="00C66B1D" w:rsidRPr="00C66B1D" w:rsidRDefault="00C66B1D" w:rsidP="00C66B1D">
      <w:pPr>
        <w:widowControl w:val="0"/>
        <w:spacing w:after="0"/>
        <w:ind w:firstLine="1134"/>
        <w:jc w:val="both"/>
        <w:rPr>
          <w:rFonts w:ascii="Times New Roman" w:eastAsia="Arial Unicode MS" w:hAnsi="Times New Roman"/>
          <w:color w:val="000000"/>
          <w:sz w:val="24"/>
          <w:szCs w:val="24"/>
          <w:lang w:eastAsia="ro-RO" w:bidi="ro-RO"/>
        </w:rPr>
      </w:pPr>
      <w:r w:rsidRPr="00C66B1D">
        <w:rPr>
          <w:rFonts w:ascii="Times New Roman" w:eastAsia="Arial Unicode MS" w:hAnsi="Times New Roman"/>
          <w:color w:val="000000"/>
          <w:sz w:val="24"/>
          <w:szCs w:val="24"/>
          <w:lang w:eastAsia="ro-RO" w:bidi="ro-RO"/>
        </w:rPr>
        <w:t>Urmare opțiunilor analizate, pentru construcțiile civile și instalațiile aferente se pot defini urmatoarele tipuri de lucrări:</w:t>
      </w:r>
    </w:p>
    <w:p w14:paraId="51A63525" w14:textId="541671EB" w:rsidR="00C66B1D" w:rsidRPr="00C66B1D" w:rsidRDefault="0056385D" w:rsidP="00C66B1D">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eastAsia="Times New Roman" w:hAnsi="Times New Roman"/>
          <w:color w:val="000000"/>
          <w:spacing w:val="-4"/>
          <w:sz w:val="24"/>
          <w:szCs w:val="24"/>
          <w:lang w:val="en-GB"/>
        </w:rPr>
        <w:t>Reînnoire</w:t>
      </w:r>
      <w:r w:rsidR="00C66B1D" w:rsidRPr="00C66B1D">
        <w:rPr>
          <w:rFonts w:ascii="Times New Roman" w:eastAsia="Times New Roman" w:hAnsi="Times New Roman"/>
          <w:color w:val="000000"/>
          <w:spacing w:val="-4"/>
          <w:sz w:val="24"/>
          <w:szCs w:val="24"/>
          <w:lang w:val="en-GB"/>
        </w:rPr>
        <w:t xml:space="preserve">a/modernizarea clădirilor de călători, clădiri CED sau CE, clădiri TTR, districte L, LC, locuințe de serviciu, Poliție TF, clădiri pentru instalații tehnice (posturi trafo, cabine bariera, post mișcare, cladire manevră), magazii materiale, astfel încât să conducă şi la creşterea performanţelor energetice a clădirilor şi a sistemelor tehnice ale acestora; lucrările vor urmări eficientizarea energetică a clădirilor prin reducerea consumurilor energetice şi prin prevederea unor utilaje eficiente din punct de vedere energetic (panouri fotovoltaice, pompe de căldură); </w:t>
      </w:r>
    </w:p>
    <w:p w14:paraId="70519A84"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color w:val="000000"/>
          <w:spacing w:val="-4"/>
          <w:sz w:val="24"/>
          <w:szCs w:val="24"/>
          <w:lang w:val="en-GB"/>
        </w:rPr>
        <w:t>În toate stațiile au fost propuse lucrări de amenajare a pieței gării și a zonelor adiacente, precum și asigurarea accesului auto la clădirea stației pentru intervenții în cazul situațiilor de urgență;</w:t>
      </w:r>
    </w:p>
    <w:p w14:paraId="05A19E23"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color w:val="000000"/>
          <w:sz w:val="24"/>
          <w:szCs w:val="24"/>
          <w:lang w:val="en-GB"/>
        </w:rPr>
      </w:pPr>
      <w:r w:rsidRPr="00C66B1D">
        <w:rPr>
          <w:rFonts w:ascii="Times New Roman" w:eastAsia="Times New Roman" w:hAnsi="Times New Roman"/>
          <w:color w:val="000000"/>
          <w:sz w:val="24"/>
          <w:szCs w:val="24"/>
          <w:lang w:val="en-GB"/>
        </w:rPr>
        <w:t>amenajare grupuri sanitare pentru călători, inclusiv pentru persoanele cu deficienţe locomotorii;</w:t>
      </w:r>
    </w:p>
    <w:p w14:paraId="243C52A6"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color w:val="000000"/>
          <w:spacing w:val="-4"/>
          <w:sz w:val="24"/>
          <w:szCs w:val="24"/>
          <w:lang w:val="en-GB"/>
        </w:rPr>
        <w:t>În conformitate cu prevederile Regulamentului (UE) nr. 1300/2014, în staţiile de cale ferată se vor asigura spaţii pentru schimbarea scutecelor bebeluşilor;</w:t>
      </w:r>
    </w:p>
    <w:p w14:paraId="393B6B0B" w14:textId="77777777" w:rsidR="00C66B1D" w:rsidRPr="00C66B1D" w:rsidRDefault="00C66B1D" w:rsidP="00C66B1D">
      <w:pPr>
        <w:widowControl w:val="0"/>
        <w:numPr>
          <w:ilvl w:val="0"/>
          <w:numId w:val="17"/>
        </w:numPr>
        <w:spacing w:after="0"/>
        <w:ind w:left="0" w:firstLine="1134"/>
        <w:jc w:val="both"/>
        <w:rPr>
          <w:rFonts w:ascii="Times New Roman" w:eastAsia="Arial Unicode MS" w:hAnsi="Times New Roman"/>
          <w:color w:val="000000"/>
          <w:sz w:val="24"/>
          <w:szCs w:val="24"/>
          <w:lang w:eastAsia="ro-RO" w:bidi="ro-RO"/>
        </w:rPr>
      </w:pPr>
      <w:r w:rsidRPr="00C66B1D">
        <w:rPr>
          <w:rFonts w:ascii="Times New Roman" w:eastAsia="Arial Unicode MS" w:hAnsi="Times New Roman"/>
          <w:color w:val="000000"/>
          <w:sz w:val="24"/>
          <w:szCs w:val="24"/>
          <w:lang w:eastAsia="ro-RO" w:bidi="ro-RO"/>
        </w:rPr>
        <w:t>În toate stațiile și pe intervale s-au prevăzut fundații pentru Clădire container centralizare, împrejmuire și fundații pentru pilon antenă GSM-R.</w:t>
      </w:r>
    </w:p>
    <w:p w14:paraId="37865C70"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C66B1D">
        <w:rPr>
          <w:rFonts w:ascii="Times New Roman" w:eastAsia="Times New Roman" w:hAnsi="Times New Roman"/>
          <w:color w:val="000000"/>
          <w:spacing w:val="-4"/>
          <w:sz w:val="24"/>
          <w:szCs w:val="24"/>
          <w:lang w:val="en-GB"/>
        </w:rPr>
        <w:t xml:space="preserve">În toate stațiile au fost propuse lucrări de demolare a peroanelor existente și realizarea de peroane noi la cota +0.55 m faţă de NSS proiectat, cu o lăţime minimă de 3,00 m și lungimi corespunzătoare, cu treceri la nivel pietonale amplasate la capetele peroanelor; </w:t>
      </w:r>
    </w:p>
    <w:p w14:paraId="38950D8E"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color w:val="000000"/>
          <w:spacing w:val="-4"/>
          <w:sz w:val="24"/>
          <w:szCs w:val="24"/>
          <w:lang w:val="en-GB"/>
        </w:rPr>
        <w:t>La realizarea peroanelor noi şi a trecerilor la nivel pietonale se vor respecta şi prevederile Regulamentului (UE) nr. 1300/2014;</w:t>
      </w:r>
    </w:p>
    <w:p w14:paraId="4935C465"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Pentru protectia împotriva ploii si a zapezii peroanele au fost prevăzute cu copertine noi, cu învelitoare tip “acoperiş fotovoltaic”;</w:t>
      </w:r>
    </w:p>
    <w:p w14:paraId="2EBC3F4B"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 xml:space="preserve">Pasarela pietonală din staţia Jilava este prevăzută a se demola şi reconstrui (în cadrul documentaţiei pentru ”Modernizare linie cale ferată București Nord – Craiova” respectiv </w:t>
      </w:r>
      <w:r w:rsidRPr="00C66B1D">
        <w:rPr>
          <w:rFonts w:ascii="Times New Roman" w:eastAsia="Times New Roman" w:hAnsi="Times New Roman"/>
          <w:spacing w:val="-6"/>
          <w:sz w:val="24"/>
          <w:szCs w:val="24"/>
          <w:lang w:val="en-GB"/>
        </w:rPr>
        <w:t>„Modernizarea liniei de cale ferată Bucureşti Nord - Jilava - Giurgiu Nord - Giurgiu Nord Frontieră - lot II”);</w:t>
      </w:r>
    </w:p>
    <w:p w14:paraId="06D4E99B"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În toate stațiile s-au prevăzut dotări pentru peroane, clădiri de călători și zonele adiacente (pictograme de informare, bănci călători, recipienți colectare selectivă a deșeurilor, dotări PSI, etc.) precum și facilități pentru persoanele cu deficiențe (fizice, de vedere și lipsite de vedere, de auz și lipsite de auz), conform regulamentelor specifice, în vigoare;</w:t>
      </w:r>
    </w:p>
    <w:p w14:paraId="31128C1E"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Între liniile directe au fost prevăzute garduri de protecție;</w:t>
      </w:r>
    </w:p>
    <w:p w14:paraId="2F962634"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Grupurile sanitare dezafectate, magazii, construcții degradate și părăsite, cabine și anexe dezafectate au fost propuse spre demolare;</w:t>
      </w:r>
    </w:p>
    <w:p w14:paraId="2E44616C"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După caz, s-a propus iluminat în zona macazurilor și iluminat treceri la nivel auto;</w:t>
      </w:r>
    </w:p>
    <w:p w14:paraId="105A3F7C" w14:textId="77777777" w:rsidR="00C66B1D" w:rsidRPr="00C66B1D" w:rsidRDefault="00C66B1D" w:rsidP="00C66B1D">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 xml:space="preserve">Funcție de utilitățile existente în zonă, s-au propus: alimentare cu energie electrică a stației, racorduri apă/canal, gospodărie de apă (puț forat echipat cu pompă, rezervor de stocare, hidrofor, </w:t>
      </w:r>
      <w:r w:rsidRPr="00C66B1D">
        <w:rPr>
          <w:rFonts w:ascii="Times New Roman" w:eastAsia="Times New Roman" w:hAnsi="Times New Roman"/>
          <w:spacing w:val="-4"/>
          <w:sz w:val="24"/>
          <w:szCs w:val="24"/>
          <w:lang w:val="en-GB"/>
        </w:rPr>
        <w:lastRenderedPageBreak/>
        <w:t>etc) pentru consum, rezervor etanș vidanjabil pentru ape uzate menajere.</w:t>
      </w:r>
    </w:p>
    <w:p w14:paraId="714223F4" w14:textId="77777777" w:rsidR="00C66B1D" w:rsidRPr="00C66B1D" w:rsidRDefault="00C66B1D" w:rsidP="00AD69F3">
      <w:pPr>
        <w:widowControl w:val="0"/>
        <w:numPr>
          <w:ilvl w:val="0"/>
          <w:numId w:val="17"/>
        </w:numPr>
        <w:spacing w:after="0" w:line="264" w:lineRule="auto"/>
        <w:ind w:left="0" w:firstLine="1134"/>
        <w:jc w:val="both"/>
        <w:rPr>
          <w:rFonts w:ascii="Times New Roman" w:eastAsia="Times New Roman" w:hAnsi="Times New Roman" w:cs="Times New Roman"/>
          <w:sz w:val="24"/>
          <w:szCs w:val="24"/>
          <w:lang w:eastAsia="ro-RO"/>
        </w:rPr>
      </w:pPr>
      <w:r w:rsidRPr="00C66B1D">
        <w:rPr>
          <w:rFonts w:ascii="Times New Roman" w:eastAsia="Times New Roman" w:hAnsi="Times New Roman"/>
          <w:spacing w:val="-4"/>
          <w:sz w:val="24"/>
          <w:szCs w:val="24"/>
          <w:lang w:val="en-GB"/>
        </w:rPr>
        <w:t xml:space="preserve">În stațiile unde există rampe de încărcare-descărcare, acestea sunt în stare necorespunzătoare. </w:t>
      </w:r>
      <w:r w:rsidRPr="00C66B1D">
        <w:rPr>
          <w:rFonts w:ascii="Times New Roman" w:eastAsia="Times New Roman" w:hAnsi="Times New Roman" w:cs="Times New Roman"/>
          <w:sz w:val="24"/>
          <w:szCs w:val="24"/>
          <w:lang w:eastAsia="ro-RO"/>
        </w:rPr>
        <w:t>Se propune realizarea unei rampe cu destinatia de incarcare-descarcare alcatuita din elemente prefabricate din beton armat (ziduri de sprijin) pe talpi din beton simplu dispuse perimetral, care vor delimita straturile din componenta umpluturii de sub dala suport a stratului de uzura compus din beton asfaltic. Sub dala de beton armat cu grosimea de 25÷30 cm (stabilita in functie de solicitarile din datele de tema) se va realiza o umplutura bine compactata alcatuita din straturi de piatra sparta si balast in care se vor prevedea geogrile pentru stabilizare. Peste dala suport se va turna un strat de beton asfaltic BA8 de grosime variabila (incepand de la 5cm pentru realizarea pantei necesare scurgerii apelor pluviale) cu cota la partea superioara a zidurilor de sprijin perimetrale de +1.12 raportata la N.S.S. Aceste rampe pot fi folosite și în scop militar.</w:t>
      </w:r>
    </w:p>
    <w:p w14:paraId="116A326B" w14:textId="77777777" w:rsidR="00C66B1D" w:rsidRPr="00C66B1D" w:rsidRDefault="00C66B1D" w:rsidP="00AD69F3">
      <w:pPr>
        <w:widowControl w:val="0"/>
        <w:tabs>
          <w:tab w:val="left" w:pos="3031"/>
        </w:tabs>
        <w:spacing w:after="0" w:line="264" w:lineRule="auto"/>
        <w:ind w:left="1134"/>
        <w:jc w:val="both"/>
        <w:rPr>
          <w:rFonts w:ascii="Times New Roman" w:eastAsia="Times New Roman" w:hAnsi="Times New Roman"/>
          <w:spacing w:val="-4"/>
          <w:sz w:val="24"/>
          <w:szCs w:val="24"/>
          <w:lang w:val="en-GB"/>
        </w:rPr>
      </w:pPr>
      <w:r w:rsidRPr="00C66B1D">
        <w:rPr>
          <w:rFonts w:ascii="Times New Roman" w:eastAsia="Times New Roman" w:hAnsi="Times New Roman"/>
          <w:spacing w:val="-4"/>
          <w:sz w:val="24"/>
          <w:szCs w:val="24"/>
          <w:lang w:val="en-GB"/>
        </w:rPr>
        <w:tab/>
      </w:r>
    </w:p>
    <w:p w14:paraId="321CE034" w14:textId="77777777" w:rsidR="00C66B1D" w:rsidRPr="00C66B1D" w:rsidRDefault="00C66B1D" w:rsidP="00AD69F3">
      <w:pPr>
        <w:widowControl w:val="0"/>
        <w:tabs>
          <w:tab w:val="left" w:pos="1134"/>
        </w:tabs>
        <w:spacing w:after="0" w:line="264" w:lineRule="auto"/>
        <w:ind w:firstLine="1134"/>
        <w:jc w:val="both"/>
        <w:rPr>
          <w:rFonts w:ascii="Times New Roman" w:eastAsia="Calibri" w:hAnsi="Times New Roman" w:cs="Times New Roman"/>
          <w:b/>
          <w:i/>
          <w:sz w:val="24"/>
          <w:szCs w:val="24"/>
        </w:rPr>
      </w:pPr>
      <w:r w:rsidRPr="00C66B1D">
        <w:rPr>
          <w:rFonts w:ascii="Times New Roman" w:eastAsia="Calibri" w:hAnsi="Times New Roman" w:cs="Times New Roman"/>
          <w:b/>
          <w:i/>
          <w:sz w:val="24"/>
          <w:szCs w:val="24"/>
        </w:rPr>
        <w:t>Instalatii electrice</w:t>
      </w:r>
    </w:p>
    <w:p w14:paraId="18D2009C"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Alimentarea cu energie electrică a statiei se va realiza din reţeaua de distribuţie de MT existentă în zonă, prin intermediul unui post de transformare MT/JT nou. Postul de transformare va fi complet echipat. Echipamentele de conexiuni de MT, transformatorul MT/JT si tabloul de distributie de joasa tensiune vor fi conform cerintelor distribuitorului de energie. În tabloul general de distribuție aferent postului de transformare se va face compensarea energiei reactive prin baterii automate de condensatoare cu trepte de reglare.</w:t>
      </w:r>
    </w:p>
    <w:p w14:paraId="4B6E32B8"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Reteaua de cabluri de 10 kV, inclusiv posturile de transformare, vor fi dezafectate si inlocuite cu posturi de transformare de 20/0.4 kV alimentate din retelele de medie tensiune din zona. Avizele de la distribuitori se vor obține la faza Proiect Tehnic.</w:t>
      </w:r>
    </w:p>
    <w:p w14:paraId="5D9C92B6"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Reteaua de cabluri de 5kV, inclusiv posturile de transformare, vor fi dezafectate si inlocuite cu posturi de transformare de 20/0.4 kV alimentate din retelele de medie tensiune din zona. Avizele de la distribuitori se vor obține la faza Proiect Tehnic.</w:t>
      </w:r>
    </w:p>
    <w:p w14:paraId="5AB53019"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La elaborarea Proiectului Tehnic se va menționa și se va evalua sporul de putere, acolo unde este necesar și se vor obține și ATR-urile.</w:t>
      </w:r>
    </w:p>
    <w:p w14:paraId="74032311"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Iluminatul exterior in piata garii se va face cu corpuri de iluminat LED pentru exterior, montate pe stâlpi metalici cu înălțimea de 4m. Solutia adoptata va asigura un nivel de iluminare de minim 10lx conform SR EN 12464-2. Alimentarea cu energie electrică a stâlpilor de iluminat se va realiza din tabloul de iluminat exterior al statiei.</w:t>
      </w:r>
    </w:p>
    <w:p w14:paraId="37654A46" w14:textId="77777777" w:rsidR="00C66B1D" w:rsidRPr="00AD69F3"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pacing w:val="-2"/>
          <w:sz w:val="24"/>
          <w:szCs w:val="24"/>
        </w:rPr>
      </w:pPr>
      <w:r w:rsidRPr="00AD69F3">
        <w:rPr>
          <w:rFonts w:ascii="Times New Roman" w:eastAsia="Calibri" w:hAnsi="Times New Roman" w:cs="Times New Roman"/>
          <w:bCs/>
          <w:iCs/>
          <w:spacing w:val="-2"/>
          <w:sz w:val="24"/>
          <w:szCs w:val="24"/>
        </w:rPr>
        <w:t>Iluminatul exterior în zona macazurilor se va face cu corpuri de iluminat LED pentru exterior, montate pe stâlpi din beton cu inaltimea de 10,00 m. Solutia adoptata va asigura un nivel de iluminare de minim 10lx conform SR EN 12464-2. Alimentarea cu energie electrică a instalatiei de iluminat in zona macazurilor cap X si cap Y se va realiza din tabloul de iluminat exterior al statiei.</w:t>
      </w:r>
    </w:p>
    <w:p w14:paraId="43DF2616"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Iluminatul peroanelor neacoperite se va face cu corpuri de iluminat LED pentru exterior, montate pe stâlpi metalici cu înălțimea de 4m. Alimentarea cu energie electrică a stâlpilor de iluminat se va realiza din tabloul electric de iluminat exterior al statiei.</w:t>
      </w:r>
    </w:p>
    <w:p w14:paraId="62C4FED8"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Iluminatul copertinelor se va face cu corpuri de iluminat LED, montate aparent pe copertina, care vor asigura un nivel de iluminare de minim 50lx. Alimentarea cu energie electrica se se va realiza din circuitele de iluminat peron.</w:t>
      </w:r>
    </w:p>
    <w:p w14:paraId="3A71910A"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 xml:space="preserve">Iluminatul tunelurilor pietonale se va face cu corpuri de iluminat LED, montate </w:t>
      </w:r>
      <w:r w:rsidRPr="00C66B1D">
        <w:rPr>
          <w:rFonts w:ascii="Times New Roman" w:eastAsia="Calibri" w:hAnsi="Times New Roman" w:cs="Times New Roman"/>
          <w:bCs/>
          <w:iCs/>
          <w:sz w:val="24"/>
          <w:szCs w:val="24"/>
        </w:rPr>
        <w:lastRenderedPageBreak/>
        <w:t xml:space="preserve">aparent, care vor asigura un nivel de iluminare de minim 100lx. Alimentarea cu energie electrica a circuitelor tunelului pietonal se va realiza dintr-un tablou electric Ttunel montat in tunel. </w:t>
      </w:r>
    </w:p>
    <w:p w14:paraId="31D60E0A"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 xml:space="preserve">Iluminatul pasarelelor pietonale se va face cu corpuri de iluminat LED, montate aparent, care vor asigura un nivel de iluminare de minim 100lx. Alimentarea cu energie electrica a circuitelor pasarelei pietonale se va realiza dintr-un tablou electric Tpas montat la baza pasarelei. </w:t>
      </w:r>
    </w:p>
    <w:p w14:paraId="7BE57490"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Iluminatul trecerilor la nivel auto, amplasate in afara statiilor, se va face cu corpuri de iluminat LED pentru exterior montate pe stâlpi din beton cu inaltimea de 10,00 m. Solutia adoptata va asigura un nivel de iluminare de minim 20lx conform SR EN 12464-2. Alimentarea instalaţiei pentru iluminatul trecerii la nivel se va realiza din tabloul TD amplasat in zona. Tabloul TD se va alimenta cu energie electrica dintr-un post de transformare din linia de contact.</w:t>
      </w:r>
    </w:p>
    <w:p w14:paraId="2CB5BDD6"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Iluminatul trecerilor la nivel auto, amplasate in interiorul statiilor, se va face cu corpuri de iluminat LED pentru exterior, montate pe stâlpi din beton cu inaltimea de 10,00 m. Solutia adoptata va asigura un nivel de iluminare de minim 20lx conform SR EN 12464-2. Alimentarea cu energie electrică pentru iluminatul trecerilor la nivel din interiorul statiilor se va realiza din instalatia de iluminat exterior din zona macazurilor.</w:t>
      </w:r>
    </w:p>
    <w:p w14:paraId="53408898"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Lucrările de instalaţii electrice interioare constau, după caz, în demontarea instalaţiilor electrice existente si realizarea de lucrări noi pentru:</w:t>
      </w:r>
    </w:p>
    <w:p w14:paraId="6DC4FE7E" w14:textId="32A2E724" w:rsidR="00C66B1D" w:rsidRPr="00AD69F3" w:rsidRDefault="00C66B1D">
      <w:pPr>
        <w:numPr>
          <w:ilvl w:val="0"/>
          <w:numId w:val="60"/>
        </w:numPr>
        <w:spacing w:after="0" w:line="264" w:lineRule="auto"/>
        <w:ind w:left="0" w:firstLine="1134"/>
        <w:contextualSpacing/>
        <w:jc w:val="both"/>
        <w:rPr>
          <w:rFonts w:ascii="Times New Roman" w:eastAsia="Calibri" w:hAnsi="Times New Roman" w:cs="Times New Roman"/>
          <w:spacing w:val="-6"/>
          <w:sz w:val="24"/>
          <w:szCs w:val="24"/>
        </w:rPr>
      </w:pPr>
      <w:r w:rsidRPr="00AD69F3">
        <w:rPr>
          <w:rFonts w:ascii="Times New Roman" w:eastAsia="Calibri" w:hAnsi="Times New Roman" w:cs="Times New Roman"/>
          <w:spacing w:val="-6"/>
          <w:sz w:val="24"/>
          <w:szCs w:val="24"/>
        </w:rPr>
        <w:t>instalaţii electrice iluminat normal şi de siguranţă pentru evacuare şi continuarea lucrului</w:t>
      </w:r>
      <w:r w:rsidR="00AD69F3">
        <w:rPr>
          <w:rFonts w:ascii="Times New Roman" w:eastAsia="Calibri" w:hAnsi="Times New Roman" w:cs="Times New Roman"/>
          <w:spacing w:val="-6"/>
          <w:sz w:val="24"/>
          <w:szCs w:val="24"/>
        </w:rPr>
        <w:t>;</w:t>
      </w:r>
    </w:p>
    <w:p w14:paraId="3964085B"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instalaţii electrice pentru prize;</w:t>
      </w:r>
    </w:p>
    <w:p w14:paraId="4DA16A24"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instalaţii electrice aferente cablării structurate;</w:t>
      </w:r>
    </w:p>
    <w:p w14:paraId="4471D42C"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instalaţii electrice de forţă;</w:t>
      </w:r>
    </w:p>
    <w:p w14:paraId="5DE587CE"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instalaţii electrice grup electrogen (unde este necesar);</w:t>
      </w:r>
    </w:p>
    <w:p w14:paraId="4997D249"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instalaţie de paratrăsnet şi legare la pământ.</w:t>
      </w:r>
    </w:p>
    <w:p w14:paraId="606B1C4D"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Instalaţiile electrice pentru iluminat se vor realiza cu corpuri de iluminat echipate cu lămpi LED, de diferite puteri și grade de protecție în funcţie de destinaţia încăperilor.</w:t>
      </w:r>
    </w:p>
    <w:p w14:paraId="08299164"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Instalaţiile electrice de forţă sunt prevăzute pentru alimentarea instalaţiilor de climatizare şi a electropompelor.</w:t>
      </w:r>
    </w:p>
    <w:p w14:paraId="3DBB4D85"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Grupul electrogen prevăzut (unde este necesar) va avea pornire automată şi constituie sursă de alimentare de rezervă pentru:</w:t>
      </w:r>
    </w:p>
    <w:p w14:paraId="5599B6E4"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instalaţia de iluminat de siguranţă pentru continuarea lucrului;</w:t>
      </w:r>
    </w:p>
    <w:p w14:paraId="050A1EED"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instalaţii TTR;</w:t>
      </w:r>
    </w:p>
    <w:p w14:paraId="70511242"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instalaţia de ticketing;</w:t>
      </w:r>
    </w:p>
    <w:p w14:paraId="7136559A" w14:textId="77777777" w:rsidR="00C66B1D" w:rsidRPr="00C66B1D" w:rsidRDefault="00C66B1D">
      <w:pPr>
        <w:numPr>
          <w:ilvl w:val="0"/>
          <w:numId w:val="60"/>
        </w:numPr>
        <w:spacing w:after="0" w:line="264" w:lineRule="auto"/>
        <w:ind w:left="0" w:firstLine="1134"/>
        <w:contextualSpacing/>
        <w:jc w:val="both"/>
        <w:rPr>
          <w:rFonts w:ascii="Times New Roman" w:eastAsia="Calibri" w:hAnsi="Times New Roman" w:cs="Times New Roman"/>
          <w:sz w:val="24"/>
          <w:szCs w:val="24"/>
        </w:rPr>
      </w:pPr>
      <w:r w:rsidRPr="00C66B1D">
        <w:rPr>
          <w:rFonts w:ascii="Times New Roman" w:eastAsia="Calibri" w:hAnsi="Times New Roman" w:cs="Times New Roman"/>
          <w:sz w:val="24"/>
          <w:szCs w:val="24"/>
        </w:rPr>
        <w:t>instalația electrică a tunelului pietonal.</w:t>
      </w:r>
    </w:p>
    <w:p w14:paraId="4C7ED6E0"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Pentru protecţia împotriva supratensiunilor atmosferice va fi prevăzută instalaţie de paratrăsnet cu dispozitiv de amorsare (PDA). Instalaţia de paratrăsnet se va leaga la o priză de pământ artificială formată din electrozi verticali şi platbandă din oţel zincat. Priza de pământ va fi comună pentru instalaţia de paratrăsnet şi instalaţia electrică, ca urmare rezistenţa de dispersie a prizei de pământ trebuie să fie mai mică de 1 ohm.</w:t>
      </w:r>
    </w:p>
    <w:p w14:paraId="390638CD" w14:textId="77777777" w:rsidR="00C66B1D" w:rsidRPr="00C66B1D" w:rsidRDefault="00C66B1D" w:rsidP="00AD69F3">
      <w:pPr>
        <w:widowControl w:val="0"/>
        <w:tabs>
          <w:tab w:val="left" w:pos="1134"/>
        </w:tabs>
        <w:spacing w:after="0" w:line="264" w:lineRule="auto"/>
        <w:ind w:firstLine="1134"/>
        <w:jc w:val="both"/>
        <w:rPr>
          <w:rFonts w:ascii="Times New Roman" w:eastAsia="Arial Unicode MS" w:hAnsi="Times New Roman" w:cs="Times New Roman"/>
          <w:sz w:val="24"/>
          <w:szCs w:val="24"/>
          <w:lang w:eastAsia="ro-RO" w:bidi="ro-RO"/>
        </w:rPr>
      </w:pPr>
    </w:p>
    <w:p w14:paraId="3EBDD9C1" w14:textId="77777777" w:rsidR="00C66B1D" w:rsidRPr="00C66B1D" w:rsidRDefault="00C66B1D" w:rsidP="00AD69F3">
      <w:pPr>
        <w:widowControl w:val="0"/>
        <w:tabs>
          <w:tab w:val="left" w:pos="1134"/>
        </w:tabs>
        <w:spacing w:after="0" w:line="264" w:lineRule="auto"/>
        <w:ind w:firstLine="1134"/>
        <w:jc w:val="both"/>
        <w:rPr>
          <w:rFonts w:ascii="Times New Roman Bold" w:eastAsia="Calibri" w:hAnsi="Times New Roman Bold" w:cs="Times New Roman"/>
          <w:b/>
          <w:i/>
          <w:sz w:val="24"/>
          <w:szCs w:val="24"/>
        </w:rPr>
      </w:pPr>
      <w:r w:rsidRPr="00C66B1D">
        <w:rPr>
          <w:rFonts w:ascii="Times New Roman Bold" w:eastAsia="Calibri" w:hAnsi="Times New Roman Bold" w:cs="Times New Roman"/>
          <w:b/>
          <w:i/>
          <w:sz w:val="24"/>
          <w:szCs w:val="24"/>
        </w:rPr>
        <w:t>Instalatii termotehnologice</w:t>
      </w:r>
    </w:p>
    <w:p w14:paraId="14578D51" w14:textId="640425B9"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pacing w:val="-4"/>
          <w:sz w:val="24"/>
          <w:szCs w:val="24"/>
        </w:rPr>
      </w:pPr>
      <w:r w:rsidRPr="00C66B1D">
        <w:rPr>
          <w:rFonts w:ascii="Times New Roman" w:eastAsia="Calibri" w:hAnsi="Times New Roman" w:cs="Times New Roman"/>
          <w:bCs/>
          <w:iCs/>
          <w:spacing w:val="-4"/>
          <w:sz w:val="24"/>
          <w:szCs w:val="24"/>
        </w:rPr>
        <w:t xml:space="preserve">S-a propus ca pentru toate cladirile din proiect ce urmeaza sa fie </w:t>
      </w:r>
      <w:r w:rsidR="0056385D">
        <w:rPr>
          <w:rFonts w:ascii="Times New Roman" w:eastAsia="Calibri" w:hAnsi="Times New Roman" w:cs="Times New Roman"/>
          <w:bCs/>
          <w:iCs/>
          <w:spacing w:val="-4"/>
          <w:sz w:val="24"/>
          <w:szCs w:val="24"/>
        </w:rPr>
        <w:t>reînnoi</w:t>
      </w:r>
      <w:r w:rsidRPr="00C66B1D">
        <w:rPr>
          <w:rFonts w:ascii="Times New Roman" w:eastAsia="Calibri" w:hAnsi="Times New Roman" w:cs="Times New Roman"/>
          <w:bCs/>
          <w:iCs/>
          <w:spacing w:val="-4"/>
          <w:sz w:val="24"/>
          <w:szCs w:val="24"/>
        </w:rPr>
        <w:t xml:space="preserve">te/nou construite agentul termic pentru incalzire sa fie asigurat de pompe de caldura, iar climatizarea spatiilor in care se vor monta echipamentele de control si semnalizare  sa se realizeze cu sisteme de tip VRF. </w:t>
      </w:r>
    </w:p>
    <w:p w14:paraId="7DD52BD9"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lastRenderedPageBreak/>
        <w:t>Ventilarea grupurilor sanitare se va face mecanic acolo unde nu se poate realiza ventilarea naturala.</w:t>
      </w:r>
    </w:p>
    <w:p w14:paraId="76001259"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Incaperile grupurilor electrogene se vor ventila mecanic cu ajutorul ventilatoarelor si tubulaturilor de ventilare prevazute cu rama cu plasa si jaluzele mobile.</w:t>
      </w:r>
    </w:p>
    <w:p w14:paraId="7BCCDD89" w14:textId="77777777" w:rsidR="00C66B1D" w:rsidRPr="00C66B1D" w:rsidRDefault="00C66B1D" w:rsidP="00AD69F3">
      <w:pPr>
        <w:widowControl w:val="0"/>
        <w:numPr>
          <w:ilvl w:val="0"/>
          <w:numId w:val="17"/>
        </w:numPr>
        <w:spacing w:after="0" w:line="264" w:lineRule="auto"/>
        <w:ind w:left="0" w:firstLine="1134"/>
        <w:jc w:val="both"/>
        <w:rPr>
          <w:rFonts w:ascii="Times New Roman" w:eastAsia="Calibri" w:hAnsi="Times New Roman" w:cs="Times New Roman"/>
          <w:bCs/>
          <w:iCs/>
          <w:sz w:val="24"/>
          <w:szCs w:val="24"/>
        </w:rPr>
      </w:pPr>
      <w:r w:rsidRPr="00C66B1D">
        <w:rPr>
          <w:rFonts w:ascii="Times New Roman" w:eastAsia="Calibri" w:hAnsi="Times New Roman" w:cs="Times New Roman"/>
          <w:bCs/>
          <w:iCs/>
          <w:sz w:val="24"/>
          <w:szCs w:val="24"/>
        </w:rPr>
        <w:t>Cladirile de Calatori cu trafic ridicat de calatori vor fi prevazute cu perdele de aer deasupra usilor de access in holul central.</w:t>
      </w:r>
    </w:p>
    <w:p w14:paraId="7D5BBEB0" w14:textId="77777777" w:rsidR="00C66B1D" w:rsidRPr="00C66B1D" w:rsidRDefault="00C66B1D" w:rsidP="00AD69F3">
      <w:pPr>
        <w:widowControl w:val="0"/>
        <w:tabs>
          <w:tab w:val="left" w:pos="1134"/>
        </w:tabs>
        <w:spacing w:after="0" w:line="264" w:lineRule="auto"/>
        <w:ind w:firstLine="1134"/>
        <w:jc w:val="both"/>
        <w:rPr>
          <w:rFonts w:ascii="Times New Roman" w:eastAsia="Arial Unicode MS" w:hAnsi="Times New Roman" w:cs="Times New Roman"/>
          <w:sz w:val="16"/>
          <w:szCs w:val="16"/>
          <w:lang w:eastAsia="ro-RO" w:bidi="ro-RO"/>
        </w:rPr>
      </w:pPr>
    </w:p>
    <w:p w14:paraId="43AF51C2" w14:textId="77777777" w:rsidR="00C66B1D" w:rsidRPr="00C66B1D" w:rsidRDefault="00C66B1D" w:rsidP="00AD69F3">
      <w:pPr>
        <w:widowControl w:val="0"/>
        <w:tabs>
          <w:tab w:val="left" w:pos="1134"/>
        </w:tabs>
        <w:spacing w:after="0" w:line="264" w:lineRule="auto"/>
        <w:ind w:firstLine="1134"/>
        <w:jc w:val="both"/>
        <w:rPr>
          <w:rFonts w:ascii="Times New Roman" w:eastAsia="Calibri" w:hAnsi="Times New Roman" w:cs="Times New Roman"/>
          <w:b/>
          <w:i/>
          <w:sz w:val="24"/>
          <w:szCs w:val="24"/>
        </w:rPr>
      </w:pPr>
      <w:r w:rsidRPr="00C66B1D">
        <w:rPr>
          <w:rFonts w:ascii="Times New Roman" w:eastAsia="Calibri" w:hAnsi="Times New Roman" w:cs="Times New Roman"/>
          <w:b/>
          <w:i/>
          <w:sz w:val="24"/>
          <w:szCs w:val="24"/>
        </w:rPr>
        <w:t>Instalatii sanitare, apa-canal</w:t>
      </w:r>
    </w:p>
    <w:p w14:paraId="37E06801" w14:textId="77777777" w:rsidR="00C66B1D" w:rsidRPr="00AD69F3" w:rsidRDefault="00C66B1D">
      <w:pPr>
        <w:widowControl w:val="0"/>
        <w:numPr>
          <w:ilvl w:val="0"/>
          <w:numId w:val="61"/>
        </w:numPr>
        <w:tabs>
          <w:tab w:val="left" w:pos="1134"/>
        </w:tabs>
        <w:spacing w:after="0" w:line="264" w:lineRule="auto"/>
        <w:ind w:left="0" w:firstLine="1134"/>
        <w:contextualSpacing/>
        <w:jc w:val="both"/>
        <w:rPr>
          <w:rFonts w:ascii="Times New Roman" w:eastAsia="Arial Unicode MS" w:hAnsi="Times New Roman" w:cs="Times New Roman"/>
          <w:spacing w:val="-6"/>
          <w:sz w:val="24"/>
          <w:szCs w:val="24"/>
          <w:lang w:val="en-US" w:eastAsia="ro-RO" w:bidi="ro-RO"/>
        </w:rPr>
      </w:pPr>
      <w:r w:rsidRPr="00AD69F3">
        <w:rPr>
          <w:rFonts w:ascii="Times New Roman" w:eastAsia="Arial Unicode MS" w:hAnsi="Times New Roman" w:cs="Times New Roman"/>
          <w:spacing w:val="-6"/>
          <w:sz w:val="24"/>
          <w:szCs w:val="24"/>
          <w:lang w:val="en-US" w:eastAsia="ro-RO" w:bidi="ro-RO"/>
        </w:rPr>
        <w:t>Apele pluviale de pe suprafetele amenajate in piata garii vor fi preluate cu ajutorul unui sistem de canalizare compus din guri de scurgere si/sau rigole, conducte e canalizare din PVC-SN4 si camine de vizitare. Apele pluviale colectate vor fi epurate local prin intermediul unui separator de namol si hidrocarburi si evacuate la reteaua de canalizare exitenta prin intermediul unui statii de pompare, dupa caz.</w:t>
      </w:r>
    </w:p>
    <w:p w14:paraId="3702B0C0" w14:textId="32D95362" w:rsidR="00C66B1D" w:rsidRPr="00C66B1D" w:rsidRDefault="00C66B1D">
      <w:pPr>
        <w:widowControl w:val="0"/>
        <w:numPr>
          <w:ilvl w:val="0"/>
          <w:numId w:val="61"/>
        </w:numPr>
        <w:tabs>
          <w:tab w:val="left" w:pos="1134"/>
        </w:tabs>
        <w:spacing w:after="0" w:line="264" w:lineRule="auto"/>
        <w:ind w:left="0" w:firstLine="1134"/>
        <w:contextualSpacing/>
        <w:jc w:val="both"/>
        <w:rPr>
          <w:rFonts w:ascii="Times New Roman" w:eastAsia="Arial Unicode MS" w:hAnsi="Times New Roman" w:cs="Times New Roman"/>
          <w:sz w:val="24"/>
          <w:szCs w:val="24"/>
          <w:lang w:val="en-US" w:eastAsia="ro-RO" w:bidi="ro-RO"/>
        </w:rPr>
      </w:pPr>
      <w:r w:rsidRPr="00C66B1D">
        <w:rPr>
          <w:rFonts w:ascii="Times New Roman" w:eastAsia="Arial Unicode MS" w:hAnsi="Times New Roman" w:cs="Times New Roman"/>
          <w:sz w:val="24"/>
          <w:szCs w:val="24"/>
          <w:lang w:val="en-US" w:eastAsia="ro-RO" w:bidi="ro-RO"/>
        </w:rPr>
        <w:t xml:space="preserve">Pentru cladirile existente ce urmeaza a se </w:t>
      </w:r>
      <w:r w:rsidR="0056385D">
        <w:rPr>
          <w:rFonts w:ascii="Times New Roman" w:eastAsia="Arial Unicode MS" w:hAnsi="Times New Roman" w:cs="Times New Roman"/>
          <w:sz w:val="24"/>
          <w:szCs w:val="24"/>
          <w:lang w:val="en-US" w:eastAsia="ro-RO" w:bidi="ro-RO"/>
        </w:rPr>
        <w:t>reînnoi</w:t>
      </w:r>
      <w:r w:rsidRPr="00C66B1D">
        <w:rPr>
          <w:rFonts w:ascii="Times New Roman" w:eastAsia="Arial Unicode MS" w:hAnsi="Times New Roman" w:cs="Times New Roman"/>
          <w:sz w:val="24"/>
          <w:szCs w:val="24"/>
          <w:lang w:val="en-US" w:eastAsia="ro-RO" w:bidi="ro-RO"/>
        </w:rPr>
        <w:t xml:space="preserve"> si cele nou proiectate au fost prevazute lucrari de inlocuire a instalatiilor sanitare sau echiparea cu instalatii sanitare noi. Obiectele sanitare vor fi din portelan sanitar.</w:t>
      </w:r>
    </w:p>
    <w:p w14:paraId="7D438D0A" w14:textId="77777777" w:rsidR="00C66B1D" w:rsidRPr="00C66B1D" w:rsidRDefault="00C66B1D">
      <w:pPr>
        <w:widowControl w:val="0"/>
        <w:numPr>
          <w:ilvl w:val="0"/>
          <w:numId w:val="61"/>
        </w:numPr>
        <w:tabs>
          <w:tab w:val="left" w:pos="1134"/>
        </w:tabs>
        <w:spacing w:after="0" w:line="264" w:lineRule="auto"/>
        <w:ind w:left="0" w:firstLine="1134"/>
        <w:contextualSpacing/>
        <w:jc w:val="both"/>
        <w:rPr>
          <w:rFonts w:ascii="Times New Roman" w:eastAsia="Arial Unicode MS" w:hAnsi="Times New Roman" w:cs="Times New Roman"/>
          <w:sz w:val="24"/>
          <w:szCs w:val="24"/>
          <w:lang w:val="en-US" w:eastAsia="ro-RO" w:bidi="ro-RO"/>
        </w:rPr>
      </w:pPr>
      <w:r w:rsidRPr="00C66B1D">
        <w:rPr>
          <w:rFonts w:ascii="Times New Roman" w:eastAsia="Arial Unicode MS" w:hAnsi="Times New Roman" w:cs="Times New Roman"/>
          <w:sz w:val="24"/>
          <w:szCs w:val="24"/>
          <w:lang w:val="en-US" w:eastAsia="ro-RO" w:bidi="ro-RO"/>
        </w:rPr>
        <w:t>Funcție de utilitățile existente în zonă, s-a propus realizarea de racorduri la retelele existente de apă si canalizare sau realizarea unei gospodării de apă (puț forat echipat cu pompă, rezervor de stocare, hidrofor, etc) pentru consum si rezervor etanș vidanjabil pentru colectarea apelor uzate menajere.</w:t>
      </w:r>
    </w:p>
    <w:p w14:paraId="2386A9ED" w14:textId="77777777" w:rsidR="00C66B1D" w:rsidRPr="00C66B1D" w:rsidRDefault="00C66B1D">
      <w:pPr>
        <w:widowControl w:val="0"/>
        <w:numPr>
          <w:ilvl w:val="0"/>
          <w:numId w:val="61"/>
        </w:numPr>
        <w:tabs>
          <w:tab w:val="left" w:pos="1134"/>
        </w:tabs>
        <w:spacing w:after="0" w:line="264" w:lineRule="auto"/>
        <w:ind w:left="0" w:firstLine="1134"/>
        <w:contextualSpacing/>
        <w:jc w:val="both"/>
        <w:rPr>
          <w:rFonts w:ascii="Times New Roman" w:eastAsia="Arial Unicode MS" w:hAnsi="Times New Roman" w:cs="Times New Roman"/>
          <w:sz w:val="24"/>
          <w:szCs w:val="24"/>
          <w:lang w:val="en-US" w:eastAsia="ro-RO" w:bidi="ro-RO"/>
        </w:rPr>
      </w:pPr>
      <w:r w:rsidRPr="00C66B1D">
        <w:rPr>
          <w:rFonts w:ascii="Times New Roman" w:eastAsia="Arial Unicode MS" w:hAnsi="Times New Roman" w:cs="Times New Roman"/>
          <w:sz w:val="24"/>
          <w:szCs w:val="24"/>
          <w:lang w:val="en-US" w:eastAsia="ro-RO" w:bidi="ro-RO"/>
        </w:rPr>
        <w:t>Au fost prevazute instalatii de combaterea a incendiului atat de la exterior cat si de la interior acolo unde normele in vigoare sunt aplicabile in  acest sens.</w:t>
      </w:r>
    </w:p>
    <w:p w14:paraId="0031B527" w14:textId="77777777" w:rsidR="00C66B1D" w:rsidRPr="00C66B1D" w:rsidRDefault="00C66B1D">
      <w:pPr>
        <w:widowControl w:val="0"/>
        <w:numPr>
          <w:ilvl w:val="0"/>
          <w:numId w:val="62"/>
        </w:numPr>
        <w:tabs>
          <w:tab w:val="left" w:pos="1134"/>
        </w:tabs>
        <w:spacing w:after="0" w:line="264" w:lineRule="auto"/>
        <w:ind w:left="0" w:firstLine="1134"/>
        <w:contextualSpacing/>
        <w:jc w:val="both"/>
        <w:rPr>
          <w:rFonts w:ascii="Times New Roman" w:eastAsia="Arial Unicode MS" w:hAnsi="Times New Roman" w:cs="Times New Roman"/>
          <w:sz w:val="24"/>
          <w:szCs w:val="24"/>
          <w:lang w:val="en-US" w:eastAsia="ro-RO" w:bidi="ro-RO"/>
        </w:rPr>
      </w:pPr>
      <w:r w:rsidRPr="00C66B1D">
        <w:rPr>
          <w:rFonts w:ascii="Times New Roman" w:eastAsia="Arial Unicode MS" w:hAnsi="Times New Roman" w:cs="Times New Roman"/>
          <w:sz w:val="24"/>
          <w:szCs w:val="24"/>
          <w:lang w:val="en-US" w:eastAsia="ro-RO" w:bidi="ro-RO"/>
        </w:rPr>
        <w:t>Apele pluviale de pe invelitorile cladirilor vor fi preluate in reteaua de canalizare existenta, dupa caz.</w:t>
      </w:r>
    </w:p>
    <w:p w14:paraId="0DFF5AA9" w14:textId="77777777" w:rsidR="00C66B1D" w:rsidRPr="00C66B1D" w:rsidRDefault="00C66B1D">
      <w:pPr>
        <w:widowControl w:val="0"/>
        <w:numPr>
          <w:ilvl w:val="0"/>
          <w:numId w:val="62"/>
        </w:numPr>
        <w:tabs>
          <w:tab w:val="left" w:pos="1134"/>
        </w:tabs>
        <w:spacing w:after="0" w:line="264" w:lineRule="auto"/>
        <w:ind w:left="0" w:firstLine="1134"/>
        <w:contextualSpacing/>
        <w:jc w:val="both"/>
        <w:rPr>
          <w:rFonts w:ascii="Times New Roman" w:eastAsia="Arial Unicode MS" w:hAnsi="Times New Roman" w:cs="Times New Roman"/>
          <w:spacing w:val="-4"/>
          <w:sz w:val="24"/>
          <w:szCs w:val="24"/>
          <w:lang w:val="en-US" w:eastAsia="ro-RO" w:bidi="ro-RO"/>
        </w:rPr>
      </w:pPr>
      <w:r w:rsidRPr="00C66B1D">
        <w:rPr>
          <w:rFonts w:ascii="Times New Roman" w:eastAsia="Arial Unicode MS" w:hAnsi="Times New Roman" w:cs="Times New Roman"/>
          <w:spacing w:val="-4"/>
          <w:sz w:val="24"/>
          <w:szCs w:val="24"/>
          <w:lang w:val="en-US" w:eastAsia="ro-RO" w:bidi="ro-RO"/>
        </w:rPr>
        <w:t xml:space="preserve">Preluarea apelor pluviale de pe suprafata copertinelor si pasarelelor si evacuarea lor in reteaua de canalizare existenta sau in reteaua de drenuri c.f. se va realiza prin intermediul retelei de canalizare ape pluviale, nou prevazuta, amplasata in corpul peronului, retea de canalizare compusa din tuburi de canalizare PVC-SN4, imbinate cu mufa si garnitura, si camine de vizitare prevazute la intersectii de tronsoane de canalizare sau la schimbari de directie ale retelei de canalizare. </w:t>
      </w:r>
    </w:p>
    <w:p w14:paraId="1845AF6F" w14:textId="77777777" w:rsidR="00C66B1D" w:rsidRPr="00C66B1D" w:rsidRDefault="00C66B1D">
      <w:pPr>
        <w:widowControl w:val="0"/>
        <w:numPr>
          <w:ilvl w:val="0"/>
          <w:numId w:val="62"/>
        </w:numPr>
        <w:tabs>
          <w:tab w:val="left" w:pos="1134"/>
        </w:tabs>
        <w:spacing w:after="0" w:line="264" w:lineRule="auto"/>
        <w:ind w:left="0" w:firstLine="1134"/>
        <w:contextualSpacing/>
        <w:jc w:val="both"/>
        <w:rPr>
          <w:rFonts w:ascii="Times New Roman" w:eastAsia="Arial Unicode MS" w:hAnsi="Times New Roman" w:cs="Times New Roman"/>
          <w:sz w:val="24"/>
          <w:szCs w:val="24"/>
          <w:lang w:val="en-US" w:eastAsia="ro-RO" w:bidi="ro-RO"/>
        </w:rPr>
      </w:pPr>
      <w:r w:rsidRPr="00C66B1D">
        <w:rPr>
          <w:rFonts w:ascii="Times New Roman" w:eastAsia="Arial Unicode MS" w:hAnsi="Times New Roman" w:cs="Times New Roman"/>
          <w:sz w:val="24"/>
          <w:szCs w:val="24"/>
          <w:lang w:val="en-US" w:eastAsia="ro-RO" w:bidi="ro-RO"/>
        </w:rPr>
        <w:t>Evacuarea apelor accidentale din tunelul pietonal la reteaua de canalizare sau la teren, dupa caz, se va realiza cu 2 pompe de epuisment (una in functiune, una de rezerva) si conducta de refulare. Pentru spalarea pardoselii tunelului pietonal, in statiile unde exista retea de alimentare cu apa s-a prevazut un robinet dublu serviciu cu portfurtun.</w:t>
      </w:r>
    </w:p>
    <w:p w14:paraId="4467F359" w14:textId="053F223B" w:rsidR="00C66B1D" w:rsidRPr="00C66B1D" w:rsidRDefault="00C66B1D">
      <w:pPr>
        <w:widowControl w:val="0"/>
        <w:numPr>
          <w:ilvl w:val="0"/>
          <w:numId w:val="62"/>
        </w:numPr>
        <w:tabs>
          <w:tab w:val="left" w:pos="1134"/>
        </w:tabs>
        <w:spacing w:after="0" w:line="264" w:lineRule="auto"/>
        <w:ind w:left="0" w:firstLine="1134"/>
        <w:contextualSpacing/>
        <w:jc w:val="both"/>
        <w:rPr>
          <w:rFonts w:ascii="Times New Roman" w:eastAsia="Arial Unicode MS" w:hAnsi="Times New Roman" w:cs="Times New Roman"/>
          <w:spacing w:val="-6"/>
          <w:sz w:val="24"/>
          <w:szCs w:val="24"/>
          <w:lang w:val="en-US" w:eastAsia="ro-RO" w:bidi="ro-RO"/>
        </w:rPr>
      </w:pPr>
      <w:r w:rsidRPr="00C66B1D">
        <w:rPr>
          <w:rFonts w:ascii="Times New Roman" w:eastAsia="Arial Unicode MS" w:hAnsi="Times New Roman" w:cs="Times New Roman"/>
          <w:spacing w:val="-6"/>
          <w:sz w:val="24"/>
          <w:szCs w:val="24"/>
          <w:lang w:val="en-US" w:eastAsia="ro-RO" w:bidi="ro-RO"/>
        </w:rPr>
        <w:t xml:space="preserve">In cadrul lucrarilor de </w:t>
      </w:r>
      <w:r w:rsidR="0056385D">
        <w:rPr>
          <w:rFonts w:ascii="Times New Roman" w:eastAsia="Arial Unicode MS" w:hAnsi="Times New Roman" w:cs="Times New Roman"/>
          <w:spacing w:val="-6"/>
          <w:sz w:val="24"/>
          <w:szCs w:val="24"/>
          <w:lang w:val="en-US" w:eastAsia="ro-RO" w:bidi="ro-RO"/>
        </w:rPr>
        <w:t>reînnoire</w:t>
      </w:r>
      <w:r w:rsidRPr="00C66B1D">
        <w:rPr>
          <w:rFonts w:ascii="Times New Roman" w:eastAsia="Arial Unicode MS" w:hAnsi="Times New Roman" w:cs="Times New Roman"/>
          <w:spacing w:val="-6"/>
          <w:sz w:val="24"/>
          <w:szCs w:val="24"/>
          <w:lang w:val="en-US" w:eastAsia="ro-RO" w:bidi="ro-RO"/>
        </w:rPr>
        <w:t xml:space="preserve"> a substatiilor de tractiune a fost prevazut un sistem de colectare, epurare locala si evacuare, prin pompare, a apelor pluviale din cuvele transformatoarelor de putere. Acest sistem este compus din tuburi de canalizare, camine de vizitare, separator de namol si hidrocarburi, statie de pompare si conducta de refulare. Evacuarea apelor pulviale se va face la un emisar natural, retea de canalizare existenta in zona substatiei amenajate sau santuri de garda, dupa caz.</w:t>
      </w:r>
    </w:p>
    <w:p w14:paraId="62EF67F1" w14:textId="77777777" w:rsidR="00C66B1D" w:rsidRPr="00C66B1D" w:rsidRDefault="00C66B1D" w:rsidP="00C66B1D">
      <w:pPr>
        <w:widowControl w:val="0"/>
        <w:tabs>
          <w:tab w:val="left" w:pos="1134"/>
        </w:tabs>
        <w:spacing w:after="0"/>
        <w:jc w:val="both"/>
        <w:rPr>
          <w:rFonts w:ascii="Times New Roman" w:eastAsia="Arial Unicode MS" w:hAnsi="Times New Roman" w:cs="Times New Roman"/>
          <w:sz w:val="24"/>
          <w:szCs w:val="24"/>
          <w:lang w:eastAsia="ro-RO" w:bidi="ro-RO"/>
        </w:rPr>
      </w:pPr>
    </w:p>
    <w:p w14:paraId="0741C01D" w14:textId="5C047902" w:rsidR="00C66B1D" w:rsidRPr="00D21B4A" w:rsidRDefault="00662F03" w:rsidP="00C66B1D">
      <w:pPr>
        <w:keepNext/>
        <w:keepLines/>
        <w:widowControl w:val="0"/>
        <w:autoSpaceDE w:val="0"/>
        <w:autoSpaceDN w:val="0"/>
        <w:spacing w:after="0" w:line="240" w:lineRule="auto"/>
        <w:ind w:left="360"/>
        <w:outlineLvl w:val="0"/>
        <w:rPr>
          <w:rFonts w:ascii="Times New Roman" w:eastAsia="Arial Unicode MS" w:hAnsi="Times New Roman" w:cs="Times New Roman"/>
          <w:b/>
          <w:color w:val="FFFFFF" w:themeColor="background1"/>
          <w:sz w:val="24"/>
          <w:szCs w:val="24"/>
          <w:lang w:eastAsia="ro-RO" w:bidi="ro-RO"/>
        </w:rPr>
      </w:pPr>
      <w:bookmarkStart w:id="64" w:name="_Toc157087465"/>
      <w:r w:rsidRPr="00D21B4A">
        <w:rPr>
          <w:rFonts w:ascii="Times New Roman" w:eastAsia="Arial Unicode MS" w:hAnsi="Times New Roman" w:cs="Times New Roman"/>
          <w:b/>
          <w:color w:val="FFFFFF" w:themeColor="background1"/>
          <w:sz w:val="24"/>
          <w:szCs w:val="24"/>
          <w:lang w:eastAsia="ro-RO" w:bidi="ro-RO"/>
        </w:rPr>
        <w:t>13.</w:t>
      </w:r>
      <w:r w:rsidR="0023434D" w:rsidRPr="00D21B4A">
        <w:rPr>
          <w:rFonts w:ascii="Times New Roman" w:eastAsia="Arial Unicode MS" w:hAnsi="Times New Roman" w:cs="Times New Roman"/>
          <w:b/>
          <w:color w:val="FFFFFF" w:themeColor="background1"/>
          <w:sz w:val="24"/>
          <w:szCs w:val="24"/>
          <w:lang w:eastAsia="ro-RO" w:bidi="ro-RO"/>
        </w:rPr>
        <w:t>3</w:t>
      </w:r>
      <w:r w:rsidR="00C66B1D" w:rsidRPr="00D21B4A">
        <w:rPr>
          <w:rFonts w:ascii="Times New Roman" w:eastAsia="Arial Unicode MS" w:hAnsi="Times New Roman" w:cs="Times New Roman"/>
          <w:b/>
          <w:color w:val="FFFFFF" w:themeColor="background1"/>
          <w:sz w:val="24"/>
          <w:szCs w:val="24"/>
          <w:lang w:eastAsia="ro-RO" w:bidi="ro-RO"/>
        </w:rPr>
        <w:t xml:space="preserve">. </w:t>
      </w:r>
      <w:r w:rsidR="0023434D" w:rsidRPr="00D21B4A">
        <w:rPr>
          <w:rFonts w:ascii="Times New Roman" w:eastAsia="Arial Unicode MS" w:hAnsi="Times New Roman" w:cs="Times New Roman"/>
          <w:b/>
          <w:color w:val="FFFFFF" w:themeColor="background1"/>
          <w:sz w:val="24"/>
          <w:szCs w:val="24"/>
          <w:lang w:eastAsia="ro-RO" w:bidi="ro-RO"/>
        </w:rPr>
        <w:t>Costuri estimative ale  lucrărilor propuse</w:t>
      </w:r>
      <w:bookmarkEnd w:id="64"/>
      <w:r w:rsidR="00C66B1D" w:rsidRPr="00D21B4A">
        <w:rPr>
          <w:rFonts w:ascii="Times New Roman" w:eastAsia="Arial Unicode MS" w:hAnsi="Times New Roman" w:cs="Times New Roman"/>
          <w:b/>
          <w:color w:val="FFFFFF" w:themeColor="background1"/>
          <w:sz w:val="24"/>
          <w:szCs w:val="24"/>
          <w:lang w:eastAsia="ro-RO" w:bidi="ro-RO"/>
        </w:rPr>
        <w:t xml:space="preserve">                                                     </w:t>
      </w:r>
    </w:p>
    <w:p w14:paraId="0073DCB9" w14:textId="77777777" w:rsidR="00C66B1D" w:rsidRPr="00D21B4A" w:rsidRDefault="00C66B1D" w:rsidP="00C66B1D">
      <w:pPr>
        <w:keepNext/>
        <w:keepLines/>
        <w:widowControl w:val="0"/>
        <w:autoSpaceDE w:val="0"/>
        <w:autoSpaceDN w:val="0"/>
        <w:spacing w:after="0" w:line="240" w:lineRule="auto"/>
        <w:outlineLvl w:val="0"/>
        <w:rPr>
          <w:rFonts w:ascii="Times New Roman" w:eastAsia="Arial Unicode MS" w:hAnsi="Times New Roman" w:cs="Times New Roman"/>
          <w:b/>
          <w:color w:val="FFFFFF" w:themeColor="background1"/>
          <w:sz w:val="24"/>
          <w:szCs w:val="24"/>
          <w:lang w:eastAsia="ro-RO" w:bidi="ro-RO"/>
        </w:rPr>
      </w:pPr>
    </w:p>
    <w:p w14:paraId="79C57869" w14:textId="44C1E704" w:rsidR="00C66B1D" w:rsidRPr="00D21B4A" w:rsidRDefault="00A23705" w:rsidP="00A23705">
      <w:pPr>
        <w:widowControl w:val="0"/>
        <w:tabs>
          <w:tab w:val="left" w:pos="1134"/>
        </w:tabs>
        <w:spacing w:after="0"/>
        <w:ind w:firstLine="851"/>
        <w:jc w:val="both"/>
        <w:rPr>
          <w:rFonts w:ascii="Times New Roman" w:eastAsia="Arial Unicode MS" w:hAnsi="Times New Roman" w:cs="Times New Roman"/>
          <w:color w:val="FFFFFF" w:themeColor="background1"/>
          <w:sz w:val="24"/>
          <w:szCs w:val="24"/>
          <w:lang w:eastAsia="ro-RO" w:bidi="ro-RO"/>
        </w:rPr>
      </w:pPr>
      <w:r w:rsidRPr="00D21B4A">
        <w:rPr>
          <w:rFonts w:ascii="Times New Roman" w:eastAsia="Arial Unicode MS" w:hAnsi="Times New Roman" w:cs="Times New Roman"/>
          <w:color w:val="FFFFFF" w:themeColor="background1"/>
          <w:sz w:val="24"/>
          <w:szCs w:val="24"/>
          <w:lang w:eastAsia="ro-RO" w:bidi="ro-RO"/>
        </w:rPr>
        <w:t>Pentru p</w:t>
      </w:r>
      <w:r w:rsidR="00C66B1D" w:rsidRPr="00D21B4A">
        <w:rPr>
          <w:rFonts w:ascii="Times New Roman" w:eastAsia="Arial Unicode MS" w:hAnsi="Times New Roman" w:cs="Times New Roman"/>
          <w:color w:val="FFFFFF" w:themeColor="background1"/>
          <w:sz w:val="24"/>
          <w:szCs w:val="24"/>
          <w:lang w:eastAsia="ro-RO" w:bidi="ro-RO"/>
        </w:rPr>
        <w:t>achetul 3</w:t>
      </w:r>
      <w:r w:rsidRPr="00D21B4A">
        <w:rPr>
          <w:rFonts w:ascii="Times New Roman" w:eastAsia="Arial Unicode MS" w:hAnsi="Times New Roman" w:cs="Times New Roman"/>
          <w:color w:val="FFFFFF" w:themeColor="background1"/>
          <w:sz w:val="24"/>
          <w:szCs w:val="24"/>
          <w:lang w:eastAsia="ro-RO" w:bidi="ro-RO"/>
        </w:rPr>
        <w:t>, costurile estimative ale lucrărilor sunt:</w:t>
      </w:r>
    </w:p>
    <w:p w14:paraId="26DC1A29" w14:textId="3AC8776E" w:rsidR="00C66B1D" w:rsidRPr="00D21B4A" w:rsidRDefault="00C66B1D" w:rsidP="00C66B1D">
      <w:pPr>
        <w:keepNext/>
        <w:keepLines/>
        <w:widowControl w:val="0"/>
        <w:tabs>
          <w:tab w:val="left" w:pos="1134"/>
        </w:tabs>
        <w:spacing w:after="0" w:line="360" w:lineRule="auto"/>
        <w:ind w:firstLine="851"/>
        <w:jc w:val="both"/>
        <w:outlineLvl w:val="5"/>
        <w:rPr>
          <w:rFonts w:ascii="Times New Roman" w:eastAsia="Times New Roman" w:hAnsi="Times New Roman" w:cs="Times New Roman"/>
          <w:b/>
          <w:bCs/>
          <w:color w:val="FFFFFF" w:themeColor="background1"/>
          <w:sz w:val="24"/>
          <w:szCs w:val="24"/>
          <w:lang w:eastAsia="ro-RO" w:bidi="ro-RO"/>
        </w:rPr>
      </w:pPr>
      <w:r w:rsidRPr="00D21B4A">
        <w:rPr>
          <w:rFonts w:ascii="Times New Roman" w:hAnsi="Times New Roman" w:cs="Times New Roman"/>
          <w:b/>
          <w:bCs/>
          <w:color w:val="FFFFFF" w:themeColor="background1"/>
          <w:sz w:val="24"/>
          <w:szCs w:val="24"/>
        </w:rPr>
        <w:lastRenderedPageBreak/>
        <w:t>3</w:t>
      </w:r>
      <w:r w:rsidR="008771B2" w:rsidRPr="00D21B4A">
        <w:rPr>
          <w:rFonts w:ascii="Times New Roman" w:hAnsi="Times New Roman" w:cs="Times New Roman"/>
          <w:b/>
          <w:bCs/>
          <w:color w:val="FFFFFF" w:themeColor="background1"/>
          <w:sz w:val="24"/>
          <w:szCs w:val="24"/>
        </w:rPr>
        <w:t>31</w:t>
      </w:r>
      <w:r w:rsidRPr="00D21B4A">
        <w:rPr>
          <w:rFonts w:ascii="Times New Roman" w:hAnsi="Times New Roman" w:cs="Times New Roman"/>
          <w:b/>
          <w:bCs/>
          <w:color w:val="FFFFFF" w:themeColor="background1"/>
          <w:sz w:val="24"/>
          <w:szCs w:val="24"/>
        </w:rPr>
        <w:t>.</w:t>
      </w:r>
      <w:r w:rsidR="008771B2" w:rsidRPr="00D21B4A">
        <w:rPr>
          <w:rFonts w:ascii="Times New Roman" w:hAnsi="Times New Roman" w:cs="Times New Roman"/>
          <w:b/>
          <w:bCs/>
          <w:color w:val="FFFFFF" w:themeColor="background1"/>
          <w:sz w:val="24"/>
          <w:szCs w:val="24"/>
        </w:rPr>
        <w:t>500</w:t>
      </w:r>
      <w:r w:rsidRPr="00D21B4A">
        <w:rPr>
          <w:rFonts w:ascii="Times New Roman" w:hAnsi="Times New Roman" w:cs="Times New Roman"/>
          <w:b/>
          <w:bCs/>
          <w:color w:val="FFFFFF" w:themeColor="background1"/>
          <w:sz w:val="24"/>
          <w:szCs w:val="24"/>
        </w:rPr>
        <w:t>.</w:t>
      </w:r>
      <w:r w:rsidR="008771B2" w:rsidRPr="00D21B4A">
        <w:rPr>
          <w:rFonts w:ascii="Times New Roman" w:hAnsi="Times New Roman" w:cs="Times New Roman"/>
          <w:b/>
          <w:bCs/>
          <w:color w:val="FFFFFF" w:themeColor="background1"/>
          <w:sz w:val="24"/>
          <w:szCs w:val="24"/>
        </w:rPr>
        <w:t>0</w:t>
      </w:r>
      <w:r w:rsidRPr="00D21B4A">
        <w:rPr>
          <w:rFonts w:ascii="Times New Roman" w:hAnsi="Times New Roman" w:cs="Times New Roman"/>
          <w:b/>
          <w:bCs/>
          <w:color w:val="FFFFFF" w:themeColor="background1"/>
          <w:sz w:val="24"/>
          <w:szCs w:val="24"/>
        </w:rPr>
        <w:t xml:space="preserve">00 </w:t>
      </w:r>
      <w:r w:rsidRPr="00D21B4A">
        <w:rPr>
          <w:rFonts w:ascii="Times New Roman" w:eastAsia="Times New Roman" w:hAnsi="Times New Roman" w:cs="Times New Roman"/>
          <w:b/>
          <w:bCs/>
          <w:color w:val="FFFFFF" w:themeColor="background1"/>
          <w:sz w:val="24"/>
          <w:szCs w:val="24"/>
          <w:lang w:eastAsia="ro-RO" w:bidi="ro-RO"/>
        </w:rPr>
        <w:t>euro fără TVA</w:t>
      </w:r>
    </w:p>
    <w:p w14:paraId="64E45E60" w14:textId="395F6906" w:rsidR="00C66B1D" w:rsidRPr="00D21B4A" w:rsidRDefault="00C66B1D" w:rsidP="00C66B1D">
      <w:pPr>
        <w:keepNext/>
        <w:keepLines/>
        <w:widowControl w:val="0"/>
        <w:tabs>
          <w:tab w:val="left" w:pos="1134"/>
        </w:tabs>
        <w:spacing w:after="0" w:line="360" w:lineRule="auto"/>
        <w:ind w:firstLine="851"/>
        <w:jc w:val="both"/>
        <w:outlineLvl w:val="5"/>
        <w:rPr>
          <w:rFonts w:ascii="Times New Roman" w:eastAsia="Times New Roman" w:hAnsi="Times New Roman" w:cs="Times New Roman"/>
          <w:bCs/>
          <w:color w:val="FFFFFF" w:themeColor="background1"/>
          <w:sz w:val="24"/>
          <w:szCs w:val="24"/>
          <w:lang w:eastAsia="ro-RO" w:bidi="ro-RO"/>
        </w:rPr>
      </w:pPr>
      <w:r w:rsidRPr="00D21B4A">
        <w:rPr>
          <w:rFonts w:ascii="Times New Roman" w:eastAsia="Times New Roman" w:hAnsi="Times New Roman" w:cs="Times New Roman"/>
          <w:b/>
          <w:bCs/>
          <w:color w:val="FFFFFF" w:themeColor="background1"/>
          <w:sz w:val="24"/>
          <w:szCs w:val="24"/>
        </w:rPr>
        <w:t>1.6</w:t>
      </w:r>
      <w:r w:rsidR="008771B2" w:rsidRPr="00D21B4A">
        <w:rPr>
          <w:rFonts w:ascii="Times New Roman" w:eastAsia="Times New Roman" w:hAnsi="Times New Roman" w:cs="Times New Roman"/>
          <w:b/>
          <w:bCs/>
          <w:color w:val="FFFFFF" w:themeColor="background1"/>
          <w:sz w:val="24"/>
          <w:szCs w:val="24"/>
        </w:rPr>
        <w:t>57</w:t>
      </w:r>
      <w:r w:rsidRPr="00D21B4A">
        <w:rPr>
          <w:rFonts w:ascii="Times New Roman" w:eastAsia="Times New Roman" w:hAnsi="Times New Roman" w:cs="Times New Roman"/>
          <w:b/>
          <w:bCs/>
          <w:color w:val="FFFFFF" w:themeColor="background1"/>
          <w:sz w:val="24"/>
          <w:szCs w:val="24"/>
        </w:rPr>
        <w:t>.500.000 lei fără TVA</w:t>
      </w:r>
    </w:p>
    <w:p w14:paraId="28056DA8" w14:textId="77777777" w:rsidR="00C66B1D" w:rsidRPr="00C66B1D" w:rsidRDefault="00C66B1D" w:rsidP="00C66B1D">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734C8545" w14:textId="77777777" w:rsidR="00C66B1D" w:rsidRDefault="00C66B1D"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CC77E8B" w14:textId="77777777" w:rsidR="00A23705" w:rsidRDefault="00A23705"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E10293C" w14:textId="77777777" w:rsidR="00A23705" w:rsidRPr="00C66B1D" w:rsidRDefault="00A23705" w:rsidP="00C66B1D">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13B1F80" w14:textId="7181369D" w:rsidR="00950A17" w:rsidRPr="00692199" w:rsidRDefault="00950A17" w:rsidP="00950A17">
      <w:pPr>
        <w:keepNext/>
        <w:keepLines/>
        <w:widowControl w:val="0"/>
        <w:numPr>
          <w:ilvl w:val="0"/>
          <w:numId w:val="1"/>
        </w:numPr>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bookmarkStart w:id="65" w:name="_Toc157087466"/>
      <w:r>
        <w:rPr>
          <w:rFonts w:ascii="Times New Roman" w:eastAsia="Arial Unicode MS" w:hAnsi="Times New Roman" w:cs="Times New Roman"/>
          <w:b/>
          <w:color w:val="000000"/>
          <w:sz w:val="24"/>
          <w:szCs w:val="24"/>
          <w:lang w:eastAsia="ro-RO" w:bidi="ro-RO"/>
        </w:rPr>
        <w:t>PACHETUL 4</w:t>
      </w:r>
      <w:bookmarkEnd w:id="65"/>
      <w:r>
        <w:rPr>
          <w:rFonts w:ascii="Times New Roman" w:eastAsia="Arial Unicode MS" w:hAnsi="Times New Roman" w:cs="Times New Roman"/>
          <w:b/>
          <w:color w:val="000000"/>
          <w:sz w:val="24"/>
          <w:szCs w:val="24"/>
          <w:lang w:eastAsia="ro-RO" w:bidi="ro-RO"/>
        </w:rPr>
        <w:t xml:space="preserve"> </w:t>
      </w:r>
    </w:p>
    <w:p w14:paraId="04345442" w14:textId="77777777" w:rsidR="00950A17" w:rsidRDefault="00950A17" w:rsidP="00950A17">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6912B09" w14:textId="6B9AFA9F" w:rsidR="00950A17" w:rsidRPr="00936A64" w:rsidRDefault="00950A17" w:rsidP="00950A17">
      <w:pPr>
        <w:widowControl w:val="0"/>
        <w:tabs>
          <w:tab w:val="left" w:pos="1134"/>
        </w:tabs>
        <w:spacing w:after="0"/>
        <w:ind w:left="490"/>
        <w:jc w:val="both"/>
        <w:rPr>
          <w:rFonts w:ascii="Times New Roman" w:eastAsia="Arial Unicode MS" w:hAnsi="Times New Roman"/>
          <w:color w:val="000000"/>
          <w:sz w:val="24"/>
          <w:szCs w:val="24"/>
          <w:lang w:eastAsia="ro-RO" w:bidi="ro-RO"/>
        </w:rPr>
      </w:pPr>
      <w:r>
        <w:rPr>
          <w:rFonts w:ascii="Times New Roman" w:eastAsia="Times New Roman" w:hAnsi="Times New Roman"/>
          <w:b/>
          <w:bCs/>
          <w:sz w:val="24"/>
          <w:szCs w:val="24"/>
        </w:rPr>
        <w:t>1</w:t>
      </w:r>
      <w:r w:rsidR="004552FA">
        <w:rPr>
          <w:rFonts w:ascii="Times New Roman" w:eastAsia="Times New Roman" w:hAnsi="Times New Roman"/>
          <w:b/>
          <w:bCs/>
          <w:sz w:val="24"/>
          <w:szCs w:val="24"/>
        </w:rPr>
        <w:t>4</w:t>
      </w:r>
      <w:r>
        <w:rPr>
          <w:rFonts w:ascii="Times New Roman" w:eastAsia="Times New Roman" w:hAnsi="Times New Roman"/>
          <w:b/>
          <w:bCs/>
          <w:sz w:val="24"/>
          <w:szCs w:val="24"/>
        </w:rPr>
        <w:t xml:space="preserve">.1. </w:t>
      </w:r>
      <w:r w:rsidRPr="00936A64">
        <w:rPr>
          <w:rFonts w:ascii="Times New Roman" w:eastAsia="Times New Roman" w:hAnsi="Times New Roman"/>
          <w:b/>
          <w:bCs/>
          <w:sz w:val="24"/>
          <w:szCs w:val="24"/>
        </w:rPr>
        <w:t>Analiză probleme, propuneri și avantaje obținute</w:t>
      </w:r>
    </w:p>
    <w:p w14:paraId="6A2CE7E9" w14:textId="77777777" w:rsidR="00950A17" w:rsidRDefault="00950A17" w:rsidP="00950A17">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9A18D98" w14:textId="4B8A1589" w:rsidR="00C66B1D" w:rsidRDefault="00950A17" w:rsidP="00AD69F3">
      <w:pPr>
        <w:widowControl w:val="0"/>
        <w:tabs>
          <w:tab w:val="left" w:pos="1134"/>
        </w:tabs>
        <w:spacing w:after="0"/>
        <w:ind w:firstLine="851"/>
        <w:jc w:val="both"/>
        <w:rPr>
          <w:rFonts w:ascii="Times New Roman" w:eastAsia="Times New Roman" w:hAnsi="Times New Roman" w:cs="Times New Roman"/>
          <w:bCs/>
          <w:sz w:val="24"/>
          <w:szCs w:val="24"/>
          <w:lang w:eastAsia="ro-RO" w:bidi="ro-RO"/>
        </w:rPr>
      </w:pPr>
      <w:r w:rsidRPr="00692199">
        <w:rPr>
          <w:rFonts w:ascii="Times New Roman" w:eastAsia="Arial Unicode MS" w:hAnsi="Times New Roman" w:cs="Times New Roman"/>
          <w:color w:val="000000"/>
          <w:sz w:val="24"/>
          <w:szCs w:val="24"/>
          <w:lang w:eastAsia="ro-RO" w:bidi="ro-RO"/>
        </w:rPr>
        <w:t xml:space="preserve">În tabelul următor este prezentată o analiză </w:t>
      </w:r>
      <w:r>
        <w:rPr>
          <w:rFonts w:ascii="Times New Roman" w:eastAsia="Arial Unicode MS" w:hAnsi="Times New Roman" w:cs="Times New Roman"/>
          <w:color w:val="000000"/>
          <w:sz w:val="24"/>
          <w:szCs w:val="24"/>
          <w:lang w:eastAsia="ro-RO" w:bidi="ro-RO"/>
        </w:rPr>
        <w:t xml:space="preserve">generală </w:t>
      </w:r>
      <w:r w:rsidRPr="00692199">
        <w:rPr>
          <w:rFonts w:ascii="Times New Roman" w:eastAsia="Arial Unicode MS" w:hAnsi="Times New Roman" w:cs="Times New Roman"/>
          <w:color w:val="000000"/>
          <w:sz w:val="24"/>
          <w:szCs w:val="24"/>
          <w:lang w:eastAsia="ro-RO" w:bidi="ro-RO"/>
        </w:rPr>
        <w:t xml:space="preserve">a problemelor existente în derularea traficului feroviar </w:t>
      </w:r>
      <w:r>
        <w:rPr>
          <w:rFonts w:ascii="Times New Roman" w:eastAsia="Arial Unicode MS" w:hAnsi="Times New Roman" w:cs="Times New Roman"/>
          <w:color w:val="000000"/>
          <w:sz w:val="24"/>
          <w:szCs w:val="24"/>
          <w:lang w:eastAsia="ro-RO" w:bidi="ro-RO"/>
        </w:rPr>
        <w:t xml:space="preserve">pe liniile pachetului 1, defalcate pe stații și intervale, </w:t>
      </w:r>
      <w:r w:rsidRPr="00692199">
        <w:rPr>
          <w:rFonts w:ascii="Times New Roman" w:eastAsia="Arial Unicode MS" w:hAnsi="Times New Roman" w:cs="Times New Roman"/>
          <w:color w:val="000000"/>
          <w:sz w:val="24"/>
          <w:szCs w:val="24"/>
          <w:lang w:eastAsia="ro-RO" w:bidi="ro-RO"/>
        </w:rPr>
        <w:t xml:space="preserve">cu propuneri de </w:t>
      </w:r>
      <w:r>
        <w:rPr>
          <w:rFonts w:ascii="Times New Roman" w:eastAsia="Arial Unicode MS" w:hAnsi="Times New Roman" w:cs="Times New Roman"/>
          <w:color w:val="000000"/>
          <w:sz w:val="24"/>
          <w:szCs w:val="24"/>
          <w:lang w:eastAsia="ro-RO" w:bidi="ro-RO"/>
        </w:rPr>
        <w:t xml:space="preserve">lucrări pentru </w:t>
      </w:r>
      <w:r w:rsidRPr="00692199">
        <w:rPr>
          <w:rFonts w:ascii="Times New Roman" w:eastAsia="Arial Unicode MS" w:hAnsi="Times New Roman" w:cs="Times New Roman"/>
          <w:color w:val="000000"/>
          <w:sz w:val="24"/>
          <w:szCs w:val="24"/>
          <w:lang w:eastAsia="ro-RO" w:bidi="ro-RO"/>
        </w:rPr>
        <w:t>rezolvare</w:t>
      </w:r>
      <w:r>
        <w:rPr>
          <w:rFonts w:ascii="Times New Roman" w:eastAsia="Arial Unicode MS" w:hAnsi="Times New Roman" w:cs="Times New Roman"/>
          <w:color w:val="000000"/>
          <w:sz w:val="24"/>
          <w:szCs w:val="24"/>
          <w:lang w:eastAsia="ro-RO" w:bidi="ro-RO"/>
        </w:rPr>
        <w:t>a acestora</w:t>
      </w:r>
      <w:r w:rsidRPr="00692199">
        <w:rPr>
          <w:rFonts w:ascii="Times New Roman" w:eastAsia="Arial Unicode MS" w:hAnsi="Times New Roman" w:cs="Times New Roman"/>
          <w:color w:val="000000"/>
          <w:sz w:val="24"/>
          <w:szCs w:val="24"/>
          <w:lang w:eastAsia="ro-RO" w:bidi="ro-RO"/>
        </w:rPr>
        <w:t xml:space="preserve"> și avantaje obținute ca urmare a implementării lucrărilor.</w:t>
      </w:r>
    </w:p>
    <w:p w14:paraId="527FDB40"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828F75A"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EA1E7EC"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F638B22"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C5E7AC1"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CF20E3C"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57A5D3F"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A49BDAD"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14EC1C3"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605CE93"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8A1A4A6"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58CAABA"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A99F323"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367177E"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7AD8C82"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C2E0050"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DCE775A"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4FAE52A"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81328F0"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9858B37"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6DBDFF0"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8A96D6F"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9914ADD"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8BD2126"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78C423E"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512538B"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2A3BAA5"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19C9CB2"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BCD6431"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5AA6FC2"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DD18D8D"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141D2E4"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B060B37"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1CA99C0"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AE036A4" w14:textId="77777777" w:rsidR="00AD69F3"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04AAAE0" w14:textId="77777777" w:rsidR="00AD69F3" w:rsidRPr="00C66B1D" w:rsidRDefault="00AD69F3" w:rsidP="00C66B1D">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8D200FE" w14:textId="77777777" w:rsidR="00AD69F3" w:rsidRDefault="00AD69F3" w:rsidP="001D322A">
      <w:pPr>
        <w:widowControl w:val="0"/>
        <w:tabs>
          <w:tab w:val="left" w:pos="1134"/>
        </w:tabs>
        <w:spacing w:after="0"/>
        <w:jc w:val="both"/>
        <w:rPr>
          <w:rFonts w:ascii="Times New Roman" w:eastAsia="Arial Unicode MS" w:hAnsi="Times New Roman"/>
          <w:b/>
          <w:bCs/>
          <w:color w:val="000000"/>
          <w:sz w:val="24"/>
          <w:szCs w:val="24"/>
          <w:lang w:eastAsia="ro-RO" w:bidi="ro-RO"/>
        </w:rPr>
      </w:pPr>
    </w:p>
    <w:p w14:paraId="12DFC56C" w14:textId="77777777" w:rsidR="00AD69F3" w:rsidRDefault="00AD69F3" w:rsidP="001D322A">
      <w:pPr>
        <w:widowControl w:val="0"/>
        <w:tabs>
          <w:tab w:val="left" w:pos="1134"/>
        </w:tabs>
        <w:spacing w:after="0"/>
        <w:jc w:val="both"/>
        <w:rPr>
          <w:rFonts w:ascii="Times New Roman" w:eastAsia="Arial Unicode MS" w:hAnsi="Times New Roman"/>
          <w:b/>
          <w:bCs/>
          <w:color w:val="000000"/>
          <w:sz w:val="24"/>
          <w:szCs w:val="24"/>
          <w:lang w:eastAsia="ro-RO" w:bidi="ro-RO"/>
        </w:rPr>
        <w:sectPr w:rsidR="00AD69F3" w:rsidSect="0086133D">
          <w:pgSz w:w="11906" w:h="16838" w:code="9"/>
          <w:pgMar w:top="851" w:right="851" w:bottom="851" w:left="1418" w:header="567" w:footer="567" w:gutter="0"/>
          <w:cols w:space="708"/>
          <w:docGrid w:linePitch="360"/>
        </w:sectPr>
      </w:pPr>
    </w:p>
    <w:p w14:paraId="54F9EC01" w14:textId="77777777" w:rsidR="00AD69F3" w:rsidRDefault="00AD69F3" w:rsidP="001D322A">
      <w:pPr>
        <w:widowControl w:val="0"/>
        <w:tabs>
          <w:tab w:val="left" w:pos="1134"/>
        </w:tabs>
        <w:spacing w:after="0"/>
        <w:jc w:val="both"/>
        <w:rPr>
          <w:rFonts w:ascii="Times New Roman" w:eastAsia="Arial Unicode MS" w:hAnsi="Times New Roman"/>
          <w:b/>
          <w:bCs/>
          <w:color w:val="000000"/>
          <w:sz w:val="24"/>
          <w:szCs w:val="24"/>
          <w:lang w:eastAsia="ro-RO" w:bidi="ro-RO"/>
        </w:rPr>
      </w:pPr>
    </w:p>
    <w:p w14:paraId="7F296D6C" w14:textId="0B7CFCC6" w:rsidR="001D322A" w:rsidRPr="00D61AA3" w:rsidRDefault="001D322A" w:rsidP="001D322A">
      <w:pPr>
        <w:widowControl w:val="0"/>
        <w:tabs>
          <w:tab w:val="left" w:pos="1134"/>
        </w:tabs>
        <w:spacing w:after="0"/>
        <w:jc w:val="both"/>
        <w:rPr>
          <w:rFonts w:ascii="Times New Roman" w:eastAsia="Arial Unicode MS" w:hAnsi="Times New Roman"/>
          <w:b/>
          <w:bCs/>
          <w:color w:val="000000"/>
          <w:sz w:val="24"/>
          <w:szCs w:val="24"/>
          <w:lang w:eastAsia="ro-RO" w:bidi="ro-RO"/>
        </w:rPr>
      </w:pPr>
      <w:r w:rsidRPr="00D61AA3">
        <w:rPr>
          <w:rFonts w:ascii="Times New Roman" w:eastAsia="Arial Unicode MS" w:hAnsi="Times New Roman"/>
          <w:b/>
          <w:bCs/>
          <w:color w:val="000000"/>
          <w:sz w:val="24"/>
          <w:szCs w:val="24"/>
          <w:lang w:eastAsia="ro-RO" w:bidi="ro-RO"/>
        </w:rPr>
        <w:t xml:space="preserve">Lucrările propuse pentru pachetul </w:t>
      </w:r>
      <w:r>
        <w:rPr>
          <w:rFonts w:ascii="Times New Roman" w:eastAsia="Arial Unicode MS" w:hAnsi="Times New Roman"/>
          <w:b/>
          <w:bCs/>
          <w:color w:val="000000"/>
          <w:sz w:val="24"/>
          <w:szCs w:val="24"/>
          <w:lang w:eastAsia="ro-RO" w:bidi="ro-RO"/>
        </w:rPr>
        <w:t>4</w:t>
      </w:r>
    </w:p>
    <w:p w14:paraId="7357C9EF" w14:textId="77777777" w:rsidR="001D322A" w:rsidRPr="00AD69F3" w:rsidRDefault="001D322A" w:rsidP="001D322A">
      <w:pPr>
        <w:widowControl w:val="0"/>
        <w:tabs>
          <w:tab w:val="left" w:pos="1134"/>
        </w:tabs>
        <w:spacing w:after="0"/>
        <w:jc w:val="both"/>
        <w:rPr>
          <w:rFonts w:ascii="Times New Roman" w:eastAsia="Arial Unicode MS" w:hAnsi="Times New Roman" w:cs="Times New Roman"/>
          <w:color w:val="000000"/>
          <w:sz w:val="20"/>
          <w:szCs w:val="20"/>
          <w:lang w:eastAsia="ro-RO" w:bidi="ro-RO"/>
        </w:rPr>
      </w:pPr>
    </w:p>
    <w:tbl>
      <w:tblPr>
        <w:tblStyle w:val="TableGrid"/>
        <w:tblW w:w="0" w:type="auto"/>
        <w:tblLook w:val="04A0" w:firstRow="1" w:lastRow="0" w:firstColumn="1" w:lastColumn="0" w:noHBand="0" w:noVBand="1"/>
      </w:tblPr>
      <w:tblGrid>
        <w:gridCol w:w="2377"/>
        <w:gridCol w:w="3685"/>
        <w:gridCol w:w="4536"/>
        <w:gridCol w:w="4754"/>
      </w:tblGrid>
      <w:tr w:rsidR="001D322A" w:rsidRPr="008E0EC9" w14:paraId="7ADD2664" w14:textId="77777777" w:rsidTr="005A5790">
        <w:trPr>
          <w:trHeight w:val="387"/>
        </w:trPr>
        <w:tc>
          <w:tcPr>
            <w:tcW w:w="2377" w:type="dxa"/>
            <w:noWrap/>
            <w:vAlign w:val="center"/>
            <w:hideMark/>
          </w:tcPr>
          <w:p w14:paraId="09EABFDA" w14:textId="77777777" w:rsidR="001D322A" w:rsidRPr="008E0EC9" w:rsidRDefault="001D322A" w:rsidP="005A5790">
            <w:pPr>
              <w:spacing w:line="276" w:lineRule="auto"/>
              <w:rPr>
                <w:rFonts w:ascii="Times New Roman" w:hAnsi="Times New Roman" w:cs="Times New Roman"/>
                <w:b/>
                <w:bCs/>
                <w:sz w:val="24"/>
                <w:szCs w:val="24"/>
              </w:rPr>
            </w:pPr>
            <w:r w:rsidRPr="008E0EC9">
              <w:rPr>
                <w:rFonts w:ascii="Times New Roman" w:hAnsi="Times New Roman" w:cs="Times New Roman"/>
                <w:b/>
                <w:bCs/>
                <w:sz w:val="24"/>
                <w:szCs w:val="24"/>
              </w:rPr>
              <w:t>STAȚIA / INTERVALUL</w:t>
            </w:r>
          </w:p>
        </w:tc>
        <w:tc>
          <w:tcPr>
            <w:tcW w:w="3685" w:type="dxa"/>
            <w:vAlign w:val="center"/>
          </w:tcPr>
          <w:p w14:paraId="0DCEC293" w14:textId="77777777" w:rsidR="001D322A" w:rsidRPr="008E0EC9" w:rsidRDefault="001D322A" w:rsidP="005A5790">
            <w:pPr>
              <w:rPr>
                <w:rFonts w:ascii="Times New Roman" w:hAnsi="Times New Roman" w:cs="Times New Roman"/>
                <w:b/>
                <w:bCs/>
                <w:sz w:val="24"/>
                <w:szCs w:val="24"/>
              </w:rPr>
            </w:pPr>
            <w:r w:rsidRPr="008E0EC9">
              <w:rPr>
                <w:rFonts w:ascii="Times New Roman" w:hAnsi="Times New Roman" w:cs="Times New Roman"/>
                <w:b/>
                <w:bCs/>
                <w:sz w:val="24"/>
                <w:szCs w:val="24"/>
              </w:rPr>
              <w:t>PROBLEME</w:t>
            </w:r>
          </w:p>
        </w:tc>
        <w:tc>
          <w:tcPr>
            <w:tcW w:w="4536" w:type="dxa"/>
            <w:noWrap/>
            <w:vAlign w:val="center"/>
            <w:hideMark/>
          </w:tcPr>
          <w:p w14:paraId="500B339B" w14:textId="77777777" w:rsidR="001D322A" w:rsidRPr="008E0EC9" w:rsidRDefault="001D322A" w:rsidP="005A5790">
            <w:pPr>
              <w:spacing w:line="276" w:lineRule="auto"/>
              <w:rPr>
                <w:rFonts w:ascii="Times New Roman" w:hAnsi="Times New Roman" w:cs="Times New Roman"/>
                <w:b/>
                <w:bCs/>
                <w:sz w:val="24"/>
                <w:szCs w:val="24"/>
              </w:rPr>
            </w:pPr>
            <w:r w:rsidRPr="008E0EC9">
              <w:rPr>
                <w:rFonts w:ascii="Times New Roman" w:hAnsi="Times New Roman" w:cs="Times New Roman"/>
                <w:b/>
                <w:bCs/>
                <w:sz w:val="24"/>
                <w:szCs w:val="24"/>
              </w:rPr>
              <w:t>LUCRĂRI PROIECTATE</w:t>
            </w:r>
          </w:p>
        </w:tc>
        <w:tc>
          <w:tcPr>
            <w:tcW w:w="4754" w:type="dxa"/>
            <w:vAlign w:val="center"/>
          </w:tcPr>
          <w:p w14:paraId="58C78F9C" w14:textId="77777777" w:rsidR="001D322A" w:rsidRPr="008E0EC9" w:rsidRDefault="001D322A" w:rsidP="005A5790">
            <w:pPr>
              <w:rPr>
                <w:rFonts w:ascii="Times New Roman" w:hAnsi="Times New Roman" w:cs="Times New Roman"/>
                <w:b/>
                <w:bCs/>
                <w:sz w:val="24"/>
                <w:szCs w:val="24"/>
              </w:rPr>
            </w:pPr>
            <w:r w:rsidRPr="008E0EC9">
              <w:rPr>
                <w:rFonts w:ascii="Times New Roman" w:hAnsi="Times New Roman" w:cs="Times New Roman"/>
                <w:b/>
                <w:bCs/>
                <w:sz w:val="24"/>
                <w:szCs w:val="24"/>
              </w:rPr>
              <w:t>AVANTAJE OBȚINUTE</w:t>
            </w:r>
          </w:p>
        </w:tc>
      </w:tr>
      <w:tr w:rsidR="001D322A" w:rsidRPr="00A82396" w14:paraId="077B2AC9" w14:textId="77777777" w:rsidTr="005A5790">
        <w:trPr>
          <w:trHeight w:val="584"/>
        </w:trPr>
        <w:tc>
          <w:tcPr>
            <w:tcW w:w="2377" w:type="dxa"/>
            <w:vAlign w:val="center"/>
          </w:tcPr>
          <w:p w14:paraId="1116B88D" w14:textId="77777777" w:rsidR="001D322A" w:rsidRDefault="001D322A" w:rsidP="005A5790">
            <w:pPr>
              <w:spacing w:line="276" w:lineRule="auto"/>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 xml:space="preserve">Voluntari – Ram.Voluntari  – București Sud Grupa Tehnică și </w:t>
            </w:r>
          </w:p>
          <w:p w14:paraId="2FB2B431" w14:textId="77777777" w:rsidR="001D322A" w:rsidRPr="00A82396" w:rsidRDefault="001D322A" w:rsidP="005A5790">
            <w:pPr>
              <w:spacing w:line="276" w:lineRule="auto"/>
              <w:rPr>
                <w:rFonts w:ascii="Times New Roman" w:hAnsi="Times New Roman" w:cs="Times New Roman"/>
                <w:sz w:val="24"/>
                <w:szCs w:val="24"/>
              </w:rPr>
            </w:pPr>
            <w:r>
              <w:rPr>
                <w:rFonts w:ascii="Times New Roman" w:eastAsia="Arial Unicode MS" w:hAnsi="Times New Roman"/>
                <w:color w:val="000000"/>
                <w:sz w:val="24"/>
                <w:szCs w:val="24"/>
                <w:lang w:eastAsia="ro-RO" w:bidi="ro-RO"/>
              </w:rPr>
              <w:t xml:space="preserve">Pantelimon Ram.Voluntari </w:t>
            </w:r>
          </w:p>
        </w:tc>
        <w:tc>
          <w:tcPr>
            <w:tcW w:w="3685" w:type="dxa"/>
          </w:tcPr>
          <w:p w14:paraId="75B793C3"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linia Voluntari – Ram Voluntari este închisă</w:t>
            </w:r>
          </w:p>
          <w:p w14:paraId="1EACA97C"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eastAsiaTheme="minorHAnsi" w:hAnsi="Times New Roman"/>
                <w:sz w:val="24"/>
                <w:szCs w:val="24"/>
              </w:rPr>
              <w:t xml:space="preserve">carenţe funcţionale ale infrastructurii și suprastructurii c.f. Pantelimon - Ram Voluntari - Buc Sud </w:t>
            </w:r>
          </w:p>
          <w:p w14:paraId="60EEC772"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 xml:space="preserve">circulație cu restricții de viteză </w:t>
            </w:r>
          </w:p>
          <w:p w14:paraId="4366529B"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lipsa electrificării</w:t>
            </w:r>
          </w:p>
          <w:p w14:paraId="477BD741"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linia este simplă</w:t>
            </w:r>
          </w:p>
          <w:p w14:paraId="74FDB55F" w14:textId="77777777" w:rsidR="001D322A" w:rsidRPr="00A8239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lipsă de capacitate</w:t>
            </w:r>
          </w:p>
        </w:tc>
        <w:tc>
          <w:tcPr>
            <w:tcW w:w="4536" w:type="dxa"/>
            <w:vAlign w:val="center"/>
          </w:tcPr>
          <w:p w14:paraId="4423F8C5" w14:textId="3DF98701" w:rsidR="001D322A"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A82396">
              <w:rPr>
                <w:rFonts w:ascii="Times New Roman" w:hAnsi="Times New Roman"/>
                <w:sz w:val="24"/>
                <w:szCs w:val="24"/>
              </w:rPr>
              <w:t xml:space="preserve"> linie </w:t>
            </w:r>
            <w:r w:rsidR="001D322A">
              <w:rPr>
                <w:rFonts w:ascii="Times New Roman" w:hAnsi="Times New Roman"/>
                <w:sz w:val="24"/>
                <w:szCs w:val="24"/>
              </w:rPr>
              <w:t>simplă</w:t>
            </w:r>
            <w:r w:rsidR="001D322A" w:rsidRPr="00A82396">
              <w:rPr>
                <w:rFonts w:ascii="Times New Roman" w:hAnsi="Times New Roman"/>
                <w:sz w:val="24"/>
                <w:szCs w:val="24"/>
              </w:rPr>
              <w:t xml:space="preserve"> existentă </w:t>
            </w:r>
          </w:p>
          <w:p w14:paraId="330B6FC4"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dublare linia Voluntari – Ram.Voluntari – Buc Sud gr. Tehnică</w:t>
            </w:r>
          </w:p>
          <w:p w14:paraId="58CB6FA5" w14:textId="77777777" w:rsidR="001D322A" w:rsidRPr="00C76DB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A82396">
              <w:rPr>
                <w:rFonts w:ascii="Times New Roman" w:hAnsi="Times New Roman"/>
                <w:sz w:val="24"/>
                <w:szCs w:val="24"/>
              </w:rPr>
              <w:t xml:space="preserve">electrificarea linie dublă </w:t>
            </w:r>
            <w:r>
              <w:rPr>
                <w:rFonts w:ascii="Times New Roman" w:hAnsi="Times New Roman"/>
                <w:sz w:val="24"/>
                <w:szCs w:val="24"/>
              </w:rPr>
              <w:t xml:space="preserve">(simpla </w:t>
            </w:r>
            <w:r w:rsidRPr="00A82396">
              <w:rPr>
                <w:rFonts w:ascii="Times New Roman" w:hAnsi="Times New Roman"/>
                <w:sz w:val="24"/>
                <w:szCs w:val="24"/>
              </w:rPr>
              <w:t>existentă</w:t>
            </w:r>
            <w:r>
              <w:rPr>
                <w:rFonts w:ascii="Times New Roman" w:hAnsi="Times New Roman"/>
                <w:sz w:val="24"/>
                <w:szCs w:val="24"/>
              </w:rPr>
              <w:t xml:space="preserve"> + dublarea proiectată) </w:t>
            </w:r>
          </w:p>
        </w:tc>
        <w:tc>
          <w:tcPr>
            <w:tcW w:w="4754" w:type="dxa"/>
          </w:tcPr>
          <w:p w14:paraId="0F86E4B0"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692199">
              <w:rPr>
                <w:rFonts w:ascii="Times New Roman" w:hAnsi="Times New Roman"/>
                <w:sz w:val="24"/>
                <w:szCs w:val="24"/>
              </w:rPr>
              <w:t>creșterea capacității de circulație</w:t>
            </w:r>
          </w:p>
          <w:p w14:paraId="44FFDBF3"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692199">
              <w:rPr>
                <w:rFonts w:ascii="Times New Roman" w:hAnsi="Times New Roman"/>
                <w:sz w:val="24"/>
                <w:szCs w:val="24"/>
              </w:rPr>
              <w:t>scăderea timpilor de mers ca urmare a posibilității efectuării circulației trenurilor la interval de bloc</w:t>
            </w:r>
          </w:p>
          <w:p w14:paraId="26A5D2F8"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posibilitatea de efectuare de treceri înainte și încrucisări datorită construirii liniei duble</w:t>
            </w:r>
          </w:p>
          <w:p w14:paraId="429B37D4" w14:textId="77777777" w:rsidR="001D322A" w:rsidRPr="00C76DB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692199">
              <w:rPr>
                <w:rFonts w:ascii="Times New Roman" w:hAnsi="Times New Roman"/>
                <w:sz w:val="24"/>
                <w:szCs w:val="24"/>
              </w:rPr>
              <w:t>se elimină staționările în stații cauzate de așteptările pentru încrucișări sau treceri înainte</w:t>
            </w:r>
          </w:p>
          <w:p w14:paraId="57B9A1A5" w14:textId="77777777" w:rsidR="001D322A" w:rsidRPr="00482134"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 xml:space="preserve">creșterea tonajului pe tren ca urmare a electrificării liniei c.f. </w:t>
            </w:r>
          </w:p>
        </w:tc>
      </w:tr>
      <w:tr w:rsidR="001D322A" w:rsidRPr="00A82396" w14:paraId="08C9F1AC" w14:textId="77777777" w:rsidTr="00AD69F3">
        <w:trPr>
          <w:trHeight w:val="234"/>
        </w:trPr>
        <w:tc>
          <w:tcPr>
            <w:tcW w:w="2377" w:type="dxa"/>
            <w:vAlign w:val="center"/>
          </w:tcPr>
          <w:p w14:paraId="1B250D74" w14:textId="77777777" w:rsidR="001D322A" w:rsidRPr="00A82396" w:rsidRDefault="001D322A" w:rsidP="005A5790">
            <w:pPr>
              <w:spacing w:line="276" w:lineRule="auto"/>
              <w:rPr>
                <w:rFonts w:ascii="Times New Roman" w:hAnsi="Times New Roman" w:cs="Times New Roman"/>
                <w:sz w:val="24"/>
                <w:szCs w:val="24"/>
              </w:rPr>
            </w:pPr>
            <w:r>
              <w:rPr>
                <w:rFonts w:ascii="Times New Roman" w:eastAsia="Arial Unicode MS" w:hAnsi="Times New Roman"/>
                <w:color w:val="000000"/>
                <w:sz w:val="24"/>
                <w:szCs w:val="24"/>
                <w:lang w:eastAsia="ro-RO" w:bidi="ro-RO"/>
              </w:rPr>
              <w:t>București Sud Grupa Tehnică</w:t>
            </w:r>
          </w:p>
        </w:tc>
        <w:tc>
          <w:tcPr>
            <w:tcW w:w="3685" w:type="dxa"/>
          </w:tcPr>
          <w:p w14:paraId="7781E9F6" w14:textId="77777777" w:rsidR="001D322A" w:rsidRPr="009C3AC2"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750CDB">
              <w:rPr>
                <w:rFonts w:ascii="Times New Roman" w:hAnsi="Times New Roman"/>
                <w:sz w:val="24"/>
                <w:szCs w:val="24"/>
              </w:rPr>
              <w:t xml:space="preserve">linii </w:t>
            </w:r>
            <w:r w:rsidRPr="009C3AC2">
              <w:rPr>
                <w:rFonts w:ascii="Times New Roman" w:hAnsi="Times New Roman"/>
                <w:sz w:val="24"/>
                <w:szCs w:val="24"/>
              </w:rPr>
              <w:t>închise circulației,  pline de vegetație, ocupate de material rulant vechi și sunt într-o stare avansată de degradare</w:t>
            </w:r>
          </w:p>
          <w:p w14:paraId="4DF985DE" w14:textId="77777777" w:rsidR="001D322A"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 xml:space="preserve">circulație cu restricții de viteză </w:t>
            </w:r>
          </w:p>
          <w:p w14:paraId="78916718" w14:textId="77777777" w:rsidR="001D322A" w:rsidRPr="009C3AC2"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9C3AC2">
              <w:rPr>
                <w:rFonts w:ascii="Times New Roman" w:hAnsi="Times New Roman"/>
                <w:sz w:val="24"/>
                <w:szCs w:val="24"/>
              </w:rPr>
              <w:t>lipsa electrificării</w:t>
            </w:r>
          </w:p>
          <w:p w14:paraId="7D2CEE90" w14:textId="77777777" w:rsidR="001D322A" w:rsidRPr="00A82396" w:rsidRDefault="001D322A" w:rsidP="005A5790">
            <w:pPr>
              <w:pStyle w:val="ListParagraph"/>
              <w:numPr>
                <w:ilvl w:val="0"/>
                <w:numId w:val="48"/>
              </w:numPr>
              <w:tabs>
                <w:tab w:val="left" w:pos="318"/>
              </w:tabs>
              <w:spacing w:after="0" w:line="276" w:lineRule="auto"/>
              <w:ind w:left="34" w:hanging="13"/>
              <w:rPr>
                <w:rFonts w:ascii="Times New Roman" w:hAnsi="Times New Roman"/>
                <w:sz w:val="24"/>
                <w:szCs w:val="24"/>
              </w:rPr>
            </w:pPr>
            <w:r w:rsidRPr="009C3AC2">
              <w:rPr>
                <w:rFonts w:ascii="Times New Roman" w:hAnsi="Times New Roman"/>
                <w:sz w:val="24"/>
                <w:szCs w:val="24"/>
              </w:rPr>
              <w:t>lipsă de capacitate</w:t>
            </w:r>
          </w:p>
        </w:tc>
        <w:tc>
          <w:tcPr>
            <w:tcW w:w="4536" w:type="dxa"/>
            <w:vAlign w:val="center"/>
          </w:tcPr>
          <w:p w14:paraId="3FC90B6A" w14:textId="78D94ABF" w:rsidR="001D322A"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A82396">
              <w:rPr>
                <w:rFonts w:ascii="Times New Roman" w:hAnsi="Times New Roman"/>
                <w:sz w:val="24"/>
                <w:szCs w:val="24"/>
              </w:rPr>
              <w:t xml:space="preserve"> </w:t>
            </w:r>
            <w:r w:rsidR="001D322A">
              <w:rPr>
                <w:rFonts w:ascii="Times New Roman" w:hAnsi="Times New Roman"/>
                <w:sz w:val="24"/>
                <w:szCs w:val="24"/>
              </w:rPr>
              <w:t>7</w:t>
            </w:r>
            <w:r w:rsidR="001D322A" w:rsidRPr="00A82396">
              <w:rPr>
                <w:rFonts w:ascii="Times New Roman" w:hAnsi="Times New Roman"/>
                <w:sz w:val="24"/>
                <w:szCs w:val="24"/>
              </w:rPr>
              <w:t xml:space="preserve">  linii</w:t>
            </w:r>
          </w:p>
          <w:p w14:paraId="1EC7BA26" w14:textId="77777777" w:rsidR="001D322A" w:rsidRPr="00A8239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A82396">
              <w:rPr>
                <w:rFonts w:ascii="Times New Roman" w:hAnsi="Times New Roman"/>
                <w:sz w:val="24"/>
                <w:szCs w:val="24"/>
              </w:rPr>
              <w:t xml:space="preserve">electrificare liniile 1 - </w:t>
            </w:r>
            <w:r>
              <w:rPr>
                <w:rFonts w:ascii="Times New Roman" w:hAnsi="Times New Roman"/>
                <w:sz w:val="24"/>
                <w:szCs w:val="24"/>
              </w:rPr>
              <w:t>6</w:t>
            </w:r>
          </w:p>
        </w:tc>
        <w:tc>
          <w:tcPr>
            <w:tcW w:w="4754" w:type="dxa"/>
          </w:tcPr>
          <w:p w14:paraId="6F3D1912"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692199">
              <w:rPr>
                <w:rFonts w:ascii="Times New Roman" w:hAnsi="Times New Roman"/>
                <w:sz w:val="24"/>
                <w:szCs w:val="24"/>
              </w:rPr>
              <w:t xml:space="preserve">creșterea capacității de </w:t>
            </w:r>
            <w:r>
              <w:rPr>
                <w:rFonts w:ascii="Times New Roman" w:hAnsi="Times New Roman"/>
                <w:sz w:val="24"/>
                <w:szCs w:val="24"/>
              </w:rPr>
              <w:t>primire/expediere, garare</w:t>
            </w:r>
          </w:p>
          <w:p w14:paraId="15F7BC81"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posibilitatea de efectuare de treceri înainte și încrucisări datorită construirii liniei duble</w:t>
            </w:r>
          </w:p>
          <w:p w14:paraId="5C07692B"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692199">
              <w:rPr>
                <w:rFonts w:ascii="Times New Roman" w:hAnsi="Times New Roman"/>
                <w:sz w:val="24"/>
                <w:szCs w:val="24"/>
              </w:rPr>
              <w:t>se elimină staționările în stații cauzate de așteptările pentru încrucișări sau treceri înainte</w:t>
            </w:r>
          </w:p>
          <w:p w14:paraId="235A7B54" w14:textId="77777777" w:rsidR="001D322A" w:rsidRPr="008E0EC9" w:rsidRDefault="001D322A" w:rsidP="005A5790">
            <w:pPr>
              <w:pStyle w:val="ListParagraph"/>
              <w:numPr>
                <w:ilvl w:val="0"/>
                <w:numId w:val="48"/>
              </w:numPr>
              <w:tabs>
                <w:tab w:val="left" w:pos="189"/>
              </w:tabs>
              <w:spacing w:after="0" w:line="276" w:lineRule="auto"/>
              <w:ind w:left="0" w:hanging="13"/>
              <w:rPr>
                <w:rFonts w:ascii="Times New Roman" w:hAnsi="Times New Roman"/>
                <w:spacing w:val="-6"/>
                <w:sz w:val="24"/>
                <w:szCs w:val="24"/>
              </w:rPr>
            </w:pPr>
            <w:r w:rsidRPr="008E0EC9">
              <w:rPr>
                <w:rFonts w:ascii="Times New Roman" w:hAnsi="Times New Roman"/>
                <w:spacing w:val="-6"/>
                <w:sz w:val="24"/>
                <w:szCs w:val="24"/>
              </w:rPr>
              <w:t>scăderea timpilor de intrare/ieșire a trenurilor</w:t>
            </w:r>
          </w:p>
          <w:p w14:paraId="6139FDC9" w14:textId="77777777" w:rsidR="001D322A" w:rsidRPr="000B54D7"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 xml:space="preserve">posibilitatea utilizării unor linii pentru operarea trenurilor militare care se încarcă/descarcă la rampa din stația București </w:t>
            </w:r>
            <w:r>
              <w:rPr>
                <w:rFonts w:ascii="Times New Roman" w:hAnsi="Times New Roman"/>
                <w:sz w:val="24"/>
                <w:szCs w:val="24"/>
              </w:rPr>
              <w:lastRenderedPageBreak/>
              <w:t>Sud Gr. Călători</w:t>
            </w:r>
          </w:p>
        </w:tc>
      </w:tr>
      <w:tr w:rsidR="001D322A" w:rsidRPr="00A82396" w14:paraId="012A897B" w14:textId="77777777" w:rsidTr="005A5790">
        <w:trPr>
          <w:trHeight w:val="315"/>
        </w:trPr>
        <w:tc>
          <w:tcPr>
            <w:tcW w:w="2377" w:type="dxa"/>
            <w:vAlign w:val="center"/>
          </w:tcPr>
          <w:p w14:paraId="46490B4E" w14:textId="77777777" w:rsidR="001D322A" w:rsidRPr="00A82396" w:rsidRDefault="001D322A" w:rsidP="005A5790">
            <w:pPr>
              <w:spacing w:line="276" w:lineRule="auto"/>
              <w:rPr>
                <w:rFonts w:ascii="Times New Roman" w:hAnsi="Times New Roman" w:cs="Times New Roman"/>
                <w:sz w:val="24"/>
                <w:szCs w:val="24"/>
              </w:rPr>
            </w:pPr>
            <w:r>
              <w:rPr>
                <w:rFonts w:ascii="Times New Roman" w:eastAsia="Arial Unicode MS" w:hAnsi="Times New Roman"/>
                <w:color w:val="000000"/>
                <w:sz w:val="24"/>
                <w:szCs w:val="24"/>
                <w:lang w:eastAsia="ro-RO" w:bidi="ro-RO"/>
              </w:rPr>
              <w:lastRenderedPageBreak/>
              <w:t>București Sud Grupa Tehnică – Popești Leordeni</w:t>
            </w:r>
          </w:p>
        </w:tc>
        <w:tc>
          <w:tcPr>
            <w:tcW w:w="3685" w:type="dxa"/>
          </w:tcPr>
          <w:p w14:paraId="7B439589"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eastAsiaTheme="minorHAnsi" w:hAnsi="Times New Roman"/>
                <w:sz w:val="24"/>
                <w:szCs w:val="24"/>
              </w:rPr>
              <w:t>carenţe funcţionale ale infrastructurii și suprastructurii c.f.</w:t>
            </w:r>
          </w:p>
          <w:p w14:paraId="6ACC9FAE"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 xml:space="preserve">circulație cu restricții de viteză </w:t>
            </w:r>
          </w:p>
          <w:p w14:paraId="4716BA3D"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lipsa electrificării</w:t>
            </w:r>
          </w:p>
          <w:p w14:paraId="4DF3A2E1"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linia este simplă</w:t>
            </w:r>
          </w:p>
          <w:p w14:paraId="16BC8116" w14:textId="77777777" w:rsidR="001D322A" w:rsidRPr="00A82396" w:rsidRDefault="001D322A" w:rsidP="005A5790">
            <w:pPr>
              <w:pStyle w:val="ListParagraph"/>
              <w:numPr>
                <w:ilvl w:val="0"/>
                <w:numId w:val="48"/>
              </w:numPr>
              <w:tabs>
                <w:tab w:val="left" w:pos="331"/>
              </w:tabs>
              <w:spacing w:after="0" w:line="310" w:lineRule="exact"/>
              <w:ind w:left="41" w:hanging="13"/>
              <w:rPr>
                <w:rFonts w:ascii="Times New Roman" w:hAnsi="Times New Roman"/>
                <w:sz w:val="24"/>
                <w:szCs w:val="24"/>
              </w:rPr>
            </w:pPr>
            <w:r w:rsidRPr="00692199">
              <w:rPr>
                <w:rFonts w:ascii="Times New Roman" w:hAnsi="Times New Roman"/>
                <w:sz w:val="24"/>
                <w:szCs w:val="24"/>
              </w:rPr>
              <w:t>lipsă de capacitate</w:t>
            </w:r>
          </w:p>
        </w:tc>
        <w:tc>
          <w:tcPr>
            <w:tcW w:w="4536" w:type="dxa"/>
          </w:tcPr>
          <w:p w14:paraId="58B0D952" w14:textId="2B3BCE0D" w:rsidR="001D322A" w:rsidRDefault="0056385D"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reînnoire</w:t>
            </w:r>
            <w:r w:rsidR="001D322A" w:rsidRPr="00A82396">
              <w:rPr>
                <w:rFonts w:ascii="Times New Roman" w:hAnsi="Times New Roman"/>
                <w:sz w:val="24"/>
                <w:szCs w:val="24"/>
              </w:rPr>
              <w:t xml:space="preserve"> linie </w:t>
            </w:r>
            <w:r w:rsidR="001D322A">
              <w:rPr>
                <w:rFonts w:ascii="Times New Roman" w:hAnsi="Times New Roman"/>
                <w:sz w:val="24"/>
                <w:szCs w:val="24"/>
              </w:rPr>
              <w:t>simplă</w:t>
            </w:r>
            <w:r w:rsidR="001D322A" w:rsidRPr="00A82396">
              <w:rPr>
                <w:rFonts w:ascii="Times New Roman" w:hAnsi="Times New Roman"/>
                <w:sz w:val="24"/>
                <w:szCs w:val="24"/>
              </w:rPr>
              <w:t xml:space="preserve"> existentă </w:t>
            </w:r>
          </w:p>
          <w:p w14:paraId="138DFEB3"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 xml:space="preserve">dublare linia </w:t>
            </w:r>
            <w:r>
              <w:rPr>
                <w:rFonts w:ascii="Times New Roman" w:eastAsia="Arial Unicode MS" w:hAnsi="Times New Roman"/>
                <w:color w:val="000000"/>
                <w:sz w:val="24"/>
                <w:szCs w:val="24"/>
                <w:lang w:eastAsia="ro-RO" w:bidi="ro-RO"/>
              </w:rPr>
              <w:t>București Sud Grupa Tehnică – Popești Leordeni</w:t>
            </w:r>
          </w:p>
          <w:p w14:paraId="4970DFAF"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A82396">
              <w:rPr>
                <w:rFonts w:ascii="Times New Roman" w:hAnsi="Times New Roman"/>
                <w:sz w:val="24"/>
                <w:szCs w:val="24"/>
              </w:rPr>
              <w:t xml:space="preserve">electrificarea linie dublă </w:t>
            </w:r>
            <w:r>
              <w:rPr>
                <w:rFonts w:ascii="Times New Roman" w:hAnsi="Times New Roman"/>
                <w:sz w:val="24"/>
                <w:szCs w:val="24"/>
              </w:rPr>
              <w:t xml:space="preserve">(simpla </w:t>
            </w:r>
            <w:r w:rsidRPr="00A82396">
              <w:rPr>
                <w:rFonts w:ascii="Times New Roman" w:hAnsi="Times New Roman"/>
                <w:sz w:val="24"/>
                <w:szCs w:val="24"/>
              </w:rPr>
              <w:t>existentă</w:t>
            </w:r>
            <w:r>
              <w:rPr>
                <w:rFonts w:ascii="Times New Roman" w:hAnsi="Times New Roman"/>
                <w:sz w:val="24"/>
                <w:szCs w:val="24"/>
              </w:rPr>
              <w:t xml:space="preserve"> + dublarea proiectată) </w:t>
            </w:r>
          </w:p>
        </w:tc>
        <w:tc>
          <w:tcPr>
            <w:tcW w:w="4754" w:type="dxa"/>
          </w:tcPr>
          <w:p w14:paraId="0A42216E"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creșterea capacității de circulație</w:t>
            </w:r>
          </w:p>
          <w:p w14:paraId="26093F2C"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scăderea timpilor de mers ca urmare a posibilității efectuării circulației trenurilor la interval de bloc</w:t>
            </w:r>
          </w:p>
          <w:p w14:paraId="4BC93607"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 xml:space="preserve">creșterea tonajului pe tren ca urmare a electrificării liniei c.f. </w:t>
            </w:r>
          </w:p>
        </w:tc>
      </w:tr>
      <w:tr w:rsidR="001D322A" w:rsidRPr="00A82396" w14:paraId="2F2C398B" w14:textId="77777777" w:rsidTr="005A5790">
        <w:trPr>
          <w:trHeight w:val="315"/>
        </w:trPr>
        <w:tc>
          <w:tcPr>
            <w:tcW w:w="2377" w:type="dxa"/>
            <w:vAlign w:val="center"/>
          </w:tcPr>
          <w:p w14:paraId="57E8EC7A" w14:textId="77777777" w:rsidR="001D322A" w:rsidRPr="00A82396" w:rsidRDefault="001D322A" w:rsidP="005A5790">
            <w:pPr>
              <w:spacing w:line="276" w:lineRule="auto"/>
              <w:rPr>
                <w:rFonts w:ascii="Times New Roman" w:hAnsi="Times New Roman" w:cs="Times New Roman"/>
                <w:sz w:val="24"/>
                <w:szCs w:val="24"/>
              </w:rPr>
            </w:pPr>
            <w:r>
              <w:rPr>
                <w:rFonts w:ascii="Times New Roman" w:eastAsia="Arial Unicode MS" w:hAnsi="Times New Roman"/>
                <w:color w:val="000000"/>
                <w:sz w:val="24"/>
                <w:szCs w:val="24"/>
                <w:lang w:eastAsia="ro-RO" w:bidi="ro-RO"/>
              </w:rPr>
              <w:t>Popești Leordeni</w:t>
            </w:r>
          </w:p>
        </w:tc>
        <w:tc>
          <w:tcPr>
            <w:tcW w:w="3685" w:type="dxa"/>
          </w:tcPr>
          <w:p w14:paraId="1DC4F863" w14:textId="77777777" w:rsidR="001D322A" w:rsidRPr="00750CDB"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750CDB">
              <w:rPr>
                <w:rFonts w:ascii="Times New Roman" w:hAnsi="Times New Roman"/>
                <w:sz w:val="24"/>
                <w:szCs w:val="24"/>
              </w:rPr>
              <w:t>linii închise circulației,  pline de vegetație, ocupate de material rulant vechi și sunt într-o stare avansată de degradare</w:t>
            </w:r>
          </w:p>
          <w:p w14:paraId="2879BAC5" w14:textId="77777777" w:rsidR="001D322A" w:rsidRPr="00750CDB"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750CDB">
              <w:rPr>
                <w:rFonts w:ascii="Times New Roman" w:hAnsi="Times New Roman"/>
                <w:sz w:val="24"/>
                <w:szCs w:val="24"/>
              </w:rPr>
              <w:t xml:space="preserve">circulație cu restricții de viteză </w:t>
            </w:r>
          </w:p>
          <w:p w14:paraId="60FED202" w14:textId="77777777" w:rsidR="001D322A" w:rsidRPr="00750CDB"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750CDB">
              <w:rPr>
                <w:rFonts w:ascii="Times New Roman" w:hAnsi="Times New Roman"/>
                <w:sz w:val="24"/>
                <w:szCs w:val="24"/>
              </w:rPr>
              <w:t>lipsa electrificării</w:t>
            </w:r>
          </w:p>
          <w:p w14:paraId="2ACB8AA4" w14:textId="77777777" w:rsidR="001D322A" w:rsidRPr="00A82396" w:rsidRDefault="001D322A" w:rsidP="005A5790">
            <w:pPr>
              <w:pStyle w:val="ListParagraph"/>
              <w:numPr>
                <w:ilvl w:val="0"/>
                <w:numId w:val="48"/>
              </w:numPr>
              <w:tabs>
                <w:tab w:val="left" w:pos="286"/>
              </w:tabs>
              <w:spacing w:after="0" w:line="310" w:lineRule="exact"/>
              <w:ind w:left="41" w:hanging="13"/>
              <w:rPr>
                <w:rFonts w:ascii="Times New Roman" w:hAnsi="Times New Roman"/>
                <w:sz w:val="24"/>
                <w:szCs w:val="24"/>
              </w:rPr>
            </w:pPr>
            <w:r w:rsidRPr="00692199">
              <w:rPr>
                <w:rFonts w:ascii="Times New Roman" w:hAnsi="Times New Roman"/>
                <w:sz w:val="24"/>
                <w:szCs w:val="24"/>
              </w:rPr>
              <w:t>lipsă de capacitate</w:t>
            </w:r>
          </w:p>
        </w:tc>
        <w:tc>
          <w:tcPr>
            <w:tcW w:w="4536" w:type="dxa"/>
          </w:tcPr>
          <w:p w14:paraId="5D928F57" w14:textId="6C25E7DF" w:rsidR="001D322A" w:rsidRDefault="0056385D"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reînnoire</w:t>
            </w:r>
            <w:r w:rsidR="001D322A" w:rsidRPr="00A82396">
              <w:rPr>
                <w:rFonts w:ascii="Times New Roman" w:hAnsi="Times New Roman"/>
                <w:sz w:val="24"/>
                <w:szCs w:val="24"/>
              </w:rPr>
              <w:t xml:space="preserve"> liniile 1 - </w:t>
            </w:r>
            <w:r w:rsidR="001D322A">
              <w:rPr>
                <w:rFonts w:ascii="Times New Roman" w:hAnsi="Times New Roman"/>
                <w:sz w:val="24"/>
                <w:szCs w:val="24"/>
              </w:rPr>
              <w:t>4</w:t>
            </w:r>
          </w:p>
          <w:p w14:paraId="5A91EDAC"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A82396">
              <w:rPr>
                <w:rFonts w:ascii="Times New Roman" w:hAnsi="Times New Roman"/>
                <w:sz w:val="24"/>
                <w:szCs w:val="24"/>
              </w:rPr>
              <w:t xml:space="preserve">electrificare liniile 1 - </w:t>
            </w:r>
            <w:r>
              <w:rPr>
                <w:rFonts w:ascii="Times New Roman" w:hAnsi="Times New Roman"/>
                <w:sz w:val="24"/>
                <w:szCs w:val="24"/>
              </w:rPr>
              <w:t>4</w:t>
            </w:r>
          </w:p>
        </w:tc>
        <w:tc>
          <w:tcPr>
            <w:tcW w:w="4754" w:type="dxa"/>
          </w:tcPr>
          <w:p w14:paraId="2B57BCFF"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 xml:space="preserve">creșterea capacității de </w:t>
            </w:r>
            <w:r>
              <w:rPr>
                <w:rFonts w:ascii="Times New Roman" w:hAnsi="Times New Roman"/>
                <w:sz w:val="24"/>
                <w:szCs w:val="24"/>
              </w:rPr>
              <w:t>primire/expediere, garare</w:t>
            </w:r>
          </w:p>
          <w:p w14:paraId="5FFA507C"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posibilitatea de efectuare de treceri înainte și încrucisări datorită construirii liniei duble</w:t>
            </w:r>
          </w:p>
          <w:p w14:paraId="20EE9AB0"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se elimină staționările în stații cauzate de așteptările pentru încrucișări sau treceri înainte</w:t>
            </w:r>
          </w:p>
          <w:p w14:paraId="7CB10C27" w14:textId="77777777" w:rsidR="001D322A" w:rsidRPr="008E0EC9" w:rsidRDefault="001D322A" w:rsidP="005A5790">
            <w:pPr>
              <w:pStyle w:val="ListParagraph"/>
              <w:numPr>
                <w:ilvl w:val="0"/>
                <w:numId w:val="48"/>
              </w:numPr>
              <w:tabs>
                <w:tab w:val="left" w:pos="189"/>
              </w:tabs>
              <w:spacing w:after="0" w:line="310" w:lineRule="exact"/>
              <w:ind w:left="0" w:hanging="13"/>
              <w:rPr>
                <w:rFonts w:ascii="Times New Roman" w:hAnsi="Times New Roman"/>
                <w:spacing w:val="-6"/>
                <w:sz w:val="24"/>
                <w:szCs w:val="24"/>
              </w:rPr>
            </w:pPr>
            <w:r w:rsidRPr="008E0EC9">
              <w:rPr>
                <w:rFonts w:ascii="Times New Roman" w:hAnsi="Times New Roman"/>
                <w:spacing w:val="-6"/>
                <w:sz w:val="24"/>
                <w:szCs w:val="24"/>
              </w:rPr>
              <w:t>scăderea timpilor de intrare/ieșire a trenurilor</w:t>
            </w:r>
          </w:p>
        </w:tc>
      </w:tr>
      <w:tr w:rsidR="001D322A" w:rsidRPr="00A82396" w14:paraId="5B1C6327" w14:textId="77777777" w:rsidTr="005A5790">
        <w:trPr>
          <w:trHeight w:val="315"/>
        </w:trPr>
        <w:tc>
          <w:tcPr>
            <w:tcW w:w="2377" w:type="dxa"/>
            <w:vAlign w:val="center"/>
          </w:tcPr>
          <w:p w14:paraId="4EA84942" w14:textId="77777777" w:rsidR="001D322A" w:rsidRPr="00A82396" w:rsidRDefault="001D322A" w:rsidP="005A5790">
            <w:pPr>
              <w:spacing w:line="276" w:lineRule="auto"/>
              <w:rPr>
                <w:rFonts w:ascii="Times New Roman" w:hAnsi="Times New Roman" w:cs="Times New Roman"/>
                <w:sz w:val="24"/>
                <w:szCs w:val="24"/>
              </w:rPr>
            </w:pPr>
            <w:r>
              <w:rPr>
                <w:rFonts w:ascii="Times New Roman" w:eastAsia="Arial Unicode MS" w:hAnsi="Times New Roman"/>
                <w:color w:val="000000"/>
                <w:sz w:val="24"/>
                <w:szCs w:val="24"/>
                <w:lang w:eastAsia="ro-RO" w:bidi="ro-RO"/>
              </w:rPr>
              <w:t>Popești Leordeni – Berceni</w:t>
            </w:r>
          </w:p>
        </w:tc>
        <w:tc>
          <w:tcPr>
            <w:tcW w:w="3685" w:type="dxa"/>
          </w:tcPr>
          <w:p w14:paraId="290F58EC"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eastAsiaTheme="minorHAnsi" w:hAnsi="Times New Roman"/>
                <w:sz w:val="24"/>
                <w:szCs w:val="24"/>
              </w:rPr>
              <w:t>carenţe funcţionale ale infrastructurii și suprastructurii c.f.</w:t>
            </w:r>
          </w:p>
          <w:p w14:paraId="4CD31772"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 xml:space="preserve">circulație cu restricții de viteză </w:t>
            </w:r>
          </w:p>
          <w:p w14:paraId="593755B7"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lipsa electrificării</w:t>
            </w:r>
          </w:p>
          <w:p w14:paraId="3AE03D80" w14:textId="77777777" w:rsidR="001D322A" w:rsidRPr="009C3AC2"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9C3AC2">
              <w:rPr>
                <w:rFonts w:ascii="Times New Roman" w:hAnsi="Times New Roman"/>
                <w:sz w:val="24"/>
                <w:szCs w:val="24"/>
              </w:rPr>
              <w:t>linia este simplă</w:t>
            </w:r>
          </w:p>
          <w:p w14:paraId="47A4202E"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lipsă de capacitate</w:t>
            </w:r>
          </w:p>
        </w:tc>
        <w:tc>
          <w:tcPr>
            <w:tcW w:w="4536" w:type="dxa"/>
          </w:tcPr>
          <w:p w14:paraId="7E7365E4" w14:textId="1A7DCC0C" w:rsidR="001D322A" w:rsidRDefault="0056385D"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reînnoire</w:t>
            </w:r>
            <w:r w:rsidR="001D322A" w:rsidRPr="00A82396">
              <w:rPr>
                <w:rFonts w:ascii="Times New Roman" w:hAnsi="Times New Roman"/>
                <w:sz w:val="24"/>
                <w:szCs w:val="24"/>
              </w:rPr>
              <w:t xml:space="preserve"> linie </w:t>
            </w:r>
            <w:r w:rsidR="001D322A">
              <w:rPr>
                <w:rFonts w:ascii="Times New Roman" w:hAnsi="Times New Roman"/>
                <w:sz w:val="24"/>
                <w:szCs w:val="24"/>
              </w:rPr>
              <w:t>simplă</w:t>
            </w:r>
            <w:r w:rsidR="001D322A" w:rsidRPr="00A82396">
              <w:rPr>
                <w:rFonts w:ascii="Times New Roman" w:hAnsi="Times New Roman"/>
                <w:sz w:val="24"/>
                <w:szCs w:val="24"/>
              </w:rPr>
              <w:t xml:space="preserve"> existentă </w:t>
            </w:r>
          </w:p>
          <w:p w14:paraId="2C18CC39"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 xml:space="preserve">dublare linia </w:t>
            </w:r>
            <w:r>
              <w:rPr>
                <w:rFonts w:ascii="Times New Roman" w:eastAsia="Arial Unicode MS" w:hAnsi="Times New Roman"/>
                <w:color w:val="000000"/>
                <w:sz w:val="24"/>
                <w:szCs w:val="24"/>
                <w:lang w:eastAsia="ro-RO" w:bidi="ro-RO"/>
              </w:rPr>
              <w:t>Popești Leordeni – Berceni</w:t>
            </w:r>
          </w:p>
          <w:p w14:paraId="4E5F6BDE"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A82396">
              <w:rPr>
                <w:rFonts w:ascii="Times New Roman" w:hAnsi="Times New Roman"/>
                <w:sz w:val="24"/>
                <w:szCs w:val="24"/>
              </w:rPr>
              <w:t xml:space="preserve">electrificarea linie dublă </w:t>
            </w:r>
            <w:r>
              <w:rPr>
                <w:rFonts w:ascii="Times New Roman" w:hAnsi="Times New Roman"/>
                <w:sz w:val="24"/>
                <w:szCs w:val="24"/>
              </w:rPr>
              <w:t xml:space="preserve">(simpla </w:t>
            </w:r>
            <w:r w:rsidRPr="00A82396">
              <w:rPr>
                <w:rFonts w:ascii="Times New Roman" w:hAnsi="Times New Roman"/>
                <w:sz w:val="24"/>
                <w:szCs w:val="24"/>
              </w:rPr>
              <w:t>existentă</w:t>
            </w:r>
            <w:r>
              <w:rPr>
                <w:rFonts w:ascii="Times New Roman" w:hAnsi="Times New Roman"/>
                <w:sz w:val="24"/>
                <w:szCs w:val="24"/>
              </w:rPr>
              <w:t xml:space="preserve"> + dublarea proiectată) </w:t>
            </w:r>
          </w:p>
        </w:tc>
        <w:tc>
          <w:tcPr>
            <w:tcW w:w="4754" w:type="dxa"/>
          </w:tcPr>
          <w:p w14:paraId="3DB9F03A"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creșterea capacității de circulație</w:t>
            </w:r>
          </w:p>
          <w:p w14:paraId="2141ACFA"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692199">
              <w:rPr>
                <w:rFonts w:ascii="Times New Roman" w:hAnsi="Times New Roman"/>
                <w:sz w:val="24"/>
                <w:szCs w:val="24"/>
              </w:rPr>
              <w:t>scăderea timpilor de mers ca urmare a posibilității efectuării circulației trenurilor la interval de bloc</w:t>
            </w:r>
          </w:p>
          <w:p w14:paraId="6F95A65E" w14:textId="77777777" w:rsidR="001D322A" w:rsidRPr="00A82396"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t xml:space="preserve">creșterea tonajului pe tren ca urmare a electrificării liniei c.f. </w:t>
            </w:r>
          </w:p>
        </w:tc>
      </w:tr>
      <w:tr w:rsidR="001D322A" w:rsidRPr="00A82396" w14:paraId="318BB04A" w14:textId="77777777" w:rsidTr="005A5790">
        <w:trPr>
          <w:trHeight w:val="315"/>
        </w:trPr>
        <w:tc>
          <w:tcPr>
            <w:tcW w:w="2377" w:type="dxa"/>
            <w:vAlign w:val="center"/>
          </w:tcPr>
          <w:p w14:paraId="6B14A482" w14:textId="77777777" w:rsidR="001D322A" w:rsidRDefault="001D322A" w:rsidP="005A5790">
            <w:pPr>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Berceni</w:t>
            </w:r>
          </w:p>
        </w:tc>
        <w:tc>
          <w:tcPr>
            <w:tcW w:w="3685" w:type="dxa"/>
          </w:tcPr>
          <w:p w14:paraId="11F80B29" w14:textId="77777777" w:rsidR="001D322A" w:rsidRPr="001F06BC"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1F06BC">
              <w:rPr>
                <w:rFonts w:ascii="Times New Roman" w:hAnsi="Times New Roman"/>
                <w:sz w:val="24"/>
                <w:szCs w:val="24"/>
              </w:rPr>
              <w:t>linii închise circulației,  pline de vegetație, ocupate de material rulant vechi și sunt într-o stare avansată de degradare</w:t>
            </w:r>
          </w:p>
          <w:p w14:paraId="73D0E827" w14:textId="77777777" w:rsidR="001D322A" w:rsidRPr="001F06BC"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1F06BC">
              <w:rPr>
                <w:rFonts w:ascii="Times New Roman" w:hAnsi="Times New Roman"/>
                <w:sz w:val="24"/>
                <w:szCs w:val="24"/>
              </w:rPr>
              <w:t xml:space="preserve">circulație cu restricții de viteză </w:t>
            </w:r>
          </w:p>
          <w:p w14:paraId="30670C37" w14:textId="77777777" w:rsidR="001D322A" w:rsidRPr="001F06BC" w:rsidRDefault="001D322A" w:rsidP="005A5790">
            <w:pPr>
              <w:pStyle w:val="ListParagraph"/>
              <w:numPr>
                <w:ilvl w:val="0"/>
                <w:numId w:val="48"/>
              </w:numPr>
              <w:tabs>
                <w:tab w:val="left" w:pos="318"/>
              </w:tabs>
              <w:spacing w:after="0" w:line="310" w:lineRule="exact"/>
              <w:ind w:left="34" w:firstLine="0"/>
              <w:rPr>
                <w:rFonts w:ascii="Times New Roman" w:hAnsi="Times New Roman"/>
                <w:sz w:val="24"/>
                <w:szCs w:val="24"/>
              </w:rPr>
            </w:pPr>
            <w:r w:rsidRPr="001F06BC">
              <w:rPr>
                <w:rFonts w:ascii="Times New Roman" w:hAnsi="Times New Roman"/>
                <w:sz w:val="24"/>
                <w:szCs w:val="24"/>
              </w:rPr>
              <w:t>lipsa electrificării</w:t>
            </w:r>
          </w:p>
          <w:p w14:paraId="7C4C711E" w14:textId="77777777" w:rsidR="001D322A" w:rsidRPr="001F06BC" w:rsidRDefault="001D322A" w:rsidP="005A5790">
            <w:pPr>
              <w:pStyle w:val="ListParagraph"/>
              <w:numPr>
                <w:ilvl w:val="0"/>
                <w:numId w:val="48"/>
              </w:numPr>
              <w:tabs>
                <w:tab w:val="left" w:pos="318"/>
              </w:tabs>
              <w:spacing w:after="0" w:line="310" w:lineRule="exact"/>
              <w:ind w:left="34" w:firstLine="0"/>
              <w:rPr>
                <w:rFonts w:ascii="Times New Roman" w:eastAsiaTheme="minorHAnsi" w:hAnsi="Times New Roman"/>
                <w:sz w:val="24"/>
                <w:szCs w:val="24"/>
              </w:rPr>
            </w:pPr>
            <w:r w:rsidRPr="001F06BC">
              <w:rPr>
                <w:rFonts w:ascii="Times New Roman" w:hAnsi="Times New Roman"/>
                <w:sz w:val="24"/>
                <w:szCs w:val="24"/>
              </w:rPr>
              <w:lastRenderedPageBreak/>
              <w:t>lipsă de capacitate</w:t>
            </w:r>
          </w:p>
        </w:tc>
        <w:tc>
          <w:tcPr>
            <w:tcW w:w="4536" w:type="dxa"/>
          </w:tcPr>
          <w:p w14:paraId="1B9C959F" w14:textId="78024305" w:rsidR="001D322A" w:rsidRPr="001F06BC" w:rsidRDefault="0056385D"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Pr>
                <w:rFonts w:ascii="Times New Roman" w:hAnsi="Times New Roman"/>
                <w:sz w:val="24"/>
                <w:szCs w:val="24"/>
              </w:rPr>
              <w:lastRenderedPageBreak/>
              <w:t>reînnoire</w:t>
            </w:r>
            <w:r w:rsidR="001D322A" w:rsidRPr="001F06BC">
              <w:rPr>
                <w:rFonts w:ascii="Times New Roman" w:hAnsi="Times New Roman"/>
                <w:sz w:val="24"/>
                <w:szCs w:val="24"/>
              </w:rPr>
              <w:t xml:space="preserve"> liniile 1 - </w:t>
            </w:r>
            <w:r w:rsidR="001D322A">
              <w:rPr>
                <w:rFonts w:ascii="Times New Roman" w:hAnsi="Times New Roman"/>
                <w:sz w:val="24"/>
                <w:szCs w:val="24"/>
              </w:rPr>
              <w:t>5</w:t>
            </w:r>
          </w:p>
          <w:p w14:paraId="6124A2D7" w14:textId="77777777" w:rsidR="001D322A" w:rsidRPr="001F06BC"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1F06BC">
              <w:rPr>
                <w:rFonts w:ascii="Times New Roman" w:hAnsi="Times New Roman"/>
                <w:sz w:val="24"/>
                <w:szCs w:val="24"/>
              </w:rPr>
              <w:t xml:space="preserve">electrificare liniile 1 - </w:t>
            </w:r>
            <w:r>
              <w:rPr>
                <w:rFonts w:ascii="Times New Roman" w:hAnsi="Times New Roman"/>
                <w:sz w:val="24"/>
                <w:szCs w:val="24"/>
              </w:rPr>
              <w:t>5</w:t>
            </w:r>
          </w:p>
        </w:tc>
        <w:tc>
          <w:tcPr>
            <w:tcW w:w="4754" w:type="dxa"/>
          </w:tcPr>
          <w:p w14:paraId="55880724" w14:textId="77777777" w:rsidR="001D322A" w:rsidRPr="001F06BC"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1F06BC">
              <w:rPr>
                <w:rFonts w:ascii="Times New Roman" w:hAnsi="Times New Roman"/>
                <w:sz w:val="24"/>
                <w:szCs w:val="24"/>
              </w:rPr>
              <w:t>creșterea capacității de primire/expediere, garare</w:t>
            </w:r>
          </w:p>
          <w:p w14:paraId="5E86E5A4" w14:textId="77777777" w:rsidR="001D322A" w:rsidRPr="001F06BC"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1F06BC">
              <w:rPr>
                <w:rFonts w:ascii="Times New Roman" w:hAnsi="Times New Roman"/>
                <w:sz w:val="24"/>
                <w:szCs w:val="24"/>
              </w:rPr>
              <w:t>posibilitatea de efectuare de treceri înainte și încrucisări datorită construirii liniei duble</w:t>
            </w:r>
          </w:p>
          <w:p w14:paraId="78249E30" w14:textId="77777777" w:rsidR="001D322A" w:rsidRDefault="001D322A" w:rsidP="005A5790">
            <w:pPr>
              <w:pStyle w:val="ListParagraph"/>
              <w:numPr>
                <w:ilvl w:val="0"/>
                <w:numId w:val="48"/>
              </w:numPr>
              <w:tabs>
                <w:tab w:val="left" w:pos="189"/>
              </w:tabs>
              <w:spacing w:after="0" w:line="310" w:lineRule="exact"/>
              <w:ind w:left="0" w:hanging="13"/>
              <w:rPr>
                <w:rFonts w:ascii="Times New Roman" w:hAnsi="Times New Roman"/>
                <w:sz w:val="24"/>
                <w:szCs w:val="24"/>
              </w:rPr>
            </w:pPr>
            <w:r w:rsidRPr="001F06BC">
              <w:rPr>
                <w:rFonts w:ascii="Times New Roman" w:hAnsi="Times New Roman"/>
                <w:sz w:val="24"/>
                <w:szCs w:val="24"/>
              </w:rPr>
              <w:t>se elimină staționările în stații cauzate de așteptările pentru încrucișări sau treceri înainte</w:t>
            </w:r>
          </w:p>
          <w:p w14:paraId="2FD5A0EF" w14:textId="77777777" w:rsidR="001D322A" w:rsidRPr="008E0EC9" w:rsidRDefault="001D322A" w:rsidP="005A5790">
            <w:pPr>
              <w:pStyle w:val="ListParagraph"/>
              <w:numPr>
                <w:ilvl w:val="0"/>
                <w:numId w:val="48"/>
              </w:numPr>
              <w:tabs>
                <w:tab w:val="left" w:pos="189"/>
              </w:tabs>
              <w:spacing w:after="0" w:line="310" w:lineRule="exact"/>
              <w:ind w:left="0" w:hanging="13"/>
              <w:rPr>
                <w:rFonts w:ascii="Times New Roman" w:hAnsi="Times New Roman"/>
                <w:spacing w:val="-6"/>
                <w:sz w:val="24"/>
                <w:szCs w:val="24"/>
              </w:rPr>
            </w:pPr>
            <w:r w:rsidRPr="008E0EC9">
              <w:rPr>
                <w:rFonts w:ascii="Times New Roman" w:hAnsi="Times New Roman"/>
                <w:spacing w:val="-6"/>
                <w:sz w:val="24"/>
                <w:szCs w:val="24"/>
              </w:rPr>
              <w:lastRenderedPageBreak/>
              <w:t>scăderea timpilor de intrare/ieșire a trenurilor</w:t>
            </w:r>
          </w:p>
        </w:tc>
      </w:tr>
      <w:tr w:rsidR="001D322A" w:rsidRPr="00A82396" w14:paraId="3263E191" w14:textId="77777777" w:rsidTr="005A5790">
        <w:trPr>
          <w:trHeight w:val="315"/>
        </w:trPr>
        <w:tc>
          <w:tcPr>
            <w:tcW w:w="2377" w:type="dxa"/>
            <w:vAlign w:val="center"/>
          </w:tcPr>
          <w:p w14:paraId="56F6DAF4" w14:textId="77777777" w:rsidR="001D322A" w:rsidRDefault="001D322A" w:rsidP="005A5790">
            <w:pPr>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lastRenderedPageBreak/>
              <w:t>Berceni – Jilava</w:t>
            </w:r>
          </w:p>
        </w:tc>
        <w:tc>
          <w:tcPr>
            <w:tcW w:w="3685" w:type="dxa"/>
          </w:tcPr>
          <w:p w14:paraId="573A94D6"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eastAsiaTheme="minorHAnsi" w:hAnsi="Times New Roman"/>
                <w:sz w:val="24"/>
                <w:szCs w:val="24"/>
              </w:rPr>
              <w:t>carenţe funcţionale ale infrastructurii și suprastructurii c.f.</w:t>
            </w:r>
          </w:p>
          <w:p w14:paraId="7D6CB98B"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hAnsi="Times New Roman"/>
                <w:sz w:val="24"/>
                <w:szCs w:val="24"/>
              </w:rPr>
              <w:t xml:space="preserve">circulație cu restricții de viteză </w:t>
            </w:r>
          </w:p>
          <w:p w14:paraId="4F17079A"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hAnsi="Times New Roman"/>
                <w:sz w:val="24"/>
                <w:szCs w:val="24"/>
              </w:rPr>
              <w:t>lipsa electrificării</w:t>
            </w:r>
          </w:p>
          <w:p w14:paraId="418B6D65"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hAnsi="Times New Roman"/>
                <w:sz w:val="24"/>
                <w:szCs w:val="24"/>
              </w:rPr>
              <w:t>linia este simplă</w:t>
            </w:r>
          </w:p>
          <w:p w14:paraId="1CF09C5A"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eastAsiaTheme="minorHAnsi" w:hAnsi="Times New Roman"/>
                <w:sz w:val="24"/>
                <w:szCs w:val="24"/>
              </w:rPr>
            </w:pPr>
            <w:r w:rsidRPr="00C82F66">
              <w:rPr>
                <w:rFonts w:ascii="Times New Roman" w:hAnsi="Times New Roman"/>
                <w:sz w:val="24"/>
                <w:szCs w:val="24"/>
              </w:rPr>
              <w:t>lipsă de capacitate</w:t>
            </w:r>
          </w:p>
        </w:tc>
        <w:tc>
          <w:tcPr>
            <w:tcW w:w="4536" w:type="dxa"/>
          </w:tcPr>
          <w:p w14:paraId="55AAE84F" w14:textId="5CF7BEE8" w:rsidR="001D322A" w:rsidRPr="00C82F66"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C82F66">
              <w:rPr>
                <w:rFonts w:ascii="Times New Roman" w:hAnsi="Times New Roman"/>
                <w:sz w:val="24"/>
                <w:szCs w:val="24"/>
              </w:rPr>
              <w:t xml:space="preserve"> linie simplă existentă </w:t>
            </w:r>
          </w:p>
          <w:p w14:paraId="189F00B5"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 xml:space="preserve">dublare linia </w:t>
            </w:r>
            <w:r>
              <w:rPr>
                <w:rFonts w:ascii="Times New Roman" w:eastAsia="Arial Unicode MS" w:hAnsi="Times New Roman"/>
                <w:color w:val="000000"/>
                <w:sz w:val="24"/>
                <w:szCs w:val="24"/>
                <w:lang w:eastAsia="ro-RO" w:bidi="ro-RO"/>
              </w:rPr>
              <w:t>Berceni – Jilava</w:t>
            </w:r>
          </w:p>
          <w:p w14:paraId="26EAE9B6"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 xml:space="preserve">electrificarea linie dublă (simpla existentă + dublarea proiectată) </w:t>
            </w:r>
          </w:p>
        </w:tc>
        <w:tc>
          <w:tcPr>
            <w:tcW w:w="4754" w:type="dxa"/>
          </w:tcPr>
          <w:p w14:paraId="1D14A94F"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creșterea capacității de circulație</w:t>
            </w:r>
          </w:p>
          <w:p w14:paraId="3CB00C66"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scăderea timpilor de mers ca urmare a posibilității efectuării circulației trenurilor la interval de bloc</w:t>
            </w:r>
          </w:p>
          <w:p w14:paraId="48D87095"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 xml:space="preserve">creșterea tonajului pe tren ca urmare a electrificării liniei c.f. </w:t>
            </w:r>
          </w:p>
        </w:tc>
      </w:tr>
      <w:tr w:rsidR="001D322A" w:rsidRPr="00A82396" w14:paraId="6169C23C" w14:textId="77777777" w:rsidTr="005A5790">
        <w:trPr>
          <w:trHeight w:val="315"/>
        </w:trPr>
        <w:tc>
          <w:tcPr>
            <w:tcW w:w="2377" w:type="dxa"/>
            <w:vAlign w:val="center"/>
          </w:tcPr>
          <w:p w14:paraId="3CD13E8F" w14:textId="77777777" w:rsidR="001D322A" w:rsidRDefault="001D322A" w:rsidP="005A5790">
            <w:pPr>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București Sud Grupa Călători (inclusiv racordurile spre Buc Sud Gr.Tehnică și Voluntari)</w:t>
            </w:r>
          </w:p>
        </w:tc>
        <w:tc>
          <w:tcPr>
            <w:tcW w:w="3685" w:type="dxa"/>
          </w:tcPr>
          <w:p w14:paraId="4259C758" w14:textId="77777777" w:rsidR="001D322A" w:rsidRPr="00A46358"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A46358">
              <w:rPr>
                <w:rFonts w:ascii="Times New Roman" w:hAnsi="Times New Roman"/>
                <w:sz w:val="24"/>
                <w:szCs w:val="24"/>
              </w:rPr>
              <w:t>linii închise circulației,  pline de vegetație, ocupate de material rulant vechi și sunt într-o stare avansată de degradare</w:t>
            </w:r>
          </w:p>
          <w:p w14:paraId="09415B2E" w14:textId="77777777" w:rsidR="001D322A" w:rsidRPr="00A46358"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A46358">
              <w:rPr>
                <w:rFonts w:ascii="Times New Roman" w:hAnsi="Times New Roman"/>
                <w:sz w:val="24"/>
                <w:szCs w:val="24"/>
              </w:rPr>
              <w:t xml:space="preserve">circulație cu restricții de viteză </w:t>
            </w:r>
          </w:p>
          <w:p w14:paraId="2B53AFE1" w14:textId="77777777" w:rsidR="001D322A" w:rsidRPr="00A46358"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A46358">
              <w:rPr>
                <w:rFonts w:ascii="Times New Roman" w:hAnsi="Times New Roman"/>
                <w:sz w:val="24"/>
                <w:szCs w:val="24"/>
              </w:rPr>
              <w:t>lipsa electrificării</w:t>
            </w:r>
          </w:p>
          <w:p w14:paraId="448F1F1C" w14:textId="77777777" w:rsidR="001D322A" w:rsidRPr="00A46358" w:rsidRDefault="001D322A" w:rsidP="005A5790">
            <w:pPr>
              <w:pStyle w:val="ListParagraph"/>
              <w:numPr>
                <w:ilvl w:val="0"/>
                <w:numId w:val="48"/>
              </w:numPr>
              <w:tabs>
                <w:tab w:val="left" w:pos="318"/>
              </w:tabs>
              <w:spacing w:after="0" w:line="276" w:lineRule="auto"/>
              <w:ind w:left="34" w:firstLine="0"/>
              <w:rPr>
                <w:rFonts w:ascii="Times New Roman" w:eastAsiaTheme="minorHAnsi" w:hAnsi="Times New Roman"/>
                <w:sz w:val="24"/>
                <w:szCs w:val="24"/>
              </w:rPr>
            </w:pPr>
            <w:r w:rsidRPr="00A46358">
              <w:rPr>
                <w:rFonts w:ascii="Times New Roman" w:hAnsi="Times New Roman"/>
                <w:sz w:val="24"/>
                <w:szCs w:val="24"/>
              </w:rPr>
              <w:t>lipsă de capacitate</w:t>
            </w:r>
          </w:p>
        </w:tc>
        <w:tc>
          <w:tcPr>
            <w:tcW w:w="4536" w:type="dxa"/>
          </w:tcPr>
          <w:p w14:paraId="41A93CE1" w14:textId="38AF7BFD" w:rsidR="001D322A" w:rsidRPr="00A46358"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A46358">
              <w:rPr>
                <w:rFonts w:ascii="Times New Roman" w:hAnsi="Times New Roman"/>
                <w:sz w:val="24"/>
                <w:szCs w:val="24"/>
              </w:rPr>
              <w:t xml:space="preserve"> liniile 1 - </w:t>
            </w:r>
            <w:r w:rsidR="001D322A">
              <w:rPr>
                <w:rFonts w:ascii="Times New Roman" w:hAnsi="Times New Roman"/>
                <w:sz w:val="24"/>
                <w:szCs w:val="24"/>
              </w:rPr>
              <w:t>7</w:t>
            </w:r>
          </w:p>
          <w:p w14:paraId="14915710"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A46358">
              <w:rPr>
                <w:rFonts w:ascii="Times New Roman" w:hAnsi="Times New Roman"/>
                <w:sz w:val="24"/>
                <w:szCs w:val="24"/>
              </w:rPr>
              <w:t xml:space="preserve">electrificare liniile 1 </w:t>
            </w:r>
            <w:r>
              <w:rPr>
                <w:rFonts w:ascii="Times New Roman" w:hAnsi="Times New Roman"/>
                <w:sz w:val="24"/>
                <w:szCs w:val="24"/>
              </w:rPr>
              <w:t>–</w:t>
            </w:r>
            <w:r w:rsidRPr="00A46358">
              <w:rPr>
                <w:rFonts w:ascii="Times New Roman" w:hAnsi="Times New Roman"/>
                <w:sz w:val="24"/>
                <w:szCs w:val="24"/>
              </w:rPr>
              <w:t xml:space="preserve"> </w:t>
            </w:r>
            <w:r>
              <w:rPr>
                <w:rFonts w:ascii="Times New Roman" w:hAnsi="Times New Roman"/>
                <w:sz w:val="24"/>
                <w:szCs w:val="24"/>
              </w:rPr>
              <w:t>4</w:t>
            </w:r>
          </w:p>
          <w:p w14:paraId="26C5B3B1"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modernizare rampă pentru utilizare militară</w:t>
            </w:r>
          </w:p>
          <w:p w14:paraId="098B4D98" w14:textId="5A1A61CF" w:rsidR="001D322A" w:rsidRPr="00A46358"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Pr>
                <w:rFonts w:ascii="Times New Roman" w:hAnsi="Times New Roman"/>
                <w:sz w:val="24"/>
                <w:szCs w:val="24"/>
              </w:rPr>
              <w:t xml:space="preserve"> și electrificare </w:t>
            </w:r>
            <w:r w:rsidR="001D322A">
              <w:rPr>
                <w:rFonts w:ascii="Times New Roman" w:eastAsia="Arial Unicode MS" w:hAnsi="Times New Roman"/>
                <w:color w:val="000000"/>
                <w:sz w:val="24"/>
                <w:szCs w:val="24"/>
                <w:lang w:eastAsia="ro-RO" w:bidi="ro-RO"/>
              </w:rPr>
              <w:t xml:space="preserve">racordul spre Buc Sud Gr.Tehnică </w:t>
            </w:r>
          </w:p>
          <w:p w14:paraId="402C6DDA" w14:textId="163488BF" w:rsidR="001D322A" w:rsidRPr="00A46358"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Pr>
                <w:rFonts w:ascii="Times New Roman" w:hAnsi="Times New Roman"/>
                <w:sz w:val="24"/>
                <w:szCs w:val="24"/>
              </w:rPr>
              <w:t xml:space="preserve"> și electrificare </w:t>
            </w:r>
            <w:r w:rsidR="001D322A">
              <w:rPr>
                <w:rFonts w:ascii="Times New Roman" w:eastAsia="Arial Unicode MS" w:hAnsi="Times New Roman"/>
                <w:color w:val="000000"/>
                <w:sz w:val="24"/>
                <w:szCs w:val="24"/>
                <w:lang w:eastAsia="ro-RO" w:bidi="ro-RO"/>
              </w:rPr>
              <w:t>racordul spre Voluntari</w:t>
            </w:r>
          </w:p>
        </w:tc>
        <w:tc>
          <w:tcPr>
            <w:tcW w:w="4754" w:type="dxa"/>
          </w:tcPr>
          <w:p w14:paraId="037F0F6D" w14:textId="77777777" w:rsidR="001D322A"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A46358">
              <w:rPr>
                <w:rFonts w:ascii="Times New Roman" w:hAnsi="Times New Roman"/>
                <w:sz w:val="24"/>
                <w:szCs w:val="24"/>
              </w:rPr>
              <w:t>creșterea capacității de primire/expediere, garare</w:t>
            </w:r>
          </w:p>
          <w:p w14:paraId="3C7F8A29" w14:textId="77777777" w:rsidR="001D322A" w:rsidRPr="00A46358"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scăderea timpilor de intrare/ieșire a trenurilor</w:t>
            </w:r>
          </w:p>
          <w:p w14:paraId="03E41E44" w14:textId="77777777" w:rsidR="001D322A" w:rsidRPr="00A46358"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 xml:space="preserve">posibilitatea utilizării unor linii și a rampei pentru operarea, încărcarea/descărcarea trenurilor militare </w:t>
            </w:r>
          </w:p>
        </w:tc>
      </w:tr>
      <w:tr w:rsidR="001D322A" w:rsidRPr="00A82396" w14:paraId="3C696A33" w14:textId="77777777" w:rsidTr="005A5790">
        <w:trPr>
          <w:trHeight w:val="315"/>
        </w:trPr>
        <w:tc>
          <w:tcPr>
            <w:tcW w:w="2377" w:type="dxa"/>
            <w:vAlign w:val="center"/>
          </w:tcPr>
          <w:p w14:paraId="314D6618" w14:textId="77777777" w:rsidR="001D322A" w:rsidRDefault="001D322A" w:rsidP="005A5790">
            <w:pPr>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București Sud Grupa Călători – Titan Sud</w:t>
            </w:r>
          </w:p>
        </w:tc>
        <w:tc>
          <w:tcPr>
            <w:tcW w:w="3685" w:type="dxa"/>
          </w:tcPr>
          <w:p w14:paraId="01526896"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eastAsiaTheme="minorHAnsi" w:hAnsi="Times New Roman"/>
                <w:sz w:val="24"/>
                <w:szCs w:val="24"/>
              </w:rPr>
              <w:t>carenţe funcţionale ale infrastructurii și suprastructurii c.f.</w:t>
            </w:r>
          </w:p>
          <w:p w14:paraId="5182E901" w14:textId="77777777" w:rsidR="001D322A" w:rsidRPr="00C82F66"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C82F66">
              <w:rPr>
                <w:rFonts w:ascii="Times New Roman" w:hAnsi="Times New Roman"/>
                <w:sz w:val="24"/>
                <w:szCs w:val="24"/>
              </w:rPr>
              <w:t xml:space="preserve">circulație cu restricții de viteză </w:t>
            </w:r>
          </w:p>
          <w:p w14:paraId="2631B324" w14:textId="77777777" w:rsidR="001D322A" w:rsidRPr="001D7473" w:rsidRDefault="001D322A" w:rsidP="005A5790">
            <w:pPr>
              <w:tabs>
                <w:tab w:val="left" w:pos="318"/>
              </w:tabs>
              <w:spacing w:line="276" w:lineRule="auto"/>
              <w:ind w:left="34"/>
              <w:rPr>
                <w:rFonts w:ascii="Times New Roman" w:hAnsi="Times New Roman"/>
                <w:color w:val="FF0000"/>
                <w:sz w:val="24"/>
                <w:szCs w:val="24"/>
              </w:rPr>
            </w:pPr>
          </w:p>
        </w:tc>
        <w:tc>
          <w:tcPr>
            <w:tcW w:w="4536" w:type="dxa"/>
          </w:tcPr>
          <w:p w14:paraId="5BB240F8" w14:textId="4A7C6809" w:rsidR="001D322A" w:rsidRPr="00C82F66"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C82F66">
              <w:rPr>
                <w:rFonts w:ascii="Times New Roman" w:hAnsi="Times New Roman"/>
                <w:sz w:val="24"/>
                <w:szCs w:val="24"/>
              </w:rPr>
              <w:t xml:space="preserve"> linie simplă existentă </w:t>
            </w:r>
          </w:p>
          <w:p w14:paraId="60736294" w14:textId="77777777" w:rsidR="001D322A" w:rsidRPr="00A82396" w:rsidRDefault="001D322A" w:rsidP="005A5790">
            <w:pPr>
              <w:pStyle w:val="ListParagraph"/>
              <w:tabs>
                <w:tab w:val="left" w:pos="189"/>
              </w:tabs>
              <w:spacing w:after="0" w:line="276" w:lineRule="auto"/>
              <w:ind w:left="0"/>
              <w:rPr>
                <w:rFonts w:ascii="Times New Roman" w:hAnsi="Times New Roman"/>
                <w:sz w:val="24"/>
                <w:szCs w:val="24"/>
              </w:rPr>
            </w:pPr>
            <w:r w:rsidRPr="00C82F66">
              <w:rPr>
                <w:rFonts w:ascii="Times New Roman" w:hAnsi="Times New Roman"/>
                <w:sz w:val="24"/>
                <w:szCs w:val="24"/>
              </w:rPr>
              <w:t xml:space="preserve"> </w:t>
            </w:r>
          </w:p>
        </w:tc>
        <w:tc>
          <w:tcPr>
            <w:tcW w:w="4754" w:type="dxa"/>
          </w:tcPr>
          <w:p w14:paraId="4599A49A"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creșterea capacității de circulație</w:t>
            </w:r>
          </w:p>
          <w:p w14:paraId="324C83CF" w14:textId="77777777" w:rsidR="001D322A" w:rsidRPr="001D7473"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 xml:space="preserve">scăderea timpilor de mers </w:t>
            </w:r>
          </w:p>
        </w:tc>
      </w:tr>
      <w:tr w:rsidR="001D322A" w:rsidRPr="00A82396" w14:paraId="25573861" w14:textId="77777777" w:rsidTr="005A5790">
        <w:trPr>
          <w:trHeight w:val="315"/>
        </w:trPr>
        <w:tc>
          <w:tcPr>
            <w:tcW w:w="2377" w:type="dxa"/>
            <w:vAlign w:val="center"/>
          </w:tcPr>
          <w:p w14:paraId="331C03BD" w14:textId="77777777" w:rsidR="001D322A" w:rsidRDefault="001D322A" w:rsidP="005A5790">
            <w:pPr>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Titan Sud</w:t>
            </w:r>
          </w:p>
        </w:tc>
        <w:tc>
          <w:tcPr>
            <w:tcW w:w="3685" w:type="dxa"/>
          </w:tcPr>
          <w:p w14:paraId="54C84200" w14:textId="77777777" w:rsidR="001D322A" w:rsidRPr="001D7473" w:rsidRDefault="001D322A" w:rsidP="005A5790">
            <w:pPr>
              <w:pStyle w:val="ListParagraph"/>
              <w:numPr>
                <w:ilvl w:val="0"/>
                <w:numId w:val="48"/>
              </w:numPr>
              <w:tabs>
                <w:tab w:val="left" w:pos="318"/>
              </w:tabs>
              <w:spacing w:after="0" w:line="276" w:lineRule="auto"/>
              <w:ind w:left="34" w:firstLine="0"/>
              <w:rPr>
                <w:rFonts w:ascii="Times New Roman" w:hAnsi="Times New Roman"/>
                <w:sz w:val="24"/>
                <w:szCs w:val="24"/>
              </w:rPr>
            </w:pPr>
            <w:r w:rsidRPr="001D7473">
              <w:rPr>
                <w:rFonts w:ascii="Times New Roman" w:eastAsiaTheme="minorHAnsi" w:hAnsi="Times New Roman"/>
                <w:sz w:val="24"/>
                <w:szCs w:val="24"/>
              </w:rPr>
              <w:t>carenţe funcţionale ale infrastructurii și suprastructurii c.f.</w:t>
            </w:r>
          </w:p>
          <w:p w14:paraId="2198D9C3" w14:textId="77777777" w:rsidR="001D322A" w:rsidRPr="001D7473" w:rsidRDefault="001D322A" w:rsidP="005A5790">
            <w:pPr>
              <w:tabs>
                <w:tab w:val="left" w:pos="318"/>
              </w:tabs>
              <w:spacing w:line="276" w:lineRule="auto"/>
              <w:ind w:left="34"/>
              <w:rPr>
                <w:rFonts w:ascii="Times New Roman" w:hAnsi="Times New Roman"/>
                <w:sz w:val="24"/>
                <w:szCs w:val="24"/>
              </w:rPr>
            </w:pPr>
          </w:p>
        </w:tc>
        <w:tc>
          <w:tcPr>
            <w:tcW w:w="4536" w:type="dxa"/>
          </w:tcPr>
          <w:p w14:paraId="7FE6C68F" w14:textId="777AB041" w:rsidR="001D322A" w:rsidRPr="001D7473" w:rsidRDefault="0056385D"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Pr>
                <w:rFonts w:ascii="Times New Roman" w:hAnsi="Times New Roman"/>
                <w:sz w:val="24"/>
                <w:szCs w:val="24"/>
              </w:rPr>
              <w:t>reînnoire</w:t>
            </w:r>
            <w:r w:rsidR="001D322A" w:rsidRPr="00C82F66">
              <w:rPr>
                <w:rFonts w:ascii="Times New Roman" w:hAnsi="Times New Roman"/>
                <w:sz w:val="24"/>
                <w:szCs w:val="24"/>
              </w:rPr>
              <w:t xml:space="preserve"> lini</w:t>
            </w:r>
            <w:r w:rsidR="001D322A">
              <w:rPr>
                <w:rFonts w:ascii="Times New Roman" w:hAnsi="Times New Roman"/>
                <w:sz w:val="24"/>
                <w:szCs w:val="24"/>
              </w:rPr>
              <w:t>ile 1 și 2</w:t>
            </w:r>
            <w:r w:rsidR="001D322A" w:rsidRPr="00C82F66">
              <w:rPr>
                <w:rFonts w:ascii="Times New Roman" w:hAnsi="Times New Roman"/>
                <w:sz w:val="24"/>
                <w:szCs w:val="24"/>
              </w:rPr>
              <w:t xml:space="preserve"> existent</w:t>
            </w:r>
            <w:r w:rsidR="001D322A">
              <w:rPr>
                <w:rFonts w:ascii="Times New Roman" w:hAnsi="Times New Roman"/>
                <w:sz w:val="24"/>
                <w:szCs w:val="24"/>
              </w:rPr>
              <w:t>e</w:t>
            </w:r>
            <w:r w:rsidR="001D322A" w:rsidRPr="00C82F66">
              <w:rPr>
                <w:rFonts w:ascii="Times New Roman" w:hAnsi="Times New Roman"/>
                <w:sz w:val="24"/>
                <w:szCs w:val="24"/>
              </w:rPr>
              <w:t xml:space="preserve"> </w:t>
            </w:r>
          </w:p>
        </w:tc>
        <w:tc>
          <w:tcPr>
            <w:tcW w:w="4754" w:type="dxa"/>
          </w:tcPr>
          <w:p w14:paraId="535C490B" w14:textId="77777777" w:rsidR="001D322A" w:rsidRPr="00C82F66"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creșterea capacității de circulație</w:t>
            </w:r>
          </w:p>
          <w:p w14:paraId="166B16D2" w14:textId="77777777" w:rsidR="001D322A" w:rsidRPr="00692199" w:rsidRDefault="001D322A" w:rsidP="005A5790">
            <w:pPr>
              <w:pStyle w:val="ListParagraph"/>
              <w:numPr>
                <w:ilvl w:val="0"/>
                <w:numId w:val="48"/>
              </w:numPr>
              <w:tabs>
                <w:tab w:val="left" w:pos="189"/>
              </w:tabs>
              <w:spacing w:after="0" w:line="276" w:lineRule="auto"/>
              <w:ind w:left="0" w:hanging="13"/>
              <w:rPr>
                <w:rFonts w:ascii="Times New Roman" w:hAnsi="Times New Roman"/>
                <w:sz w:val="24"/>
                <w:szCs w:val="24"/>
              </w:rPr>
            </w:pPr>
            <w:r w:rsidRPr="00C82F66">
              <w:rPr>
                <w:rFonts w:ascii="Times New Roman" w:hAnsi="Times New Roman"/>
                <w:sz w:val="24"/>
                <w:szCs w:val="24"/>
              </w:rPr>
              <w:t>scăderea timpilor de mers</w:t>
            </w:r>
            <w:r>
              <w:rPr>
                <w:rFonts w:ascii="Times New Roman" w:hAnsi="Times New Roman"/>
                <w:sz w:val="24"/>
                <w:szCs w:val="24"/>
              </w:rPr>
              <w:t>, de intrare/ieșire</w:t>
            </w:r>
            <w:r w:rsidRPr="00C82F66">
              <w:rPr>
                <w:rFonts w:ascii="Times New Roman" w:hAnsi="Times New Roman"/>
                <w:sz w:val="24"/>
                <w:szCs w:val="24"/>
              </w:rPr>
              <w:t xml:space="preserve"> </w:t>
            </w:r>
          </w:p>
        </w:tc>
      </w:tr>
    </w:tbl>
    <w:p w14:paraId="1E1A9CA9" w14:textId="77777777" w:rsidR="001D322A" w:rsidRDefault="001D322A" w:rsidP="001D322A">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DF8B471" w14:textId="77777777" w:rsidR="001D322A" w:rsidRDefault="001D322A" w:rsidP="001D322A">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92F43F8" w14:textId="77777777" w:rsidR="001D322A" w:rsidRDefault="001D322A" w:rsidP="001D322A">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54F50BE" w14:textId="77777777" w:rsidR="001D322A" w:rsidRPr="00692199" w:rsidRDefault="001D322A" w:rsidP="001D322A">
      <w:pPr>
        <w:pStyle w:val="Bodytext20"/>
        <w:shd w:val="clear" w:color="auto" w:fill="auto"/>
        <w:tabs>
          <w:tab w:val="left" w:pos="284"/>
        </w:tabs>
        <w:spacing w:line="240" w:lineRule="auto"/>
        <w:ind w:firstLine="0"/>
        <w:jc w:val="both"/>
        <w:rPr>
          <w:rFonts w:cs="Times New Roman"/>
          <w:sz w:val="24"/>
          <w:szCs w:val="24"/>
        </w:rPr>
        <w:sectPr w:rsidR="001D322A" w:rsidRPr="00692199" w:rsidSect="0086133D">
          <w:pgSz w:w="16838" w:h="11906" w:orient="landscape" w:code="9"/>
          <w:pgMar w:top="1418" w:right="851" w:bottom="851" w:left="851" w:header="567" w:footer="567" w:gutter="0"/>
          <w:cols w:space="708"/>
          <w:docGrid w:linePitch="360"/>
        </w:sectPr>
      </w:pPr>
    </w:p>
    <w:p w14:paraId="3ED96616" w14:textId="77777777" w:rsidR="001D322A" w:rsidRPr="00692199" w:rsidRDefault="001D322A" w:rsidP="001D322A">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352E2466" w14:textId="77777777" w:rsidR="001D322A" w:rsidRPr="00692199" w:rsidRDefault="001D322A" w:rsidP="001D322A">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46371EB1" w14:textId="5EBEA5C1" w:rsidR="001D322A" w:rsidRPr="00C76DF7" w:rsidRDefault="001D322A" w:rsidP="001D322A">
      <w:pPr>
        <w:keepNext/>
        <w:keepLines/>
        <w:widowControl w:val="0"/>
        <w:autoSpaceDE w:val="0"/>
        <w:autoSpaceDN w:val="0"/>
        <w:spacing w:after="0" w:line="240" w:lineRule="auto"/>
        <w:ind w:left="360"/>
        <w:outlineLvl w:val="0"/>
        <w:rPr>
          <w:rFonts w:ascii="Times New Roman" w:eastAsia="Arial Unicode MS" w:hAnsi="Times New Roman"/>
          <w:b/>
          <w:color w:val="000000"/>
          <w:sz w:val="24"/>
          <w:szCs w:val="24"/>
          <w:lang w:eastAsia="ro-RO" w:bidi="ro-RO"/>
        </w:rPr>
      </w:pPr>
      <w:bookmarkStart w:id="66" w:name="_Toc157087467"/>
      <w:r>
        <w:rPr>
          <w:rFonts w:ascii="Times New Roman" w:eastAsia="Arial Unicode MS" w:hAnsi="Times New Roman"/>
          <w:b/>
          <w:color w:val="000000"/>
          <w:sz w:val="24"/>
          <w:szCs w:val="24"/>
          <w:lang w:eastAsia="ro-RO" w:bidi="ro-RO"/>
        </w:rPr>
        <w:t>1</w:t>
      </w:r>
      <w:r w:rsidR="004552FA">
        <w:rPr>
          <w:rFonts w:ascii="Times New Roman" w:eastAsia="Arial Unicode MS" w:hAnsi="Times New Roman"/>
          <w:b/>
          <w:color w:val="000000"/>
          <w:sz w:val="24"/>
          <w:szCs w:val="24"/>
          <w:lang w:eastAsia="ro-RO" w:bidi="ro-RO"/>
        </w:rPr>
        <w:t>4</w:t>
      </w:r>
      <w:r>
        <w:rPr>
          <w:rFonts w:ascii="Times New Roman" w:eastAsia="Arial Unicode MS" w:hAnsi="Times New Roman"/>
          <w:b/>
          <w:color w:val="000000"/>
          <w:sz w:val="24"/>
          <w:szCs w:val="24"/>
          <w:lang w:eastAsia="ro-RO" w:bidi="ro-RO"/>
        </w:rPr>
        <w:t xml:space="preserve">.2. </w:t>
      </w:r>
      <w:r w:rsidRPr="00C76DF7">
        <w:rPr>
          <w:rFonts w:ascii="Times New Roman" w:eastAsia="Arial Unicode MS" w:hAnsi="Times New Roman"/>
          <w:b/>
          <w:color w:val="000000"/>
          <w:sz w:val="24"/>
          <w:szCs w:val="24"/>
          <w:lang w:eastAsia="ro-RO" w:bidi="ro-RO"/>
        </w:rPr>
        <w:t>Descrierea lucrărilor propuse</w:t>
      </w:r>
      <w:bookmarkEnd w:id="66"/>
      <w:r w:rsidRPr="00C76DF7">
        <w:rPr>
          <w:rFonts w:ascii="Times New Roman" w:eastAsia="Arial Unicode MS" w:hAnsi="Times New Roman"/>
          <w:b/>
          <w:color w:val="000000"/>
          <w:sz w:val="24"/>
          <w:szCs w:val="24"/>
          <w:lang w:eastAsia="ro-RO" w:bidi="ro-RO"/>
        </w:rPr>
        <w:t xml:space="preserve"> </w:t>
      </w:r>
    </w:p>
    <w:p w14:paraId="4BA14AA3" w14:textId="77777777" w:rsidR="001D322A" w:rsidRPr="00692199" w:rsidRDefault="001D322A" w:rsidP="001D322A">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299A0495" w14:textId="77777777" w:rsidR="001D322A" w:rsidRPr="00692199" w:rsidRDefault="001D322A" w:rsidP="001D322A">
      <w:pPr>
        <w:widowControl w:val="0"/>
        <w:tabs>
          <w:tab w:val="left" w:pos="1134"/>
        </w:tabs>
        <w:spacing w:after="0" w:line="360" w:lineRule="auto"/>
        <w:ind w:firstLine="851"/>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A</w:t>
      </w:r>
      <w:r w:rsidRPr="00692199">
        <w:rPr>
          <w:rFonts w:ascii="Times New Roman" w:eastAsia="Arial Unicode MS" w:hAnsi="Times New Roman" w:cs="Times New Roman"/>
          <w:color w:val="000000"/>
          <w:sz w:val="24"/>
          <w:szCs w:val="24"/>
          <w:lang w:eastAsia="ro-RO" w:bidi="ro-RO"/>
        </w:rPr>
        <w:t>u fost analizate și propuse lucrări pe diferite categorii/specialități:</w:t>
      </w:r>
    </w:p>
    <w:p w14:paraId="14AE8679"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 xml:space="preserve">Linii c.f. </w:t>
      </w:r>
    </w:p>
    <w:p w14:paraId="0669883B"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semnalizare</w:t>
      </w:r>
    </w:p>
    <w:p w14:paraId="199C02B9"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Instalații de telecomunicații</w:t>
      </w:r>
    </w:p>
    <w:p w14:paraId="11212B08"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Electrificare (Linia de contact și energoalimentare)</w:t>
      </w:r>
    </w:p>
    <w:p w14:paraId="407C91BF"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Poduri</w:t>
      </w:r>
      <w:r>
        <w:rPr>
          <w:rFonts w:ascii="Times New Roman" w:eastAsia="Arial Unicode MS" w:hAnsi="Times New Roman"/>
          <w:color w:val="000000"/>
          <w:sz w:val="24"/>
          <w:szCs w:val="24"/>
          <w:lang w:eastAsia="ro-RO" w:bidi="ro-RO"/>
        </w:rPr>
        <w:t xml:space="preserve"> și podețe</w:t>
      </w:r>
    </w:p>
    <w:p w14:paraId="05F01CF0" w14:textId="77777777" w:rsidR="001D322A" w:rsidRPr="00692199" w:rsidRDefault="001D322A" w:rsidP="001D322A">
      <w:pPr>
        <w:pStyle w:val="ListParagraph"/>
        <w:widowControl w:val="0"/>
        <w:numPr>
          <w:ilvl w:val="0"/>
          <w:numId w:val="10"/>
        </w:numPr>
        <w:tabs>
          <w:tab w:val="left" w:pos="1134"/>
        </w:tabs>
        <w:spacing w:after="0" w:line="360" w:lineRule="auto"/>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Construcții civile și instalații aferente</w:t>
      </w:r>
    </w:p>
    <w:p w14:paraId="6792E0C7" w14:textId="77777777" w:rsidR="001D322A" w:rsidRPr="00692199" w:rsidRDefault="001D322A" w:rsidP="001D322A">
      <w:pPr>
        <w:widowControl w:val="0"/>
        <w:tabs>
          <w:tab w:val="left" w:pos="1134"/>
        </w:tabs>
        <w:spacing w:after="0" w:line="240" w:lineRule="auto"/>
        <w:ind w:firstLine="851"/>
        <w:jc w:val="both"/>
        <w:rPr>
          <w:rFonts w:ascii="Times New Roman" w:eastAsia="Arial Unicode MS" w:hAnsi="Times New Roman" w:cs="Times New Roman"/>
          <w:color w:val="000000"/>
          <w:sz w:val="24"/>
          <w:szCs w:val="24"/>
          <w:lang w:eastAsia="ro-RO" w:bidi="ro-RO"/>
        </w:rPr>
      </w:pPr>
    </w:p>
    <w:p w14:paraId="5EF0298E" w14:textId="77777777" w:rsidR="001D322A" w:rsidRPr="00692199" w:rsidRDefault="001D322A" w:rsidP="001D322A">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E7720BA" w14:textId="68D22541" w:rsidR="001D322A" w:rsidRPr="001D322A" w:rsidRDefault="001D322A" w:rsidP="001D322A">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w:t>
      </w:r>
      <w:r w:rsidR="004552FA">
        <w:rPr>
          <w:rFonts w:ascii="Times New Roman" w:eastAsia="Arial Unicode MS" w:hAnsi="Times New Roman"/>
          <w:b/>
          <w:color w:val="000000"/>
          <w:sz w:val="24"/>
          <w:szCs w:val="24"/>
          <w:lang w:eastAsia="ro-RO" w:bidi="ro-RO"/>
        </w:rPr>
        <w:t>4</w:t>
      </w:r>
      <w:r>
        <w:rPr>
          <w:rFonts w:ascii="Times New Roman" w:eastAsia="Arial Unicode MS" w:hAnsi="Times New Roman"/>
          <w:b/>
          <w:color w:val="000000"/>
          <w:sz w:val="24"/>
          <w:szCs w:val="24"/>
          <w:lang w:eastAsia="ro-RO" w:bidi="ro-RO"/>
        </w:rPr>
        <w:t>.2.1.</w:t>
      </w:r>
      <w:r w:rsidRPr="001D322A">
        <w:rPr>
          <w:rFonts w:ascii="Times New Roman" w:eastAsia="Arial Unicode MS" w:hAnsi="Times New Roman"/>
          <w:b/>
          <w:color w:val="000000"/>
          <w:sz w:val="24"/>
          <w:szCs w:val="24"/>
          <w:lang w:eastAsia="ro-RO" w:bidi="ro-RO"/>
        </w:rPr>
        <w:t xml:space="preserve"> Linii c.f. (suprastructură și infrastructură)</w:t>
      </w:r>
    </w:p>
    <w:p w14:paraId="55F39675" w14:textId="77777777" w:rsidR="001D322A" w:rsidRDefault="001D322A" w:rsidP="001D322A">
      <w:pPr>
        <w:widowControl w:val="0"/>
        <w:spacing w:after="0"/>
        <w:ind w:firstLine="1134"/>
        <w:jc w:val="both"/>
        <w:rPr>
          <w:rFonts w:ascii="Times New Roman" w:eastAsia="Times New Roman" w:hAnsi="Times New Roman" w:cs="Times New Roman"/>
          <w:snapToGrid w:val="0"/>
          <w:sz w:val="24"/>
          <w:szCs w:val="24"/>
        </w:rPr>
      </w:pPr>
    </w:p>
    <w:p w14:paraId="5D8C21B1" w14:textId="77777777" w:rsidR="001D322A" w:rsidRPr="00692199" w:rsidRDefault="001D322A" w:rsidP="001D322A">
      <w:pPr>
        <w:widowControl w:val="0"/>
        <w:tabs>
          <w:tab w:val="left" w:pos="1134"/>
        </w:tabs>
        <w:spacing w:after="0" w:line="264" w:lineRule="auto"/>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Dublare inel feroviar București</w:t>
      </w:r>
    </w:p>
    <w:p w14:paraId="63F57D0F" w14:textId="77777777" w:rsidR="001D322A" w:rsidRPr="00692199" w:rsidRDefault="001D322A" w:rsidP="001D322A">
      <w:pPr>
        <w:widowControl w:val="0"/>
        <w:tabs>
          <w:tab w:val="left" w:pos="1134"/>
        </w:tabs>
        <w:spacing w:after="0" w:line="264" w:lineRule="auto"/>
        <w:ind w:firstLine="1134"/>
        <w:jc w:val="both"/>
        <w:rPr>
          <w:rFonts w:ascii="Times New Roman" w:eastAsia="Arial Unicode MS" w:hAnsi="Times New Roman" w:cs="Times New Roman"/>
          <w:color w:val="000000"/>
          <w:sz w:val="10"/>
          <w:szCs w:val="24"/>
          <w:lang w:eastAsia="ro-RO" w:bidi="ro-RO"/>
        </w:rPr>
      </w:pPr>
    </w:p>
    <w:p w14:paraId="5BCB88A8" w14:textId="77777777" w:rsidR="001D322A" w:rsidRPr="00692199" w:rsidRDefault="001D322A" w:rsidP="001D322A">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p>
    <w:p w14:paraId="2A467790" w14:textId="77777777" w:rsidR="001D322A" w:rsidRPr="00692199" w:rsidRDefault="001D322A" w:rsidP="001D322A">
      <w:pPr>
        <w:widowControl w:val="0"/>
        <w:tabs>
          <w:tab w:val="left" w:pos="1134"/>
        </w:tabs>
        <w:spacing w:after="0" w:line="264" w:lineRule="auto"/>
        <w:ind w:firstLine="1134"/>
        <w:jc w:val="both"/>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Se va realiza dublarea liniei c</w:t>
      </w:r>
      <w:r>
        <w:rPr>
          <w:rFonts w:ascii="Times New Roman" w:eastAsia="Arial Unicode MS" w:hAnsi="Times New Roman" w:cs="Times New Roman"/>
          <w:color w:val="000000"/>
          <w:sz w:val="24"/>
          <w:szCs w:val="24"/>
          <w:lang w:eastAsia="ro-RO" w:bidi="ro-RO"/>
        </w:rPr>
        <w:t>.</w:t>
      </w:r>
      <w:r w:rsidRPr="00692199">
        <w:rPr>
          <w:rFonts w:ascii="Times New Roman" w:eastAsia="Arial Unicode MS" w:hAnsi="Times New Roman" w:cs="Times New Roman"/>
          <w:color w:val="000000"/>
          <w:sz w:val="24"/>
          <w:szCs w:val="24"/>
          <w:lang w:eastAsia="ro-RO" w:bidi="ro-RO"/>
        </w:rPr>
        <w:t>f</w:t>
      </w:r>
      <w:r>
        <w:rPr>
          <w:rFonts w:ascii="Times New Roman" w:eastAsia="Arial Unicode MS" w:hAnsi="Times New Roman" w:cs="Times New Roman"/>
          <w:color w:val="000000"/>
          <w:sz w:val="24"/>
          <w:szCs w:val="24"/>
          <w:lang w:eastAsia="ro-RO" w:bidi="ro-RO"/>
        </w:rPr>
        <w:t>.</w:t>
      </w:r>
      <w:r w:rsidRPr="00692199">
        <w:rPr>
          <w:rFonts w:ascii="Times New Roman" w:eastAsia="Arial Unicode MS" w:hAnsi="Times New Roman" w:cs="Times New Roman"/>
          <w:color w:val="000000"/>
          <w:sz w:val="24"/>
          <w:szCs w:val="24"/>
          <w:lang w:eastAsia="ro-RO" w:bidi="ro-RO"/>
        </w:rPr>
        <w:t xml:space="preserve"> pe zona pe care în momentul actual este linie simplă, între stațiile c.f. Voluntari – Jilava.</w:t>
      </w:r>
    </w:p>
    <w:p w14:paraId="6C65A3AE" w14:textId="77777777" w:rsidR="001D322A" w:rsidRDefault="001D322A" w:rsidP="001D322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Se va redeschide linia c.f. între Voluntari și Ram. Voluntari.</w:t>
      </w:r>
    </w:p>
    <w:p w14:paraId="12453849" w14:textId="77777777" w:rsidR="001D322A" w:rsidRPr="00692199" w:rsidRDefault="001D322A" w:rsidP="001D322A">
      <w:pPr>
        <w:widowControl w:val="0"/>
        <w:tabs>
          <w:tab w:val="left" w:pos="1134"/>
        </w:tabs>
        <w:spacing w:after="0" w:line="264" w:lineRule="auto"/>
        <w:ind w:firstLine="1134"/>
        <w:rPr>
          <w:rFonts w:ascii="Times New Roman" w:eastAsia="Arial Unicode MS" w:hAnsi="Times New Roman" w:cs="Times New Roman"/>
          <w:color w:val="000000"/>
          <w:sz w:val="24"/>
          <w:szCs w:val="24"/>
          <w:lang w:eastAsia="ro-RO" w:bidi="ro-RO"/>
        </w:rPr>
      </w:pPr>
      <w:r w:rsidRPr="00692199">
        <w:rPr>
          <w:rFonts w:ascii="Times New Roman" w:eastAsia="Arial Unicode MS" w:hAnsi="Times New Roman" w:cs="Times New Roman"/>
          <w:color w:val="000000"/>
          <w:sz w:val="24"/>
          <w:szCs w:val="24"/>
          <w:lang w:eastAsia="ro-RO" w:bidi="ro-RO"/>
        </w:rPr>
        <w:t>În acest fel tot inelul feroviar al Bucureștiului va avea linie dublă.</w:t>
      </w:r>
    </w:p>
    <w:p w14:paraId="5F41F8F9" w14:textId="77777777" w:rsidR="001D322A" w:rsidRPr="00692199" w:rsidRDefault="001D322A" w:rsidP="001D322A">
      <w:pPr>
        <w:widowControl w:val="0"/>
        <w:spacing w:after="0"/>
        <w:ind w:firstLine="1134"/>
        <w:jc w:val="both"/>
        <w:rPr>
          <w:rFonts w:ascii="Times New Roman" w:eastAsia="Times New Roman" w:hAnsi="Times New Roman" w:cs="Times New Roman"/>
          <w:snapToGrid w:val="0"/>
          <w:sz w:val="24"/>
          <w:szCs w:val="24"/>
        </w:rPr>
      </w:pPr>
    </w:p>
    <w:p w14:paraId="00F95BB3" w14:textId="4FA73C4C" w:rsidR="001D322A" w:rsidRPr="00692199" w:rsidRDefault="001D322A" w:rsidP="001D322A">
      <w:pPr>
        <w:widowControl w:val="0"/>
        <w:tabs>
          <w:tab w:val="left" w:pos="1134"/>
        </w:tabs>
        <w:spacing w:after="0" w:line="264" w:lineRule="auto"/>
        <w:ind w:firstLine="1134"/>
        <w:rPr>
          <w:rFonts w:ascii="Times New Roman" w:hAnsi="Times New Roman" w:cs="Times New Roman"/>
          <w:b/>
          <w:i/>
          <w:sz w:val="24"/>
          <w:szCs w:val="24"/>
        </w:rPr>
      </w:pPr>
      <w:r>
        <w:rPr>
          <w:rFonts w:ascii="Times New Roman" w:eastAsia="Arial Unicode MS" w:hAnsi="Times New Roman" w:cs="Times New Roman"/>
          <w:b/>
          <w:i/>
          <w:color w:val="000000"/>
          <w:sz w:val="24"/>
          <w:szCs w:val="24"/>
          <w:lang w:eastAsia="ro-RO" w:bidi="ro-RO"/>
        </w:rPr>
        <w:t>T</w:t>
      </w:r>
      <w:r w:rsidRPr="00B67067">
        <w:rPr>
          <w:rFonts w:ascii="Times New Roman" w:hAnsi="Times New Roman" w:cs="Times New Roman"/>
          <w:b/>
          <w:i/>
          <w:sz w:val="24"/>
          <w:szCs w:val="24"/>
        </w:rPr>
        <w:t>receri la nivel</w:t>
      </w:r>
    </w:p>
    <w:p w14:paraId="793FA370" w14:textId="77777777" w:rsidR="001D322A" w:rsidRPr="00692199" w:rsidRDefault="001D322A" w:rsidP="001D322A">
      <w:pPr>
        <w:spacing w:after="0" w:line="240" w:lineRule="auto"/>
        <w:jc w:val="center"/>
        <w:rPr>
          <w:rFonts w:ascii="Arial" w:eastAsia="Times New Roman" w:hAnsi="Arial" w:cs="Arial"/>
          <w:lang w:val="en-US"/>
        </w:rPr>
      </w:pPr>
    </w:p>
    <w:tbl>
      <w:tblPr>
        <w:tblStyle w:val="TableGrid"/>
        <w:tblW w:w="9961" w:type="dxa"/>
        <w:tblLook w:val="04A0" w:firstRow="1" w:lastRow="0" w:firstColumn="1" w:lastColumn="0" w:noHBand="0" w:noVBand="1"/>
      </w:tblPr>
      <w:tblGrid>
        <w:gridCol w:w="675"/>
        <w:gridCol w:w="1981"/>
        <w:gridCol w:w="2221"/>
        <w:gridCol w:w="975"/>
        <w:gridCol w:w="803"/>
        <w:gridCol w:w="1533"/>
        <w:gridCol w:w="1773"/>
      </w:tblGrid>
      <w:tr w:rsidR="001D322A" w:rsidRPr="00692199" w14:paraId="2C0030BD" w14:textId="77777777" w:rsidTr="005A5790">
        <w:trPr>
          <w:trHeight w:val="855"/>
        </w:trPr>
        <w:tc>
          <w:tcPr>
            <w:tcW w:w="675" w:type="dxa"/>
            <w:noWrap/>
            <w:vAlign w:val="center"/>
            <w:hideMark/>
          </w:tcPr>
          <w:p w14:paraId="196DEF7C"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crt.</w:t>
            </w:r>
          </w:p>
        </w:tc>
        <w:tc>
          <w:tcPr>
            <w:tcW w:w="1981" w:type="dxa"/>
            <w:vAlign w:val="center"/>
            <w:hideMark/>
          </w:tcPr>
          <w:p w14:paraId="2989275D"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Staţiile între care se află TN sau staţia</w:t>
            </w:r>
          </w:p>
        </w:tc>
        <w:tc>
          <w:tcPr>
            <w:tcW w:w="2221" w:type="dxa"/>
            <w:noWrap/>
            <w:vAlign w:val="center"/>
            <w:hideMark/>
          </w:tcPr>
          <w:p w14:paraId="0DB7E0EC"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Linia C.F.</w:t>
            </w:r>
          </w:p>
        </w:tc>
        <w:tc>
          <w:tcPr>
            <w:tcW w:w="975" w:type="dxa"/>
            <w:noWrap/>
            <w:vAlign w:val="center"/>
            <w:hideMark/>
          </w:tcPr>
          <w:p w14:paraId="623C71CF"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Poziţie km</w:t>
            </w:r>
          </w:p>
        </w:tc>
        <w:tc>
          <w:tcPr>
            <w:tcW w:w="803" w:type="dxa"/>
            <w:noWrap/>
            <w:vAlign w:val="center"/>
            <w:hideMark/>
          </w:tcPr>
          <w:p w14:paraId="43E6F541"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Nr. linii din T.N.</w:t>
            </w:r>
          </w:p>
        </w:tc>
        <w:tc>
          <w:tcPr>
            <w:tcW w:w="1533" w:type="dxa"/>
            <w:vAlign w:val="center"/>
            <w:hideMark/>
          </w:tcPr>
          <w:p w14:paraId="0E5B9D67"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Denumirea drumului intersectat</w:t>
            </w:r>
          </w:p>
        </w:tc>
        <w:tc>
          <w:tcPr>
            <w:tcW w:w="1773" w:type="dxa"/>
            <w:vAlign w:val="center"/>
            <w:hideMark/>
          </w:tcPr>
          <w:p w14:paraId="6BB22346" w14:textId="77777777" w:rsidR="001D322A" w:rsidRPr="00692199" w:rsidRDefault="001D322A" w:rsidP="005A5790">
            <w:pPr>
              <w:jc w:val="center"/>
              <w:rPr>
                <w:rFonts w:ascii="Times New Roman" w:eastAsia="Times New Roman" w:hAnsi="Times New Roman" w:cs="Times New Roman"/>
                <w:b/>
                <w:bCs/>
                <w:sz w:val="24"/>
                <w:szCs w:val="24"/>
              </w:rPr>
            </w:pPr>
            <w:r w:rsidRPr="00692199">
              <w:rPr>
                <w:rFonts w:ascii="Times New Roman" w:eastAsia="Times New Roman" w:hAnsi="Times New Roman" w:cs="Times New Roman"/>
                <w:b/>
                <w:bCs/>
                <w:sz w:val="24"/>
                <w:szCs w:val="24"/>
              </w:rPr>
              <w:t>Comparaţie cu situaţia existentă</w:t>
            </w:r>
          </w:p>
        </w:tc>
      </w:tr>
      <w:tr w:rsidR="001D322A" w:rsidRPr="00692199" w14:paraId="091D4D7D" w14:textId="77777777" w:rsidTr="005A5790">
        <w:trPr>
          <w:trHeight w:val="315"/>
        </w:trPr>
        <w:tc>
          <w:tcPr>
            <w:tcW w:w="675" w:type="dxa"/>
            <w:noWrap/>
            <w:vAlign w:val="center"/>
            <w:hideMark/>
          </w:tcPr>
          <w:p w14:paraId="1E5A8353"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0</w:t>
            </w:r>
          </w:p>
        </w:tc>
        <w:tc>
          <w:tcPr>
            <w:tcW w:w="1981" w:type="dxa"/>
            <w:noWrap/>
            <w:vAlign w:val="center"/>
            <w:hideMark/>
          </w:tcPr>
          <w:p w14:paraId="116CD7A1"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1</w:t>
            </w:r>
          </w:p>
        </w:tc>
        <w:tc>
          <w:tcPr>
            <w:tcW w:w="2221" w:type="dxa"/>
            <w:noWrap/>
            <w:vAlign w:val="center"/>
            <w:hideMark/>
          </w:tcPr>
          <w:p w14:paraId="1798F21D"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2</w:t>
            </w:r>
          </w:p>
        </w:tc>
        <w:tc>
          <w:tcPr>
            <w:tcW w:w="975" w:type="dxa"/>
            <w:noWrap/>
            <w:vAlign w:val="center"/>
            <w:hideMark/>
          </w:tcPr>
          <w:p w14:paraId="618D05F8"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3</w:t>
            </w:r>
          </w:p>
        </w:tc>
        <w:tc>
          <w:tcPr>
            <w:tcW w:w="803" w:type="dxa"/>
            <w:noWrap/>
            <w:vAlign w:val="center"/>
            <w:hideMark/>
          </w:tcPr>
          <w:p w14:paraId="7A2AE736"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4</w:t>
            </w:r>
          </w:p>
        </w:tc>
        <w:tc>
          <w:tcPr>
            <w:tcW w:w="1533" w:type="dxa"/>
            <w:noWrap/>
            <w:vAlign w:val="center"/>
            <w:hideMark/>
          </w:tcPr>
          <w:p w14:paraId="5AF506F0"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5</w:t>
            </w:r>
          </w:p>
        </w:tc>
        <w:tc>
          <w:tcPr>
            <w:tcW w:w="1773" w:type="dxa"/>
            <w:noWrap/>
            <w:vAlign w:val="center"/>
            <w:hideMark/>
          </w:tcPr>
          <w:p w14:paraId="05181D00" w14:textId="77777777" w:rsidR="001D322A" w:rsidRPr="00692199" w:rsidRDefault="001D322A" w:rsidP="005A5790">
            <w:pPr>
              <w:jc w:val="center"/>
              <w:rPr>
                <w:rFonts w:ascii="Times New Roman" w:eastAsia="Times New Roman" w:hAnsi="Times New Roman" w:cs="Times New Roman"/>
                <w:sz w:val="20"/>
                <w:szCs w:val="24"/>
              </w:rPr>
            </w:pPr>
            <w:r w:rsidRPr="00692199">
              <w:rPr>
                <w:rFonts w:ascii="Times New Roman" w:eastAsia="Times New Roman" w:hAnsi="Times New Roman" w:cs="Times New Roman"/>
                <w:sz w:val="20"/>
                <w:szCs w:val="24"/>
              </w:rPr>
              <w:t>6</w:t>
            </w:r>
          </w:p>
        </w:tc>
      </w:tr>
      <w:tr w:rsidR="001D322A" w:rsidRPr="00692199" w14:paraId="2984EB26" w14:textId="77777777" w:rsidTr="005A5790">
        <w:trPr>
          <w:trHeight w:val="315"/>
        </w:trPr>
        <w:tc>
          <w:tcPr>
            <w:tcW w:w="675" w:type="dxa"/>
            <w:noWrap/>
            <w:vAlign w:val="center"/>
          </w:tcPr>
          <w:p w14:paraId="443268A3"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5CE4FFD8"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Pantelimon - Bucuresti Sud</w:t>
            </w:r>
          </w:p>
        </w:tc>
        <w:tc>
          <w:tcPr>
            <w:tcW w:w="2221" w:type="dxa"/>
            <w:vMerge w:val="restart"/>
            <w:noWrap/>
            <w:vAlign w:val="center"/>
            <w:hideMark/>
          </w:tcPr>
          <w:p w14:paraId="5837D803"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D Pantelimon - Jilava</w:t>
            </w:r>
          </w:p>
        </w:tc>
        <w:tc>
          <w:tcPr>
            <w:tcW w:w="975" w:type="dxa"/>
            <w:noWrap/>
            <w:vAlign w:val="center"/>
            <w:hideMark/>
          </w:tcPr>
          <w:p w14:paraId="7166BD0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28+590</w:t>
            </w:r>
          </w:p>
        </w:tc>
        <w:tc>
          <w:tcPr>
            <w:tcW w:w="803" w:type="dxa"/>
            <w:noWrap/>
            <w:vAlign w:val="center"/>
            <w:hideMark/>
          </w:tcPr>
          <w:p w14:paraId="0D6FDDB7"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1799734D"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773" w:type="dxa"/>
            <w:noWrap/>
            <w:vAlign w:val="center"/>
            <w:hideMark/>
          </w:tcPr>
          <w:p w14:paraId="74E8FED3"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1D322A" w:rsidRPr="00692199" w14:paraId="6B3299CC" w14:textId="77777777" w:rsidTr="005A5790">
        <w:trPr>
          <w:trHeight w:val="315"/>
        </w:trPr>
        <w:tc>
          <w:tcPr>
            <w:tcW w:w="675" w:type="dxa"/>
            <w:noWrap/>
            <w:vAlign w:val="center"/>
          </w:tcPr>
          <w:p w14:paraId="6B3DEC71"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41A48A82"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Pantelimon - Bucuresti Sud</w:t>
            </w:r>
          </w:p>
        </w:tc>
        <w:tc>
          <w:tcPr>
            <w:tcW w:w="2221" w:type="dxa"/>
            <w:vMerge/>
            <w:vAlign w:val="center"/>
            <w:hideMark/>
          </w:tcPr>
          <w:p w14:paraId="606286F3"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3EDFFD6E"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31+405</w:t>
            </w:r>
          </w:p>
        </w:tc>
        <w:tc>
          <w:tcPr>
            <w:tcW w:w="803" w:type="dxa"/>
            <w:noWrap/>
            <w:vAlign w:val="center"/>
            <w:hideMark/>
          </w:tcPr>
          <w:p w14:paraId="320A470B"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533" w:type="dxa"/>
            <w:noWrap/>
            <w:vAlign w:val="center"/>
            <w:hideMark/>
          </w:tcPr>
          <w:p w14:paraId="4F5441EB"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301</w:t>
            </w:r>
          </w:p>
        </w:tc>
        <w:tc>
          <w:tcPr>
            <w:tcW w:w="1773" w:type="dxa"/>
            <w:vAlign w:val="center"/>
            <w:hideMark/>
          </w:tcPr>
          <w:p w14:paraId="6E71B4CD"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r>
              <w:rPr>
                <w:rFonts w:ascii="Times New Roman" w:eastAsia="Times New Roman" w:hAnsi="Times New Roman" w:cs="Times New Roman"/>
                <w:sz w:val="24"/>
                <w:szCs w:val="24"/>
              </w:rPr>
              <w:t>;</w:t>
            </w:r>
          </w:p>
          <w:p w14:paraId="1B3213E9"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1D322A" w:rsidRPr="00692199" w14:paraId="3A8089DF" w14:textId="77777777" w:rsidTr="005A5790">
        <w:trPr>
          <w:trHeight w:val="315"/>
        </w:trPr>
        <w:tc>
          <w:tcPr>
            <w:tcW w:w="675" w:type="dxa"/>
            <w:noWrap/>
            <w:vAlign w:val="center"/>
          </w:tcPr>
          <w:p w14:paraId="0F43243E"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1DD21F3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restart"/>
            <w:noWrap/>
            <w:vAlign w:val="center"/>
            <w:hideMark/>
          </w:tcPr>
          <w:p w14:paraId="210344EA" w14:textId="77777777" w:rsidR="001D322A" w:rsidRPr="00692199" w:rsidRDefault="001D322A" w:rsidP="005A5790">
            <w:pPr>
              <w:jc w:val="center"/>
              <w:rPr>
                <w:rFonts w:ascii="Times New Roman" w:eastAsia="Times New Roman" w:hAnsi="Times New Roman" w:cs="Times New Roman"/>
                <w:sz w:val="24"/>
                <w:szCs w:val="24"/>
              </w:rPr>
            </w:pPr>
          </w:p>
          <w:p w14:paraId="15777BA2"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Linia 301 D Pantelimon - Jilava</w:t>
            </w:r>
          </w:p>
        </w:tc>
        <w:tc>
          <w:tcPr>
            <w:tcW w:w="975" w:type="dxa"/>
            <w:noWrap/>
            <w:vAlign w:val="center"/>
            <w:hideMark/>
          </w:tcPr>
          <w:p w14:paraId="23CEB94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35+760</w:t>
            </w:r>
          </w:p>
        </w:tc>
        <w:tc>
          <w:tcPr>
            <w:tcW w:w="803" w:type="dxa"/>
            <w:noWrap/>
            <w:vAlign w:val="center"/>
            <w:hideMark/>
          </w:tcPr>
          <w:p w14:paraId="4CA711A4"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405C9E8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agricol</w:t>
            </w:r>
          </w:p>
        </w:tc>
        <w:tc>
          <w:tcPr>
            <w:tcW w:w="1773" w:type="dxa"/>
            <w:vAlign w:val="center"/>
            <w:hideMark/>
          </w:tcPr>
          <w:p w14:paraId="3C3AE56E"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1D322A" w:rsidRPr="00692199" w14:paraId="528ED6F3" w14:textId="77777777" w:rsidTr="005A5790">
        <w:trPr>
          <w:trHeight w:val="315"/>
        </w:trPr>
        <w:tc>
          <w:tcPr>
            <w:tcW w:w="675" w:type="dxa"/>
            <w:noWrap/>
            <w:vAlign w:val="center"/>
          </w:tcPr>
          <w:p w14:paraId="703612D7"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657DB259"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222FDE12"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216714E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37+167</w:t>
            </w:r>
          </w:p>
        </w:tc>
        <w:tc>
          <w:tcPr>
            <w:tcW w:w="803" w:type="dxa"/>
            <w:noWrap/>
            <w:vAlign w:val="center"/>
            <w:hideMark/>
          </w:tcPr>
          <w:p w14:paraId="0A9AD7BD"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533" w:type="dxa"/>
            <w:noWrap/>
            <w:vAlign w:val="center"/>
            <w:hideMark/>
          </w:tcPr>
          <w:p w14:paraId="7153290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Splaiul Unirii</w:t>
            </w:r>
          </w:p>
        </w:tc>
        <w:tc>
          <w:tcPr>
            <w:tcW w:w="1773" w:type="dxa"/>
            <w:vMerge w:val="restart"/>
            <w:vAlign w:val="center"/>
            <w:hideMark/>
          </w:tcPr>
          <w:p w14:paraId="1E58DFC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 (viaduct nou)</w:t>
            </w:r>
          </w:p>
        </w:tc>
      </w:tr>
      <w:tr w:rsidR="001D322A" w:rsidRPr="00692199" w14:paraId="21B0D2D7" w14:textId="77777777" w:rsidTr="005A5790">
        <w:trPr>
          <w:trHeight w:val="315"/>
        </w:trPr>
        <w:tc>
          <w:tcPr>
            <w:tcW w:w="675" w:type="dxa"/>
            <w:noWrap/>
            <w:vAlign w:val="center"/>
          </w:tcPr>
          <w:p w14:paraId="4CD8FE72"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3BA630E8"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71AF17C9"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65305C4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37+203</w:t>
            </w:r>
          </w:p>
        </w:tc>
        <w:tc>
          <w:tcPr>
            <w:tcW w:w="803" w:type="dxa"/>
            <w:noWrap/>
            <w:vAlign w:val="center"/>
            <w:hideMark/>
          </w:tcPr>
          <w:p w14:paraId="0B4FE23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533" w:type="dxa"/>
            <w:noWrap/>
            <w:vAlign w:val="center"/>
            <w:hideMark/>
          </w:tcPr>
          <w:p w14:paraId="12A5043C"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Splaiul Unirii</w:t>
            </w:r>
          </w:p>
        </w:tc>
        <w:tc>
          <w:tcPr>
            <w:tcW w:w="1773" w:type="dxa"/>
            <w:vMerge/>
            <w:vAlign w:val="center"/>
            <w:hideMark/>
          </w:tcPr>
          <w:p w14:paraId="5FA03F7F" w14:textId="77777777" w:rsidR="001D322A" w:rsidRPr="00692199" w:rsidRDefault="001D322A" w:rsidP="005A5790">
            <w:pPr>
              <w:jc w:val="center"/>
              <w:rPr>
                <w:rFonts w:ascii="Times New Roman" w:eastAsia="Times New Roman" w:hAnsi="Times New Roman" w:cs="Times New Roman"/>
                <w:sz w:val="24"/>
                <w:szCs w:val="24"/>
              </w:rPr>
            </w:pPr>
          </w:p>
        </w:tc>
      </w:tr>
      <w:tr w:rsidR="001D322A" w:rsidRPr="00692199" w14:paraId="2075A640" w14:textId="77777777" w:rsidTr="005A5790">
        <w:trPr>
          <w:trHeight w:val="315"/>
        </w:trPr>
        <w:tc>
          <w:tcPr>
            <w:tcW w:w="675" w:type="dxa"/>
            <w:noWrap/>
            <w:vAlign w:val="center"/>
          </w:tcPr>
          <w:p w14:paraId="17954492"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54744CE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Bucuresti Sud- </w:t>
            </w:r>
            <w:r w:rsidRPr="00692199">
              <w:rPr>
                <w:rFonts w:ascii="Times New Roman" w:eastAsia="Times New Roman" w:hAnsi="Times New Roman" w:cs="Times New Roman"/>
                <w:sz w:val="24"/>
                <w:szCs w:val="24"/>
              </w:rPr>
              <w:lastRenderedPageBreak/>
              <w:t>Popesti Leordeni</w:t>
            </w:r>
          </w:p>
        </w:tc>
        <w:tc>
          <w:tcPr>
            <w:tcW w:w="2221" w:type="dxa"/>
            <w:vMerge/>
            <w:vAlign w:val="center"/>
            <w:hideMark/>
          </w:tcPr>
          <w:p w14:paraId="0CB85A00"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17615811"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38+150</w:t>
            </w:r>
          </w:p>
        </w:tc>
        <w:tc>
          <w:tcPr>
            <w:tcW w:w="803" w:type="dxa"/>
            <w:noWrap/>
            <w:vAlign w:val="center"/>
            <w:hideMark/>
          </w:tcPr>
          <w:p w14:paraId="0C7C4225"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1602413D"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acces</w:t>
            </w:r>
          </w:p>
        </w:tc>
        <w:tc>
          <w:tcPr>
            <w:tcW w:w="1773" w:type="dxa"/>
            <w:noWrap/>
            <w:vAlign w:val="center"/>
            <w:hideMark/>
          </w:tcPr>
          <w:p w14:paraId="6F8D72A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1D322A" w:rsidRPr="00692199" w14:paraId="4E030325" w14:textId="77777777" w:rsidTr="005A5790">
        <w:trPr>
          <w:trHeight w:val="315"/>
        </w:trPr>
        <w:tc>
          <w:tcPr>
            <w:tcW w:w="675" w:type="dxa"/>
            <w:noWrap/>
            <w:vAlign w:val="center"/>
          </w:tcPr>
          <w:p w14:paraId="5C77B6B2"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77A8B582"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1E483D2E"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545FD86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39+914</w:t>
            </w:r>
          </w:p>
        </w:tc>
        <w:tc>
          <w:tcPr>
            <w:tcW w:w="803" w:type="dxa"/>
            <w:noWrap/>
            <w:vAlign w:val="center"/>
            <w:hideMark/>
          </w:tcPr>
          <w:p w14:paraId="7BFE3804"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62B7E5A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Leordeni</w:t>
            </w:r>
          </w:p>
        </w:tc>
        <w:tc>
          <w:tcPr>
            <w:tcW w:w="1773" w:type="dxa"/>
            <w:noWrap/>
            <w:vAlign w:val="center"/>
            <w:hideMark/>
          </w:tcPr>
          <w:p w14:paraId="43F2A078"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1D322A" w:rsidRPr="00692199" w14:paraId="7F6E3EDF" w14:textId="77777777" w:rsidTr="005A5790">
        <w:trPr>
          <w:trHeight w:val="315"/>
        </w:trPr>
        <w:tc>
          <w:tcPr>
            <w:tcW w:w="675" w:type="dxa"/>
            <w:noWrap/>
            <w:vAlign w:val="center"/>
          </w:tcPr>
          <w:p w14:paraId="649C7D54"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6280E604"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060513E1"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0BD84BD9"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42+311</w:t>
            </w:r>
          </w:p>
        </w:tc>
        <w:tc>
          <w:tcPr>
            <w:tcW w:w="803" w:type="dxa"/>
            <w:noWrap/>
            <w:vAlign w:val="center"/>
            <w:hideMark/>
          </w:tcPr>
          <w:p w14:paraId="03E284A6"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24078C5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DN 4 / Soseaua Oltenita</w:t>
            </w:r>
          </w:p>
        </w:tc>
        <w:tc>
          <w:tcPr>
            <w:tcW w:w="1773" w:type="dxa"/>
            <w:noWrap/>
            <w:vAlign w:val="center"/>
            <w:hideMark/>
          </w:tcPr>
          <w:p w14:paraId="50A02D7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r>
              <w:rPr>
                <w:rFonts w:ascii="Times New Roman" w:eastAsia="Times New Roman" w:hAnsi="Times New Roman" w:cs="Times New Roman"/>
                <w:sz w:val="24"/>
                <w:szCs w:val="24"/>
              </w:rPr>
              <w:t>;</w:t>
            </w:r>
          </w:p>
          <w:p w14:paraId="2BFC0C3D"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1D322A" w:rsidRPr="00692199" w14:paraId="15A6E252" w14:textId="77777777" w:rsidTr="005A5790">
        <w:trPr>
          <w:trHeight w:val="315"/>
        </w:trPr>
        <w:tc>
          <w:tcPr>
            <w:tcW w:w="675" w:type="dxa"/>
            <w:noWrap/>
            <w:vAlign w:val="center"/>
          </w:tcPr>
          <w:p w14:paraId="436EF27D"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12597A75"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Bucuresti Sud- Popesti Leordeni</w:t>
            </w:r>
          </w:p>
        </w:tc>
        <w:tc>
          <w:tcPr>
            <w:tcW w:w="2221" w:type="dxa"/>
            <w:vMerge/>
            <w:vAlign w:val="center"/>
            <w:hideMark/>
          </w:tcPr>
          <w:p w14:paraId="0DBB9434"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70313D1E"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42+650</w:t>
            </w:r>
          </w:p>
        </w:tc>
        <w:tc>
          <w:tcPr>
            <w:tcW w:w="803" w:type="dxa"/>
            <w:noWrap/>
            <w:vAlign w:val="center"/>
            <w:hideMark/>
          </w:tcPr>
          <w:p w14:paraId="2C02AAE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7D621A54"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drum tehnologic</w:t>
            </w:r>
          </w:p>
        </w:tc>
        <w:tc>
          <w:tcPr>
            <w:tcW w:w="1773" w:type="dxa"/>
            <w:noWrap/>
            <w:vAlign w:val="center"/>
            <w:hideMark/>
          </w:tcPr>
          <w:p w14:paraId="3799093E"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r>
              <w:rPr>
                <w:rFonts w:ascii="Times New Roman" w:eastAsia="Times New Roman" w:hAnsi="Times New Roman" w:cs="Times New Roman"/>
                <w:sz w:val="24"/>
                <w:szCs w:val="24"/>
              </w:rPr>
              <w:t>;</w:t>
            </w:r>
          </w:p>
          <w:p w14:paraId="05046BC4"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acces prin pasaj in executie</w:t>
            </w:r>
          </w:p>
        </w:tc>
      </w:tr>
      <w:tr w:rsidR="001D322A" w:rsidRPr="00692199" w14:paraId="42C595FA" w14:textId="77777777" w:rsidTr="005A5790">
        <w:trPr>
          <w:trHeight w:val="315"/>
        </w:trPr>
        <w:tc>
          <w:tcPr>
            <w:tcW w:w="675" w:type="dxa"/>
            <w:noWrap/>
            <w:vAlign w:val="center"/>
          </w:tcPr>
          <w:p w14:paraId="3E452C65"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7EC4F8E7"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Popesti Leordeni - Berceni</w:t>
            </w:r>
          </w:p>
        </w:tc>
        <w:tc>
          <w:tcPr>
            <w:tcW w:w="2221" w:type="dxa"/>
            <w:vMerge/>
            <w:vAlign w:val="center"/>
            <w:hideMark/>
          </w:tcPr>
          <w:p w14:paraId="658DAA6E"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06D0293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45+864</w:t>
            </w:r>
          </w:p>
        </w:tc>
        <w:tc>
          <w:tcPr>
            <w:tcW w:w="803" w:type="dxa"/>
            <w:noWrap/>
            <w:vAlign w:val="center"/>
            <w:hideMark/>
          </w:tcPr>
          <w:p w14:paraId="7AC8C723"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w:t>
            </w:r>
          </w:p>
        </w:tc>
        <w:tc>
          <w:tcPr>
            <w:tcW w:w="1533" w:type="dxa"/>
            <w:noWrap/>
            <w:vAlign w:val="center"/>
            <w:hideMark/>
          </w:tcPr>
          <w:p w14:paraId="038C8C78"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DJ 401</w:t>
            </w:r>
          </w:p>
        </w:tc>
        <w:tc>
          <w:tcPr>
            <w:tcW w:w="1773" w:type="dxa"/>
            <w:noWrap/>
            <w:vAlign w:val="center"/>
            <w:hideMark/>
          </w:tcPr>
          <w:p w14:paraId="41F589B9"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desfiinteaza</w:t>
            </w:r>
            <w:r>
              <w:rPr>
                <w:rFonts w:ascii="Times New Roman" w:eastAsia="Times New Roman" w:hAnsi="Times New Roman" w:cs="Times New Roman"/>
                <w:sz w:val="24"/>
                <w:szCs w:val="24"/>
              </w:rPr>
              <w:t>;</w:t>
            </w:r>
          </w:p>
          <w:p w14:paraId="03B1458B"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pasaj in executie</w:t>
            </w:r>
          </w:p>
        </w:tc>
      </w:tr>
      <w:tr w:rsidR="001D322A" w:rsidRPr="00692199" w14:paraId="3F88EB51" w14:textId="77777777" w:rsidTr="005A5790">
        <w:trPr>
          <w:trHeight w:val="315"/>
        </w:trPr>
        <w:tc>
          <w:tcPr>
            <w:tcW w:w="675" w:type="dxa"/>
            <w:noWrap/>
            <w:vAlign w:val="center"/>
          </w:tcPr>
          <w:p w14:paraId="31175F4E"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68AFF1C0"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Titan Sud - Bucuresti Sud Gr. Calatori</w:t>
            </w:r>
          </w:p>
        </w:tc>
        <w:tc>
          <w:tcPr>
            <w:tcW w:w="2221" w:type="dxa"/>
            <w:vMerge w:val="restart"/>
            <w:vAlign w:val="center"/>
            <w:hideMark/>
          </w:tcPr>
          <w:p w14:paraId="40DA385A" w14:textId="77777777" w:rsidR="001D322A" w:rsidRPr="00692199" w:rsidRDefault="001D322A" w:rsidP="005A5790">
            <w:pPr>
              <w:jc w:val="center"/>
              <w:rPr>
                <w:rFonts w:ascii="Times New Roman" w:eastAsia="Times New Roman" w:hAnsi="Times New Roman" w:cs="Times New Roman"/>
                <w:sz w:val="24"/>
                <w:szCs w:val="24"/>
              </w:rPr>
            </w:pPr>
          </w:p>
          <w:p w14:paraId="0EB0BA3A"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 xml:space="preserve">Linia 802 Titan Sud - </w:t>
            </w:r>
            <w:r w:rsidRPr="00692199">
              <w:rPr>
                <w:rFonts w:ascii="Times New Roman" w:eastAsia="Times New Roman" w:hAnsi="Times New Roman" w:cs="Times New Roman"/>
                <w:sz w:val="24"/>
                <w:szCs w:val="24"/>
              </w:rPr>
              <w:br/>
              <w:t>Bucuresti Sud Gr Călători</w:t>
            </w:r>
          </w:p>
        </w:tc>
        <w:tc>
          <w:tcPr>
            <w:tcW w:w="975" w:type="dxa"/>
            <w:noWrap/>
            <w:vAlign w:val="center"/>
            <w:hideMark/>
          </w:tcPr>
          <w:p w14:paraId="2CE4FB45"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18+616</w:t>
            </w:r>
          </w:p>
        </w:tc>
        <w:tc>
          <w:tcPr>
            <w:tcW w:w="803" w:type="dxa"/>
            <w:noWrap/>
            <w:vAlign w:val="center"/>
            <w:hideMark/>
          </w:tcPr>
          <w:p w14:paraId="67884262"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71678BE8"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Şoseaua Dudeşti Pantelimon</w:t>
            </w:r>
          </w:p>
        </w:tc>
        <w:tc>
          <w:tcPr>
            <w:tcW w:w="1773" w:type="dxa"/>
            <w:noWrap/>
            <w:vAlign w:val="center"/>
            <w:hideMark/>
          </w:tcPr>
          <w:p w14:paraId="2C6F291C"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r w:rsidR="001D322A" w:rsidRPr="00692199" w14:paraId="537EC453" w14:textId="77777777" w:rsidTr="005A5790">
        <w:trPr>
          <w:trHeight w:val="330"/>
        </w:trPr>
        <w:tc>
          <w:tcPr>
            <w:tcW w:w="675" w:type="dxa"/>
            <w:noWrap/>
            <w:vAlign w:val="center"/>
          </w:tcPr>
          <w:p w14:paraId="02B85B98" w14:textId="77777777" w:rsidR="001D322A" w:rsidRPr="001054DF" w:rsidRDefault="001D322A">
            <w:pPr>
              <w:pStyle w:val="ListParagraph"/>
              <w:numPr>
                <w:ilvl w:val="0"/>
                <w:numId w:val="78"/>
              </w:numPr>
              <w:spacing w:after="0" w:line="240" w:lineRule="auto"/>
              <w:ind w:left="527" w:hanging="357"/>
              <w:jc w:val="center"/>
              <w:rPr>
                <w:rFonts w:ascii="Times New Roman" w:eastAsia="Times New Roman" w:hAnsi="Times New Roman"/>
                <w:sz w:val="24"/>
                <w:szCs w:val="24"/>
              </w:rPr>
            </w:pPr>
          </w:p>
        </w:tc>
        <w:tc>
          <w:tcPr>
            <w:tcW w:w="1981" w:type="dxa"/>
            <w:noWrap/>
            <w:vAlign w:val="center"/>
            <w:hideMark/>
          </w:tcPr>
          <w:p w14:paraId="759E8F89"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Statia Bucuresti Sud</w:t>
            </w:r>
          </w:p>
        </w:tc>
        <w:tc>
          <w:tcPr>
            <w:tcW w:w="2221" w:type="dxa"/>
            <w:vMerge/>
            <w:vAlign w:val="center"/>
            <w:hideMark/>
          </w:tcPr>
          <w:p w14:paraId="5EF57940" w14:textId="77777777" w:rsidR="001D322A" w:rsidRPr="00692199" w:rsidRDefault="001D322A" w:rsidP="005A5790">
            <w:pPr>
              <w:jc w:val="center"/>
              <w:rPr>
                <w:rFonts w:ascii="Times New Roman" w:eastAsia="Times New Roman" w:hAnsi="Times New Roman" w:cs="Times New Roman"/>
                <w:sz w:val="24"/>
                <w:szCs w:val="24"/>
              </w:rPr>
            </w:pPr>
          </w:p>
        </w:tc>
        <w:tc>
          <w:tcPr>
            <w:tcW w:w="975" w:type="dxa"/>
            <w:noWrap/>
            <w:vAlign w:val="center"/>
            <w:hideMark/>
          </w:tcPr>
          <w:p w14:paraId="0A396E2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21+482</w:t>
            </w:r>
          </w:p>
        </w:tc>
        <w:tc>
          <w:tcPr>
            <w:tcW w:w="803" w:type="dxa"/>
            <w:noWrap/>
            <w:vAlign w:val="center"/>
            <w:hideMark/>
          </w:tcPr>
          <w:p w14:paraId="5844C40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2</w:t>
            </w:r>
          </w:p>
        </w:tc>
        <w:tc>
          <w:tcPr>
            <w:tcW w:w="1533" w:type="dxa"/>
            <w:noWrap/>
            <w:vAlign w:val="center"/>
            <w:hideMark/>
          </w:tcPr>
          <w:p w14:paraId="61225C1F"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Soseaua Garii Catelu</w:t>
            </w:r>
          </w:p>
        </w:tc>
        <w:tc>
          <w:tcPr>
            <w:tcW w:w="1773" w:type="dxa"/>
            <w:noWrap/>
            <w:vAlign w:val="center"/>
            <w:hideMark/>
          </w:tcPr>
          <w:p w14:paraId="7E3507F2" w14:textId="77777777" w:rsidR="001D322A" w:rsidRPr="00692199" w:rsidRDefault="001D322A" w:rsidP="005A5790">
            <w:pPr>
              <w:jc w:val="center"/>
              <w:rPr>
                <w:rFonts w:ascii="Times New Roman" w:eastAsia="Times New Roman" w:hAnsi="Times New Roman" w:cs="Times New Roman"/>
                <w:sz w:val="24"/>
                <w:szCs w:val="24"/>
              </w:rPr>
            </w:pPr>
            <w:r w:rsidRPr="00692199">
              <w:rPr>
                <w:rFonts w:ascii="Times New Roman" w:eastAsia="Times New Roman" w:hAnsi="Times New Roman" w:cs="Times New Roman"/>
                <w:sz w:val="24"/>
                <w:szCs w:val="24"/>
              </w:rPr>
              <w:t>se menţine</w:t>
            </w:r>
          </w:p>
        </w:tc>
      </w:tr>
    </w:tbl>
    <w:p w14:paraId="413E9645" w14:textId="77777777" w:rsidR="001D322A" w:rsidRDefault="001D322A" w:rsidP="001D322A">
      <w:pPr>
        <w:widowControl w:val="0"/>
        <w:tabs>
          <w:tab w:val="left" w:pos="1134"/>
        </w:tabs>
        <w:spacing w:after="0" w:line="240" w:lineRule="auto"/>
        <w:ind w:left="1134"/>
        <w:jc w:val="both"/>
        <w:rPr>
          <w:rFonts w:ascii="Times New Roman" w:eastAsia="Arial Unicode MS" w:hAnsi="Times New Roman"/>
          <w:color w:val="000000"/>
          <w:sz w:val="24"/>
          <w:szCs w:val="24"/>
          <w:lang w:eastAsia="ro-RO" w:bidi="ro-RO"/>
        </w:rPr>
      </w:pPr>
    </w:p>
    <w:p w14:paraId="6D394AE7" w14:textId="77777777" w:rsidR="001D322A" w:rsidRPr="00692199" w:rsidRDefault="001D322A" w:rsidP="001D322A">
      <w:pPr>
        <w:widowControl w:val="0"/>
        <w:tabs>
          <w:tab w:val="left" w:pos="1134"/>
        </w:tabs>
        <w:spacing w:after="0"/>
        <w:ind w:firstLine="1134"/>
        <w:rPr>
          <w:rFonts w:ascii="Times New Roman" w:eastAsia="Arial Unicode MS" w:hAnsi="Times New Roman" w:cs="Times New Roman"/>
          <w:b/>
          <w:i/>
          <w:color w:val="000000"/>
          <w:sz w:val="24"/>
          <w:szCs w:val="24"/>
          <w:lang w:eastAsia="ro-RO" w:bidi="ro-RO"/>
        </w:rPr>
      </w:pPr>
      <w:r w:rsidRPr="00692199">
        <w:rPr>
          <w:rFonts w:ascii="Times New Roman" w:eastAsia="Arial Unicode MS" w:hAnsi="Times New Roman" w:cs="Times New Roman"/>
          <w:b/>
          <w:i/>
          <w:color w:val="000000"/>
          <w:sz w:val="24"/>
          <w:szCs w:val="24"/>
          <w:lang w:eastAsia="ro-RO" w:bidi="ro-RO"/>
        </w:rPr>
        <w:t xml:space="preserve">Reconfigurări </w:t>
      </w:r>
      <w:r>
        <w:rPr>
          <w:rFonts w:ascii="Times New Roman" w:eastAsia="Arial Unicode MS" w:hAnsi="Times New Roman" w:cs="Times New Roman"/>
          <w:b/>
          <w:i/>
          <w:color w:val="000000"/>
          <w:sz w:val="24"/>
          <w:szCs w:val="24"/>
          <w:lang w:eastAsia="ro-RO" w:bidi="ro-RO"/>
        </w:rPr>
        <w:t xml:space="preserve">dispozitrive de linii </w:t>
      </w:r>
      <w:r w:rsidRPr="00692199">
        <w:rPr>
          <w:rFonts w:ascii="Times New Roman" w:eastAsia="Arial Unicode MS" w:hAnsi="Times New Roman" w:cs="Times New Roman"/>
          <w:b/>
          <w:i/>
          <w:color w:val="000000"/>
          <w:sz w:val="24"/>
          <w:szCs w:val="24"/>
          <w:lang w:eastAsia="ro-RO" w:bidi="ro-RO"/>
        </w:rPr>
        <w:t>în staţii</w:t>
      </w:r>
      <w:r>
        <w:rPr>
          <w:rFonts w:ascii="Times New Roman" w:eastAsia="Arial Unicode MS" w:hAnsi="Times New Roman" w:cs="Times New Roman"/>
          <w:b/>
          <w:i/>
          <w:color w:val="000000"/>
          <w:sz w:val="24"/>
          <w:szCs w:val="24"/>
          <w:lang w:eastAsia="ro-RO" w:bidi="ro-RO"/>
        </w:rPr>
        <w:t>le</w:t>
      </w:r>
      <w:r w:rsidRPr="00692199">
        <w:rPr>
          <w:rFonts w:ascii="Times New Roman" w:eastAsia="Arial Unicode MS" w:hAnsi="Times New Roman" w:cs="Times New Roman"/>
          <w:b/>
          <w:i/>
          <w:color w:val="000000"/>
          <w:sz w:val="24"/>
          <w:szCs w:val="24"/>
          <w:lang w:eastAsia="ro-RO" w:bidi="ro-RO"/>
        </w:rPr>
        <w:t xml:space="preserve"> c.f.</w:t>
      </w:r>
    </w:p>
    <w:p w14:paraId="49FB6C6A" w14:textId="77777777" w:rsidR="001D322A" w:rsidRDefault="001D322A" w:rsidP="001D322A">
      <w:pPr>
        <w:spacing w:after="0"/>
        <w:jc w:val="both"/>
        <w:rPr>
          <w:rFonts w:ascii="Times New Roman" w:hAnsi="Times New Roman"/>
          <w:b/>
          <w:sz w:val="20"/>
          <w:szCs w:val="20"/>
        </w:rPr>
      </w:pPr>
    </w:p>
    <w:p w14:paraId="01AD3EF9" w14:textId="77777777" w:rsidR="001D322A" w:rsidRPr="00692199" w:rsidRDefault="001D322A" w:rsidP="001D322A">
      <w:pPr>
        <w:tabs>
          <w:tab w:val="left" w:pos="284"/>
        </w:tabs>
        <w:spacing w:after="0"/>
        <w:rPr>
          <w:rFonts w:ascii="Times New Roman" w:hAnsi="Times New Roman" w:cs="Times New Roman"/>
          <w:sz w:val="24"/>
          <w:szCs w:val="24"/>
        </w:rPr>
      </w:pPr>
    </w:p>
    <w:p w14:paraId="6E558EE0" w14:textId="77777777" w:rsidR="001D322A" w:rsidRPr="00692199" w:rsidRDefault="001D322A" w:rsidP="001D322A">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w:t>
      </w:r>
      <w:r>
        <w:rPr>
          <w:rFonts w:ascii="Times New Roman" w:hAnsi="Times New Roman"/>
          <w:b/>
          <w:sz w:val="24"/>
          <w:szCs w:val="24"/>
        </w:rPr>
        <w:t>Ș</w:t>
      </w:r>
      <w:r w:rsidRPr="00692199">
        <w:rPr>
          <w:rFonts w:ascii="Times New Roman" w:hAnsi="Times New Roman"/>
          <w:b/>
          <w:sz w:val="24"/>
          <w:szCs w:val="24"/>
        </w:rPr>
        <w:t>TI SUD GR</w:t>
      </w:r>
      <w:r>
        <w:rPr>
          <w:rFonts w:ascii="Times New Roman" w:hAnsi="Times New Roman"/>
          <w:b/>
          <w:sz w:val="24"/>
          <w:szCs w:val="24"/>
        </w:rPr>
        <w:t>UPA</w:t>
      </w:r>
      <w:r w:rsidRPr="00692199">
        <w:rPr>
          <w:rFonts w:ascii="Times New Roman" w:hAnsi="Times New Roman"/>
          <w:b/>
          <w:sz w:val="24"/>
          <w:szCs w:val="24"/>
        </w:rPr>
        <w:t xml:space="preserve"> TEHNIC</w:t>
      </w:r>
      <w:r>
        <w:rPr>
          <w:rFonts w:ascii="Times New Roman" w:hAnsi="Times New Roman"/>
          <w:b/>
          <w:sz w:val="24"/>
          <w:szCs w:val="24"/>
        </w:rPr>
        <w:t>Ă</w:t>
      </w:r>
    </w:p>
    <w:p w14:paraId="63571EF6" w14:textId="77777777" w:rsidR="001D322A" w:rsidRPr="00692199" w:rsidRDefault="001D322A" w:rsidP="001D322A">
      <w:pPr>
        <w:pStyle w:val="ListParagraph"/>
        <w:tabs>
          <w:tab w:val="num" w:pos="1080"/>
        </w:tabs>
        <w:spacing w:after="0" w:line="276" w:lineRule="auto"/>
        <w:ind w:left="1077"/>
        <w:jc w:val="both"/>
        <w:rPr>
          <w:rFonts w:ascii="Times New Roman" w:hAnsi="Times New Roman"/>
          <w:sz w:val="24"/>
          <w:szCs w:val="24"/>
        </w:rPr>
      </w:pPr>
    </w:p>
    <w:p w14:paraId="204BB064"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12BAAAD2"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1E380080"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simplă spre Voluntari, linie simplă spre Buc Sud gr Călători</w:t>
      </w:r>
    </w:p>
    <w:p w14:paraId="6577E98B"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Popești Leordeni</w:t>
      </w:r>
    </w:p>
    <w:p w14:paraId="4447586E"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II, 3, 5, 6</w:t>
      </w:r>
    </w:p>
    <w:p w14:paraId="00185320"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(capY), 4 (capY), 7 - 18</w:t>
      </w:r>
    </w:p>
    <w:p w14:paraId="403999F6" w14:textId="77777777" w:rsidR="001D322A"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 liniile 1-II</w:t>
      </w:r>
    </w:p>
    <w:p w14:paraId="7CD45A11" w14:textId="77777777" w:rsidR="001D322A"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LFI în cap Y: LFI Electrocentrale și LFI Faur</w:t>
      </w:r>
    </w:p>
    <w:p w14:paraId="799034A2"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între Buc Sud și Popești-Leordeni există Postul Abator</w:t>
      </w:r>
    </w:p>
    <w:p w14:paraId="2C4031CD"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35C33E32"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1E35CAE6"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Voluntari, linie simplă spre Buc Sud gr Călători</w:t>
      </w:r>
    </w:p>
    <w:p w14:paraId="10B59F04"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Popești Leordeni</w:t>
      </w:r>
    </w:p>
    <w:p w14:paraId="22A21E8B" w14:textId="53A8EFE4"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xml:space="preserve"> (</w:t>
      </w:r>
      <w:r w:rsidR="0056385D">
        <w:rPr>
          <w:rFonts w:ascii="Times New Roman" w:hAnsi="Times New Roman"/>
          <w:sz w:val="24"/>
          <w:szCs w:val="24"/>
        </w:rPr>
        <w:t>reînnoi</w:t>
      </w:r>
      <w:r>
        <w:rPr>
          <w:rFonts w:ascii="Times New Roman" w:hAnsi="Times New Roman"/>
          <w:sz w:val="24"/>
          <w:szCs w:val="24"/>
        </w:rPr>
        <w:t>te)</w:t>
      </w:r>
      <w:r w:rsidRPr="00692199">
        <w:rPr>
          <w:rFonts w:ascii="Times New Roman" w:hAnsi="Times New Roman"/>
          <w:sz w:val="24"/>
          <w:szCs w:val="24"/>
        </w:rPr>
        <w:t>: 1 – 7</w:t>
      </w:r>
    </w:p>
    <w:p w14:paraId="407A75EA"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w:t>
      </w:r>
      <w:r>
        <w:rPr>
          <w:rFonts w:ascii="Times New Roman" w:hAnsi="Times New Roman"/>
          <w:sz w:val="24"/>
          <w:szCs w:val="24"/>
        </w:rPr>
        <w:t>6</w:t>
      </w:r>
      <w:r w:rsidRPr="00692199">
        <w:rPr>
          <w:rFonts w:ascii="Times New Roman" w:hAnsi="Times New Roman"/>
          <w:sz w:val="24"/>
          <w:szCs w:val="24"/>
        </w:rPr>
        <w:t xml:space="preserve"> </w:t>
      </w:r>
    </w:p>
    <w:p w14:paraId="350A6D6C"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1 - II (+0,55), liniile 3 – 4 (+0,55)</w:t>
      </w:r>
    </w:p>
    <w:p w14:paraId="6C1492C9" w14:textId="77777777" w:rsidR="001D322A"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 zona liniilor 8 – 18 se propune o dezvoltare ulterioară a unui terminal de containere</w:t>
      </w:r>
      <w:r>
        <w:rPr>
          <w:rFonts w:ascii="Times New Roman" w:hAnsi="Times New Roman"/>
          <w:sz w:val="24"/>
          <w:szCs w:val="24"/>
        </w:rPr>
        <w:t xml:space="preserve"> (nu face obiectul prezentului proiect)</w:t>
      </w:r>
    </w:p>
    <w:p w14:paraId="6C501EF4" w14:textId="77777777" w:rsidR="001D322A" w:rsidRPr="001D26B0"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LFI rămân racordate în cap Y: LFI Electrocentrale și LFI Faur</w:t>
      </w:r>
    </w:p>
    <w:p w14:paraId="58C0733F"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Post Abator va rămâne legat ca în situația existentă</w:t>
      </w:r>
    </w:p>
    <w:p w14:paraId="6A12146C"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linii dezafectate: liniile 8 - 18</w:t>
      </w:r>
    </w:p>
    <w:p w14:paraId="52C7ADFA" w14:textId="77777777" w:rsidR="001D322A" w:rsidRDefault="001D322A" w:rsidP="001D322A">
      <w:pPr>
        <w:tabs>
          <w:tab w:val="left" w:pos="284"/>
        </w:tabs>
        <w:spacing w:after="0"/>
        <w:rPr>
          <w:rFonts w:ascii="Times New Roman" w:hAnsi="Times New Roman" w:cs="Times New Roman"/>
          <w:sz w:val="24"/>
          <w:szCs w:val="24"/>
        </w:rPr>
      </w:pPr>
    </w:p>
    <w:p w14:paraId="516A2B88" w14:textId="77777777" w:rsidR="001D322A" w:rsidRDefault="001D322A" w:rsidP="001D322A">
      <w:pPr>
        <w:tabs>
          <w:tab w:val="left" w:pos="284"/>
        </w:tabs>
        <w:spacing w:after="0"/>
        <w:rPr>
          <w:rFonts w:ascii="Times New Roman" w:hAnsi="Times New Roman" w:cs="Times New Roman"/>
          <w:sz w:val="24"/>
          <w:szCs w:val="24"/>
        </w:rPr>
      </w:pPr>
    </w:p>
    <w:p w14:paraId="728AE91E" w14:textId="77777777" w:rsidR="001D322A" w:rsidRPr="00692199" w:rsidRDefault="001D322A" w:rsidP="001D322A">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BUCURESTI SUD GR. CĂLĂTORI</w:t>
      </w:r>
    </w:p>
    <w:p w14:paraId="561E18A3" w14:textId="77777777" w:rsidR="001D322A" w:rsidRPr="00692199" w:rsidRDefault="001D322A" w:rsidP="001D322A">
      <w:pPr>
        <w:pStyle w:val="ListParagraph"/>
        <w:tabs>
          <w:tab w:val="num" w:pos="1080"/>
        </w:tabs>
        <w:spacing w:after="0" w:line="276" w:lineRule="auto"/>
        <w:ind w:left="1077"/>
        <w:jc w:val="both"/>
        <w:rPr>
          <w:rFonts w:ascii="Times New Roman" w:hAnsi="Times New Roman"/>
          <w:sz w:val="24"/>
          <w:szCs w:val="24"/>
        </w:rPr>
      </w:pPr>
    </w:p>
    <w:p w14:paraId="5BA3FF0D"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3D7C8DC2"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Stația aparține CNCFR, dar toată linia Titan-Oltenița închiriată la TFG</w:t>
      </w:r>
    </w:p>
    <w:p w14:paraId="6E5724DD"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202E26E0"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Titan Sud </w:t>
      </w:r>
    </w:p>
    <w:p w14:paraId="25962B21" w14:textId="77777777" w:rsidR="001D322A" w:rsidRPr="00692199" w:rsidRDefault="001D322A" w:rsidP="001D322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cap Y – linie simplă spre Oltenița, linie simplă spre Buc Sud Gr Tehnică, ramificație spre Pantelimon</w:t>
      </w:r>
    </w:p>
    <w:p w14:paraId="0D015CF8" w14:textId="77777777" w:rsidR="001D322A" w:rsidRPr="00692199" w:rsidRDefault="001D322A" w:rsidP="001D322A">
      <w:pPr>
        <w:pStyle w:val="ListParagraph"/>
        <w:numPr>
          <w:ilvl w:val="0"/>
          <w:numId w:val="36"/>
        </w:numPr>
        <w:tabs>
          <w:tab w:val="left" w:pos="284"/>
        </w:tabs>
        <w:spacing w:after="0" w:line="276" w:lineRule="auto"/>
        <w:ind w:left="0" w:firstLine="0"/>
        <w:jc w:val="both"/>
        <w:rPr>
          <w:rFonts w:ascii="Times New Roman" w:hAnsi="Times New Roman"/>
          <w:sz w:val="24"/>
          <w:szCs w:val="24"/>
        </w:rPr>
      </w:pPr>
      <w:r w:rsidRPr="00692199">
        <w:rPr>
          <w:rFonts w:ascii="Times New Roman" w:hAnsi="Times New Roman"/>
          <w:sz w:val="24"/>
          <w:szCs w:val="24"/>
        </w:rPr>
        <w:t>linii deschise: I, 2, 4, 5, 6 (</w:t>
      </w:r>
      <w:r>
        <w:rPr>
          <w:rFonts w:ascii="Times New Roman" w:hAnsi="Times New Roman"/>
          <w:sz w:val="24"/>
          <w:szCs w:val="24"/>
        </w:rPr>
        <w:t xml:space="preserve">în </w:t>
      </w:r>
      <w:r w:rsidRPr="00692199">
        <w:rPr>
          <w:rFonts w:ascii="Times New Roman" w:hAnsi="Times New Roman"/>
          <w:sz w:val="24"/>
          <w:szCs w:val="24"/>
        </w:rPr>
        <w:t xml:space="preserve">cap Y </w:t>
      </w:r>
      <w:r>
        <w:rPr>
          <w:rFonts w:ascii="Times New Roman" w:hAnsi="Times New Roman"/>
          <w:sz w:val="24"/>
          <w:szCs w:val="24"/>
        </w:rPr>
        <w:t>deservește</w:t>
      </w:r>
      <w:r w:rsidRPr="00692199">
        <w:rPr>
          <w:rFonts w:ascii="Times New Roman" w:hAnsi="Times New Roman"/>
          <w:sz w:val="24"/>
          <w:szCs w:val="24"/>
        </w:rPr>
        <w:t xml:space="preserve"> rampa </w:t>
      </w:r>
      <w:r>
        <w:rPr>
          <w:rFonts w:ascii="Times New Roman" w:hAnsi="Times New Roman"/>
          <w:sz w:val="24"/>
          <w:szCs w:val="24"/>
        </w:rPr>
        <w:t xml:space="preserve">care are și funcții </w:t>
      </w:r>
      <w:r w:rsidRPr="00692199">
        <w:rPr>
          <w:rFonts w:ascii="Times New Roman" w:hAnsi="Times New Roman"/>
          <w:sz w:val="24"/>
          <w:szCs w:val="24"/>
        </w:rPr>
        <w:t>militar</w:t>
      </w:r>
      <w:r>
        <w:rPr>
          <w:rFonts w:ascii="Times New Roman" w:hAnsi="Times New Roman"/>
          <w:sz w:val="24"/>
          <w:szCs w:val="24"/>
        </w:rPr>
        <w:t>e</w:t>
      </w:r>
      <w:r w:rsidRPr="00692199">
        <w:rPr>
          <w:rFonts w:ascii="Times New Roman" w:hAnsi="Times New Roman"/>
          <w:sz w:val="24"/>
          <w:szCs w:val="24"/>
        </w:rPr>
        <w:t>)</w:t>
      </w:r>
    </w:p>
    <w:p w14:paraId="0858509E" w14:textId="77777777" w:rsidR="001D322A" w:rsidRPr="00692199" w:rsidRDefault="001D322A" w:rsidP="001D322A">
      <w:pPr>
        <w:pStyle w:val="ListParagraph"/>
        <w:numPr>
          <w:ilvl w:val="0"/>
          <w:numId w:val="36"/>
        </w:numPr>
        <w:tabs>
          <w:tab w:val="left" w:pos="284"/>
        </w:tabs>
        <w:spacing w:after="0" w:line="276" w:lineRule="auto"/>
        <w:ind w:left="0" w:firstLine="0"/>
        <w:jc w:val="both"/>
        <w:rPr>
          <w:rFonts w:ascii="Times New Roman" w:hAnsi="Times New Roman"/>
          <w:sz w:val="24"/>
          <w:szCs w:val="24"/>
        </w:rPr>
      </w:pPr>
      <w:r w:rsidRPr="00692199">
        <w:rPr>
          <w:rFonts w:ascii="Times New Roman" w:hAnsi="Times New Roman"/>
          <w:sz w:val="24"/>
          <w:szCs w:val="24"/>
        </w:rPr>
        <w:t>linii închise: 3, 6 (cap X)</w:t>
      </w:r>
    </w:p>
    <w:p w14:paraId="3F196B8E" w14:textId="77777777" w:rsidR="001D322A" w:rsidRPr="00692199" w:rsidRDefault="001D322A" w:rsidP="001D322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LFI cap X din linia 6 nu mai există</w:t>
      </w:r>
    </w:p>
    <w:p w14:paraId="4D3FFC3A" w14:textId="77777777" w:rsidR="001D322A" w:rsidRPr="00692199" w:rsidRDefault="001D322A" w:rsidP="001D322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LFI cap Y din linia 4 (liniile 9 – 14) aparțin CFR Marfă – linia 9 și linia de tragere nu mai există pe teren</w:t>
      </w:r>
    </w:p>
    <w:p w14:paraId="2ABC2E83"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I, liniile I-2, 3-4</w:t>
      </w:r>
    </w:p>
    <w:p w14:paraId="10513195"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15E7DA61"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AB16605"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Titan Sud </w:t>
      </w:r>
    </w:p>
    <w:p w14:paraId="02A3C328" w14:textId="77777777" w:rsidR="001D322A" w:rsidRPr="00692199" w:rsidRDefault="001D322A" w:rsidP="001D322A">
      <w:pPr>
        <w:tabs>
          <w:tab w:val="left" w:pos="284"/>
        </w:tabs>
        <w:spacing w:after="0"/>
        <w:jc w:val="both"/>
        <w:rPr>
          <w:rFonts w:ascii="Times New Roman" w:hAnsi="Times New Roman" w:cs="Times New Roman"/>
          <w:sz w:val="24"/>
          <w:szCs w:val="24"/>
        </w:rPr>
      </w:pPr>
      <w:r w:rsidRPr="00692199">
        <w:rPr>
          <w:rFonts w:ascii="Times New Roman" w:hAnsi="Times New Roman" w:cs="Times New Roman"/>
          <w:sz w:val="24"/>
          <w:szCs w:val="24"/>
        </w:rPr>
        <w:t>cap Y – linie simplă spre Oltenița, linie simplă spre Buc Sud Gr Tehnică, ramificație spre Pantelimon</w:t>
      </w:r>
    </w:p>
    <w:p w14:paraId="5F829A64" w14:textId="2E3474F1"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xml:space="preserve"> (</w:t>
      </w:r>
      <w:r w:rsidR="0056385D">
        <w:rPr>
          <w:rFonts w:ascii="Times New Roman" w:hAnsi="Times New Roman"/>
          <w:sz w:val="24"/>
          <w:szCs w:val="24"/>
        </w:rPr>
        <w:t>reînnoi</w:t>
      </w:r>
      <w:r>
        <w:rPr>
          <w:rFonts w:ascii="Times New Roman" w:hAnsi="Times New Roman"/>
          <w:sz w:val="24"/>
          <w:szCs w:val="24"/>
        </w:rPr>
        <w:t>te)</w:t>
      </w:r>
      <w:r w:rsidRPr="00692199">
        <w:rPr>
          <w:rFonts w:ascii="Times New Roman" w:hAnsi="Times New Roman"/>
          <w:sz w:val="24"/>
          <w:szCs w:val="24"/>
        </w:rPr>
        <w:t>: 1 – 4, 6 (la rampa militară)</w:t>
      </w:r>
    </w:p>
    <w:p w14:paraId="3069C566"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64C6A714"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peroane proiectate: linia 1 (+0,55), liniile </w:t>
      </w:r>
      <w:r>
        <w:rPr>
          <w:rFonts w:ascii="Times New Roman" w:hAnsi="Times New Roman"/>
          <w:sz w:val="24"/>
          <w:szCs w:val="24"/>
        </w:rPr>
        <w:t>2</w:t>
      </w:r>
      <w:r w:rsidRPr="00692199">
        <w:rPr>
          <w:rFonts w:ascii="Times New Roman" w:hAnsi="Times New Roman"/>
          <w:sz w:val="24"/>
          <w:szCs w:val="24"/>
        </w:rPr>
        <w:t xml:space="preserve"> - </w:t>
      </w:r>
      <w:r>
        <w:rPr>
          <w:rFonts w:ascii="Times New Roman" w:hAnsi="Times New Roman"/>
          <w:sz w:val="24"/>
          <w:szCs w:val="24"/>
        </w:rPr>
        <w:t>3</w:t>
      </w:r>
      <w:r w:rsidRPr="00692199">
        <w:rPr>
          <w:rFonts w:ascii="Times New Roman" w:hAnsi="Times New Roman"/>
          <w:sz w:val="24"/>
          <w:szCs w:val="24"/>
        </w:rPr>
        <w:t xml:space="preserve"> (+0,55)</w:t>
      </w:r>
    </w:p>
    <w:p w14:paraId="34049FFB"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linia 8, LFI</w:t>
      </w:r>
    </w:p>
    <w:p w14:paraId="307A215F" w14:textId="77777777" w:rsidR="001D322A" w:rsidRPr="00B004F3" w:rsidRDefault="001D322A" w:rsidP="001D322A">
      <w:pPr>
        <w:tabs>
          <w:tab w:val="left" w:pos="284"/>
        </w:tabs>
        <w:spacing w:after="0"/>
        <w:rPr>
          <w:rFonts w:ascii="Times New Roman" w:hAnsi="Times New Roman" w:cs="Times New Roman"/>
          <w:sz w:val="24"/>
          <w:szCs w:val="24"/>
        </w:rPr>
      </w:pPr>
      <w:r w:rsidRPr="00B004F3">
        <w:rPr>
          <w:rFonts w:ascii="Times New Roman" w:hAnsi="Times New Roman" w:cs="Times New Roman"/>
          <w:sz w:val="24"/>
          <w:szCs w:val="24"/>
        </w:rPr>
        <w:t xml:space="preserve">Mențiune:  </w:t>
      </w:r>
      <w:r w:rsidRPr="00B004F3">
        <w:rPr>
          <w:rFonts w:ascii="Times New Roman" w:hAnsi="Times New Roman" w:cs="Times New Roman"/>
          <w:color w:val="000000"/>
          <w:sz w:val="24"/>
          <w:szCs w:val="24"/>
          <w:lang w:eastAsia="ro-RO" w:bidi="ro-RO"/>
        </w:rPr>
        <w:t>Soluţia propusă pentru modernizarea rampei:</w:t>
      </w:r>
    </w:p>
    <w:p w14:paraId="585F1466" w14:textId="77777777" w:rsidR="001D322A" w:rsidRPr="00B004F3"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sidRPr="00B004F3">
        <w:rPr>
          <w:rFonts w:cs="Times New Roman"/>
          <w:color w:val="000000"/>
          <w:spacing w:val="-6"/>
          <w:sz w:val="24"/>
          <w:szCs w:val="24"/>
          <w:lang w:eastAsia="ro-RO" w:bidi="ro-RO"/>
        </w:rPr>
        <w:t>Mărirea actualei rampe care să poată fi utilizată pentru încărcare/descărcare convoaie  militare. Rampa va ține cont de condițiile necesare pentru o rampă militară și de limitările impuse de gabaritul c.f. și de situația existentă a terenului.</w:t>
      </w:r>
    </w:p>
    <w:p w14:paraId="529E738E" w14:textId="77777777" w:rsidR="001D322A" w:rsidRPr="00B004F3"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d</w:t>
      </w:r>
      <w:r w:rsidRPr="00B004F3">
        <w:rPr>
          <w:rFonts w:cs="Times New Roman"/>
          <w:color w:val="000000"/>
          <w:spacing w:val="-6"/>
          <w:sz w:val="24"/>
          <w:szCs w:val="24"/>
          <w:lang w:eastAsia="ro-RO" w:bidi="ro-RO"/>
        </w:rPr>
        <w:t>imensiunile rampei L=100 m, l=12 m.</w:t>
      </w:r>
    </w:p>
    <w:p w14:paraId="23C3FB02" w14:textId="04D54748" w:rsidR="001D322A" w:rsidRPr="00B004F3" w:rsidRDefault="0056385D"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reînnoire</w:t>
      </w:r>
      <w:r w:rsidR="001D322A" w:rsidRPr="00B004F3">
        <w:rPr>
          <w:rFonts w:cs="Times New Roman"/>
          <w:color w:val="000000"/>
          <w:spacing w:val="-6"/>
          <w:sz w:val="24"/>
          <w:szCs w:val="24"/>
          <w:lang w:eastAsia="ro-RO" w:bidi="ro-RO"/>
        </w:rPr>
        <w:t xml:space="preserve">a liniei 6 din lungul rampei, linie care va deservi rampa. </w:t>
      </w:r>
    </w:p>
    <w:p w14:paraId="30814F33" w14:textId="28FBA1F3" w:rsidR="001D322A" w:rsidRPr="00B004F3" w:rsidRDefault="0056385D"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reînnoire</w:t>
      </w:r>
      <w:r w:rsidR="001D322A" w:rsidRPr="00B004F3">
        <w:rPr>
          <w:rFonts w:cs="Times New Roman"/>
          <w:color w:val="000000"/>
          <w:spacing w:val="-6"/>
          <w:sz w:val="24"/>
          <w:szCs w:val="24"/>
          <w:lang w:eastAsia="ro-RO" w:bidi="ro-RO"/>
        </w:rPr>
        <w:t xml:space="preserve">a liniei 7 din cap X al stației c.f., care va fi linia de capăt a rampei. </w:t>
      </w:r>
    </w:p>
    <w:p w14:paraId="6BC81857" w14:textId="77777777" w:rsidR="001D322A" w:rsidRPr="00B004F3"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sidRPr="00B004F3">
        <w:rPr>
          <w:rFonts w:cs="Times New Roman"/>
          <w:color w:val="000000"/>
          <w:spacing w:val="-6"/>
          <w:sz w:val="24"/>
          <w:szCs w:val="24"/>
          <w:lang w:eastAsia="ro-RO" w:bidi="ro-RO"/>
        </w:rPr>
        <w:t>linia 5 va fi linie de formare a trenurilor militare.</w:t>
      </w:r>
    </w:p>
    <w:p w14:paraId="765AA003" w14:textId="77777777" w:rsidR="001D322A" w:rsidRPr="00B004F3"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v</w:t>
      </w:r>
      <w:r w:rsidRPr="00B004F3">
        <w:rPr>
          <w:rFonts w:cs="Times New Roman"/>
          <w:color w:val="000000"/>
          <w:spacing w:val="-6"/>
          <w:sz w:val="24"/>
          <w:szCs w:val="24"/>
          <w:lang w:eastAsia="ro-RO" w:bidi="ro-RO"/>
        </w:rPr>
        <w:t>or fi electrificate liniile 1 - 4</w:t>
      </w:r>
    </w:p>
    <w:p w14:paraId="0DB98E33" w14:textId="77777777" w:rsidR="001D322A" w:rsidRPr="00B42C68"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rFonts w:cs="Times New Roman"/>
          <w:color w:val="000000"/>
          <w:spacing w:val="-6"/>
          <w:sz w:val="24"/>
          <w:szCs w:val="24"/>
          <w:lang w:eastAsia="ro-RO" w:bidi="ro-RO"/>
        </w:rPr>
        <w:t>a</w:t>
      </w:r>
      <w:r w:rsidRPr="00B004F3">
        <w:rPr>
          <w:rFonts w:cs="Times New Roman"/>
          <w:color w:val="000000"/>
          <w:spacing w:val="-6"/>
          <w:sz w:val="24"/>
          <w:szCs w:val="24"/>
          <w:lang w:eastAsia="ro-RO" w:bidi="ro-RO"/>
        </w:rPr>
        <w:t>ccesul la rampa militară se va face pe drumul existent – strada Între Tarlale</w:t>
      </w:r>
    </w:p>
    <w:p w14:paraId="2290FECA" w14:textId="77777777" w:rsidR="001D322A" w:rsidRPr="00B004F3" w:rsidRDefault="001D322A" w:rsidP="001D322A">
      <w:pPr>
        <w:pStyle w:val="Bodytext20"/>
        <w:numPr>
          <w:ilvl w:val="0"/>
          <w:numId w:val="47"/>
        </w:numPr>
        <w:shd w:val="clear" w:color="auto" w:fill="auto"/>
        <w:tabs>
          <w:tab w:val="left" w:pos="284"/>
          <w:tab w:val="left" w:pos="1134"/>
        </w:tabs>
        <w:spacing w:line="276" w:lineRule="auto"/>
        <w:ind w:left="0" w:right="-2" w:firstLine="0"/>
        <w:jc w:val="both"/>
        <w:rPr>
          <w:rFonts w:cs="Times New Roman"/>
          <w:color w:val="000000"/>
          <w:sz w:val="24"/>
          <w:szCs w:val="24"/>
          <w:lang w:eastAsia="ro-RO" w:bidi="ro-RO"/>
        </w:rPr>
      </w:pPr>
      <w:r>
        <w:rPr>
          <w:color w:val="000000"/>
          <w:spacing w:val="-6"/>
          <w:sz w:val="24"/>
          <w:szCs w:val="24"/>
          <w:lang w:eastAsia="ro-RO" w:bidi="ro-RO"/>
        </w:rPr>
        <w:t>liniile 6 și 7 din stația Buc Sud gr. Tehnică vor putea fi folosite pentru primirea / expedierea / descompunerea / compunerea convoaielor militare care vor fi descărcate / încărcate la rampa militară din Buc Sud gr. Călători.</w:t>
      </w:r>
    </w:p>
    <w:p w14:paraId="2F8B5111" w14:textId="77777777" w:rsidR="001D322A" w:rsidRDefault="001D322A" w:rsidP="001D322A">
      <w:pPr>
        <w:tabs>
          <w:tab w:val="left" w:pos="284"/>
        </w:tabs>
        <w:spacing w:after="0"/>
        <w:rPr>
          <w:rFonts w:ascii="Times New Roman" w:hAnsi="Times New Roman" w:cs="Times New Roman"/>
          <w:sz w:val="24"/>
          <w:szCs w:val="24"/>
        </w:rPr>
      </w:pPr>
    </w:p>
    <w:p w14:paraId="0EB1D02C" w14:textId="77777777" w:rsidR="001D322A" w:rsidRDefault="001D322A" w:rsidP="001D322A">
      <w:pPr>
        <w:tabs>
          <w:tab w:val="left" w:pos="284"/>
        </w:tabs>
        <w:spacing w:after="0"/>
        <w:rPr>
          <w:rFonts w:ascii="Times New Roman" w:hAnsi="Times New Roman" w:cs="Times New Roman"/>
          <w:sz w:val="24"/>
          <w:szCs w:val="24"/>
        </w:rPr>
      </w:pPr>
    </w:p>
    <w:p w14:paraId="568BD70A" w14:textId="77777777" w:rsidR="001D322A" w:rsidRDefault="001D322A" w:rsidP="001D322A">
      <w:pPr>
        <w:tabs>
          <w:tab w:val="left" w:pos="284"/>
        </w:tabs>
        <w:spacing w:after="0"/>
        <w:rPr>
          <w:rFonts w:ascii="Times New Roman" w:hAnsi="Times New Roman" w:cs="Times New Roman"/>
          <w:sz w:val="24"/>
          <w:szCs w:val="24"/>
        </w:rPr>
      </w:pPr>
    </w:p>
    <w:p w14:paraId="4DC5772B" w14:textId="77777777" w:rsidR="001D322A" w:rsidRDefault="001D322A" w:rsidP="001D322A">
      <w:pPr>
        <w:tabs>
          <w:tab w:val="left" w:pos="284"/>
        </w:tabs>
        <w:spacing w:after="0"/>
        <w:rPr>
          <w:rFonts w:ascii="Times New Roman" w:hAnsi="Times New Roman" w:cs="Times New Roman"/>
          <w:sz w:val="24"/>
          <w:szCs w:val="24"/>
        </w:rPr>
      </w:pPr>
    </w:p>
    <w:p w14:paraId="2B7992FA" w14:textId="77777777" w:rsidR="001D322A" w:rsidRDefault="001D322A" w:rsidP="001D322A">
      <w:pPr>
        <w:tabs>
          <w:tab w:val="left" w:pos="284"/>
        </w:tabs>
        <w:spacing w:after="0"/>
        <w:rPr>
          <w:rFonts w:ascii="Times New Roman" w:hAnsi="Times New Roman" w:cs="Times New Roman"/>
          <w:sz w:val="24"/>
          <w:szCs w:val="24"/>
        </w:rPr>
      </w:pPr>
    </w:p>
    <w:p w14:paraId="720838F0" w14:textId="77777777" w:rsidR="001D322A" w:rsidRPr="00692199" w:rsidRDefault="001D322A" w:rsidP="001D322A">
      <w:pPr>
        <w:pStyle w:val="ListParagraph"/>
        <w:numPr>
          <w:ilvl w:val="0"/>
          <w:numId w:val="37"/>
        </w:numPr>
        <w:tabs>
          <w:tab w:val="clear" w:pos="5388"/>
          <w:tab w:val="num" w:pos="720"/>
          <w:tab w:val="num" w:pos="1080"/>
        </w:tabs>
        <w:spacing w:after="0" w:line="276" w:lineRule="auto"/>
        <w:ind w:left="1077" w:hanging="357"/>
        <w:jc w:val="both"/>
        <w:rPr>
          <w:rFonts w:ascii="Times New Roman" w:hAnsi="Times New Roman"/>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POPE</w:t>
      </w:r>
      <w:r>
        <w:rPr>
          <w:rFonts w:ascii="Times New Roman" w:hAnsi="Times New Roman"/>
          <w:b/>
          <w:sz w:val="24"/>
          <w:szCs w:val="24"/>
        </w:rPr>
        <w:t>Ș</w:t>
      </w:r>
      <w:r w:rsidRPr="00692199">
        <w:rPr>
          <w:rFonts w:ascii="Times New Roman" w:hAnsi="Times New Roman"/>
          <w:b/>
          <w:sz w:val="24"/>
          <w:szCs w:val="24"/>
        </w:rPr>
        <w:t>TI LEORDENI</w:t>
      </w:r>
    </w:p>
    <w:p w14:paraId="407D5143" w14:textId="77777777" w:rsidR="001D322A" w:rsidRPr="00BF09AA" w:rsidRDefault="001D322A" w:rsidP="001D322A">
      <w:pPr>
        <w:pStyle w:val="ListParagraph"/>
        <w:tabs>
          <w:tab w:val="num" w:pos="720"/>
          <w:tab w:val="num" w:pos="1080"/>
        </w:tabs>
        <w:spacing w:after="0" w:line="276" w:lineRule="auto"/>
        <w:ind w:left="1077"/>
        <w:jc w:val="both"/>
        <w:rPr>
          <w:rFonts w:ascii="Times New Roman" w:hAnsi="Times New Roman"/>
          <w:sz w:val="16"/>
          <w:szCs w:val="16"/>
        </w:rPr>
      </w:pPr>
    </w:p>
    <w:p w14:paraId="22A35DC5"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70510DA7"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7085BD9F"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Berceni </w:t>
      </w:r>
    </w:p>
    <w:p w14:paraId="55C863A3"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Buc Sud Gr Tehnică</w:t>
      </w:r>
    </w:p>
    <w:p w14:paraId="03A34D32"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IV</w:t>
      </w:r>
    </w:p>
    <w:p w14:paraId="2AD516A3"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0, 1, 2, 3</w:t>
      </w:r>
    </w:p>
    <w:p w14:paraId="4BD229C8"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Danubiana cap Y din linia 3 sch 8 nu mai există</w:t>
      </w:r>
    </w:p>
    <w:p w14:paraId="5899AAD5"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Metrorex cap X din linia 3 sch 1 există</w:t>
      </w:r>
    </w:p>
    <w:p w14:paraId="1A3B8AAB"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w:t>
      </w:r>
    </w:p>
    <w:p w14:paraId="79437B10"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2CD516D1"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5D9091A"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dublă spre Berceni </w:t>
      </w:r>
    </w:p>
    <w:p w14:paraId="723ECE42"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Buc Sud Gr Tehnică</w:t>
      </w:r>
    </w:p>
    <w:p w14:paraId="6E7BB36F" w14:textId="4BFB4D2A"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w:t>
      </w:r>
      <w:r>
        <w:rPr>
          <w:rFonts w:ascii="Times New Roman" w:hAnsi="Times New Roman"/>
          <w:sz w:val="24"/>
          <w:szCs w:val="24"/>
        </w:rPr>
        <w:t xml:space="preserve"> (</w:t>
      </w:r>
      <w:r w:rsidR="0056385D">
        <w:rPr>
          <w:rFonts w:ascii="Times New Roman" w:hAnsi="Times New Roman"/>
          <w:sz w:val="24"/>
          <w:szCs w:val="24"/>
        </w:rPr>
        <w:t>reînnoi</w:t>
      </w:r>
      <w:r>
        <w:rPr>
          <w:rFonts w:ascii="Times New Roman" w:hAnsi="Times New Roman"/>
          <w:sz w:val="24"/>
          <w:szCs w:val="24"/>
        </w:rPr>
        <w:t>te)</w:t>
      </w:r>
      <w:r w:rsidRPr="00692199">
        <w:rPr>
          <w:rFonts w:ascii="Times New Roman" w:hAnsi="Times New Roman"/>
          <w:sz w:val="24"/>
          <w:szCs w:val="24"/>
        </w:rPr>
        <w:t>: 1 – 4, 5 (cap X la ram</w:t>
      </w:r>
      <w:r>
        <w:rPr>
          <w:rFonts w:ascii="Times New Roman" w:hAnsi="Times New Roman"/>
          <w:sz w:val="24"/>
          <w:szCs w:val="24"/>
        </w:rPr>
        <w:t>pă</w:t>
      </w:r>
      <w:r w:rsidRPr="00692199">
        <w:rPr>
          <w:rFonts w:ascii="Times New Roman" w:hAnsi="Times New Roman"/>
          <w:sz w:val="24"/>
          <w:szCs w:val="24"/>
        </w:rPr>
        <w:t>)</w:t>
      </w:r>
    </w:p>
    <w:p w14:paraId="1A9F941A"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 xml:space="preserve">linii electrificate: 1 – 4 </w:t>
      </w:r>
    </w:p>
    <w:p w14:paraId="770156C6" w14:textId="77777777" w:rsidR="001D322A"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1 - II (+0,55), III - 4 (+0,55)</w:t>
      </w:r>
    </w:p>
    <w:p w14:paraId="096AE604"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Pr>
          <w:rFonts w:ascii="Times New Roman" w:hAnsi="Times New Roman"/>
          <w:sz w:val="24"/>
          <w:szCs w:val="24"/>
        </w:rPr>
        <w:t>linii desființate: LFI Danubiana</w:t>
      </w:r>
    </w:p>
    <w:p w14:paraId="6506D322" w14:textId="77777777" w:rsidR="001D322A" w:rsidRDefault="001D322A" w:rsidP="001D322A">
      <w:pPr>
        <w:tabs>
          <w:tab w:val="left" w:pos="284"/>
        </w:tabs>
        <w:spacing w:after="0"/>
        <w:rPr>
          <w:rFonts w:ascii="Times New Roman" w:hAnsi="Times New Roman" w:cs="Times New Roman"/>
          <w:sz w:val="24"/>
          <w:szCs w:val="24"/>
        </w:rPr>
      </w:pPr>
    </w:p>
    <w:p w14:paraId="51DEBB95" w14:textId="77777777" w:rsidR="001D322A" w:rsidRDefault="001D322A" w:rsidP="001D322A">
      <w:pPr>
        <w:tabs>
          <w:tab w:val="left" w:pos="284"/>
        </w:tabs>
        <w:spacing w:after="0"/>
        <w:rPr>
          <w:rFonts w:ascii="Times New Roman" w:hAnsi="Times New Roman" w:cs="Times New Roman"/>
          <w:sz w:val="24"/>
          <w:szCs w:val="24"/>
        </w:rPr>
      </w:pPr>
    </w:p>
    <w:p w14:paraId="68CF231C" w14:textId="77777777" w:rsidR="001D322A" w:rsidRPr="00692199" w:rsidRDefault="001D322A" w:rsidP="001D322A">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BERCENI</w:t>
      </w:r>
    </w:p>
    <w:p w14:paraId="6D82DD29" w14:textId="77777777" w:rsidR="001D322A" w:rsidRPr="00692199" w:rsidRDefault="001D322A" w:rsidP="001D322A">
      <w:pPr>
        <w:pStyle w:val="ListParagraph"/>
        <w:tabs>
          <w:tab w:val="left" w:pos="284"/>
          <w:tab w:val="num" w:pos="720"/>
          <w:tab w:val="num" w:pos="1080"/>
        </w:tabs>
        <w:spacing w:after="0" w:line="276" w:lineRule="auto"/>
        <w:ind w:left="1077"/>
        <w:jc w:val="both"/>
        <w:rPr>
          <w:rFonts w:ascii="Times New Roman" w:hAnsi="Times New Roman"/>
          <w:i/>
          <w:sz w:val="10"/>
          <w:szCs w:val="16"/>
        </w:rPr>
      </w:pPr>
    </w:p>
    <w:p w14:paraId="506B4EA0" w14:textId="77777777" w:rsidR="001D322A" w:rsidRPr="00692199" w:rsidRDefault="001D322A" w:rsidP="001D322A">
      <w:pPr>
        <w:tabs>
          <w:tab w:val="left" w:pos="284"/>
          <w:tab w:val="num" w:pos="851"/>
          <w:tab w:val="num" w:pos="1080"/>
        </w:tabs>
        <w:spacing w:after="0"/>
        <w:ind w:left="142"/>
        <w:jc w:val="both"/>
        <w:rPr>
          <w:rFonts w:ascii="Times New Roman" w:hAnsi="Times New Roman" w:cs="Times New Roman"/>
          <w:i/>
          <w:sz w:val="24"/>
          <w:szCs w:val="24"/>
        </w:rPr>
      </w:pPr>
      <w:r w:rsidRPr="00692199">
        <w:rPr>
          <w:rFonts w:ascii="Times New Roman" w:hAnsi="Times New Roman" w:cs="Times New Roman"/>
          <w:i/>
          <w:sz w:val="24"/>
          <w:szCs w:val="24"/>
        </w:rPr>
        <w:t>1. Situația existentă</w:t>
      </w:r>
    </w:p>
    <w:p w14:paraId="3FB43D25"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009A994D"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cap X – linie simplă spre Jilava </w:t>
      </w:r>
    </w:p>
    <w:p w14:paraId="45F7BED1"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simplă spre Popești Leordeni</w:t>
      </w:r>
    </w:p>
    <w:p w14:paraId="4C603955"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deschise: 3, 4, VI</w:t>
      </w:r>
    </w:p>
    <w:p w14:paraId="22845C47"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închise: 1, 2, 5, 7</w:t>
      </w:r>
    </w:p>
    <w:p w14:paraId="4AD4E6EF" w14:textId="77777777" w:rsidR="001D322A"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 xml:space="preserve">LFI Constantin Group cap Y sch 8/10 există; </w:t>
      </w:r>
    </w:p>
    <w:p w14:paraId="64AC422D"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LFI Remat și Romrecycling cap Y sch 4 există</w:t>
      </w:r>
    </w:p>
    <w:p w14:paraId="3F73B301"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existente: linia 1</w:t>
      </w:r>
    </w:p>
    <w:p w14:paraId="54A71477" w14:textId="77777777" w:rsidR="001D322A" w:rsidRPr="00692199" w:rsidRDefault="001D322A" w:rsidP="001D322A">
      <w:pPr>
        <w:tabs>
          <w:tab w:val="left" w:pos="284"/>
        </w:tabs>
        <w:spacing w:after="0"/>
        <w:rPr>
          <w:rFonts w:ascii="Times New Roman" w:hAnsi="Times New Roman" w:cs="Times New Roman"/>
          <w:i/>
          <w:sz w:val="24"/>
          <w:szCs w:val="24"/>
        </w:rPr>
      </w:pPr>
      <w:r w:rsidRPr="00692199">
        <w:rPr>
          <w:rFonts w:ascii="Times New Roman" w:hAnsi="Times New Roman" w:cs="Times New Roman"/>
          <w:i/>
          <w:sz w:val="24"/>
          <w:szCs w:val="24"/>
        </w:rPr>
        <w:t>2. Situația proiectată</w:t>
      </w:r>
    </w:p>
    <w:p w14:paraId="28C8F0AC"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direcții de mers</w:t>
      </w:r>
    </w:p>
    <w:p w14:paraId="3FC5CF5A"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X – linie dublă spre Jilava</w:t>
      </w:r>
    </w:p>
    <w:p w14:paraId="22B07382" w14:textId="77777777" w:rsidR="001D322A" w:rsidRPr="00692199" w:rsidRDefault="001D322A" w:rsidP="001D322A">
      <w:pPr>
        <w:tabs>
          <w:tab w:val="left" w:pos="284"/>
        </w:tabs>
        <w:spacing w:after="0"/>
        <w:rPr>
          <w:rFonts w:ascii="Times New Roman" w:hAnsi="Times New Roman" w:cs="Times New Roman"/>
          <w:sz w:val="24"/>
          <w:szCs w:val="24"/>
        </w:rPr>
      </w:pPr>
      <w:r w:rsidRPr="00692199">
        <w:rPr>
          <w:rFonts w:ascii="Times New Roman" w:hAnsi="Times New Roman" w:cs="Times New Roman"/>
          <w:sz w:val="24"/>
          <w:szCs w:val="24"/>
        </w:rPr>
        <w:t>cap Y – linie dublă spre Popești Leordeni</w:t>
      </w:r>
    </w:p>
    <w:p w14:paraId="664C0476"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proiectate: 1 – 5</w:t>
      </w:r>
    </w:p>
    <w:p w14:paraId="0D541297"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lastRenderedPageBreak/>
        <w:t xml:space="preserve">linii electrificate: 1 – 5 </w:t>
      </w:r>
    </w:p>
    <w:p w14:paraId="6D59D7A9"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peroane proiectate: linia 1 (+0,55), liniile 2 - III (+0,55), liniile IV – 5 (+0,38)</w:t>
      </w:r>
    </w:p>
    <w:p w14:paraId="2AB36010" w14:textId="77777777" w:rsidR="001D322A" w:rsidRPr="00692199" w:rsidRDefault="001D322A" w:rsidP="001D322A">
      <w:pPr>
        <w:pStyle w:val="ListParagraph"/>
        <w:numPr>
          <w:ilvl w:val="0"/>
          <w:numId w:val="36"/>
        </w:numPr>
        <w:tabs>
          <w:tab w:val="left" w:pos="284"/>
        </w:tabs>
        <w:spacing w:after="0" w:line="276" w:lineRule="auto"/>
        <w:ind w:left="0" w:firstLine="0"/>
        <w:rPr>
          <w:rFonts w:ascii="Times New Roman" w:hAnsi="Times New Roman"/>
          <w:sz w:val="24"/>
          <w:szCs w:val="24"/>
        </w:rPr>
      </w:pPr>
      <w:r w:rsidRPr="00692199">
        <w:rPr>
          <w:rFonts w:ascii="Times New Roman" w:hAnsi="Times New Roman"/>
          <w:sz w:val="24"/>
          <w:szCs w:val="24"/>
        </w:rPr>
        <w:t>linii dezafectate: o linie</w:t>
      </w:r>
      <w:r>
        <w:rPr>
          <w:rFonts w:ascii="Times New Roman" w:hAnsi="Times New Roman"/>
          <w:sz w:val="24"/>
          <w:szCs w:val="24"/>
        </w:rPr>
        <w:t xml:space="preserve"> și linia 7</w:t>
      </w:r>
    </w:p>
    <w:p w14:paraId="3E790E6B" w14:textId="77777777" w:rsidR="001D322A" w:rsidRDefault="001D322A" w:rsidP="001D322A">
      <w:pPr>
        <w:spacing w:after="0"/>
        <w:ind w:firstLine="720"/>
        <w:jc w:val="both"/>
        <w:rPr>
          <w:rFonts w:ascii="Times New Roman" w:hAnsi="Times New Roman" w:cs="Times New Roman"/>
          <w:b/>
          <w:sz w:val="24"/>
          <w:szCs w:val="24"/>
        </w:rPr>
      </w:pPr>
    </w:p>
    <w:p w14:paraId="452AF916" w14:textId="77777777" w:rsidR="001D322A" w:rsidRPr="00692199" w:rsidRDefault="001D322A" w:rsidP="001D322A">
      <w:pPr>
        <w:spacing w:after="0"/>
        <w:ind w:firstLine="720"/>
        <w:jc w:val="both"/>
        <w:rPr>
          <w:rFonts w:ascii="Times New Roman" w:hAnsi="Times New Roman" w:cs="Times New Roman"/>
          <w:b/>
          <w:sz w:val="24"/>
          <w:szCs w:val="24"/>
        </w:rPr>
      </w:pPr>
    </w:p>
    <w:p w14:paraId="1CA28F25" w14:textId="77777777" w:rsidR="001D322A" w:rsidRPr="00692199" w:rsidRDefault="001D322A" w:rsidP="001D322A">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JILAVA</w:t>
      </w:r>
    </w:p>
    <w:p w14:paraId="235A433A" w14:textId="77777777" w:rsidR="001D322A" w:rsidRPr="00A570DB" w:rsidRDefault="001D322A" w:rsidP="001D322A">
      <w:pPr>
        <w:pStyle w:val="ListParagraph"/>
        <w:tabs>
          <w:tab w:val="left" w:pos="284"/>
          <w:tab w:val="num" w:pos="720"/>
          <w:tab w:val="num" w:pos="1080"/>
        </w:tabs>
        <w:spacing w:after="0" w:line="276" w:lineRule="auto"/>
        <w:ind w:left="1077"/>
        <w:jc w:val="both"/>
        <w:rPr>
          <w:rFonts w:ascii="Times New Roman" w:hAnsi="Times New Roman"/>
          <w:i/>
          <w:sz w:val="14"/>
          <w:szCs w:val="14"/>
        </w:rPr>
      </w:pPr>
    </w:p>
    <w:p w14:paraId="58D1D82B" w14:textId="77777777" w:rsidR="001D322A" w:rsidRPr="00692199" w:rsidRDefault="001D322A" w:rsidP="001D322A">
      <w:pPr>
        <w:tabs>
          <w:tab w:val="left" w:pos="284"/>
        </w:tabs>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Stația Jilava este cuprinsă în proiectul ”Modernizarea liniei c.f. Bucureşti Nord-Jilava-Giurgiu Nord-Giurgiu Nord Frontieră”.</w:t>
      </w:r>
    </w:p>
    <w:p w14:paraId="055ECA22" w14:textId="77777777" w:rsidR="001D322A" w:rsidRPr="00692199" w:rsidRDefault="001D322A" w:rsidP="001D322A">
      <w:pPr>
        <w:tabs>
          <w:tab w:val="left" w:pos="284"/>
        </w:tabs>
        <w:spacing w:after="0"/>
        <w:ind w:firstLine="1134"/>
        <w:rPr>
          <w:rFonts w:ascii="Times New Roman" w:hAnsi="Times New Roman" w:cs="Times New Roman"/>
          <w:sz w:val="24"/>
          <w:szCs w:val="24"/>
        </w:rPr>
      </w:pPr>
      <w:r w:rsidRPr="00692199">
        <w:rPr>
          <w:rFonts w:ascii="Times New Roman" w:hAnsi="Times New Roman" w:cs="Times New Roman"/>
          <w:sz w:val="24"/>
          <w:szCs w:val="24"/>
        </w:rPr>
        <w:t xml:space="preserve">Față de acel proiect, în cadrul actualului SF se va proiecta dublarea liniei spre Berceni. </w:t>
      </w:r>
    </w:p>
    <w:p w14:paraId="207D2C08" w14:textId="77777777" w:rsidR="001D322A" w:rsidRPr="00692199" w:rsidRDefault="001D322A" w:rsidP="001D322A">
      <w:pPr>
        <w:spacing w:after="0"/>
        <w:ind w:firstLine="720"/>
        <w:jc w:val="both"/>
        <w:rPr>
          <w:rFonts w:ascii="Times New Roman" w:hAnsi="Times New Roman" w:cs="Times New Roman"/>
          <w:b/>
          <w:sz w:val="24"/>
          <w:szCs w:val="24"/>
        </w:rPr>
      </w:pPr>
    </w:p>
    <w:p w14:paraId="7D0EF2CA" w14:textId="77777777" w:rsidR="001D322A" w:rsidRPr="00692199" w:rsidRDefault="001D322A" w:rsidP="001D322A">
      <w:pPr>
        <w:pStyle w:val="ListParagraph"/>
        <w:numPr>
          <w:ilvl w:val="0"/>
          <w:numId w:val="37"/>
        </w:numPr>
        <w:tabs>
          <w:tab w:val="clear" w:pos="5388"/>
          <w:tab w:val="left" w:pos="284"/>
          <w:tab w:val="num" w:pos="720"/>
          <w:tab w:val="num" w:pos="1080"/>
        </w:tabs>
        <w:spacing w:after="0" w:line="276" w:lineRule="auto"/>
        <w:ind w:left="1077" w:hanging="357"/>
        <w:jc w:val="both"/>
        <w:rPr>
          <w:rFonts w:ascii="Times New Roman" w:hAnsi="Times New Roman"/>
          <w:i/>
          <w:sz w:val="24"/>
          <w:szCs w:val="24"/>
        </w:rPr>
      </w:pPr>
      <w:r w:rsidRPr="00692199">
        <w:rPr>
          <w:rFonts w:ascii="Times New Roman" w:hAnsi="Times New Roman"/>
          <w:b/>
          <w:sz w:val="24"/>
          <w:szCs w:val="24"/>
        </w:rPr>
        <w:t>STAȚIA</w:t>
      </w:r>
      <w:r w:rsidRPr="00692199">
        <w:rPr>
          <w:rFonts w:ascii="Times New Roman" w:hAnsi="Times New Roman"/>
          <w:sz w:val="24"/>
          <w:szCs w:val="24"/>
        </w:rPr>
        <w:t xml:space="preserve"> </w:t>
      </w:r>
      <w:r w:rsidRPr="00692199">
        <w:rPr>
          <w:rFonts w:ascii="Times New Roman" w:hAnsi="Times New Roman"/>
          <w:b/>
          <w:sz w:val="24"/>
          <w:szCs w:val="24"/>
        </w:rPr>
        <w:t>BUCUREȘTI</w:t>
      </w:r>
      <w:r w:rsidRPr="00692199">
        <w:rPr>
          <w:rFonts w:ascii="Times New Roman" w:hAnsi="Times New Roman"/>
          <w:sz w:val="24"/>
          <w:szCs w:val="24"/>
        </w:rPr>
        <w:t xml:space="preserve"> </w:t>
      </w:r>
      <w:r w:rsidRPr="00692199">
        <w:rPr>
          <w:rFonts w:ascii="Times New Roman" w:hAnsi="Times New Roman"/>
          <w:b/>
          <w:sz w:val="24"/>
          <w:szCs w:val="24"/>
        </w:rPr>
        <w:t>PROGRESU</w:t>
      </w:r>
    </w:p>
    <w:p w14:paraId="41851EF4" w14:textId="77777777" w:rsidR="001D322A" w:rsidRPr="00A570DB" w:rsidRDefault="001D322A" w:rsidP="001D322A">
      <w:pPr>
        <w:pStyle w:val="ListParagraph"/>
        <w:tabs>
          <w:tab w:val="left" w:pos="284"/>
          <w:tab w:val="num" w:pos="1080"/>
        </w:tabs>
        <w:spacing w:after="0" w:line="276" w:lineRule="auto"/>
        <w:ind w:left="1077"/>
        <w:jc w:val="both"/>
        <w:rPr>
          <w:rFonts w:ascii="Times New Roman" w:hAnsi="Times New Roman"/>
          <w:i/>
          <w:sz w:val="14"/>
          <w:szCs w:val="14"/>
        </w:rPr>
      </w:pPr>
    </w:p>
    <w:p w14:paraId="2B013BF3" w14:textId="77777777" w:rsidR="001D322A" w:rsidRDefault="001D322A" w:rsidP="001D322A">
      <w:pPr>
        <w:spacing w:after="0"/>
        <w:ind w:firstLine="1134"/>
        <w:jc w:val="both"/>
        <w:rPr>
          <w:rFonts w:ascii="Times New Roman" w:hAnsi="Times New Roman"/>
          <w:b/>
          <w:sz w:val="20"/>
          <w:szCs w:val="20"/>
        </w:rPr>
      </w:pPr>
      <w:r w:rsidRPr="00692199">
        <w:rPr>
          <w:rFonts w:ascii="Times New Roman" w:hAnsi="Times New Roman"/>
          <w:sz w:val="24"/>
          <w:szCs w:val="24"/>
        </w:rPr>
        <w:t>Stația Progresu este cuprinsă în proiectul ”Modernizarea liniei c.f. Bucureşti Nord-Jilava-Giurgiu Nord-Giurgiu Nord Frontieră”.</w:t>
      </w:r>
    </w:p>
    <w:p w14:paraId="6965B3CA" w14:textId="77777777" w:rsidR="001D322A" w:rsidRDefault="001D322A" w:rsidP="001D322A">
      <w:pPr>
        <w:spacing w:after="0"/>
        <w:jc w:val="both"/>
        <w:rPr>
          <w:rFonts w:ascii="Times New Roman" w:hAnsi="Times New Roman"/>
          <w:b/>
          <w:sz w:val="20"/>
          <w:szCs w:val="20"/>
        </w:rPr>
      </w:pPr>
    </w:p>
    <w:p w14:paraId="7DAF3667" w14:textId="77777777" w:rsidR="001D322A" w:rsidRPr="00BB5667" w:rsidRDefault="001D322A" w:rsidP="001D322A">
      <w:pPr>
        <w:spacing w:after="0"/>
        <w:jc w:val="both"/>
        <w:rPr>
          <w:rFonts w:ascii="Times New Roman" w:hAnsi="Times New Roman"/>
          <w:b/>
          <w:sz w:val="20"/>
          <w:szCs w:val="20"/>
        </w:rPr>
      </w:pPr>
    </w:p>
    <w:p w14:paraId="45C70E72" w14:textId="3A04137E" w:rsidR="001D322A" w:rsidRPr="001D322A" w:rsidRDefault="001D322A" w:rsidP="001D322A">
      <w:pPr>
        <w:widowControl w:val="0"/>
        <w:tabs>
          <w:tab w:val="left" w:pos="1134"/>
          <w:tab w:val="left" w:pos="2694"/>
        </w:tabs>
        <w:spacing w:after="0"/>
        <w:ind w:left="1980"/>
        <w:jc w:val="both"/>
        <w:rPr>
          <w:rFonts w:ascii="Times New Roman" w:eastAsia="Arial Unicode MS" w:hAnsi="Times New Roman"/>
          <w:b/>
          <w:sz w:val="24"/>
          <w:szCs w:val="24"/>
          <w:lang w:eastAsia="ro-RO" w:bidi="ro-RO"/>
        </w:rPr>
      </w:pPr>
      <w:r>
        <w:rPr>
          <w:rFonts w:ascii="Times New Roman" w:eastAsia="Arial Unicode MS" w:hAnsi="Times New Roman"/>
          <w:b/>
          <w:sz w:val="24"/>
          <w:szCs w:val="24"/>
          <w:lang w:eastAsia="ro-RO" w:bidi="ro-RO"/>
        </w:rPr>
        <w:t>1</w:t>
      </w:r>
      <w:r w:rsidR="004552FA">
        <w:rPr>
          <w:rFonts w:ascii="Times New Roman" w:eastAsia="Arial Unicode MS" w:hAnsi="Times New Roman"/>
          <w:b/>
          <w:sz w:val="24"/>
          <w:szCs w:val="24"/>
          <w:lang w:eastAsia="ro-RO" w:bidi="ro-RO"/>
        </w:rPr>
        <w:t>4</w:t>
      </w:r>
      <w:r>
        <w:rPr>
          <w:rFonts w:ascii="Times New Roman" w:eastAsia="Arial Unicode MS" w:hAnsi="Times New Roman"/>
          <w:b/>
          <w:sz w:val="24"/>
          <w:szCs w:val="24"/>
          <w:lang w:eastAsia="ro-RO" w:bidi="ro-RO"/>
        </w:rPr>
        <w:t>.2.2.</w:t>
      </w:r>
      <w:r w:rsidRPr="001D322A">
        <w:rPr>
          <w:rFonts w:ascii="Times New Roman" w:eastAsia="Arial Unicode MS" w:hAnsi="Times New Roman"/>
          <w:b/>
          <w:sz w:val="24"/>
          <w:szCs w:val="24"/>
          <w:lang w:eastAsia="ro-RO" w:bidi="ro-RO"/>
        </w:rPr>
        <w:t xml:space="preserve"> Instalații de semnalizare</w:t>
      </w:r>
    </w:p>
    <w:p w14:paraId="0081FD2A" w14:textId="77777777" w:rsidR="001D322A" w:rsidRPr="00323E79" w:rsidRDefault="001D322A" w:rsidP="001D322A">
      <w:pPr>
        <w:widowControl w:val="0"/>
        <w:tabs>
          <w:tab w:val="left" w:pos="1134"/>
        </w:tabs>
        <w:spacing w:after="0"/>
        <w:ind w:left="1134"/>
        <w:jc w:val="both"/>
        <w:rPr>
          <w:rFonts w:ascii="Times New Roman" w:eastAsia="Arial Unicode MS" w:hAnsi="Times New Roman"/>
          <w:sz w:val="24"/>
          <w:szCs w:val="24"/>
          <w:lang w:eastAsia="ro-RO" w:bidi="ro-RO"/>
        </w:rPr>
      </w:pPr>
    </w:p>
    <w:p w14:paraId="15D9EE41" w14:textId="77777777" w:rsidR="001D322A" w:rsidRPr="00323E79" w:rsidRDefault="001D322A" w:rsidP="001D322A">
      <w:pPr>
        <w:spacing w:after="0" w:line="264" w:lineRule="auto"/>
        <w:ind w:firstLine="1134"/>
        <w:contextualSpacing/>
        <w:jc w:val="both"/>
        <w:rPr>
          <w:rFonts w:ascii="Times New Roman" w:eastAsia="Arial" w:hAnsi="Times New Roman"/>
          <w:spacing w:val="-2"/>
          <w:sz w:val="24"/>
          <w:szCs w:val="24"/>
          <w:lang w:val="pt-BR"/>
        </w:rPr>
      </w:pPr>
      <w:r w:rsidRPr="00323E79">
        <w:rPr>
          <w:rFonts w:ascii="Times New Roman" w:eastAsia="Arial" w:hAnsi="Times New Roman"/>
          <w:spacing w:val="-2"/>
          <w:sz w:val="24"/>
          <w:szCs w:val="24"/>
          <w:lang w:val="pt-BR"/>
        </w:rPr>
        <w:t xml:space="preserve">Stațiile </w:t>
      </w:r>
      <w:r w:rsidRPr="00C42311">
        <w:rPr>
          <w:rFonts w:ascii="Times New Roman" w:eastAsia="Arial" w:hAnsi="Times New Roman"/>
          <w:sz w:val="24"/>
          <w:szCs w:val="24"/>
          <w:lang w:val="pt-BR"/>
        </w:rPr>
        <w:t>București Sud Grupa Tehnică, București Sud Călători, Titan Sud, Popești Leordeni, Berceni</w:t>
      </w:r>
      <w:r w:rsidRPr="00323E79">
        <w:rPr>
          <w:rFonts w:ascii="Times New Roman" w:eastAsia="Arial" w:hAnsi="Times New Roman"/>
          <w:spacing w:val="-2"/>
          <w:sz w:val="24"/>
          <w:szCs w:val="24"/>
          <w:lang w:val="pt-BR"/>
        </w:rPr>
        <w:t xml:space="preserve"> vor fi echipate cu instalații de centralizare electronică.</w:t>
      </w:r>
    </w:p>
    <w:p w14:paraId="6495FDB7" w14:textId="77777777" w:rsidR="001D322A" w:rsidRPr="00323E79" w:rsidRDefault="001D322A" w:rsidP="001D322A">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de Centralizare Electronicã operează după principiul selecției parcursului prin selectarea pe ecranul monitorului a punctelor de început și de sfârșit ale parcursului, selecția logică a macazurilor fiind realizată soft.</w:t>
      </w:r>
    </w:p>
    <w:p w14:paraId="69335378" w14:textId="77777777" w:rsidR="001D322A" w:rsidRPr="00323E79" w:rsidRDefault="001D322A" w:rsidP="001D322A">
      <w:pPr>
        <w:spacing w:after="0" w:line="264" w:lineRule="auto"/>
        <w:ind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Sistemul este proiectat pe principiul logicii majoritare 2 din 3, sau MooN (M out of N). Sistemul CE este proiectat în conformitate cu principiile de siguranță (fail-safe) astfel încât în cazul apariției unui deranjament care ar putea afecta siguranța circulatiei, se va lua (genera) imediat o acțiune care să mențină siguranța, de exemplu trecerea imediată pe oprire a semnalului.</w:t>
      </w:r>
    </w:p>
    <w:p w14:paraId="71162005" w14:textId="77777777" w:rsidR="001D322A" w:rsidRPr="00323E79" w:rsidRDefault="001D322A" w:rsidP="001D322A">
      <w:pPr>
        <w:spacing w:after="0"/>
        <w:ind w:left="1077"/>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Instalația CE va fi configurată pentru:</w:t>
      </w:r>
    </w:p>
    <w:p w14:paraId="78D76290"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semnalizare cu trepte multiple de viteză,</w:t>
      </w:r>
    </w:p>
    <w:p w14:paraId="79ED2D2A"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semnale cu LED-uri,</w:t>
      </w:r>
    </w:p>
    <w:p w14:paraId="1AEA9208"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utilizare electromecanisme de macaz talonabile cu zăvorâre exterioară, cu motoare trifazice,</w:t>
      </w:r>
    </w:p>
    <w:p w14:paraId="33F0F46E"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sistem nou de detecţie a prezenţei materialului rulant care trebuie să îndeplinească cerinţele din documentul de referinţă ERA/ERTMS/033281 și care să fie certificat SIL4,</w:t>
      </w:r>
    </w:p>
    <w:p w14:paraId="3DDDEA4A"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instalaţii SAT, BAT electronice la pasajele la nivel aflate în staţie (între semnalele de intrare) sau linie curentă,</w:t>
      </w:r>
    </w:p>
    <w:p w14:paraId="0571F9EB"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adaptarea instalației CE la noile cerințe (ETCS nivel 2, ERTMS, BLAI etc...),</w:t>
      </w:r>
    </w:p>
    <w:p w14:paraId="008D6878"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montarea unei instalații de bloc de linie integrată în instalația CE, denumit BLAI (Bloc de Linie Automat Integrat),</w:t>
      </w:r>
    </w:p>
    <w:p w14:paraId="4BED6AA2" w14:textId="77777777" w:rsidR="001D322A" w:rsidRPr="00323E79" w:rsidRDefault="001D322A" w:rsidP="001D322A">
      <w:pPr>
        <w:spacing w:after="0" w:line="264" w:lineRule="auto"/>
        <w:ind w:firstLine="1134"/>
        <w:contextualSpacing/>
        <w:jc w:val="both"/>
        <w:rPr>
          <w:rFonts w:ascii="Times New Roman" w:eastAsia="Arial" w:hAnsi="Times New Roman"/>
          <w:spacing w:val="-4"/>
          <w:sz w:val="24"/>
          <w:szCs w:val="24"/>
          <w:lang w:val="pt-BR"/>
        </w:rPr>
      </w:pPr>
      <w:r w:rsidRPr="00323E79">
        <w:rPr>
          <w:rFonts w:ascii="Times New Roman" w:eastAsia="Arial" w:hAnsi="Times New Roman"/>
          <w:spacing w:val="-4"/>
          <w:sz w:val="24"/>
          <w:szCs w:val="24"/>
          <w:lang w:val="pt-BR"/>
        </w:rPr>
        <w:t>Funcţie de natura drumului, la trecerile la nivel situate între semnalele de intrare (considerate în staţie) sau linie curentă se montează instalaţii SAT sau BAT electronic. Instalaţiile SAT, BAT vor fi comandate şi supravegheate de instalaţia CE prin intermediul modulelor de interfaţare.</w:t>
      </w:r>
    </w:p>
    <w:p w14:paraId="6E2094AD" w14:textId="77777777" w:rsidR="001D322A" w:rsidRPr="00323E79" w:rsidRDefault="001D322A" w:rsidP="001D322A">
      <w:pPr>
        <w:autoSpaceDE w:val="0"/>
        <w:autoSpaceDN w:val="0"/>
        <w:adjustRightInd w:val="0"/>
        <w:spacing w:after="0" w:line="264" w:lineRule="auto"/>
        <w:ind w:firstLine="1134"/>
        <w:contextualSpacing/>
        <w:jc w:val="both"/>
        <w:rPr>
          <w:rFonts w:ascii="Times New Roman" w:hAnsi="Times New Roman"/>
          <w:spacing w:val="-4"/>
          <w:sz w:val="24"/>
          <w:szCs w:val="24"/>
          <w:lang w:val="pt-BR"/>
        </w:rPr>
      </w:pPr>
      <w:r w:rsidRPr="00323E79">
        <w:rPr>
          <w:rFonts w:ascii="Times New Roman" w:hAnsi="Times New Roman"/>
          <w:spacing w:val="-4"/>
          <w:sz w:val="24"/>
          <w:szCs w:val="24"/>
        </w:rPr>
        <w:lastRenderedPageBreak/>
        <w:t xml:space="preserve">Instalațiile de semnalizare vor fi proiectate conform noilor configurații ale stațiilor de cale ferată și vor include înlocuirea tuturor subsistemelor existente cu sisteme de semnalizare noi, cum ar fi CE cu BLAI, INDUSI, BAT, precum şi introducerea sistemelor ETCS nivel 2, CCTV, DCOS, ERTMS, etc. </w:t>
      </w:r>
      <w:r w:rsidRPr="00323E79">
        <w:rPr>
          <w:rFonts w:ascii="Times New Roman" w:hAnsi="Times New Roman"/>
          <w:spacing w:val="-4"/>
          <w:sz w:val="24"/>
          <w:szCs w:val="24"/>
          <w:lang w:val="pt-BR"/>
        </w:rPr>
        <w:t>Instalațiile noi de semnalizare vor avea ca bază sistemul de semnalizare TMV.</w:t>
      </w:r>
    </w:p>
    <w:p w14:paraId="30E86982" w14:textId="77777777" w:rsidR="001D322A" w:rsidRPr="00323E79" w:rsidRDefault="001D322A" w:rsidP="001D322A">
      <w:pPr>
        <w:spacing w:after="0"/>
        <w:ind w:firstLine="1134"/>
        <w:jc w:val="both"/>
        <w:rPr>
          <w:rFonts w:ascii="Times New Roman" w:eastAsia="Arial" w:hAnsi="Times New Roman"/>
          <w:sz w:val="24"/>
          <w:szCs w:val="24"/>
          <w:lang w:val="pt-BR"/>
        </w:rPr>
      </w:pPr>
      <w:r w:rsidRPr="00323E79">
        <w:rPr>
          <w:rFonts w:ascii="Times New Roman" w:eastAsia="Arial" w:hAnsi="Times New Roman"/>
          <w:sz w:val="24"/>
          <w:szCs w:val="24"/>
          <w:lang w:val="pt-BR"/>
        </w:rPr>
        <w:t>Se prevede şi introducerea:</w:t>
      </w:r>
    </w:p>
    <w:p w14:paraId="5F24647C"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unui sistem IMTF (Instalaţie de Management al Traficului Feroviar).</w:t>
      </w:r>
    </w:p>
    <w:p w14:paraId="122FD519"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 xml:space="preserve">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500ED0B6" w14:textId="77777777" w:rsidR="001D322A" w:rsidRPr="00323E79" w:rsidRDefault="001D322A" w:rsidP="001D322A">
      <w:pPr>
        <w:pStyle w:val="ListParagraph"/>
        <w:widowControl w:val="0"/>
        <w:numPr>
          <w:ilvl w:val="0"/>
          <w:numId w:val="28"/>
        </w:numPr>
        <w:spacing w:after="0" w:line="264" w:lineRule="auto"/>
        <w:ind w:hanging="306"/>
        <w:jc w:val="both"/>
        <w:rPr>
          <w:rFonts w:ascii="Times New Roman" w:eastAsia="Arial" w:hAnsi="Times New Roman"/>
          <w:sz w:val="24"/>
          <w:szCs w:val="24"/>
          <w:lang w:val="pt-BR"/>
        </w:rPr>
      </w:pPr>
      <w:r w:rsidRPr="00323E79">
        <w:rPr>
          <w:rFonts w:ascii="Times New Roman" w:eastAsia="Arial" w:hAnsi="Times New Roman"/>
          <w:sz w:val="24"/>
          <w:szCs w:val="24"/>
          <w:lang w:val="pt-BR"/>
        </w:rPr>
        <w:t>Introducerea sistemului GSMR.</w:t>
      </w:r>
    </w:p>
    <w:p w14:paraId="6369AB89" w14:textId="77777777" w:rsidR="001D322A" w:rsidRPr="00323E79" w:rsidRDefault="001D322A" w:rsidP="001D322A">
      <w:pPr>
        <w:spacing w:after="0"/>
        <w:ind w:firstLine="1134"/>
        <w:contextualSpacing/>
        <w:jc w:val="both"/>
        <w:rPr>
          <w:rFonts w:ascii="Times New Roman" w:eastAsia="Arial" w:hAnsi="Times New Roman"/>
          <w:sz w:val="24"/>
          <w:szCs w:val="24"/>
        </w:rPr>
      </w:pPr>
      <w:r w:rsidRPr="00323E79">
        <w:rPr>
          <w:rFonts w:ascii="Times New Roman" w:eastAsia="Arial" w:hAnsi="Times New Roman"/>
          <w:sz w:val="24"/>
          <w:szCs w:val="24"/>
        </w:rPr>
        <w:t>Obiectul principal îl reprezintă instalaţiile de centralizare electronică, cu un înalt grad de fiabilitate şi de siguranţa circulaţiei. Introducerea lor necesită lucrări conexe de construcţii pentru amplasarea echipamentelor interioare, lucrări de instalaţii şi lucrări de linii.</w:t>
      </w:r>
    </w:p>
    <w:p w14:paraId="67E6834E" w14:textId="77777777" w:rsidR="001D322A" w:rsidRPr="00323E79" w:rsidRDefault="001D322A" w:rsidP="001D322A">
      <w:pPr>
        <w:spacing w:after="0" w:line="252" w:lineRule="auto"/>
        <w:ind w:firstLine="1134"/>
        <w:contextualSpacing/>
        <w:jc w:val="both"/>
        <w:rPr>
          <w:rFonts w:ascii="Times New Roman" w:eastAsia="Arial" w:hAnsi="Times New Roman"/>
          <w:sz w:val="24"/>
          <w:szCs w:val="24"/>
          <w:lang w:val="it-IT"/>
        </w:rPr>
      </w:pPr>
      <w:r w:rsidRPr="00323E79">
        <w:rPr>
          <w:rFonts w:ascii="Times New Roman" w:eastAsia="Arial" w:hAnsi="Times New Roman"/>
          <w:sz w:val="24"/>
          <w:szCs w:val="24"/>
          <w:lang w:val="it-IT"/>
        </w:rPr>
        <w:t>Aceste lucrări sunt:</w:t>
      </w:r>
    </w:p>
    <w:p w14:paraId="11482DB1" w14:textId="77777777" w:rsidR="001D322A" w:rsidRPr="00323E79" w:rsidRDefault="001D322A" w:rsidP="001D322A">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la următoarele instalaţii tehnologice:</w:t>
      </w:r>
    </w:p>
    <w:p w14:paraId="190D976D"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fr-FR" w:eastAsia="ro-RO" w:bidi="ro-RO"/>
        </w:rPr>
      </w:pPr>
      <w:r w:rsidRPr="00323E79">
        <w:rPr>
          <w:rFonts w:ascii="Times New Roman" w:eastAsia="Arial Unicode MS" w:hAnsi="Times New Roman"/>
          <w:sz w:val="24"/>
          <w:szCs w:val="24"/>
          <w:lang w:val="fr-FR" w:eastAsia="ro-RO" w:bidi="ro-RO"/>
        </w:rPr>
        <w:t>instalaţii de centralizare electronică cu numărătoare de osii,</w:t>
      </w:r>
    </w:p>
    <w:p w14:paraId="3976E5F3"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interblocare între staţii cu numărătoare de osii,</w:t>
      </w:r>
    </w:p>
    <w:p w14:paraId="21605B58"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telecomunicaţii feroviare,</w:t>
      </w:r>
    </w:p>
    <w:p w14:paraId="089CFE10"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de supraveghere video,</w:t>
      </w:r>
    </w:p>
    <w:p w14:paraId="09CB5D0B"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protecţia instalaţiilor din cale şi vecinătate şi alimentarea din linia de contact pe secţiile electrificate.</w:t>
      </w:r>
    </w:p>
    <w:p w14:paraId="59BD2F6F" w14:textId="77777777" w:rsidR="001D322A" w:rsidRPr="00323E79" w:rsidRDefault="001D322A" w:rsidP="001D322A">
      <w:pPr>
        <w:widowControl w:val="0"/>
        <w:numPr>
          <w:ilvl w:val="0"/>
          <w:numId w:val="26"/>
        </w:numPr>
        <w:spacing w:after="0" w:line="252" w:lineRule="auto"/>
        <w:ind w:left="0" w:firstLine="1134"/>
        <w:contextualSpacing/>
        <w:jc w:val="both"/>
        <w:rPr>
          <w:rFonts w:ascii="Times New Roman" w:eastAsia="Arial" w:hAnsi="Times New Roman"/>
          <w:sz w:val="24"/>
          <w:szCs w:val="24"/>
          <w:lang w:val="pt-BR"/>
        </w:rPr>
      </w:pPr>
      <w:r w:rsidRPr="00323E79">
        <w:rPr>
          <w:rFonts w:ascii="Times New Roman" w:eastAsia="Arial" w:hAnsi="Times New Roman"/>
          <w:sz w:val="24"/>
          <w:szCs w:val="24"/>
          <w:lang w:val="pt-BR"/>
        </w:rPr>
        <w:t>lucrări de construcţii:</w:t>
      </w:r>
    </w:p>
    <w:p w14:paraId="49D19741"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amenajarea spaţiilor tehnologice necesare instalaţiilor CE în clădiri noi,</w:t>
      </w:r>
    </w:p>
    <w:p w14:paraId="08A481F7"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lucrări de instalaţii electrice aferente construcţiilor şi alimentării instalaţiilor CE,</w:t>
      </w:r>
    </w:p>
    <w:p w14:paraId="2A1AA30B"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instalaţii electrice interioare,</w:t>
      </w:r>
    </w:p>
    <w:p w14:paraId="5AEDAD51"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clădiri container noi cu instalații de electroalimentare.</w:t>
      </w:r>
    </w:p>
    <w:p w14:paraId="6B1EF1D6" w14:textId="77777777" w:rsidR="001D322A" w:rsidRPr="00323E79" w:rsidRDefault="001D322A" w:rsidP="001D322A">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Instalaţia de centralizare electronică va fi de ultimă generaţie, cu nivel de siguranţă SIL4, bazată pe tehnologie IT, utilizând pentru controlul stării de liber al liniilor şi macazurilor din staţie numărătoare de osii.</w:t>
      </w:r>
    </w:p>
    <w:p w14:paraId="1D3090C9" w14:textId="77777777" w:rsidR="001D322A" w:rsidRDefault="001D322A" w:rsidP="001D322A">
      <w:pPr>
        <w:spacing w:after="0" w:line="252" w:lineRule="auto"/>
        <w:ind w:firstLine="1134"/>
        <w:jc w:val="both"/>
        <w:rPr>
          <w:rFonts w:ascii="Times New Roman" w:eastAsia="Arial" w:hAnsi="Times New Roman"/>
          <w:sz w:val="24"/>
          <w:szCs w:val="24"/>
          <w:lang w:val="it-IT"/>
        </w:rPr>
      </w:pPr>
    </w:p>
    <w:p w14:paraId="6B2F342D" w14:textId="77777777" w:rsidR="001D322A" w:rsidRPr="00323E79" w:rsidRDefault="001D322A" w:rsidP="001D322A">
      <w:pPr>
        <w:spacing w:after="0" w:line="252" w:lineRule="auto"/>
        <w:ind w:firstLine="1134"/>
        <w:jc w:val="both"/>
        <w:rPr>
          <w:rFonts w:ascii="Times New Roman" w:eastAsia="Arial" w:hAnsi="Times New Roman"/>
          <w:sz w:val="24"/>
          <w:szCs w:val="24"/>
          <w:lang w:val="it-IT"/>
        </w:rPr>
      </w:pPr>
      <w:r w:rsidRPr="00323E79">
        <w:rPr>
          <w:rFonts w:ascii="Times New Roman" w:eastAsia="Arial" w:hAnsi="Times New Roman"/>
          <w:sz w:val="24"/>
          <w:szCs w:val="24"/>
          <w:lang w:val="it-IT"/>
        </w:rPr>
        <w:t>Echipamentele interioare ale instalaţiei CE sunt compuse din:</w:t>
      </w:r>
    </w:p>
    <w:p w14:paraId="0CF1954B"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specifice postulului de comandă aflat în staţia operatorului de lucru,</w:t>
      </w:r>
    </w:p>
    <w:p w14:paraId="2AF903F0"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console operator, supervizare, service și diagnoză, arhivare și jurnalizare software,  </w:t>
      </w:r>
    </w:p>
    <w:p w14:paraId="2E18CFAD"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calculatoare, software,</w:t>
      </w:r>
    </w:p>
    <w:p w14:paraId="08E3F040"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pacing w:val="-4"/>
          <w:sz w:val="24"/>
          <w:szCs w:val="24"/>
          <w:lang w:val="it-IT" w:eastAsia="ro-RO" w:bidi="ro-RO"/>
        </w:rPr>
      </w:pPr>
      <w:r w:rsidRPr="00323E79">
        <w:rPr>
          <w:rFonts w:ascii="Times New Roman" w:eastAsia="Arial Unicode MS" w:hAnsi="Times New Roman"/>
          <w:spacing w:val="-4"/>
          <w:sz w:val="24"/>
          <w:szCs w:val="24"/>
          <w:lang w:val="it-IT" w:eastAsia="ro-RO" w:bidi="ro-RO"/>
        </w:rPr>
        <w:t>interfeţe I/O, blocuri de alimentare, dulapuri, cabluri de conectare şi accesorii, software,</w:t>
      </w:r>
    </w:p>
    <w:p w14:paraId="2B8476E8"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sistem de electroalimentare compus din UPS cu rezervare multiplă,</w:t>
      </w:r>
    </w:p>
    <w:p w14:paraId="13D269D7"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interfeţe cu instalaţiile  BLA, SAT, BAT,</w:t>
      </w:r>
    </w:p>
    <w:p w14:paraId="0A33227E"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interfeţe cu numărătoarele de osii,</w:t>
      </w:r>
    </w:p>
    <w:p w14:paraId="66BEF6E4"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ETCS nivel 2,</w:t>
      </w:r>
    </w:p>
    <w:p w14:paraId="47126EBB"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reţea de transmisie GSM-R,</w:t>
      </w:r>
    </w:p>
    <w:p w14:paraId="292ED6F9"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echipamente necesare pentru introducerea sistemului IMTF (Instalaţie de Management al Traficului Feroviar),</w:t>
      </w:r>
    </w:p>
    <w:p w14:paraId="04F9DC89"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xml:space="preserve">echipamente necesare pentru introducerea sistemului ICCT (Instalaţie de Conducere </w:t>
      </w:r>
      <w:r w:rsidRPr="00323E79">
        <w:rPr>
          <w:rFonts w:ascii="Times New Roman" w:eastAsia="Arial Unicode MS" w:hAnsi="Times New Roman"/>
          <w:sz w:val="24"/>
          <w:szCs w:val="24"/>
          <w:lang w:val="it-IT" w:eastAsia="ro-RO" w:bidi="ro-RO"/>
        </w:rPr>
        <w:lastRenderedPageBreak/>
        <w:t>Centralizată a traficului. Sistemele IMTF si ICCT se vor instala conform strategiei de amplasare în CMT, prezentate în documentul 4/A/176/28.05.2021 din Cerinţele Beneficiarului,</w:t>
      </w:r>
    </w:p>
    <w:p w14:paraId="008E3197"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repartitor de cabluri,</w:t>
      </w:r>
    </w:p>
    <w:p w14:paraId="6A111BB6"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ramă relee fişă pentru interfaţare cu instalaţiile BLA adiacente proiectului.</w:t>
      </w:r>
    </w:p>
    <w:p w14:paraId="2D60F541" w14:textId="77777777" w:rsidR="001D322A" w:rsidRDefault="001D322A" w:rsidP="001D322A">
      <w:pPr>
        <w:widowControl w:val="0"/>
        <w:spacing w:after="0" w:line="252" w:lineRule="auto"/>
        <w:ind w:left="1134"/>
        <w:jc w:val="both"/>
        <w:rPr>
          <w:rFonts w:ascii="Times New Roman" w:eastAsia="Arial Unicode MS" w:hAnsi="Times New Roman"/>
          <w:sz w:val="24"/>
          <w:szCs w:val="24"/>
          <w:lang w:val="en-US" w:eastAsia="ro-RO" w:bidi="ro-RO"/>
        </w:rPr>
      </w:pPr>
    </w:p>
    <w:p w14:paraId="7BAD7F46" w14:textId="77777777" w:rsidR="001D322A" w:rsidRPr="00323E79" w:rsidRDefault="001D322A" w:rsidP="001D322A">
      <w:pPr>
        <w:widowControl w:val="0"/>
        <w:spacing w:after="0" w:line="252" w:lineRule="auto"/>
        <w:ind w:left="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Echipamentele exterioare sunt compuse din:</w:t>
      </w:r>
    </w:p>
    <w:p w14:paraId="49F89744"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electromecanisme de macaz talonabile cu zăvorâre exterioară, cu motoare trifazice,</w:t>
      </w:r>
    </w:p>
    <w:p w14:paraId="60CFE8D6"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semnale de circulaţie cu afişarea indicaţiilor corespunzătoare semnalizării cu trepte multiple de viteză TMV, cu LED,</w:t>
      </w:r>
    </w:p>
    <w:p w14:paraId="2324517B"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323E79">
        <w:rPr>
          <w:rFonts w:ascii="Times New Roman" w:eastAsia="Arial Unicode MS" w:hAnsi="Times New Roman"/>
          <w:sz w:val="24"/>
          <w:szCs w:val="24"/>
          <w:lang w:val="en-US" w:eastAsia="ro-RO" w:bidi="ro-RO"/>
        </w:rPr>
        <w:t>indicatoare luminoase alfa – numerice pentru viteză realizate în tehnologia fibrelor optice, care permit controlul indicaţiei afişate,</w:t>
      </w:r>
    </w:p>
    <w:p w14:paraId="43569933" w14:textId="77777777" w:rsidR="001D322A" w:rsidRPr="00BB5667"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semnale de manevră pitice sau pe catarg cu LED,</w:t>
      </w:r>
    </w:p>
    <w:p w14:paraId="6C40183C" w14:textId="77777777" w:rsidR="001D322A" w:rsidRPr="00BB5667"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balize pentru sistemului ETCS nivel 2,</w:t>
      </w:r>
    </w:p>
    <w:p w14:paraId="71EEA669" w14:textId="77777777" w:rsidR="001D322A" w:rsidRPr="00BB5667"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detectare a osiilor calde (DCOS),</w:t>
      </w:r>
    </w:p>
    <w:p w14:paraId="6B730AA5" w14:textId="77777777" w:rsidR="001D322A" w:rsidRPr="00BB5667" w:rsidRDefault="001D322A" w:rsidP="001D322A">
      <w:pPr>
        <w:widowControl w:val="0"/>
        <w:numPr>
          <w:ilvl w:val="0"/>
          <w:numId w:val="24"/>
        </w:numPr>
        <w:spacing w:after="0" w:line="252" w:lineRule="auto"/>
        <w:ind w:left="0" w:firstLine="1134"/>
        <w:jc w:val="both"/>
        <w:rPr>
          <w:rFonts w:ascii="Times New Roman" w:eastAsia="Arial Unicode MS" w:hAnsi="Times New Roman"/>
          <w:sz w:val="24"/>
          <w:szCs w:val="24"/>
          <w:lang w:val="en-US" w:eastAsia="ro-RO" w:bidi="ro-RO"/>
        </w:rPr>
      </w:pPr>
      <w:r w:rsidRPr="00BB5667">
        <w:rPr>
          <w:rFonts w:ascii="Times New Roman" w:eastAsia="Arial Unicode MS" w:hAnsi="Times New Roman"/>
          <w:sz w:val="24"/>
          <w:szCs w:val="24"/>
          <w:lang w:val="en-US" w:eastAsia="ro-RO" w:bidi="ro-RO"/>
        </w:rPr>
        <w:t>echipamente specifice sistemului de supraveghere video (CCTV),</w:t>
      </w:r>
    </w:p>
    <w:p w14:paraId="376C4990" w14:textId="77777777" w:rsidR="001D322A" w:rsidRPr="00323E79" w:rsidRDefault="001D322A" w:rsidP="001D322A">
      <w:pPr>
        <w:widowControl w:val="0"/>
        <w:numPr>
          <w:ilvl w:val="0"/>
          <w:numId w:val="24"/>
        </w:numPr>
        <w:spacing w:after="0" w:line="252" w:lineRule="auto"/>
        <w:ind w:left="0" w:firstLine="1134"/>
        <w:jc w:val="both"/>
        <w:rPr>
          <w:rFonts w:ascii="Times New Roman" w:eastAsia="Arial" w:hAnsi="Times New Roman"/>
          <w:sz w:val="24"/>
          <w:szCs w:val="24"/>
          <w:lang w:val="fr-FR"/>
        </w:rPr>
      </w:pPr>
      <w:r w:rsidRPr="00BB5667">
        <w:rPr>
          <w:rFonts w:ascii="Times New Roman" w:eastAsia="Arial Unicode MS" w:hAnsi="Times New Roman"/>
          <w:sz w:val="24"/>
          <w:szCs w:val="24"/>
          <w:lang w:val="en-US" w:eastAsia="ro-RO" w:bidi="ro-RO"/>
        </w:rPr>
        <w:t>echipamente</w:t>
      </w:r>
      <w:r w:rsidRPr="00323E79">
        <w:rPr>
          <w:rFonts w:ascii="Times New Roman" w:eastAsia="Arial" w:hAnsi="Times New Roman"/>
          <w:sz w:val="24"/>
          <w:szCs w:val="24"/>
          <w:lang w:val="it-IT"/>
        </w:rPr>
        <w:t xml:space="preserve"> specifice retelei </w:t>
      </w:r>
      <w:r w:rsidRPr="00323E79">
        <w:rPr>
          <w:rFonts w:ascii="Times New Roman" w:eastAsia="Arial" w:hAnsi="Times New Roman"/>
          <w:sz w:val="24"/>
          <w:szCs w:val="24"/>
          <w:lang w:val="fr-FR"/>
        </w:rPr>
        <w:t>de transmisie GSM-R.</w:t>
      </w:r>
    </w:p>
    <w:p w14:paraId="504EE943" w14:textId="77777777" w:rsidR="001D322A" w:rsidRDefault="001D322A" w:rsidP="001D322A">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p>
    <w:p w14:paraId="7E5781E8" w14:textId="77777777" w:rsidR="001D322A" w:rsidRDefault="001D322A" w:rsidP="001D322A">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714BCB">
        <w:rPr>
          <w:rFonts w:ascii="Times New Roman" w:eastAsia="Arial Unicode MS" w:hAnsi="Times New Roman"/>
          <w:spacing w:val="-2"/>
          <w:sz w:val="24"/>
          <w:szCs w:val="24"/>
          <w:lang w:val="it-IT" w:eastAsia="ro-RO" w:bidi="ro-RO"/>
        </w:rPr>
        <w:t xml:space="preserve">Pentru stațiile din pachetul </w:t>
      </w:r>
      <w:r>
        <w:rPr>
          <w:rFonts w:ascii="Times New Roman" w:eastAsia="Arial Unicode MS" w:hAnsi="Times New Roman"/>
          <w:spacing w:val="-2"/>
          <w:sz w:val="24"/>
          <w:szCs w:val="24"/>
          <w:lang w:val="it-IT" w:eastAsia="ro-RO" w:bidi="ro-RO"/>
        </w:rPr>
        <w:t>4</w:t>
      </w:r>
      <w:r w:rsidRPr="00714BCB">
        <w:rPr>
          <w:rFonts w:ascii="Times New Roman" w:eastAsia="Arial Unicode MS" w:hAnsi="Times New Roman"/>
          <w:spacing w:val="-2"/>
          <w:sz w:val="24"/>
          <w:szCs w:val="24"/>
          <w:lang w:val="it-IT" w:eastAsia="ro-RO" w:bidi="ro-RO"/>
        </w:rPr>
        <w:t xml:space="preserve"> a fost prevăzut și se va realiza 1 RBC în cadrul pachetului </w:t>
      </w:r>
      <w:r>
        <w:rPr>
          <w:rFonts w:ascii="Times New Roman" w:eastAsia="Arial Unicode MS" w:hAnsi="Times New Roman"/>
          <w:spacing w:val="-2"/>
          <w:sz w:val="24"/>
          <w:szCs w:val="24"/>
          <w:lang w:val="it-IT" w:eastAsia="ro-RO" w:bidi="ro-RO"/>
        </w:rPr>
        <w:t>3</w:t>
      </w:r>
      <w:r w:rsidRPr="00714BCB">
        <w:rPr>
          <w:rFonts w:ascii="Times New Roman" w:eastAsia="Arial Unicode MS" w:hAnsi="Times New Roman"/>
          <w:spacing w:val="-2"/>
          <w:sz w:val="24"/>
          <w:szCs w:val="24"/>
          <w:lang w:val="it-IT" w:eastAsia="ro-RO" w:bidi="ro-RO"/>
        </w:rPr>
        <w:t>.</w:t>
      </w:r>
      <w:r>
        <w:rPr>
          <w:rFonts w:ascii="Times New Roman" w:eastAsia="Arial Unicode MS" w:hAnsi="Times New Roman"/>
          <w:sz w:val="24"/>
          <w:szCs w:val="24"/>
          <w:lang w:val="it-IT" w:eastAsia="ro-RO" w:bidi="ro-RO"/>
        </w:rPr>
        <w:t xml:space="preserve"> În situația în care se vor executa lucrările pachetului 4 înaintea pachetului 3, va trebui realizat RBC-ul la pachetul 4.</w:t>
      </w:r>
    </w:p>
    <w:p w14:paraId="7E1FA7ED"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RBC-u</w:t>
      </w:r>
      <w:r>
        <w:rPr>
          <w:rFonts w:ascii="Times New Roman" w:eastAsia="Arial Unicode MS" w:hAnsi="Times New Roman"/>
          <w:sz w:val="24"/>
          <w:szCs w:val="24"/>
          <w:lang w:val="it-IT" w:eastAsia="ro-RO" w:bidi="ro-RO"/>
        </w:rPr>
        <w:t>l</w:t>
      </w:r>
      <w:r w:rsidRPr="00323E79">
        <w:rPr>
          <w:rFonts w:ascii="Times New Roman" w:eastAsia="Arial Unicode MS" w:hAnsi="Times New Roman"/>
          <w:sz w:val="24"/>
          <w:szCs w:val="24"/>
          <w:lang w:val="it-IT" w:eastAsia="ro-RO" w:bidi="ro-RO"/>
        </w:rPr>
        <w:t xml:space="preserve"> v</w:t>
      </w:r>
      <w:r>
        <w:rPr>
          <w:rFonts w:ascii="Times New Roman" w:eastAsia="Arial Unicode MS" w:hAnsi="Times New Roman"/>
          <w:sz w:val="24"/>
          <w:szCs w:val="24"/>
          <w:lang w:val="it-IT" w:eastAsia="ro-RO" w:bidi="ro-RO"/>
        </w:rPr>
        <w:t xml:space="preserve">a </w:t>
      </w:r>
      <w:r w:rsidRPr="00323E79">
        <w:rPr>
          <w:rFonts w:ascii="Times New Roman" w:eastAsia="Arial Unicode MS" w:hAnsi="Times New Roman"/>
          <w:sz w:val="24"/>
          <w:szCs w:val="24"/>
          <w:lang w:val="it-IT" w:eastAsia="ro-RO" w:bidi="ro-RO"/>
        </w:rPr>
        <w:t>comanda si controla statiile din complex astfel:</w:t>
      </w:r>
    </w:p>
    <w:p w14:paraId="1F7A18AD"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Unicode MS" w:hAnsi="Times New Roman"/>
          <w:sz w:val="24"/>
          <w:szCs w:val="24"/>
          <w:lang w:val="it-IT" w:eastAsia="ro-RO" w:bidi="ro-RO"/>
        </w:rPr>
      </w:pPr>
      <w:r w:rsidRPr="00323E79">
        <w:rPr>
          <w:rFonts w:ascii="Times New Roman" w:eastAsia="Arial Unicode MS" w:hAnsi="Times New Roman"/>
          <w:sz w:val="24"/>
          <w:szCs w:val="24"/>
          <w:lang w:val="it-IT" w:eastAsia="ro-RO" w:bidi="ro-RO"/>
        </w:rPr>
        <w:t xml:space="preserve">- un RBC va fi alocat pentru statiile: BUCURESTI VEST, VARTEJU, JILAVA, BUCURESTI PROGRESU, BERCENI, POPESTI LEORDENI, BUCURESTI SUD Gr. Tehnica, </w:t>
      </w:r>
      <w:r w:rsidRPr="008D6CC1">
        <w:rPr>
          <w:rFonts w:ascii="Times New Roman" w:eastAsia="Arial Unicode MS" w:hAnsi="Times New Roman"/>
          <w:spacing w:val="-2"/>
          <w:sz w:val="24"/>
          <w:szCs w:val="24"/>
          <w:lang w:val="it-IT" w:eastAsia="ro-RO" w:bidi="ro-RO"/>
        </w:rPr>
        <w:t>BUCURESTI SUD CALATORI, TITAN, VOLUNTARI, OTOPENI, MOGOSOAIA, BALOTESTI.</w:t>
      </w:r>
    </w:p>
    <w:p w14:paraId="2A1155C7"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Unicode MS" w:hAnsi="Times New Roman"/>
          <w:sz w:val="24"/>
          <w:szCs w:val="24"/>
          <w:lang w:val="it-IT" w:eastAsia="ro-RO" w:bidi="ro-RO"/>
        </w:rPr>
        <w:t>Va fi în sarcina exclusivă a antreprenorului să realizeze interconectarea rețelei BSS la core-ul instalat în Proiectul Pilot, precum si realizarea handover-ului cu proiectele adiacente.</w:t>
      </w:r>
    </w:p>
    <w:p w14:paraId="76147E38"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Trecerile la nivel din staţii se echipează cu instalaţii SAT sau BAT electronic în funcţie de traficul rutier şi feroviar din zona pasajului cu respectarea prevederilor din STAS 1244.</w:t>
      </w:r>
    </w:p>
    <w:p w14:paraId="0B3B1CC3" w14:textId="59B7C488"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Linia curentă este deja împărţită în secţiuni de bloc care vor fi recreate de asemenea la </w:t>
      </w:r>
      <w:r w:rsidR="0056385D">
        <w:rPr>
          <w:rFonts w:ascii="Times New Roman" w:eastAsia="Arial" w:hAnsi="Times New Roman"/>
          <w:snapToGrid w:val="0"/>
          <w:sz w:val="24"/>
          <w:szCs w:val="24"/>
          <w:lang w:val="fr-FR"/>
        </w:rPr>
        <w:t>reînnoire</w:t>
      </w:r>
      <w:r w:rsidRPr="00323E79">
        <w:rPr>
          <w:rFonts w:ascii="Times New Roman" w:eastAsia="Arial" w:hAnsi="Times New Roman"/>
          <w:snapToGrid w:val="0"/>
          <w:sz w:val="24"/>
          <w:szCs w:val="24"/>
          <w:lang w:val="fr-FR"/>
        </w:rPr>
        <w:t>a liniei. Secţiunile de bloc vor avea o lungime medie de la minim 1200 m până la 1700 m.</w:t>
      </w:r>
    </w:p>
    <w:p w14:paraId="75CB2666"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Semnalele de bloc vor fi controlate sub un regim de bloc de linie automat integrat, fiind conectate la centralizarea celei mai apropiate staţii şi tratate ca semnale de staţie.</w:t>
      </w:r>
    </w:p>
    <w:p w14:paraId="0D8D14CA"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fr-FR"/>
        </w:rPr>
      </w:pPr>
      <w:r w:rsidRPr="00323E79">
        <w:rPr>
          <w:rFonts w:ascii="Times New Roman" w:eastAsia="Arial" w:hAnsi="Times New Roman"/>
          <w:snapToGrid w:val="0"/>
          <w:sz w:val="24"/>
          <w:szCs w:val="24"/>
          <w:lang w:val="fr-FR"/>
        </w:rPr>
        <w:t xml:space="preserve">Instalaţia CE va include şi introducerea unui sistem IMTF (Instalaţie de Management al Traficului Feroviar) precum şi introducerea unui sistem ICCT (Instalaţie de Conducere Centralizată a Traficului), care este un sistem de tip dispecer feroviar. </w:t>
      </w:r>
      <w:r w:rsidRPr="00323E79">
        <w:rPr>
          <w:rFonts w:ascii="Times New Roman" w:eastAsia="Arial Unicode MS" w:hAnsi="Times New Roman"/>
          <w:sz w:val="24"/>
          <w:szCs w:val="24"/>
          <w:lang w:val="it-IT" w:eastAsia="ro-RO" w:bidi="ro-RO"/>
        </w:rPr>
        <w:t>Sistemele IMTF si ICCT se vor instala conform strategiei de amplasare în CMT, prezentate în documentul 4/A/176/28.05.2021 din Cerinţele Beneficiarului.</w:t>
      </w:r>
    </w:p>
    <w:p w14:paraId="78633510"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Instalaţiile de semnalizare vor respecta cerinţele de conformitate cu specificaţiile tehnice de interoperabilitate (STI) prevăzute în:</w:t>
      </w:r>
    </w:p>
    <w:p w14:paraId="10F7A30C" w14:textId="77777777" w:rsidR="001D322A" w:rsidRPr="00323E79" w:rsidRDefault="001D322A" w:rsidP="001D322A">
      <w:pPr>
        <w:widowControl w:val="0"/>
        <w:numPr>
          <w:ilvl w:val="0"/>
          <w:numId w:val="31"/>
        </w:numPr>
        <w:tabs>
          <w:tab w:val="left" w:pos="-1800"/>
        </w:tabs>
        <w:spacing w:after="0" w:line="252" w:lineRule="auto"/>
        <w:ind w:left="0" w:firstLine="1134"/>
        <w:jc w:val="both"/>
        <w:rPr>
          <w:rFonts w:ascii="Times New Roman" w:hAnsi="Times New Roman"/>
          <w:sz w:val="24"/>
          <w:szCs w:val="24"/>
          <w:lang w:val="it-IT"/>
        </w:rPr>
      </w:pPr>
      <w:r w:rsidRPr="00323E79">
        <w:rPr>
          <w:rFonts w:ascii="Times New Roman" w:hAnsi="Times New Roman"/>
          <w:sz w:val="24"/>
          <w:szCs w:val="24"/>
          <w:lang w:eastAsia="ro-RO" w:bidi="ro-RO"/>
        </w:rPr>
        <w:t xml:space="preserve">STI CCS - Regulament (UE) 2023/1695 al comisiei din 10 august 2023 pentru subsistemele </w:t>
      </w:r>
      <w:r w:rsidRPr="00323E79">
        <w:rPr>
          <w:rFonts w:ascii="Times New Roman" w:hAnsi="Times New Roman"/>
          <w:sz w:val="24"/>
          <w:szCs w:val="24"/>
        </w:rPr>
        <w:t>control- comandă</w:t>
      </w:r>
      <w:r w:rsidRPr="00323E79">
        <w:rPr>
          <w:rFonts w:ascii="Times New Roman" w:hAnsi="Times New Roman"/>
          <w:sz w:val="24"/>
          <w:szCs w:val="24"/>
          <w:lang w:eastAsia="ro-RO" w:bidi="ro-RO"/>
        </w:rPr>
        <w:t xml:space="preserve"> şi </w:t>
      </w:r>
      <w:r w:rsidRPr="00323E79">
        <w:rPr>
          <w:rFonts w:ascii="Times New Roman" w:hAnsi="Times New Roman"/>
          <w:sz w:val="24"/>
          <w:szCs w:val="24"/>
        </w:rPr>
        <w:t>semnalizare terestre;</w:t>
      </w:r>
    </w:p>
    <w:p w14:paraId="0736BD22"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Elementele constitutive de interoperabilitate, ce se vor utiliza în cadrul lucrărilor de modernizare, trebuie să permită realizarea interoperabi1ităţii în cadrul sistemului feroviar şi să respecte în acelaşi timp cerinţele esenţiale. În ANEXA la regulament (STI), la punctul 5 se regăsesc elementele constitutive de interoperabilitate şi caracteristicile acestora precum:</w:t>
      </w:r>
    </w:p>
    <w:p w14:paraId="5A02768D" w14:textId="77777777" w:rsidR="001D322A" w:rsidRPr="00323E79" w:rsidRDefault="001D322A" w:rsidP="001D322A">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val="en-US"/>
        </w:rPr>
      </w:pPr>
      <w:r w:rsidRPr="00323E79">
        <w:rPr>
          <w:rFonts w:ascii="Times New Roman" w:hAnsi="Times New Roman"/>
          <w:sz w:val="24"/>
          <w:szCs w:val="24"/>
          <w:lang w:eastAsia="ro-RO" w:bidi="ro-RO"/>
        </w:rPr>
        <w:lastRenderedPageBreak/>
        <w:t xml:space="preserve">RBC, </w:t>
      </w:r>
    </w:p>
    <w:p w14:paraId="2B8AD7B7" w14:textId="77777777" w:rsidR="001D322A" w:rsidRPr="00323E79" w:rsidRDefault="001D322A" w:rsidP="001D322A">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rPr>
      </w:pPr>
      <w:r w:rsidRPr="00323E79">
        <w:rPr>
          <w:rFonts w:ascii="Times New Roman" w:hAnsi="Times New Roman"/>
          <w:sz w:val="24"/>
          <w:szCs w:val="24"/>
          <w:lang w:eastAsia="ro-RO" w:bidi="ro-RO"/>
        </w:rPr>
        <w:t>Eurobalize</w:t>
      </w:r>
    </w:p>
    <w:p w14:paraId="08824ED1" w14:textId="77777777" w:rsidR="001D322A" w:rsidRPr="00323E79" w:rsidRDefault="001D322A" w:rsidP="001D322A">
      <w:pPr>
        <w:widowControl w:val="0"/>
        <w:numPr>
          <w:ilvl w:val="0"/>
          <w:numId w:val="31"/>
        </w:numPr>
        <w:tabs>
          <w:tab w:val="left" w:pos="1418"/>
          <w:tab w:val="left" w:pos="1560"/>
        </w:tabs>
        <w:spacing w:after="0" w:line="252" w:lineRule="auto"/>
        <w:ind w:left="0" w:firstLine="1134"/>
        <w:jc w:val="both"/>
        <w:rPr>
          <w:rFonts w:ascii="Times New Roman" w:hAnsi="Times New Roman"/>
          <w:sz w:val="24"/>
          <w:szCs w:val="24"/>
          <w:lang w:eastAsia="ro-RO" w:bidi="ro-RO"/>
        </w:rPr>
      </w:pPr>
      <w:r w:rsidRPr="00323E79">
        <w:rPr>
          <w:rFonts w:ascii="Times New Roman" w:hAnsi="Times New Roman"/>
          <w:sz w:val="24"/>
          <w:szCs w:val="24"/>
          <w:lang w:eastAsia="ro-RO" w:bidi="ro-RO"/>
        </w:rPr>
        <w:t xml:space="preserve">Numărătorul de osii, etc </w:t>
      </w:r>
    </w:p>
    <w:p w14:paraId="0A165868" w14:textId="77777777" w:rsidR="001D322A" w:rsidRPr="00323E79" w:rsidRDefault="001D322A" w:rsidP="001D322A">
      <w:pPr>
        <w:widowControl w:val="0"/>
        <w:tabs>
          <w:tab w:val="left" w:pos="1418"/>
          <w:tab w:val="left" w:pos="156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în conformitate cu Regulamentul UE 1695/2023.</w:t>
      </w:r>
    </w:p>
    <w:p w14:paraId="164A5544"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 xml:space="preserve">Un rol important pentru realizarea interoperabilitãţii şi în coordonarea instalării ERTMS de-a lungul coridoarelor transeuropene de transport şi al coridoarelor de transport feroviar de marfa îl deţine Agenţia Uniunii Europene pentru căile ferate (ERA). </w:t>
      </w:r>
    </w:p>
    <w:p w14:paraId="3CB5D01E" w14:textId="77777777" w:rsidR="001D322A" w:rsidRPr="00323E79" w:rsidRDefault="001D322A" w:rsidP="001D322A">
      <w:pPr>
        <w:widowControl w:val="0"/>
        <w:tabs>
          <w:tab w:val="left" w:pos="-900"/>
          <w:tab w:val="left" w:pos="540"/>
        </w:tabs>
        <w:spacing w:after="0" w:line="252" w:lineRule="auto"/>
        <w:ind w:firstLine="1134"/>
        <w:jc w:val="both"/>
        <w:rPr>
          <w:rFonts w:ascii="Times New Roman" w:eastAsia="Arial" w:hAnsi="Times New Roman"/>
          <w:snapToGrid w:val="0"/>
          <w:sz w:val="24"/>
          <w:szCs w:val="24"/>
          <w:lang w:val="it-IT"/>
        </w:rPr>
      </w:pPr>
      <w:r w:rsidRPr="00323E79">
        <w:rPr>
          <w:rFonts w:ascii="Times New Roman" w:eastAsia="Arial" w:hAnsi="Times New Roman"/>
          <w:snapToGrid w:val="0"/>
          <w:sz w:val="24"/>
          <w:szCs w:val="24"/>
          <w:lang w:val="it-IT"/>
        </w:rPr>
        <w:t>Agenţia verifică faptul că soluţiile tehnice privind echipamentele ERTMS terestre (ETCS şi/sau GSM-R) sunt pe deplin conforme cu STI relevante şi prin urmare pe deplin interoperabile şi ia decizia de aprobare a acestora (conform aliniat (14), art. 22, art. 28, art. 31, etc., din Regulamentul UE 2013/796 al Parlamentului European şi al Consiliului privind Agenţia Uniunii Europene pentru Căile Ferate, precum şi cele din Directiva (UE) 2016/797 a Parlamentului European şi al Consiliului privind interoperabilitatea sistemului feroviar în Uniunea Europeană).</w:t>
      </w:r>
    </w:p>
    <w:p w14:paraId="25FDF481" w14:textId="77777777" w:rsidR="001D322A" w:rsidRPr="000C2AFE" w:rsidRDefault="001D322A" w:rsidP="001D322A">
      <w:pPr>
        <w:pStyle w:val="ListParagraph"/>
        <w:widowControl w:val="0"/>
        <w:spacing w:after="0" w:line="252" w:lineRule="auto"/>
        <w:ind w:left="0" w:firstLine="1134"/>
        <w:jc w:val="both"/>
        <w:rPr>
          <w:rFonts w:ascii="Times New Roman" w:eastAsia="Arial" w:hAnsi="Times New Roman"/>
          <w:spacing w:val="-5"/>
          <w:sz w:val="24"/>
          <w:szCs w:val="24"/>
          <w:lang w:val="pt-BR"/>
        </w:rPr>
      </w:pPr>
      <w:r w:rsidRPr="000C2AFE">
        <w:rPr>
          <w:rFonts w:ascii="Times New Roman" w:eastAsia="Arial" w:hAnsi="Times New Roman"/>
          <w:snapToGrid w:val="0"/>
          <w:spacing w:val="-5"/>
          <w:sz w:val="24"/>
          <w:szCs w:val="24"/>
          <w:lang w:val="it-IT"/>
        </w:rPr>
        <w:t>Punerea în funcţiune a instalaţiilor fixe aferente, subsistemelor CCS terestre se va face numai dacă sunt proiectate, construite şi instalate astfel încât să îndeplinească cerinţele esenţiale, precum şi dacă au obţinut, de la Autoritatea de Siguranţă Feroviară Română-ASFR, autorizaţia de punere în funcţie.</w:t>
      </w:r>
    </w:p>
    <w:p w14:paraId="1A99B808" w14:textId="77777777" w:rsidR="001D322A" w:rsidRPr="00692199" w:rsidRDefault="001D322A" w:rsidP="001D322A">
      <w:pPr>
        <w:widowControl w:val="0"/>
        <w:tabs>
          <w:tab w:val="left" w:pos="1134"/>
        </w:tabs>
        <w:spacing w:after="0"/>
        <w:ind w:firstLine="1134"/>
        <w:jc w:val="both"/>
        <w:rPr>
          <w:rFonts w:ascii="Times New Roman" w:eastAsia="Arial" w:hAnsi="Times New Roman" w:cs="Times New Roman"/>
          <w:snapToGrid w:val="0"/>
          <w:sz w:val="24"/>
          <w:szCs w:val="24"/>
          <w:lang w:val="it-IT"/>
        </w:rPr>
      </w:pPr>
    </w:p>
    <w:p w14:paraId="1635C31B" w14:textId="77777777" w:rsidR="001D322A"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78A9F21" w14:textId="769CF7F8" w:rsidR="001D322A" w:rsidRPr="001D322A" w:rsidRDefault="001D322A" w:rsidP="001D322A">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w:t>
      </w:r>
      <w:r w:rsidR="004552FA">
        <w:rPr>
          <w:rFonts w:ascii="Times New Roman" w:eastAsia="Arial Unicode MS" w:hAnsi="Times New Roman"/>
          <w:b/>
          <w:color w:val="000000"/>
          <w:sz w:val="24"/>
          <w:szCs w:val="24"/>
          <w:lang w:eastAsia="ro-RO" w:bidi="ro-RO"/>
        </w:rPr>
        <w:t>4</w:t>
      </w:r>
      <w:r>
        <w:rPr>
          <w:rFonts w:ascii="Times New Roman" w:eastAsia="Arial Unicode MS" w:hAnsi="Times New Roman"/>
          <w:b/>
          <w:color w:val="000000"/>
          <w:sz w:val="24"/>
          <w:szCs w:val="24"/>
          <w:lang w:eastAsia="ro-RO" w:bidi="ro-RO"/>
        </w:rPr>
        <w:t>.2.3.</w:t>
      </w:r>
      <w:r w:rsidRPr="001D322A">
        <w:rPr>
          <w:rFonts w:ascii="Times New Roman" w:eastAsia="Arial Unicode MS" w:hAnsi="Times New Roman"/>
          <w:b/>
          <w:color w:val="000000"/>
          <w:sz w:val="24"/>
          <w:szCs w:val="24"/>
          <w:lang w:eastAsia="ro-RO" w:bidi="ro-RO"/>
        </w:rPr>
        <w:t xml:space="preserve"> Instalații de telecomunicații</w:t>
      </w:r>
    </w:p>
    <w:p w14:paraId="0C0770EF" w14:textId="77777777" w:rsidR="001D322A" w:rsidRDefault="001D322A" w:rsidP="001D322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1484404B"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bCs/>
          <w:sz w:val="24"/>
          <w:szCs w:val="24"/>
        </w:rPr>
        <w:t>Prezentul studiu de fezabilitate</w:t>
      </w:r>
      <w:r w:rsidRPr="00A570DB">
        <w:rPr>
          <w:rFonts w:ascii="Times New Roman" w:hAnsi="Times New Roman" w:cs="Times New Roman"/>
          <w:sz w:val="24"/>
          <w:szCs w:val="24"/>
        </w:rPr>
        <w:t xml:space="preserve"> </w:t>
      </w:r>
      <w:r w:rsidRPr="00A570DB">
        <w:rPr>
          <w:rFonts w:ascii="Times New Roman" w:hAnsi="Times New Roman" w:cs="Times New Roman"/>
          <w:bCs/>
          <w:sz w:val="24"/>
          <w:szCs w:val="24"/>
        </w:rPr>
        <w:t xml:space="preserve">tratează </w:t>
      </w:r>
      <w:r w:rsidRPr="00A570DB">
        <w:rPr>
          <w:rFonts w:ascii="Times New Roman" w:hAnsi="Times New Roman" w:cs="Times New Roman"/>
          <w:sz w:val="24"/>
          <w:szCs w:val="24"/>
        </w:rPr>
        <w:t>lucrările de modernizare a instalațiilor de telecomunicații și lucrările de protejare a instalațiilor TC actuale, după cum urmează:</w:t>
      </w:r>
    </w:p>
    <w:p w14:paraId="30A32AF4"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lang w:val="pt-PT"/>
        </w:rPr>
      </w:pPr>
    </w:p>
    <w:p w14:paraId="7EB3A4D5" w14:textId="77777777" w:rsidR="001D322A" w:rsidRPr="00A570DB" w:rsidRDefault="001D322A" w:rsidP="001D322A">
      <w:pPr>
        <w:spacing w:after="0" w:line="264" w:lineRule="auto"/>
        <w:ind w:left="360"/>
        <w:jc w:val="both"/>
        <w:rPr>
          <w:rFonts w:ascii="Times New Roman" w:eastAsia="Times New Roman" w:hAnsi="Times New Roman"/>
          <w:bCs/>
          <w:color w:val="000000"/>
          <w:sz w:val="24"/>
          <w:szCs w:val="24"/>
        </w:rPr>
      </w:pPr>
      <w:r w:rsidRPr="00A570DB">
        <w:rPr>
          <w:rFonts w:ascii="Times New Roman" w:eastAsia="Times New Roman" w:hAnsi="Times New Roman"/>
          <w:b/>
          <w:color w:val="000000"/>
          <w:sz w:val="24"/>
          <w:szCs w:val="24"/>
        </w:rPr>
        <w:t>Cabluri FO pentru telecomunicații</w:t>
      </w:r>
    </w:p>
    <w:p w14:paraId="4CC7898C" w14:textId="77777777" w:rsidR="001D322A" w:rsidRPr="00A570DB" w:rsidRDefault="001D322A" w:rsidP="001D322A">
      <w:pPr>
        <w:spacing w:after="0" w:line="264" w:lineRule="auto"/>
        <w:ind w:firstLine="1134"/>
        <w:jc w:val="both"/>
        <w:rPr>
          <w:rFonts w:ascii="Times New Roman" w:eastAsia="Times New Roman" w:hAnsi="Times New Roman" w:cs="Times New Roman"/>
          <w:bCs/>
          <w:color w:val="000000"/>
          <w:sz w:val="24"/>
          <w:szCs w:val="24"/>
        </w:rPr>
      </w:pPr>
      <w:r w:rsidRPr="00A570DB">
        <w:rPr>
          <w:rFonts w:ascii="Times New Roman" w:eastAsia="Times New Roman" w:hAnsi="Times New Roman" w:cs="Times New Roman"/>
          <w:bCs/>
          <w:color w:val="000000"/>
          <w:sz w:val="24"/>
          <w:szCs w:val="24"/>
        </w:rPr>
        <w:t>Lucrările prevăzute constau din:</w:t>
      </w:r>
    </w:p>
    <w:p w14:paraId="1DF4979A" w14:textId="77777777" w:rsidR="001D322A" w:rsidRPr="00A570DB" w:rsidRDefault="001D322A" w:rsidP="001D322A">
      <w:pPr>
        <w:pStyle w:val="ListParagraph"/>
        <w:numPr>
          <w:ilvl w:val="0"/>
          <w:numId w:val="29"/>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relocarea și protejarea cablurilor FO existente (aeriene și subterane) afectate de lucrările de linii c.f.</w:t>
      </w:r>
    </w:p>
    <w:p w14:paraId="4B68BD52" w14:textId="77777777" w:rsidR="001D322A" w:rsidRPr="00A570DB" w:rsidRDefault="001D322A" w:rsidP="001D322A">
      <w:pPr>
        <w:pStyle w:val="ListParagraph"/>
        <w:numPr>
          <w:ilvl w:val="0"/>
          <w:numId w:val="29"/>
        </w:numPr>
        <w:spacing w:after="0" w:line="264" w:lineRule="auto"/>
        <w:ind w:left="0" w:firstLine="1134"/>
        <w:jc w:val="both"/>
        <w:rPr>
          <w:rFonts w:ascii="Times New Roman" w:hAnsi="Times New Roman"/>
          <w:spacing w:val="-6"/>
          <w:sz w:val="24"/>
          <w:szCs w:val="24"/>
          <w:lang w:val="ro-RO"/>
        </w:rPr>
      </w:pPr>
      <w:r w:rsidRPr="00A570DB">
        <w:rPr>
          <w:rFonts w:ascii="Times New Roman" w:hAnsi="Times New Roman"/>
          <w:spacing w:val="-6"/>
          <w:sz w:val="24"/>
          <w:szCs w:val="24"/>
          <w:lang w:val="ro-RO"/>
        </w:rPr>
        <w:t xml:space="preserve">instalarea de cabluri FO noi pentru conectarea obiectivelor feroviare din complexul feroviar București, respectiv pentru înlocuirea cablurilor FO existente uzate. </w:t>
      </w:r>
    </w:p>
    <w:p w14:paraId="0C33CC7B" w14:textId="77777777" w:rsidR="001D322A" w:rsidRPr="00A570DB" w:rsidRDefault="001D322A" w:rsidP="001D322A">
      <w:pPr>
        <w:pStyle w:val="ListParagraph"/>
        <w:spacing w:after="0" w:line="264" w:lineRule="auto"/>
        <w:ind w:left="0" w:firstLine="1134"/>
        <w:jc w:val="both"/>
        <w:rPr>
          <w:rFonts w:ascii="Times New Roman" w:hAnsi="Times New Roman"/>
          <w:spacing w:val="-6"/>
          <w:sz w:val="24"/>
          <w:szCs w:val="24"/>
          <w:lang w:val="ro-RO"/>
        </w:rPr>
      </w:pPr>
      <w:r w:rsidRPr="00A570DB">
        <w:rPr>
          <w:rFonts w:ascii="Times New Roman" w:hAnsi="Times New Roman"/>
          <w:spacing w:val="-6"/>
          <w:sz w:val="24"/>
          <w:szCs w:val="24"/>
          <w:lang w:val="ro-RO"/>
        </w:rPr>
        <w:t xml:space="preserve">Înlocuirea cablurilor FO existente uzate se va face cu respectarea Cerinţelor Beneficiarului conform cărora ”se admite înlocuirea a 20% din cablu FO dacă se prezintă dovezi în acest sens (măsurători de atenuare, planuri de situaţie.)”. </w:t>
      </w:r>
    </w:p>
    <w:p w14:paraId="3A384E6B" w14:textId="77777777" w:rsidR="001D322A" w:rsidRPr="00A570DB" w:rsidRDefault="001D322A" w:rsidP="001D322A">
      <w:pPr>
        <w:pStyle w:val="ListParagraph"/>
        <w:spacing w:after="0" w:line="264" w:lineRule="auto"/>
        <w:ind w:left="1134"/>
        <w:jc w:val="both"/>
        <w:rPr>
          <w:rFonts w:ascii="Times New Roman" w:hAnsi="Times New Roman"/>
          <w:spacing w:val="-6"/>
          <w:sz w:val="24"/>
          <w:szCs w:val="24"/>
          <w:lang w:val="ro-RO"/>
        </w:rPr>
      </w:pPr>
      <w:r w:rsidRPr="00A570DB">
        <w:rPr>
          <w:rFonts w:ascii="Times New Roman" w:hAnsi="Times New Roman"/>
          <w:spacing w:val="-6"/>
          <w:sz w:val="24"/>
          <w:szCs w:val="24"/>
          <w:lang w:val="ro-RO"/>
        </w:rPr>
        <w:t>Este în sarcina antreprenorului de a remedia defectele apărute în urma lucrărilor de relocare.</w:t>
      </w:r>
    </w:p>
    <w:p w14:paraId="1D254081"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lang w:val="pt-PT"/>
        </w:rPr>
      </w:pPr>
    </w:p>
    <w:p w14:paraId="39286257" w14:textId="77777777" w:rsidR="001D322A" w:rsidRPr="00A570DB" w:rsidRDefault="001D322A" w:rsidP="001D322A">
      <w:pPr>
        <w:spacing w:after="0" w:line="264" w:lineRule="auto"/>
        <w:ind w:left="360"/>
        <w:jc w:val="both"/>
        <w:rPr>
          <w:rFonts w:ascii="Times New Roman" w:eastAsia="Times New Roman" w:hAnsi="Times New Roman"/>
          <w:bCs/>
          <w:color w:val="000000"/>
          <w:sz w:val="24"/>
          <w:szCs w:val="24"/>
        </w:rPr>
      </w:pPr>
      <w:r w:rsidRPr="00A570DB">
        <w:rPr>
          <w:rFonts w:ascii="Times New Roman" w:eastAsia="Times New Roman" w:hAnsi="Times New Roman"/>
          <w:b/>
          <w:color w:val="000000"/>
          <w:sz w:val="24"/>
          <w:szCs w:val="24"/>
        </w:rPr>
        <w:t>Instalații TcF in stații</w:t>
      </w:r>
    </w:p>
    <w:p w14:paraId="5D517666" w14:textId="77777777" w:rsidR="001D322A" w:rsidRPr="00A570DB" w:rsidRDefault="001D322A" w:rsidP="001D322A">
      <w:pPr>
        <w:tabs>
          <w:tab w:val="left" w:pos="-2552"/>
        </w:tabs>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sz w:val="24"/>
          <w:szCs w:val="24"/>
        </w:rPr>
        <w:t>In stațiile CF au fost prevăzute următoarele lucrări  de instalații TC:</w:t>
      </w:r>
    </w:p>
    <w:p w14:paraId="19381C3F" w14:textId="6E0FBB34" w:rsidR="001D322A" w:rsidRPr="00A570DB" w:rsidRDefault="001D322A" w:rsidP="001D322A">
      <w:pPr>
        <w:pStyle w:val="ListParagraph"/>
        <w:numPr>
          <w:ilvl w:val="0"/>
          <w:numId w:val="11"/>
        </w:numPr>
        <w:tabs>
          <w:tab w:val="left" w:pos="-2552"/>
        </w:tabs>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 xml:space="preserve">Cablare structurată în clădirile </w:t>
      </w:r>
      <w:r w:rsidR="0056385D">
        <w:rPr>
          <w:rFonts w:ascii="Times New Roman" w:hAnsi="Times New Roman"/>
          <w:sz w:val="24"/>
          <w:szCs w:val="24"/>
          <w:lang w:val="ro-RO"/>
        </w:rPr>
        <w:t>reînnoi</w:t>
      </w:r>
      <w:r w:rsidRPr="00A570DB">
        <w:rPr>
          <w:rFonts w:ascii="Times New Roman" w:hAnsi="Times New Roman"/>
          <w:sz w:val="24"/>
          <w:szCs w:val="24"/>
          <w:lang w:val="ro-RO"/>
        </w:rPr>
        <w:t xml:space="preserve">te </w:t>
      </w:r>
    </w:p>
    <w:p w14:paraId="18A053A9"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 xml:space="preserve">Lucrări de telecomunicații în clădiri (protejare instalații TC existente pe durata reabilitării clădirilor, înlocuire radiotelefoane pentru IDM) </w:t>
      </w:r>
    </w:p>
    <w:p w14:paraId="59B64BC4"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Electroalimentare de siguranță pentru instalațiile TC vitale</w:t>
      </w:r>
    </w:p>
    <w:p w14:paraId="41858215"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 xml:space="preserve">Protejarea rețelelor locale de cabluri TC din stații </w:t>
      </w:r>
    </w:p>
    <w:p w14:paraId="39DC3E57"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Relocarea cablurilor TC (FO și telefonice interurbane) din direcții secundare.</w:t>
      </w:r>
    </w:p>
    <w:p w14:paraId="515059DC"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rPr>
      </w:pPr>
    </w:p>
    <w:p w14:paraId="129426FD" w14:textId="77777777" w:rsidR="001D322A" w:rsidRPr="00A570DB" w:rsidRDefault="001D322A" w:rsidP="001D322A">
      <w:pPr>
        <w:spacing w:after="0" w:line="264" w:lineRule="auto"/>
        <w:ind w:left="360"/>
        <w:jc w:val="both"/>
        <w:rPr>
          <w:rFonts w:ascii="Times New Roman" w:hAnsi="Times New Roman"/>
          <w:b/>
          <w:sz w:val="24"/>
          <w:szCs w:val="24"/>
          <w:lang w:val="pt-PT"/>
        </w:rPr>
      </w:pPr>
      <w:r w:rsidRPr="00A570DB">
        <w:rPr>
          <w:rFonts w:ascii="Times New Roman" w:eastAsia="Times New Roman" w:hAnsi="Times New Roman"/>
          <w:b/>
          <w:color w:val="000000"/>
          <w:sz w:val="24"/>
          <w:szCs w:val="24"/>
          <w:lang w:val="pt-PT"/>
        </w:rPr>
        <w:lastRenderedPageBreak/>
        <w:t>Sisteme de Informare/Anunțare a Pasagerilor</w:t>
      </w:r>
    </w:p>
    <w:p w14:paraId="58A8781F"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sz w:val="24"/>
          <w:szCs w:val="24"/>
          <w:lang w:val="pt-PT"/>
        </w:rPr>
        <w:t xml:space="preserve">In toate stațiile CF se vor instala </w:t>
      </w:r>
      <w:r w:rsidRPr="00A570DB">
        <w:rPr>
          <w:rFonts w:ascii="Times New Roman" w:eastAsia="Times New Roman" w:hAnsi="Times New Roman" w:cs="Times New Roman"/>
          <w:color w:val="000000"/>
          <w:sz w:val="24"/>
          <w:szCs w:val="24"/>
          <w:lang w:val="pt-PT"/>
        </w:rPr>
        <w:t>sisteme SIP/SAP</w:t>
      </w:r>
      <w:r w:rsidRPr="00A570DB">
        <w:rPr>
          <w:rFonts w:ascii="Times New Roman" w:hAnsi="Times New Roman" w:cs="Times New Roman"/>
          <w:sz w:val="24"/>
          <w:szCs w:val="24"/>
          <w:lang w:val="pt-PT"/>
        </w:rPr>
        <w:t xml:space="preserve">, pentru a </w:t>
      </w:r>
      <w:r w:rsidRPr="00A570DB">
        <w:rPr>
          <w:rFonts w:ascii="Times New Roman" w:hAnsi="Times New Roman" w:cs="Times New Roman"/>
          <w:sz w:val="24"/>
          <w:szCs w:val="24"/>
        </w:rPr>
        <w:t>oferi publicului călător informaţii cu specific feroviar, sub formă vizuală și audio.</w:t>
      </w:r>
    </w:p>
    <w:p w14:paraId="521530A7" w14:textId="709ED1B1" w:rsidR="001D322A" w:rsidRPr="00A570DB" w:rsidRDefault="00D34F98" w:rsidP="001D322A">
      <w:pPr>
        <w:spacing w:after="0" w:line="264" w:lineRule="auto"/>
        <w:ind w:firstLine="1134"/>
        <w:jc w:val="both"/>
        <w:rPr>
          <w:rFonts w:ascii="Times New Roman" w:hAnsi="Times New Roman" w:cs="Times New Roman"/>
          <w:sz w:val="24"/>
          <w:szCs w:val="24"/>
        </w:rPr>
      </w:pPr>
      <w:r>
        <w:rPr>
          <w:rFonts w:ascii="Times New Roman" w:hAnsi="Times New Roman" w:cs="Times New Roman"/>
          <w:sz w:val="24"/>
          <w:szCs w:val="24"/>
        </w:rPr>
        <w:t>Î</w:t>
      </w:r>
      <w:r w:rsidR="001D322A" w:rsidRPr="00A570DB">
        <w:rPr>
          <w:rFonts w:ascii="Times New Roman" w:hAnsi="Times New Roman" w:cs="Times New Roman"/>
          <w:sz w:val="24"/>
          <w:szCs w:val="24"/>
        </w:rPr>
        <w:t xml:space="preserve">n plus, în stațiile mari </w:t>
      </w:r>
      <w:r w:rsidR="001D322A" w:rsidRPr="00A570DB">
        <w:rPr>
          <w:rFonts w:ascii="Times New Roman" w:hAnsi="Times New Roman" w:cs="Times New Roman"/>
          <w:spacing w:val="-4"/>
          <w:sz w:val="24"/>
          <w:szCs w:val="24"/>
        </w:rPr>
        <w:t>sistemele interfon de la ghișeele caselor de bilete și informații</w:t>
      </w:r>
      <w:r w:rsidR="001D322A" w:rsidRPr="00A570DB">
        <w:rPr>
          <w:rFonts w:ascii="Times New Roman" w:hAnsi="Times New Roman" w:cs="Times New Roman"/>
          <w:sz w:val="24"/>
          <w:szCs w:val="24"/>
        </w:rPr>
        <w:t xml:space="preserve"> vor fi dotate cu dispozitive auxiliare </w:t>
      </w:r>
      <w:r w:rsidR="001D322A" w:rsidRPr="00A570DB">
        <w:rPr>
          <w:rFonts w:ascii="Times New Roman" w:hAnsi="Times New Roman" w:cs="Times New Roman"/>
          <w:spacing w:val="-4"/>
          <w:sz w:val="24"/>
          <w:szCs w:val="24"/>
        </w:rPr>
        <w:t xml:space="preserve">conform standardelor europene, pentru a </w:t>
      </w:r>
      <w:r w:rsidR="001D322A" w:rsidRPr="00A570DB">
        <w:rPr>
          <w:rFonts w:ascii="Times New Roman" w:hAnsi="Times New Roman" w:cs="Times New Roman"/>
          <w:sz w:val="24"/>
          <w:szCs w:val="24"/>
        </w:rPr>
        <w:t>se asigura liberul acces la informaţii a persoanelor cu handicap.</w:t>
      </w:r>
    </w:p>
    <w:p w14:paraId="11F84605" w14:textId="77777777" w:rsidR="001D322A" w:rsidRPr="00A570DB" w:rsidRDefault="001D322A" w:rsidP="001D322A">
      <w:pPr>
        <w:spacing w:after="0" w:line="264" w:lineRule="auto"/>
        <w:ind w:firstLine="1134"/>
        <w:jc w:val="both"/>
        <w:rPr>
          <w:rFonts w:ascii="Times New Roman" w:eastAsia="Times New Roman" w:hAnsi="Times New Roman" w:cs="Times New Roman"/>
          <w:color w:val="000000"/>
          <w:sz w:val="24"/>
          <w:szCs w:val="24"/>
          <w:lang w:val="pt-PT"/>
        </w:rPr>
      </w:pPr>
      <w:r w:rsidRPr="00A570DB">
        <w:rPr>
          <w:rFonts w:ascii="Times New Roman" w:eastAsia="Times New Roman" w:hAnsi="Times New Roman" w:cs="Times New Roman"/>
          <w:color w:val="000000"/>
          <w:sz w:val="24"/>
          <w:szCs w:val="24"/>
          <w:lang w:val="pt-PT"/>
        </w:rPr>
        <w:t>În punctele de oprire</w:t>
      </w:r>
      <w:r w:rsidRPr="00A570DB">
        <w:rPr>
          <w:rFonts w:ascii="Times New Roman" w:hAnsi="Times New Roman" w:cs="Times New Roman"/>
          <w:sz w:val="24"/>
          <w:szCs w:val="24"/>
          <w:lang w:val="pt-PT"/>
        </w:rPr>
        <w:t xml:space="preserve"> se vor instala doar </w:t>
      </w:r>
      <w:r w:rsidRPr="00A570DB">
        <w:rPr>
          <w:rFonts w:ascii="Times New Roman" w:eastAsia="Times New Roman" w:hAnsi="Times New Roman" w:cs="Times New Roman"/>
          <w:color w:val="000000"/>
          <w:sz w:val="24"/>
          <w:szCs w:val="24"/>
          <w:lang w:val="pt-PT"/>
        </w:rPr>
        <w:t>sisteme SAP pentru avertizarea pasagerilor.</w:t>
      </w:r>
    </w:p>
    <w:p w14:paraId="7CA2EF00" w14:textId="77777777" w:rsidR="001D322A" w:rsidRPr="00A570DB" w:rsidRDefault="001D322A" w:rsidP="001D322A">
      <w:pPr>
        <w:spacing w:after="0" w:line="264" w:lineRule="auto"/>
        <w:ind w:firstLine="1134"/>
        <w:jc w:val="both"/>
        <w:rPr>
          <w:rFonts w:ascii="Times New Roman" w:eastAsia="Times New Roman" w:hAnsi="Times New Roman" w:cs="Times New Roman"/>
          <w:color w:val="000000"/>
          <w:sz w:val="24"/>
          <w:szCs w:val="24"/>
          <w:lang w:val="pt-PT"/>
        </w:rPr>
      </w:pPr>
      <w:r w:rsidRPr="00A570DB">
        <w:rPr>
          <w:rFonts w:ascii="Times New Roman" w:eastAsia="Times New Roman" w:hAnsi="Times New Roman" w:cs="Times New Roman"/>
          <w:color w:val="000000"/>
          <w:sz w:val="24"/>
          <w:szCs w:val="24"/>
          <w:lang w:val="pt-PT"/>
        </w:rPr>
        <w:t>În conformitate cu prevederile Regulamentului (UE) nr. 782/2021. al Regulamentului (CE) nr. 1371/2007 şi al Regulamentului (UE) nr. 1300/2014, în instalaţiile de informare a publicului călător trebuie să fie cuprinse:</w:t>
      </w:r>
    </w:p>
    <w:p w14:paraId="11B7D441"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sistem de informare In sistem Braille ( pentru nevăzători);</w:t>
      </w:r>
    </w:p>
    <w:p w14:paraId="545681D3" w14:textId="77777777" w:rsidR="001D322A" w:rsidRPr="00A570DB" w:rsidRDefault="001D322A" w:rsidP="001D322A">
      <w:pPr>
        <w:pStyle w:val="ListParagraph"/>
        <w:numPr>
          <w:ilvl w:val="0"/>
          <w:numId w:val="11"/>
        </w:numPr>
        <w:spacing w:after="0" w:line="264" w:lineRule="auto"/>
        <w:ind w:left="0" w:firstLine="1134"/>
        <w:jc w:val="both"/>
        <w:rPr>
          <w:rFonts w:ascii="Times New Roman" w:hAnsi="Times New Roman"/>
          <w:sz w:val="24"/>
          <w:szCs w:val="24"/>
          <w:lang w:val="ro-RO"/>
        </w:rPr>
      </w:pPr>
      <w:r w:rsidRPr="00A570DB">
        <w:rPr>
          <w:rFonts w:ascii="Times New Roman" w:hAnsi="Times New Roman"/>
          <w:sz w:val="24"/>
          <w:szCs w:val="24"/>
          <w:lang w:val="ro-RO"/>
        </w:rPr>
        <w:t>sistem de informare la nivelul ochilor pentru persoane în scaun cu rotile;</w:t>
      </w:r>
    </w:p>
    <w:p w14:paraId="15BF6F0B" w14:textId="77777777" w:rsidR="001D322A" w:rsidRPr="00A570DB" w:rsidRDefault="001D322A" w:rsidP="001D322A">
      <w:pPr>
        <w:spacing w:after="0" w:line="264" w:lineRule="auto"/>
        <w:ind w:firstLine="1134"/>
        <w:jc w:val="both"/>
        <w:rPr>
          <w:rFonts w:ascii="Times New Roman" w:eastAsia="Times New Roman" w:hAnsi="Times New Roman" w:cs="Times New Roman"/>
          <w:color w:val="000000"/>
          <w:sz w:val="24"/>
          <w:szCs w:val="24"/>
          <w:lang w:val="pt-PT"/>
        </w:rPr>
      </w:pPr>
      <w:r w:rsidRPr="00A570DB">
        <w:rPr>
          <w:rFonts w:ascii="Times New Roman" w:eastAsia="Times New Roman" w:hAnsi="Times New Roman" w:cs="Times New Roman"/>
          <w:color w:val="000000"/>
          <w:sz w:val="24"/>
          <w:szCs w:val="24"/>
          <w:lang w:val="pt-PT"/>
        </w:rPr>
        <w:t>Informaţiile audio şi dispozitivele de afişare trebuie să respecte Anexa la Regulamentul (UE) nr. 1300/2014.</w:t>
      </w:r>
    </w:p>
    <w:p w14:paraId="6C13C858"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lang w:val="pt-PT"/>
        </w:rPr>
      </w:pPr>
    </w:p>
    <w:p w14:paraId="4DF9BF85" w14:textId="77777777" w:rsidR="001D322A" w:rsidRPr="00A570DB" w:rsidRDefault="001D322A" w:rsidP="001D322A">
      <w:pPr>
        <w:spacing w:after="0" w:line="264" w:lineRule="auto"/>
        <w:ind w:left="360"/>
        <w:jc w:val="both"/>
        <w:rPr>
          <w:rFonts w:ascii="Times New Roman" w:hAnsi="Times New Roman"/>
          <w:b/>
          <w:sz w:val="24"/>
          <w:szCs w:val="24"/>
          <w:lang w:val="pt-PT"/>
        </w:rPr>
      </w:pPr>
      <w:r w:rsidRPr="00A570DB">
        <w:rPr>
          <w:rFonts w:ascii="Times New Roman" w:hAnsi="Times New Roman"/>
          <w:b/>
          <w:sz w:val="24"/>
          <w:szCs w:val="24"/>
        </w:rPr>
        <w:t>Rețeaua de transmisii date/voce TC</w:t>
      </w:r>
    </w:p>
    <w:p w14:paraId="01352C5C" w14:textId="77777777" w:rsidR="001D322A" w:rsidRPr="00A570DB" w:rsidRDefault="001D322A" w:rsidP="001D322A">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A570DB">
        <w:rPr>
          <w:rFonts w:ascii="Times New Roman" w:hAnsi="Times New Roman" w:cs="Times New Roman"/>
          <w:sz w:val="24"/>
          <w:szCs w:val="24"/>
          <w:lang w:val="pt-PT"/>
        </w:rPr>
        <w:t xml:space="preserve">Pentru asigurarea comunicațiilor în stațiile CF și la obiectivele feroviare din complexul București, acestea vor fi interconectate printr-o rețea de transmisii date/voce.  </w:t>
      </w:r>
    </w:p>
    <w:p w14:paraId="6FF36D22" w14:textId="77777777" w:rsidR="001D322A" w:rsidRPr="00A570DB" w:rsidRDefault="001D322A" w:rsidP="001D322A">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A570DB">
        <w:rPr>
          <w:rFonts w:ascii="Times New Roman" w:hAnsi="Times New Roman" w:cs="Times New Roman"/>
          <w:sz w:val="24"/>
          <w:szCs w:val="24"/>
          <w:lang w:val="pt-PT"/>
        </w:rPr>
        <w:t xml:space="preserve">Noua rețea de transmisii date/voce va fi realizată </w:t>
      </w:r>
      <w:r w:rsidRPr="00A570DB">
        <w:rPr>
          <w:rFonts w:ascii="Times New Roman" w:hAnsi="Times New Roman" w:cs="Times New Roman"/>
          <w:sz w:val="24"/>
          <w:szCs w:val="24"/>
        </w:rPr>
        <w:t xml:space="preserve">cu echipamente </w:t>
      </w:r>
      <w:r w:rsidRPr="00A570DB">
        <w:rPr>
          <w:rFonts w:ascii="Times New Roman" w:hAnsi="Times New Roman" w:cs="Times New Roman"/>
          <w:sz w:val="24"/>
          <w:szCs w:val="24"/>
          <w:lang w:val="pt-PT"/>
        </w:rPr>
        <w:t>de transport cu tehnică de rutare IP/MPLS.</w:t>
      </w:r>
    </w:p>
    <w:p w14:paraId="68AE9588" w14:textId="77777777" w:rsidR="001D322A" w:rsidRPr="00A570DB" w:rsidRDefault="001D322A" w:rsidP="001D322A">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A570DB">
        <w:rPr>
          <w:rFonts w:ascii="Times New Roman" w:hAnsi="Times New Roman" w:cs="Times New Roman"/>
          <w:sz w:val="24"/>
          <w:szCs w:val="24"/>
        </w:rPr>
        <w:t>Va avea</w:t>
      </w:r>
      <w:r w:rsidRPr="00A570DB">
        <w:rPr>
          <w:rFonts w:ascii="Times New Roman" w:hAnsi="Times New Roman" w:cs="Times New Roman"/>
          <w:sz w:val="24"/>
          <w:szCs w:val="24"/>
          <w:lang w:val="pt-PT"/>
        </w:rPr>
        <w:t xml:space="preserve"> o configurație inelară cu ramificații, iar </w:t>
      </w:r>
      <w:r w:rsidRPr="00A570DB">
        <w:rPr>
          <w:rFonts w:ascii="Times New Roman" w:hAnsi="Times New Roman" w:cs="Times New Roman"/>
          <w:sz w:val="24"/>
          <w:szCs w:val="24"/>
        </w:rPr>
        <w:t>distribuția serviciilor va fi asigurată prin Switch-uri Ethernet.</w:t>
      </w:r>
      <w:r w:rsidRPr="00A570DB">
        <w:rPr>
          <w:rFonts w:ascii="Times New Roman" w:hAnsi="Times New Roman" w:cs="Times New Roman"/>
          <w:sz w:val="24"/>
          <w:szCs w:val="24"/>
          <w:lang w:val="pt-PT"/>
        </w:rPr>
        <w:t xml:space="preserve"> Nodurile principale ale rețelei vor fi conectate cu infrastructura de telecomunicații existentă.</w:t>
      </w:r>
    </w:p>
    <w:p w14:paraId="0CAB623E" w14:textId="77777777" w:rsidR="001D322A" w:rsidRPr="00A570DB" w:rsidRDefault="001D322A" w:rsidP="001D322A">
      <w:pPr>
        <w:tabs>
          <w:tab w:val="left" w:pos="426"/>
        </w:tabs>
        <w:autoSpaceDE w:val="0"/>
        <w:autoSpaceDN w:val="0"/>
        <w:adjustRightInd w:val="0"/>
        <w:spacing w:after="0" w:line="264" w:lineRule="auto"/>
        <w:ind w:firstLine="1134"/>
        <w:jc w:val="both"/>
        <w:rPr>
          <w:rFonts w:ascii="Times New Roman" w:hAnsi="Times New Roman" w:cs="Times New Roman"/>
          <w:sz w:val="24"/>
          <w:szCs w:val="24"/>
          <w:lang w:val="pt-PT"/>
        </w:rPr>
      </w:pPr>
      <w:r w:rsidRPr="00A570DB">
        <w:rPr>
          <w:rFonts w:ascii="Times New Roman" w:hAnsi="Times New Roman" w:cs="Times New Roman"/>
          <w:sz w:val="24"/>
          <w:szCs w:val="24"/>
          <w:lang w:val="pt-PT"/>
        </w:rPr>
        <w:t>Rețea de transmisii va funcționa pe cabluri FO existente și proiectate.</w:t>
      </w:r>
    </w:p>
    <w:p w14:paraId="25E4A437"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lang w:val="pt-PT"/>
        </w:rPr>
      </w:pPr>
    </w:p>
    <w:p w14:paraId="4F7C9497" w14:textId="77777777" w:rsidR="001D322A" w:rsidRPr="00A570DB" w:rsidRDefault="001D322A" w:rsidP="001D322A">
      <w:pPr>
        <w:spacing w:after="0" w:line="264" w:lineRule="auto"/>
        <w:ind w:left="360"/>
        <w:jc w:val="both"/>
        <w:rPr>
          <w:rFonts w:ascii="Times New Roman" w:hAnsi="Times New Roman"/>
          <w:b/>
          <w:sz w:val="24"/>
          <w:szCs w:val="24"/>
        </w:rPr>
      </w:pPr>
      <w:r w:rsidRPr="00A570DB">
        <w:rPr>
          <w:rFonts w:ascii="Times New Roman" w:eastAsia="Times New Roman" w:hAnsi="Times New Roman"/>
          <w:b/>
          <w:color w:val="000000"/>
          <w:sz w:val="24"/>
          <w:szCs w:val="24"/>
        </w:rPr>
        <w:t>Rețeaua de Comutație ISDN</w:t>
      </w:r>
    </w:p>
    <w:p w14:paraId="795D510C"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sz w:val="24"/>
          <w:szCs w:val="24"/>
          <w:lang w:val="pt-PT"/>
        </w:rPr>
        <w:t xml:space="preserve">Este </w:t>
      </w:r>
      <w:r w:rsidRPr="00A570DB">
        <w:rPr>
          <w:rFonts w:ascii="Times New Roman" w:hAnsi="Times New Roman" w:cs="Times New Roman"/>
          <w:sz w:val="24"/>
          <w:szCs w:val="24"/>
        </w:rPr>
        <w:t xml:space="preserve">prevăzută înlocuirea centralelor telefonice existente învechite la capacitatea utilizată în prezent, plus o rezervă de dezvoltare de 20%. </w:t>
      </w:r>
    </w:p>
    <w:p w14:paraId="0BFB44A8"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sz w:val="24"/>
          <w:szCs w:val="24"/>
        </w:rPr>
        <w:t>Se vor înlocui numai centralele telefonice locale din complexul București, iar c</w:t>
      </w:r>
      <w:r w:rsidRPr="00A570DB">
        <w:rPr>
          <w:rFonts w:ascii="Times New Roman" w:hAnsi="Times New Roman" w:cs="Times New Roman"/>
          <w:sz w:val="24"/>
          <w:szCs w:val="24"/>
          <w:lang w:val="pt-PT"/>
        </w:rPr>
        <w:t>entralele de nod și de transit din NC București vor fi înlocuite în cadrul altor investiții viitoare.</w:t>
      </w:r>
    </w:p>
    <w:p w14:paraId="418587EB"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lang w:val="pt-PT"/>
        </w:rPr>
      </w:pPr>
    </w:p>
    <w:p w14:paraId="3ABC26A0" w14:textId="77777777" w:rsidR="001D322A" w:rsidRPr="00A570DB" w:rsidRDefault="001D322A" w:rsidP="001D322A">
      <w:pPr>
        <w:spacing w:after="0" w:line="264" w:lineRule="auto"/>
        <w:ind w:left="360"/>
        <w:jc w:val="both"/>
        <w:rPr>
          <w:rFonts w:ascii="Times New Roman" w:eastAsia="Times New Roman" w:hAnsi="Times New Roman"/>
          <w:b/>
          <w:color w:val="000000"/>
          <w:sz w:val="24"/>
          <w:szCs w:val="24"/>
          <w:lang w:val="pt-PT"/>
        </w:rPr>
      </w:pPr>
      <w:r w:rsidRPr="00A570DB">
        <w:rPr>
          <w:rFonts w:ascii="Times New Roman" w:eastAsia="Times New Roman" w:hAnsi="Times New Roman"/>
          <w:b/>
          <w:color w:val="000000"/>
          <w:sz w:val="24"/>
          <w:szCs w:val="24"/>
          <w:lang w:val="pt-PT"/>
        </w:rPr>
        <w:t>Instalații TC pentru operatori/agenți din C.C.O.</w:t>
      </w:r>
    </w:p>
    <w:p w14:paraId="5F22A350"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sz w:val="24"/>
          <w:szCs w:val="24"/>
        </w:rPr>
        <w:t>Sunt prevăzute instalații TC specifice pentru operatorii și agenții din C.C.O., care deservesc activitățile din complexul feroviar București.</w:t>
      </w:r>
    </w:p>
    <w:p w14:paraId="4EE01013" w14:textId="77777777" w:rsidR="001D322A" w:rsidRPr="00A570DB" w:rsidRDefault="001D322A" w:rsidP="001D322A">
      <w:pPr>
        <w:spacing w:after="0" w:line="264" w:lineRule="auto"/>
        <w:ind w:firstLine="1134"/>
        <w:jc w:val="both"/>
        <w:rPr>
          <w:rFonts w:ascii="Times New Roman" w:hAnsi="Times New Roman" w:cs="Times New Roman"/>
          <w:sz w:val="24"/>
          <w:szCs w:val="24"/>
        </w:rPr>
      </w:pPr>
      <w:r w:rsidRPr="00A570DB">
        <w:rPr>
          <w:rFonts w:ascii="Times New Roman" w:hAnsi="Times New Roman" w:cs="Times New Roman"/>
          <w:i/>
          <w:sz w:val="24"/>
          <w:szCs w:val="24"/>
        </w:rPr>
        <w:t>Mențiune</w:t>
      </w:r>
      <w:r w:rsidRPr="00A570DB">
        <w:rPr>
          <w:rFonts w:ascii="Times New Roman" w:hAnsi="Times New Roman" w:cs="Times New Roman"/>
          <w:sz w:val="24"/>
          <w:szCs w:val="24"/>
        </w:rPr>
        <w:t>: Intrucât O.C.C. București urmează să fie amplasat în clădirea CMT (Centrului de Management al Traficului), toate instalațiile TC necesare pentru racordarea la rețeaua de telecomunicații CFR (cabluri, echipamente), cablare structurată, telefoane automate, etc., vor fi prevăzute în cadrul investiției pentru realizarea clădirii CMT București.</w:t>
      </w:r>
    </w:p>
    <w:p w14:paraId="04D584D8" w14:textId="77777777" w:rsidR="001D322A" w:rsidRPr="00A570DB" w:rsidRDefault="001D322A" w:rsidP="001D322A">
      <w:pPr>
        <w:spacing w:after="0" w:line="264" w:lineRule="auto"/>
        <w:ind w:firstLine="1134"/>
        <w:jc w:val="both"/>
        <w:rPr>
          <w:rFonts w:ascii="Times New Roman" w:eastAsia="Times New Roman" w:hAnsi="Times New Roman" w:cs="Times New Roman"/>
          <w:b/>
          <w:bCs/>
          <w:color w:val="000000"/>
          <w:sz w:val="24"/>
          <w:szCs w:val="24"/>
        </w:rPr>
      </w:pPr>
    </w:p>
    <w:p w14:paraId="0E560114" w14:textId="77777777" w:rsidR="001D322A" w:rsidRPr="00A570DB" w:rsidRDefault="001D322A" w:rsidP="001D322A">
      <w:pPr>
        <w:spacing w:after="0" w:line="264" w:lineRule="auto"/>
        <w:ind w:left="360"/>
        <w:jc w:val="both"/>
        <w:rPr>
          <w:rFonts w:ascii="Times New Roman" w:hAnsi="Times New Roman"/>
          <w:sz w:val="24"/>
          <w:szCs w:val="24"/>
        </w:rPr>
      </w:pPr>
      <w:r w:rsidRPr="00A570DB">
        <w:rPr>
          <w:rFonts w:ascii="Times New Roman" w:eastAsia="Times New Roman" w:hAnsi="Times New Roman"/>
          <w:b/>
          <w:color w:val="000000"/>
          <w:sz w:val="24"/>
          <w:szCs w:val="24"/>
        </w:rPr>
        <w:t>Demontări de instalații TC</w:t>
      </w:r>
    </w:p>
    <w:p w14:paraId="14740EFF" w14:textId="77777777" w:rsidR="001D322A" w:rsidRPr="00A570DB" w:rsidRDefault="001D322A" w:rsidP="001D322A">
      <w:pPr>
        <w:spacing w:after="0" w:line="264" w:lineRule="auto"/>
        <w:ind w:firstLine="1134"/>
        <w:jc w:val="both"/>
        <w:rPr>
          <w:rFonts w:ascii="Times New Roman" w:hAnsi="Times New Roman" w:cs="Times New Roman"/>
          <w:sz w:val="24"/>
          <w:szCs w:val="24"/>
          <w:lang w:val="pt-PT"/>
        </w:rPr>
      </w:pPr>
      <w:r w:rsidRPr="00A570DB">
        <w:rPr>
          <w:rFonts w:ascii="Times New Roman" w:hAnsi="Times New Roman" w:cs="Times New Roman"/>
          <w:sz w:val="24"/>
          <w:szCs w:val="24"/>
          <w:lang w:val="pt-PT"/>
        </w:rPr>
        <w:t xml:space="preserve">Sunt prevăzute </w:t>
      </w:r>
      <w:r w:rsidRPr="00A570DB">
        <w:rPr>
          <w:rFonts w:ascii="Times New Roman" w:eastAsia="Times New Roman" w:hAnsi="Times New Roman" w:cs="Times New Roman"/>
          <w:color w:val="000000"/>
          <w:sz w:val="24"/>
          <w:szCs w:val="24"/>
          <w:lang w:val="pt-PT"/>
        </w:rPr>
        <w:t xml:space="preserve">demontarea instalatiilor Tc si a cablurilor existente nefolosite din stații, precum și demontarea cablurilor telefonice interurbane. </w:t>
      </w:r>
      <w:r w:rsidRPr="00A570DB">
        <w:rPr>
          <w:rFonts w:ascii="Times New Roman" w:eastAsia="Times New Roman" w:hAnsi="Times New Roman" w:cs="Times New Roman"/>
          <w:color w:val="000000"/>
          <w:sz w:val="24"/>
          <w:szCs w:val="24"/>
          <w:lang w:val="en-US"/>
        </w:rPr>
        <w:t xml:space="preserve">Instalaţiile şi cablurile urbane/interurbane </w:t>
      </w:r>
      <w:r w:rsidRPr="00A570DB">
        <w:rPr>
          <w:rFonts w:ascii="Times New Roman" w:eastAsia="Times New Roman" w:hAnsi="Times New Roman" w:cs="Times New Roman"/>
          <w:color w:val="000000"/>
          <w:sz w:val="24"/>
          <w:szCs w:val="24"/>
          <w:lang w:val="en-US"/>
        </w:rPr>
        <w:lastRenderedPageBreak/>
        <w:t>existente nefolosite din staţii care nu sunt proprietatea CNCF CFR SA vor fi demontate de proprietarul acestora care va lua măsurile necesare.</w:t>
      </w:r>
    </w:p>
    <w:p w14:paraId="436FFEFD" w14:textId="77777777" w:rsidR="001D322A" w:rsidRPr="00A570DB" w:rsidRDefault="001D322A" w:rsidP="001D322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3A960C26" w14:textId="77777777" w:rsidR="001D322A" w:rsidRDefault="001D322A" w:rsidP="001D322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295CD849" w14:textId="77777777" w:rsidR="001D322A" w:rsidRPr="00692199" w:rsidRDefault="001D322A" w:rsidP="001D322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69E2311F" w14:textId="67600052" w:rsidR="001D322A" w:rsidRPr="001D322A" w:rsidRDefault="001D322A" w:rsidP="001D322A">
      <w:pPr>
        <w:widowControl w:val="0"/>
        <w:tabs>
          <w:tab w:val="left" w:pos="1134"/>
          <w:tab w:val="left" w:pos="2694"/>
        </w:tabs>
        <w:spacing w:after="0" w:line="264" w:lineRule="auto"/>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12.2.4.</w:t>
      </w:r>
      <w:r w:rsidRPr="001D322A">
        <w:rPr>
          <w:rFonts w:ascii="Times New Roman" w:eastAsia="Arial Unicode MS" w:hAnsi="Times New Roman"/>
          <w:b/>
          <w:color w:val="000000"/>
          <w:sz w:val="24"/>
          <w:szCs w:val="24"/>
          <w:lang w:eastAsia="ro-RO" w:bidi="ro-RO"/>
        </w:rPr>
        <w:t xml:space="preserve"> Electrificare (Linia de contact și energoalimentare)</w:t>
      </w:r>
    </w:p>
    <w:p w14:paraId="258372D7" w14:textId="77777777" w:rsidR="001D322A" w:rsidRPr="00692199" w:rsidRDefault="001D322A" w:rsidP="001D322A">
      <w:pPr>
        <w:widowControl w:val="0"/>
        <w:tabs>
          <w:tab w:val="left" w:pos="1134"/>
        </w:tabs>
        <w:spacing w:after="0" w:line="264" w:lineRule="auto"/>
        <w:ind w:left="1134"/>
        <w:jc w:val="both"/>
        <w:rPr>
          <w:rFonts w:ascii="Times New Roman" w:eastAsia="Arial Unicode MS" w:hAnsi="Times New Roman"/>
          <w:color w:val="000000"/>
          <w:sz w:val="24"/>
          <w:szCs w:val="24"/>
          <w:lang w:eastAsia="ro-RO" w:bidi="ro-RO"/>
        </w:rPr>
      </w:pPr>
    </w:p>
    <w:p w14:paraId="3ED97042" w14:textId="77777777" w:rsidR="001D322A" w:rsidRPr="00692199" w:rsidRDefault="001D322A" w:rsidP="001D322A">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Instalațiile de electrificare sunt următoarele:</w:t>
      </w:r>
    </w:p>
    <w:p w14:paraId="36B458C3" w14:textId="77777777" w:rsidR="001D322A" w:rsidRPr="00D83373"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6"/>
          <w:sz w:val="24"/>
          <w:szCs w:val="24"/>
          <w:lang w:val="it-IT" w:eastAsia="en-GB"/>
        </w:rPr>
      </w:pPr>
      <w:r w:rsidRPr="00D83373">
        <w:rPr>
          <w:rFonts w:ascii="Times New Roman" w:eastAsia="Times New Roman" w:hAnsi="Times New Roman"/>
          <w:snapToGrid w:val="0"/>
          <w:spacing w:val="-6"/>
          <w:sz w:val="24"/>
          <w:szCs w:val="24"/>
          <w:lang w:val="it-IT" w:eastAsia="en-GB"/>
        </w:rPr>
        <w:t>instalații de energo-alimentare (substații de tracțiune STE, posturi de secționare-PS, posturi de legare in paralel-PLP, posturi de alimentare si protectie PAP, fiderii de alimentare, fiderii de întoarcere)</w:t>
      </w:r>
    </w:p>
    <w:p w14:paraId="3FBE00F0"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instalații de comandă la distanță a separatoarelor (CDS) din stațiile c.f. și din zonele neutre amplasate în liniile curente – </w:t>
      </w:r>
      <w:r w:rsidRPr="00692199">
        <w:rPr>
          <w:rFonts w:ascii="Times New Roman" w:eastAsia="Times New Roman" w:hAnsi="Times New Roman" w:cs="Times New Roman"/>
          <w:snapToGrid w:val="0"/>
          <w:spacing w:val="-4"/>
          <w:sz w:val="24"/>
          <w:szCs w:val="24"/>
          <w:lang w:val="it-IT" w:eastAsia="en-GB"/>
        </w:rPr>
        <w:t xml:space="preserve">acestea </w:t>
      </w:r>
      <w:r w:rsidRPr="00692199">
        <w:rPr>
          <w:rFonts w:ascii="Times New Roman" w:hAnsi="Times New Roman" w:cs="Times New Roman"/>
          <w:sz w:val="24"/>
          <w:szCs w:val="24"/>
          <w:lang w:eastAsia="ro-RO" w:bidi="ro-RO"/>
        </w:rPr>
        <w:t xml:space="preserve">vor fi integrate într-o unică instalaţie, care va fi modernizată conform </w:t>
      </w:r>
      <w:r w:rsidRPr="00692199">
        <w:rPr>
          <w:rFonts w:ascii="Times New Roman" w:hAnsi="Times New Roman" w:cs="Times New Roman"/>
          <w:i/>
          <w:iCs/>
          <w:snapToGrid w:val="0"/>
          <w:spacing w:val="-4"/>
          <w:sz w:val="24"/>
          <w:szCs w:val="24"/>
          <w:lang w:val="it-IT" w:eastAsia="en-GB"/>
        </w:rPr>
        <w:t>documentului nr. 88/16.05.2011 avizat de CTE CNCF CFR SA</w:t>
      </w:r>
      <w:r w:rsidRPr="00692199">
        <w:rPr>
          <w:rFonts w:ascii="Times New Roman" w:eastAsia="Times New Roman" w:hAnsi="Times New Roman" w:cs="Times New Roman"/>
          <w:snapToGrid w:val="0"/>
          <w:spacing w:val="-4"/>
          <w:sz w:val="24"/>
          <w:szCs w:val="24"/>
          <w:lang w:val="it-IT" w:eastAsia="en-GB"/>
        </w:rPr>
        <w:t>;</w:t>
      </w:r>
    </w:p>
    <w:p w14:paraId="7736D7B1"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alimentare cu energie electrică din linia de contact (Posturi de transformare PTA 25/0,230kV) a instalațiilor de centralizare electrodinamică (CE) și a instalațiilor de topirea gheții și a zăpezii la macazuri în stațiile c.f. (ÎM);</w:t>
      </w:r>
    </w:p>
    <w:p w14:paraId="0DFD9FB5"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topirea gheții și a zăpezii la macazuri (ÎM);</w:t>
      </w:r>
    </w:p>
    <w:p w14:paraId="55E4A6B6"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echipament pentru postul de dispecerat energetic feroviar (DEF) in vederea conducerii operative prin sistemul informatic SCADA a instalațiilor fixe de tracțiune electrică;</w:t>
      </w:r>
    </w:p>
    <w:p w14:paraId="3FDC8AA7"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linie de contact;</w:t>
      </w:r>
    </w:p>
    <w:p w14:paraId="0AC01026" w14:textId="77777777" w:rsidR="001D322A" w:rsidRPr="00692199" w:rsidRDefault="001D322A" w:rsidP="001D322A">
      <w:pPr>
        <w:widowControl w:val="0"/>
        <w:numPr>
          <w:ilvl w:val="0"/>
          <w:numId w:val="16"/>
        </w:numPr>
        <w:spacing w:after="0" w:line="264" w:lineRule="auto"/>
        <w:ind w:left="0"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instalații de protecție (pentru obiectele aflate în calea și vecinătatea căii ferate electrificate - PICV) împotriva influențelor periculoase generate de tracțiunea electrică.</w:t>
      </w:r>
    </w:p>
    <w:p w14:paraId="05382F5D" w14:textId="77777777" w:rsidR="001D322A" w:rsidRDefault="001D322A" w:rsidP="001D322A">
      <w:pPr>
        <w:widowControl w:val="0"/>
        <w:spacing w:after="0" w:line="264" w:lineRule="auto"/>
        <w:ind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napToGrid w:val="0"/>
          <w:spacing w:val="-4"/>
          <w:sz w:val="24"/>
          <w:szCs w:val="24"/>
          <w:lang w:val="it-IT" w:eastAsia="en-GB"/>
        </w:rPr>
        <w:t xml:space="preserve">La instalațiile de electrificare zona </w:t>
      </w:r>
      <w:r w:rsidRPr="00692199">
        <w:rPr>
          <w:rFonts w:ascii="Times New Roman" w:eastAsia="Times New Roman" w:hAnsi="Times New Roman"/>
          <w:i/>
          <w:iCs/>
          <w:snapToGrid w:val="0"/>
          <w:spacing w:val="-4"/>
          <w:sz w:val="24"/>
          <w:szCs w:val="24"/>
          <w:lang w:val="it-IT" w:eastAsia="en-GB"/>
        </w:rPr>
        <w:t>Inelului Feroviar Bucuresti</w:t>
      </w:r>
      <w:r w:rsidRPr="00692199">
        <w:rPr>
          <w:rFonts w:ascii="Times New Roman" w:eastAsia="Times New Roman" w:hAnsi="Times New Roman"/>
          <w:i/>
          <w:iCs/>
          <w:color w:val="000000"/>
          <w:spacing w:val="-4"/>
          <w:sz w:val="24"/>
          <w:szCs w:val="24"/>
          <w:lang w:val="en-GB"/>
        </w:rPr>
        <w:t xml:space="preserve"> </w:t>
      </w:r>
      <w:r w:rsidRPr="00692199">
        <w:rPr>
          <w:rFonts w:ascii="Times New Roman" w:eastAsia="Times New Roman" w:hAnsi="Times New Roman"/>
          <w:color w:val="000000"/>
          <w:spacing w:val="-4"/>
          <w:sz w:val="24"/>
          <w:szCs w:val="24"/>
          <w:lang w:val="en-GB"/>
        </w:rPr>
        <w:t>se vor prevedea următoarele:</w:t>
      </w:r>
    </w:p>
    <w:p w14:paraId="577DC70B" w14:textId="77777777" w:rsidR="001D322A" w:rsidRDefault="001D322A"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liniei c.f. duble 301D Jilava - Bucuresti Sud</w:t>
      </w:r>
      <w:r>
        <w:rPr>
          <w:rFonts w:ascii="Times New Roman" w:eastAsia="Times New Roman" w:hAnsi="Times New Roman"/>
          <w:spacing w:val="-4"/>
          <w:sz w:val="24"/>
          <w:szCs w:val="24"/>
          <w:lang w:val="en-GB"/>
        </w:rPr>
        <w:t xml:space="preserve"> </w:t>
      </w:r>
      <w:r w:rsidRPr="00692199">
        <w:rPr>
          <w:rFonts w:ascii="Times New Roman" w:eastAsia="Times New Roman" w:hAnsi="Times New Roman"/>
          <w:spacing w:val="-4"/>
          <w:sz w:val="24"/>
          <w:szCs w:val="24"/>
          <w:lang w:val="en-GB"/>
        </w:rPr>
        <w:t>- Ram.Voluntari - H.M Voluntari</w:t>
      </w:r>
      <w:r>
        <w:rPr>
          <w:rFonts w:ascii="Times New Roman" w:eastAsia="Times New Roman" w:hAnsi="Times New Roman"/>
          <w:spacing w:val="-4"/>
          <w:sz w:val="24"/>
          <w:szCs w:val="24"/>
          <w:lang w:val="en-GB"/>
        </w:rPr>
        <w:t>;</w:t>
      </w:r>
      <w:r w:rsidRPr="00692199">
        <w:rPr>
          <w:rFonts w:ascii="Times New Roman" w:eastAsia="Times New Roman" w:hAnsi="Times New Roman"/>
          <w:spacing w:val="-4"/>
          <w:sz w:val="24"/>
          <w:szCs w:val="24"/>
          <w:lang w:val="en-GB"/>
        </w:rPr>
        <w:t xml:space="preserve"> </w:t>
      </w:r>
    </w:p>
    <w:p w14:paraId="0F49DD0C" w14:textId="77777777" w:rsidR="001D322A" w:rsidRPr="002E389F" w:rsidRDefault="001D322A"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electrificarea liniilor c.f din stațiile:</w:t>
      </w:r>
      <w:r>
        <w:rPr>
          <w:rFonts w:ascii="Times New Roman" w:eastAsia="Times New Roman" w:hAnsi="Times New Roman"/>
          <w:spacing w:val="-4"/>
          <w:sz w:val="24"/>
          <w:szCs w:val="24"/>
          <w:lang w:val="en-GB"/>
        </w:rPr>
        <w:t xml:space="preserve"> București Sud Grupa Tehnică (6 linii), </w:t>
      </w:r>
      <w:r w:rsidRPr="00692199">
        <w:rPr>
          <w:rFonts w:ascii="Times New Roman" w:eastAsia="Times New Roman" w:hAnsi="Times New Roman"/>
          <w:spacing w:val="-4"/>
          <w:sz w:val="24"/>
          <w:szCs w:val="24"/>
          <w:lang w:val="en-GB"/>
        </w:rPr>
        <w:t>Pope</w:t>
      </w:r>
      <w:r>
        <w:rPr>
          <w:rFonts w:ascii="Times New Roman" w:eastAsia="Times New Roman" w:hAnsi="Times New Roman"/>
          <w:spacing w:val="-4"/>
          <w:sz w:val="24"/>
          <w:szCs w:val="24"/>
          <w:lang w:val="en-GB"/>
        </w:rPr>
        <w:t>ș</w:t>
      </w:r>
      <w:r w:rsidRPr="00692199">
        <w:rPr>
          <w:rFonts w:ascii="Times New Roman" w:eastAsia="Times New Roman" w:hAnsi="Times New Roman"/>
          <w:spacing w:val="-4"/>
          <w:sz w:val="24"/>
          <w:szCs w:val="24"/>
          <w:lang w:val="en-GB"/>
        </w:rPr>
        <w:t>ti Leordeni (4 linii c.f), Berceni, (5 linii c.f.);</w:t>
      </w:r>
    </w:p>
    <w:p w14:paraId="1FB1C5FD" w14:textId="77777777" w:rsidR="001D322A" w:rsidRPr="00692199" w:rsidRDefault="001D322A"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 xml:space="preserve">înființarea </w:t>
      </w:r>
      <w:r>
        <w:rPr>
          <w:rFonts w:ascii="Times New Roman" w:eastAsia="Times New Roman" w:hAnsi="Times New Roman"/>
          <w:spacing w:val="-4"/>
          <w:sz w:val="24"/>
          <w:szCs w:val="24"/>
          <w:lang w:val="en-GB"/>
        </w:rPr>
        <w:t xml:space="preserve">unui </w:t>
      </w:r>
      <w:r w:rsidRPr="00692199">
        <w:rPr>
          <w:rFonts w:ascii="Times New Roman" w:eastAsia="Times New Roman" w:hAnsi="Times New Roman"/>
          <w:spacing w:val="-4"/>
          <w:sz w:val="24"/>
          <w:szCs w:val="24"/>
          <w:lang w:val="en-GB"/>
        </w:rPr>
        <w:t xml:space="preserve">post de secționare PS Dudești (pentru secționarea longitudinală a liniei de contact de pe intervalul c.f. Jilava-HM Voluntari); </w:t>
      </w:r>
    </w:p>
    <w:p w14:paraId="02055055"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stațiile c.f</w:t>
      </w:r>
      <w:r w:rsidRPr="00692199">
        <w:rPr>
          <w:rFonts w:ascii="Times New Roman" w:eastAsia="Times New Roman" w:hAnsi="Times New Roman"/>
          <w:color w:val="000000"/>
          <w:spacing w:val="-4"/>
          <w:sz w:val="24"/>
          <w:szCs w:val="24"/>
          <w:lang w:val="en-GB"/>
        </w:rPr>
        <w:t>.</w:t>
      </w:r>
    </w:p>
    <w:p w14:paraId="20E7830E" w14:textId="77777777" w:rsidR="001D322A" w:rsidRPr="00F106B2" w:rsidRDefault="001D322A" w:rsidP="001D322A">
      <w:pPr>
        <w:widowControl w:val="0"/>
        <w:spacing w:after="0" w:line="264" w:lineRule="auto"/>
        <w:ind w:firstLine="1134"/>
        <w:jc w:val="both"/>
        <w:rPr>
          <w:rFonts w:ascii="Times New Roman" w:eastAsia="Times New Roman" w:hAnsi="Times New Roman"/>
          <w:snapToGrid w:val="0"/>
          <w:spacing w:val="-4"/>
          <w:sz w:val="16"/>
          <w:szCs w:val="16"/>
          <w:lang w:val="it-IT" w:eastAsia="en-GB"/>
        </w:rPr>
      </w:pPr>
    </w:p>
    <w:p w14:paraId="6C9B7013" w14:textId="77777777" w:rsidR="001D322A" w:rsidRPr="00692199" w:rsidRDefault="001D322A" w:rsidP="001D322A">
      <w:pPr>
        <w:widowControl w:val="0"/>
        <w:spacing w:after="0"/>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color w:val="000000"/>
          <w:spacing w:val="-4"/>
          <w:sz w:val="24"/>
          <w:szCs w:val="24"/>
          <w:lang w:val="en-GB"/>
        </w:rPr>
        <w:t>La</w:t>
      </w:r>
      <w:r w:rsidRPr="00692199">
        <w:rPr>
          <w:rFonts w:ascii="Times New Roman" w:eastAsia="Times New Roman" w:hAnsi="Times New Roman"/>
          <w:snapToGrid w:val="0"/>
          <w:spacing w:val="-4"/>
          <w:sz w:val="24"/>
          <w:szCs w:val="24"/>
          <w:lang w:val="it-IT" w:eastAsia="en-GB"/>
        </w:rPr>
        <w:t xml:space="preserve"> instalațiile de electrificare din zona </w:t>
      </w:r>
      <w:r w:rsidRPr="00692199">
        <w:rPr>
          <w:rFonts w:ascii="Times New Roman" w:eastAsia="Times New Roman" w:hAnsi="Times New Roman"/>
          <w:i/>
          <w:iCs/>
          <w:snapToGrid w:val="0"/>
          <w:spacing w:val="-4"/>
          <w:sz w:val="24"/>
          <w:szCs w:val="24"/>
          <w:lang w:val="it-IT" w:eastAsia="en-GB"/>
        </w:rPr>
        <w:t>Conexiunilor cu Inelul Feroviar</w:t>
      </w:r>
      <w:r w:rsidRPr="00692199">
        <w:rPr>
          <w:rFonts w:ascii="Times New Roman" w:eastAsia="Times New Roman" w:hAnsi="Times New Roman"/>
          <w:snapToGrid w:val="0"/>
          <w:spacing w:val="-4"/>
          <w:sz w:val="24"/>
          <w:szCs w:val="24"/>
          <w:lang w:val="it-IT" w:eastAsia="en-GB"/>
        </w:rPr>
        <w:t xml:space="preserve"> se vor prevedea următoarele lucrări:</w:t>
      </w:r>
    </w:p>
    <w:p w14:paraId="22277E64" w14:textId="77777777" w:rsidR="001D322A" w:rsidRPr="00F106B2" w:rsidRDefault="001D322A" w:rsidP="001D322A">
      <w:pPr>
        <w:widowControl w:val="0"/>
        <w:numPr>
          <w:ilvl w:val="0"/>
          <w:numId w:val="17"/>
        </w:numPr>
        <w:spacing w:after="0" w:line="300" w:lineRule="auto"/>
        <w:ind w:left="0" w:firstLine="1134"/>
        <w:jc w:val="both"/>
        <w:rPr>
          <w:rFonts w:ascii="Times New Roman" w:eastAsia="Times New Roman" w:hAnsi="Times New Roman"/>
          <w:sz w:val="24"/>
          <w:szCs w:val="24"/>
          <w:lang w:val="en-GB"/>
        </w:rPr>
      </w:pPr>
      <w:r w:rsidRPr="00F106B2">
        <w:rPr>
          <w:rFonts w:ascii="Times New Roman" w:eastAsia="Times New Roman" w:hAnsi="Times New Roman"/>
          <w:sz w:val="24"/>
          <w:szCs w:val="24"/>
          <w:lang w:val="en-GB"/>
        </w:rPr>
        <w:t>electrificarea liniilor c.f din stațiile c.f.: Bucuresti Sud Calatori  (4 linii c.f), Titan Sud (2 linii);</w:t>
      </w:r>
    </w:p>
    <w:p w14:paraId="602894F9" w14:textId="41994B03" w:rsidR="001D322A" w:rsidRPr="00692199" w:rsidRDefault="0056385D"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Pr>
          <w:rFonts w:ascii="Times New Roman" w:eastAsia="Times New Roman" w:hAnsi="Times New Roman"/>
          <w:spacing w:val="-4"/>
          <w:sz w:val="24"/>
          <w:szCs w:val="24"/>
          <w:lang w:val="en-GB"/>
        </w:rPr>
        <w:t>reînnoire</w:t>
      </w:r>
      <w:r w:rsidR="001D322A" w:rsidRPr="00692199">
        <w:rPr>
          <w:rFonts w:ascii="Times New Roman" w:eastAsia="Times New Roman" w:hAnsi="Times New Roman"/>
          <w:spacing w:val="-4"/>
          <w:sz w:val="24"/>
          <w:szCs w:val="24"/>
          <w:lang w:val="en-GB"/>
        </w:rPr>
        <w:t xml:space="preserve">a instalațiilor LC+PICV pe </w:t>
      </w:r>
      <w:r w:rsidR="001D322A">
        <w:rPr>
          <w:rFonts w:ascii="Times New Roman" w:eastAsia="Times New Roman" w:hAnsi="Times New Roman"/>
          <w:spacing w:val="-4"/>
          <w:sz w:val="24"/>
          <w:szCs w:val="24"/>
          <w:lang w:val="en-GB"/>
        </w:rPr>
        <w:t>linia</w:t>
      </w:r>
      <w:r w:rsidR="001D322A" w:rsidRPr="00692199">
        <w:rPr>
          <w:rFonts w:ascii="Times New Roman" w:eastAsia="Times New Roman" w:hAnsi="Times New Roman"/>
          <w:spacing w:val="-4"/>
          <w:sz w:val="24"/>
          <w:szCs w:val="24"/>
          <w:lang w:val="en-GB"/>
        </w:rPr>
        <w:t xml:space="preserve"> Pantelimon </w:t>
      </w:r>
      <w:r w:rsidR="001D322A">
        <w:rPr>
          <w:rFonts w:ascii="Times New Roman" w:eastAsia="Times New Roman" w:hAnsi="Times New Roman"/>
          <w:spacing w:val="-4"/>
          <w:sz w:val="24"/>
          <w:szCs w:val="24"/>
          <w:lang w:val="en-GB"/>
        </w:rPr>
        <w:t>–</w:t>
      </w:r>
      <w:r w:rsidR="001D322A" w:rsidRPr="00692199">
        <w:rPr>
          <w:rFonts w:ascii="Times New Roman" w:eastAsia="Times New Roman" w:hAnsi="Times New Roman"/>
          <w:spacing w:val="-4"/>
          <w:sz w:val="24"/>
          <w:szCs w:val="24"/>
          <w:lang w:val="en-GB"/>
        </w:rPr>
        <w:t xml:space="preserve"> Ram</w:t>
      </w:r>
      <w:r w:rsidR="001D322A">
        <w:rPr>
          <w:rFonts w:ascii="Times New Roman" w:eastAsia="Times New Roman" w:hAnsi="Times New Roman"/>
          <w:spacing w:val="-4"/>
          <w:sz w:val="24"/>
          <w:szCs w:val="24"/>
          <w:lang w:val="en-GB"/>
        </w:rPr>
        <w:t>.</w:t>
      </w:r>
      <w:r w:rsidR="001D322A" w:rsidRPr="00692199">
        <w:rPr>
          <w:rFonts w:ascii="Times New Roman" w:eastAsia="Times New Roman" w:hAnsi="Times New Roman"/>
          <w:spacing w:val="-4"/>
          <w:sz w:val="24"/>
          <w:szCs w:val="24"/>
          <w:lang w:val="en-GB"/>
        </w:rPr>
        <w:t xml:space="preserve"> Voluntari</w:t>
      </w:r>
    </w:p>
    <w:p w14:paraId="0FE7FBB6" w14:textId="77777777" w:rsidR="001D322A" w:rsidRDefault="001D322A"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infiintarea unor instalații noi tip CDS comandă la distanță a separatoarelor in stați</w:t>
      </w:r>
      <w:r>
        <w:rPr>
          <w:rFonts w:ascii="Times New Roman" w:eastAsia="Times New Roman" w:hAnsi="Times New Roman"/>
          <w:spacing w:val="-4"/>
          <w:sz w:val="24"/>
          <w:szCs w:val="24"/>
          <w:lang w:val="en-GB"/>
        </w:rPr>
        <w:t xml:space="preserve">ile </w:t>
      </w:r>
      <w:r w:rsidRPr="00692199">
        <w:rPr>
          <w:rFonts w:ascii="Times New Roman" w:eastAsia="Times New Roman" w:hAnsi="Times New Roman"/>
          <w:spacing w:val="-4"/>
          <w:sz w:val="24"/>
          <w:szCs w:val="24"/>
          <w:lang w:val="en-GB"/>
        </w:rPr>
        <w:t>Bucuresti Sud Călători, Titan Sud;</w:t>
      </w:r>
    </w:p>
    <w:p w14:paraId="51B03422" w14:textId="77777777" w:rsidR="001D322A" w:rsidRPr="00007C95" w:rsidRDefault="001D322A" w:rsidP="001D322A">
      <w:pPr>
        <w:widowControl w:val="0"/>
        <w:numPr>
          <w:ilvl w:val="0"/>
          <w:numId w:val="17"/>
        </w:numPr>
        <w:spacing w:after="0" w:line="300"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 instalații electrice de topirea gheții la macazuri in stațiile c.f.</w:t>
      </w:r>
    </w:p>
    <w:p w14:paraId="6FCCCCF9" w14:textId="77777777" w:rsidR="001D322A" w:rsidRPr="00F106B2" w:rsidRDefault="001D322A" w:rsidP="001D322A">
      <w:pPr>
        <w:widowControl w:val="0"/>
        <w:spacing w:after="0" w:line="264" w:lineRule="auto"/>
        <w:ind w:firstLine="1134"/>
        <w:jc w:val="both"/>
        <w:rPr>
          <w:rFonts w:ascii="Times New Roman" w:eastAsia="Times New Roman" w:hAnsi="Times New Roman"/>
          <w:snapToGrid w:val="0"/>
          <w:spacing w:val="-4"/>
          <w:sz w:val="16"/>
          <w:szCs w:val="16"/>
          <w:lang w:val="it-IT" w:eastAsia="en-GB"/>
        </w:rPr>
      </w:pPr>
    </w:p>
    <w:p w14:paraId="1EE05762" w14:textId="0902926A" w:rsidR="001D322A" w:rsidRPr="00692199" w:rsidRDefault="001D322A" w:rsidP="001D322A">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Solutiile tehnice prevăzute la lucrările noi sau de </w:t>
      </w:r>
      <w:r w:rsidR="0056385D">
        <w:rPr>
          <w:rFonts w:ascii="Times New Roman" w:eastAsia="Times New Roman" w:hAnsi="Times New Roman"/>
          <w:snapToGrid w:val="0"/>
          <w:spacing w:val="-4"/>
          <w:sz w:val="24"/>
          <w:szCs w:val="24"/>
          <w:lang w:val="it-IT" w:eastAsia="en-GB"/>
        </w:rPr>
        <w:t>reînnoire</w:t>
      </w:r>
      <w:r w:rsidRPr="00692199">
        <w:rPr>
          <w:rFonts w:ascii="Times New Roman" w:eastAsia="Times New Roman" w:hAnsi="Times New Roman"/>
          <w:snapToGrid w:val="0"/>
          <w:spacing w:val="-4"/>
          <w:sz w:val="24"/>
          <w:szCs w:val="24"/>
          <w:lang w:val="it-IT" w:eastAsia="en-GB"/>
        </w:rPr>
        <w:t xml:space="preserve"> ale sistemului de electrificare </w:t>
      </w:r>
      <w:r w:rsidRPr="00692199">
        <w:rPr>
          <w:rFonts w:ascii="Times New Roman" w:eastAsia="Times New Roman" w:hAnsi="Times New Roman"/>
          <w:snapToGrid w:val="0"/>
          <w:spacing w:val="-4"/>
          <w:sz w:val="24"/>
          <w:szCs w:val="24"/>
          <w:lang w:val="it-IT" w:eastAsia="en-GB"/>
        </w:rPr>
        <w:lastRenderedPageBreak/>
        <w:t>sunt în conformitate cu următoarele: Specificația tehnică de interoperabilitate privind subsistemul Energie al sistemului feroviar din uniune (ENE STI), Document avizat CTE CNCFR SA nr 88/16.05.2011 – “Cerințe tehnice minime și principii pentru modernizarea instalațiilor de electrificare feroviară’’, Legislația românească si europeană în vigoare și în corelare cu lucrările de modernizare ale instalațiilor de electrificare efectuate în proiecte similare.</w:t>
      </w:r>
    </w:p>
    <w:p w14:paraId="1F8505DF" w14:textId="77777777" w:rsidR="001D322A" w:rsidRPr="00692199" w:rsidRDefault="001D322A" w:rsidP="001D322A">
      <w:pPr>
        <w:widowControl w:val="0"/>
        <w:spacing w:after="0" w:line="264" w:lineRule="auto"/>
        <w:ind w:firstLine="1134"/>
        <w:jc w:val="both"/>
        <w:rPr>
          <w:rFonts w:ascii="Times New Roman" w:eastAsia="Times New Roman" w:hAnsi="Times New Roman"/>
          <w:snapToGrid w:val="0"/>
          <w:spacing w:val="-4"/>
          <w:sz w:val="24"/>
          <w:szCs w:val="24"/>
          <w:lang w:val="it-IT" w:eastAsia="en-GB"/>
        </w:rPr>
      </w:pPr>
      <w:r w:rsidRPr="00692199">
        <w:rPr>
          <w:rFonts w:ascii="Times New Roman" w:eastAsia="Times New Roman" w:hAnsi="Times New Roman"/>
          <w:snapToGrid w:val="0"/>
          <w:spacing w:val="-4"/>
          <w:sz w:val="24"/>
          <w:szCs w:val="24"/>
          <w:lang w:val="it-IT" w:eastAsia="en-GB"/>
        </w:rPr>
        <w:t xml:space="preserve"> Electrificarea liniilor c.f. constă în:</w:t>
      </w:r>
    </w:p>
    <w:p w14:paraId="4D3F097D"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montarea unui sistem LC, capabil să asigure cresterea sigurantei în exploatare si cu parametrii de baza ai geometriei liniei de contact si ai calitatii captarii optime a curentului electric de catre pantograf in conformitate cu specificatiile tehnice de interoperabilitate STI Energie 1301/2014 si cu standardul SR EN 50119;</w:t>
      </w:r>
    </w:p>
    <w:p w14:paraId="065BD336"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spacing w:val="-4"/>
          <w:sz w:val="24"/>
          <w:szCs w:val="24"/>
          <w:lang w:val="en-GB"/>
        </w:rPr>
        <w:t>montarea unui sistem de protectie a instalatiilor din cale si vecinatatea caii proiectat in conformitate cu standardul SR EN 50122-1, care să permită securitatea persoanelor şi a instalaţiilor din cale și vecinătetea căii împotriva: socului electric datorat atingerii directe si indirecte a elementelor conductoare, șocului electric datorat potențialului căii si influentelor electromagnetice (de natura rezistivă, inductivă si capacitivă) generate de calea ferată electrificată</w:t>
      </w:r>
      <w:r w:rsidRPr="00692199">
        <w:rPr>
          <w:rFonts w:ascii="Times New Roman" w:eastAsia="Times New Roman" w:hAnsi="Times New Roman"/>
          <w:color w:val="000000"/>
          <w:spacing w:val="-4"/>
          <w:sz w:val="24"/>
          <w:szCs w:val="24"/>
          <w:lang w:val="en-GB"/>
        </w:rPr>
        <w:t>;</w:t>
      </w:r>
    </w:p>
    <w:p w14:paraId="0BC26715" w14:textId="77777777" w:rsidR="001D322A" w:rsidRPr="00692199" w:rsidRDefault="001D322A" w:rsidP="001D322A">
      <w:pPr>
        <w:widowControl w:val="0"/>
        <w:tabs>
          <w:tab w:val="left" w:pos="709"/>
        </w:tabs>
        <w:spacing w:after="0" w:line="264" w:lineRule="auto"/>
        <w:ind w:firstLine="1134"/>
        <w:jc w:val="both"/>
        <w:rPr>
          <w:rFonts w:ascii="Times New Roman" w:hAnsi="Times New Roman" w:cs="Times New Roman"/>
          <w:snapToGrid w:val="0"/>
          <w:spacing w:val="-4"/>
          <w:sz w:val="24"/>
          <w:szCs w:val="24"/>
          <w:lang w:val="it-IT" w:eastAsia="en-GB"/>
        </w:rPr>
      </w:pPr>
      <w:r w:rsidRPr="00692199">
        <w:rPr>
          <w:rFonts w:ascii="Times New Roman" w:hAnsi="Times New Roman" w:cs="Times New Roman"/>
          <w:snapToGrid w:val="0"/>
          <w:spacing w:val="-4"/>
          <w:sz w:val="24"/>
          <w:szCs w:val="24"/>
          <w:lang w:val="it-IT" w:eastAsia="en-GB"/>
        </w:rPr>
        <w:t>Liniile de contact din staţiile de cale ferată se vor secţiona în funcţie de planul tehnic de exploatare al fiecărei staţii și de următoarele reguli generale:</w:t>
      </w:r>
    </w:p>
    <w:p w14:paraId="3BF94767"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liniile directe vor fi secţionate una de cealaltă prin izolatoare de secţionare montate pe legăturile dintre acestea şi faţă de liniile curente prin lame de aer.</w:t>
      </w:r>
    </w:p>
    <w:p w14:paraId="65350BCA"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lamele de aer din capetele stațiilor c.f. se vor înlocui separatoarele existente cu separatoare de sarcină cu deschidere vizibilă a contactelor principale iar între liniile directe se va monta un separator monopolar de exterior, 25kV-1250A, acţionat electric.</w:t>
      </w:r>
    </w:p>
    <w:p w14:paraId="3F122843"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pentru asigurarea unei disponibilități ridicate a instalaţiilor liniei de contact, în capetele stațiilor c.f. între diagonalele dispuse în “A” în capătul X și “V” în capătul Y, liniile de contact vor fi secționate electric prin lame de aer șuntate de căte un separator monopolar de exterior 25kV-1250A. În același scop, la stațiile mari, acolo unde este cazul, se prevăd pe liniile directe lame de aer șuntate de separatoare monopolare, prevăzute cu dispozitive de acționare electrică.</w:t>
      </w:r>
    </w:p>
    <w:p w14:paraId="369F710D" w14:textId="77777777" w:rsidR="001D322A" w:rsidRPr="00692199" w:rsidRDefault="001D322A" w:rsidP="001D322A">
      <w:pPr>
        <w:widowControl w:val="0"/>
        <w:numPr>
          <w:ilvl w:val="0"/>
          <w:numId w:val="17"/>
        </w:numPr>
        <w:spacing w:after="0" w:line="264" w:lineRule="auto"/>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spacing w:val="-4"/>
          <w:sz w:val="24"/>
          <w:szCs w:val="24"/>
          <w:lang w:val="en-GB"/>
        </w:rPr>
        <w:t>în staţiile c.f. care au, de o parte şi/sau de cealaltă a liniilor directe, mai mult decât o linie electrificată în abatere, se vor forma grupe electrice, separabile de liniile directe prin izolatoare de secţionare ce pot fi şuntate prin separatoare monopolare de exterior 25kV-1250A, amplasate în apropierea clădirii staţie c.f și acţionate electric.</w:t>
      </w:r>
    </w:p>
    <w:p w14:paraId="1DC0C9FB" w14:textId="77777777" w:rsidR="001D322A" w:rsidRPr="000C2AFE" w:rsidRDefault="001D322A" w:rsidP="001D322A">
      <w:pPr>
        <w:widowControl w:val="0"/>
        <w:tabs>
          <w:tab w:val="left" w:pos="709"/>
        </w:tabs>
        <w:spacing w:after="0" w:line="264" w:lineRule="auto"/>
        <w:ind w:firstLine="1134"/>
        <w:jc w:val="both"/>
        <w:rPr>
          <w:rFonts w:ascii="Times New Roman" w:eastAsia="Arial Unicode MS" w:hAnsi="Times New Roman" w:cs="Times New Roman"/>
          <w:spacing w:val="-8"/>
          <w:sz w:val="28"/>
          <w:szCs w:val="24"/>
          <w:lang w:eastAsia="ro-RO" w:bidi="ro-RO"/>
        </w:rPr>
      </w:pPr>
      <w:r w:rsidRPr="000C2AFE">
        <w:rPr>
          <w:rFonts w:ascii="Times New Roman" w:hAnsi="Times New Roman" w:cs="Times New Roman"/>
          <w:snapToGrid w:val="0"/>
          <w:spacing w:val="-8"/>
          <w:sz w:val="24"/>
          <w:szCs w:val="24"/>
          <w:lang w:val="it-IT" w:eastAsia="en-GB"/>
        </w:rPr>
        <w:t xml:space="preserve">Posturile de transformare din linia de contact si posturile de sectionare, substatii de tracțiune vor fi prevăzute cu contoare inteligente de măsurarea energiei electrice, </w:t>
      </w:r>
      <w:r w:rsidRPr="000C2AFE">
        <w:rPr>
          <w:rFonts w:ascii="Times New Roman" w:hAnsi="Times New Roman" w:cs="Times New Roman"/>
          <w:spacing w:val="-8"/>
          <w:sz w:val="24"/>
          <w:szCs w:val="24"/>
          <w:lang w:eastAsia="ro-RO" w:bidi="ro-RO"/>
        </w:rPr>
        <w:t>echipate cu sistem de teletransmisie.</w:t>
      </w:r>
    </w:p>
    <w:p w14:paraId="081155E3" w14:textId="77777777" w:rsidR="001D322A" w:rsidRPr="00692199" w:rsidRDefault="001D322A" w:rsidP="001D322A">
      <w:pPr>
        <w:widowControl w:val="0"/>
        <w:tabs>
          <w:tab w:val="left" w:pos="1134"/>
        </w:tabs>
        <w:spacing w:after="0" w:line="264" w:lineRule="auto"/>
        <w:ind w:firstLine="1134"/>
        <w:jc w:val="both"/>
        <w:rPr>
          <w:rFonts w:ascii="Times New Roman" w:eastAsia="Arial Unicode MS" w:hAnsi="Times New Roman" w:cs="Times New Roman"/>
          <w:sz w:val="28"/>
          <w:szCs w:val="24"/>
          <w:lang w:eastAsia="ro-RO" w:bidi="ro-RO"/>
        </w:rPr>
      </w:pPr>
      <w:r w:rsidRPr="00692199">
        <w:rPr>
          <w:rFonts w:ascii="Times New Roman" w:hAnsi="Times New Roman" w:cs="Times New Roman"/>
          <w:snapToGrid w:val="0"/>
          <w:spacing w:val="-4"/>
          <w:sz w:val="24"/>
          <w:szCs w:val="24"/>
          <w:lang w:val="it-IT" w:eastAsia="en-GB"/>
        </w:rPr>
        <w:t xml:space="preserve">Echipamentele electrice prevăzute </w:t>
      </w:r>
      <w:r w:rsidRPr="00692199">
        <w:rPr>
          <w:rFonts w:ascii="Times New Roman" w:hAnsi="Times New Roman" w:cs="Times New Roman"/>
          <w:snapToGrid w:val="0"/>
          <w:spacing w:val="-4"/>
          <w:sz w:val="24"/>
          <w:szCs w:val="24"/>
          <w:lang w:eastAsia="en-GB"/>
        </w:rPr>
        <w:t>în</w:t>
      </w:r>
      <w:r w:rsidRPr="00692199">
        <w:rPr>
          <w:rFonts w:ascii="Times New Roman" w:hAnsi="Times New Roman" w:cs="Times New Roman"/>
          <w:snapToGrid w:val="0"/>
          <w:spacing w:val="-4"/>
          <w:sz w:val="24"/>
          <w:szCs w:val="24"/>
          <w:lang w:val="it-IT" w:eastAsia="en-GB"/>
        </w:rPr>
        <w:t xml:space="preserve"> instalațiile de electrificare includ de asemenea și scule și piese de schimb pentru întreținerea, exploatarea si repararea echipamentului.</w:t>
      </w:r>
    </w:p>
    <w:p w14:paraId="1C18A5AE" w14:textId="77777777" w:rsidR="001D322A"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FCCAB4C"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8635A9F"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90F485F"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BCEF5A6"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665EB5B3"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33C087F3"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A1DAC7E"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B057912"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409B8370"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0299415"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A565672"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09D4FE04"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33011C6"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D34F98" w:rsidSect="0086133D">
          <w:pgSz w:w="11906" w:h="16838" w:code="9"/>
          <w:pgMar w:top="851" w:right="851" w:bottom="851" w:left="1418" w:header="567" w:footer="567" w:gutter="0"/>
          <w:cols w:space="708"/>
          <w:docGrid w:linePitch="360"/>
        </w:sectPr>
      </w:pPr>
    </w:p>
    <w:p w14:paraId="624243CE"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4EA29A6" w14:textId="77777777" w:rsidR="00D34F98" w:rsidRPr="00692199"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898D13C" w14:textId="6FAB9FE3" w:rsidR="001D322A" w:rsidRPr="001D322A" w:rsidRDefault="001D322A" w:rsidP="001D322A">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w:t>
      </w:r>
      <w:r w:rsidR="004552FA">
        <w:rPr>
          <w:rFonts w:ascii="Times New Roman" w:eastAsia="Arial Unicode MS" w:hAnsi="Times New Roman"/>
          <w:b/>
          <w:color w:val="000000"/>
          <w:sz w:val="24"/>
          <w:szCs w:val="24"/>
          <w:lang w:eastAsia="ro-RO" w:bidi="ro-RO"/>
        </w:rPr>
        <w:t>4</w:t>
      </w:r>
      <w:r>
        <w:rPr>
          <w:rFonts w:ascii="Times New Roman" w:eastAsia="Arial Unicode MS" w:hAnsi="Times New Roman"/>
          <w:b/>
          <w:color w:val="000000"/>
          <w:sz w:val="24"/>
          <w:szCs w:val="24"/>
          <w:lang w:eastAsia="ro-RO" w:bidi="ro-RO"/>
        </w:rPr>
        <w:t>.2.5.</w:t>
      </w:r>
      <w:r w:rsidRPr="001D322A">
        <w:rPr>
          <w:rFonts w:ascii="Times New Roman" w:eastAsia="Arial Unicode MS" w:hAnsi="Times New Roman"/>
          <w:b/>
          <w:color w:val="000000"/>
          <w:sz w:val="24"/>
          <w:szCs w:val="24"/>
          <w:lang w:eastAsia="ro-RO" w:bidi="ro-RO"/>
        </w:rPr>
        <w:t xml:space="preserve"> Poduri</w:t>
      </w:r>
    </w:p>
    <w:p w14:paraId="199FE083" w14:textId="77777777" w:rsidR="001D322A" w:rsidRPr="00692199"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148A7432" w14:textId="77777777" w:rsidR="001D322A"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Tabel cu lucrările de artă</w:t>
      </w:r>
    </w:p>
    <w:p w14:paraId="1E984E26" w14:textId="77777777" w:rsidR="001D322A"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tbl>
      <w:tblPr>
        <w:tblW w:w="15730" w:type="dxa"/>
        <w:tblInd w:w="113" w:type="dxa"/>
        <w:tblLook w:val="04A0" w:firstRow="1" w:lastRow="0" w:firstColumn="1" w:lastColumn="0" w:noHBand="0" w:noVBand="1"/>
      </w:tblPr>
      <w:tblGrid>
        <w:gridCol w:w="699"/>
        <w:gridCol w:w="3691"/>
        <w:gridCol w:w="1276"/>
        <w:gridCol w:w="1276"/>
        <w:gridCol w:w="2268"/>
        <w:gridCol w:w="2693"/>
        <w:gridCol w:w="3543"/>
        <w:gridCol w:w="284"/>
      </w:tblGrid>
      <w:tr w:rsidR="001D322A" w:rsidRPr="00547835" w14:paraId="55218CFC" w14:textId="77777777" w:rsidTr="005A5790">
        <w:trPr>
          <w:gridAfter w:val="1"/>
          <w:wAfter w:w="284" w:type="dxa"/>
          <w:trHeight w:val="126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D32F"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NR. CRT.</w:t>
            </w:r>
          </w:p>
        </w:tc>
        <w:tc>
          <w:tcPr>
            <w:tcW w:w="3691" w:type="dxa"/>
            <w:tcBorders>
              <w:top w:val="single" w:sz="4" w:space="0" w:color="auto"/>
              <w:left w:val="nil"/>
              <w:bottom w:val="single" w:sz="4" w:space="0" w:color="auto"/>
              <w:right w:val="single" w:sz="4" w:space="0" w:color="auto"/>
            </w:tcBorders>
            <w:shd w:val="clear" w:color="auto" w:fill="auto"/>
            <w:noWrap/>
            <w:vAlign w:val="center"/>
            <w:hideMark/>
          </w:tcPr>
          <w:p w14:paraId="58848192"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PACHET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BB38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POZITIE KM. EXISTENT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4D314B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LINIA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0CD8B44"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LUCRARE DE ARTA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86475B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TIP SUPRASTRUCTURA / DESCHIDERE</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103AD7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SOLUTIE PROIECTATA</w:t>
            </w:r>
          </w:p>
        </w:tc>
      </w:tr>
      <w:tr w:rsidR="001D322A" w:rsidRPr="00547835" w14:paraId="2024C50D"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32A7D96"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1020956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VOLUNTARI - 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4D101C7C"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29+724</w:t>
            </w:r>
          </w:p>
        </w:tc>
        <w:tc>
          <w:tcPr>
            <w:tcW w:w="1276" w:type="dxa"/>
            <w:tcBorders>
              <w:top w:val="nil"/>
              <w:left w:val="nil"/>
              <w:bottom w:val="single" w:sz="4" w:space="0" w:color="auto"/>
              <w:right w:val="single" w:sz="4" w:space="0" w:color="auto"/>
            </w:tcBorders>
            <w:shd w:val="clear" w:color="auto" w:fill="auto"/>
            <w:noWrap/>
            <w:vAlign w:val="center"/>
            <w:hideMark/>
          </w:tcPr>
          <w:p w14:paraId="7E2194E3"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6959D27B"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35ECA90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 1.00</w:t>
            </w:r>
          </w:p>
        </w:tc>
        <w:tc>
          <w:tcPr>
            <w:tcW w:w="3543" w:type="dxa"/>
            <w:tcBorders>
              <w:top w:val="nil"/>
              <w:left w:val="nil"/>
              <w:bottom w:val="single" w:sz="4" w:space="0" w:color="auto"/>
              <w:right w:val="single" w:sz="4" w:space="0" w:color="auto"/>
            </w:tcBorders>
            <w:shd w:val="clear" w:color="auto" w:fill="auto"/>
            <w:noWrap/>
            <w:vAlign w:val="center"/>
            <w:hideMark/>
          </w:tcPr>
          <w:p w14:paraId="531C498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7F3E9D48"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5AFA9C71" w14:textId="77777777" w:rsidTr="005A5790">
        <w:trPr>
          <w:trHeight w:val="48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DA83ACC"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79E46AFD"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BUCURETI SUD - POPESTI L.</w:t>
            </w:r>
          </w:p>
        </w:tc>
        <w:tc>
          <w:tcPr>
            <w:tcW w:w="1276" w:type="dxa"/>
            <w:tcBorders>
              <w:top w:val="nil"/>
              <w:left w:val="nil"/>
              <w:bottom w:val="single" w:sz="4" w:space="0" w:color="auto"/>
              <w:right w:val="single" w:sz="4" w:space="0" w:color="auto"/>
            </w:tcBorders>
            <w:shd w:val="clear" w:color="auto" w:fill="auto"/>
            <w:noWrap/>
            <w:vAlign w:val="center"/>
            <w:hideMark/>
          </w:tcPr>
          <w:p w14:paraId="4AE965AB"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37+185</w:t>
            </w:r>
          </w:p>
        </w:tc>
        <w:tc>
          <w:tcPr>
            <w:tcW w:w="1276" w:type="dxa"/>
            <w:tcBorders>
              <w:top w:val="nil"/>
              <w:left w:val="nil"/>
              <w:bottom w:val="single" w:sz="4" w:space="0" w:color="auto"/>
              <w:right w:val="single" w:sz="4" w:space="0" w:color="auto"/>
            </w:tcBorders>
            <w:shd w:val="clear" w:color="auto" w:fill="auto"/>
            <w:noWrap/>
            <w:vAlign w:val="center"/>
            <w:hideMark/>
          </w:tcPr>
          <w:p w14:paraId="76EE316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2AEA25EB"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73BD789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FG-BP / 3X12.00</w:t>
            </w:r>
          </w:p>
        </w:tc>
        <w:tc>
          <w:tcPr>
            <w:tcW w:w="3543" w:type="dxa"/>
            <w:tcBorders>
              <w:top w:val="nil"/>
              <w:left w:val="nil"/>
              <w:bottom w:val="single" w:sz="4" w:space="0" w:color="auto"/>
              <w:right w:val="single" w:sz="4" w:space="0" w:color="auto"/>
            </w:tcBorders>
            <w:shd w:val="clear" w:color="auto" w:fill="auto"/>
            <w:noWrap/>
            <w:vAlign w:val="center"/>
            <w:hideMark/>
          </w:tcPr>
          <w:p w14:paraId="46C933D8"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VIADUCT NOU</w:t>
            </w:r>
          </w:p>
        </w:tc>
        <w:tc>
          <w:tcPr>
            <w:tcW w:w="284" w:type="dxa"/>
            <w:vAlign w:val="center"/>
            <w:hideMark/>
          </w:tcPr>
          <w:p w14:paraId="2FD6B56B"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2CBDDA6E" w14:textId="77777777" w:rsidTr="005A5790">
        <w:trPr>
          <w:trHeight w:val="407"/>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B507B55"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3998556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POPESTI L.- C.F. BERCENI</w:t>
            </w:r>
          </w:p>
        </w:tc>
        <w:tc>
          <w:tcPr>
            <w:tcW w:w="1276" w:type="dxa"/>
            <w:tcBorders>
              <w:top w:val="nil"/>
              <w:left w:val="nil"/>
              <w:bottom w:val="single" w:sz="4" w:space="0" w:color="auto"/>
              <w:right w:val="single" w:sz="4" w:space="0" w:color="auto"/>
            </w:tcBorders>
            <w:shd w:val="clear" w:color="auto" w:fill="auto"/>
            <w:noWrap/>
            <w:vAlign w:val="center"/>
            <w:hideMark/>
          </w:tcPr>
          <w:p w14:paraId="24103A7D"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41+534</w:t>
            </w:r>
          </w:p>
        </w:tc>
        <w:tc>
          <w:tcPr>
            <w:tcW w:w="1276" w:type="dxa"/>
            <w:tcBorders>
              <w:top w:val="nil"/>
              <w:left w:val="nil"/>
              <w:bottom w:val="single" w:sz="4" w:space="0" w:color="auto"/>
              <w:right w:val="single" w:sz="4" w:space="0" w:color="auto"/>
            </w:tcBorders>
            <w:shd w:val="clear" w:color="auto" w:fill="auto"/>
            <w:noWrap/>
            <w:vAlign w:val="center"/>
            <w:hideMark/>
          </w:tcPr>
          <w:p w14:paraId="1DA0957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3493D293"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2602160A"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BBA / 1.00</w:t>
            </w:r>
          </w:p>
        </w:tc>
        <w:tc>
          <w:tcPr>
            <w:tcW w:w="3543" w:type="dxa"/>
            <w:tcBorders>
              <w:top w:val="nil"/>
              <w:left w:val="nil"/>
              <w:bottom w:val="single" w:sz="4" w:space="0" w:color="auto"/>
              <w:right w:val="single" w:sz="4" w:space="0" w:color="auto"/>
            </w:tcBorders>
            <w:shd w:val="clear" w:color="auto" w:fill="auto"/>
            <w:noWrap/>
            <w:vAlign w:val="center"/>
            <w:hideMark/>
          </w:tcPr>
          <w:p w14:paraId="39143FCC"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58E0377F"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69B839D2" w14:textId="77777777" w:rsidTr="005A5790">
        <w:trPr>
          <w:trHeight w:val="412"/>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A7178E5"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3E378EE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POPESTI L.- C.F. BERCENI</w:t>
            </w:r>
          </w:p>
        </w:tc>
        <w:tc>
          <w:tcPr>
            <w:tcW w:w="1276" w:type="dxa"/>
            <w:tcBorders>
              <w:top w:val="nil"/>
              <w:left w:val="nil"/>
              <w:bottom w:val="single" w:sz="4" w:space="0" w:color="auto"/>
              <w:right w:val="single" w:sz="4" w:space="0" w:color="auto"/>
            </w:tcBorders>
            <w:shd w:val="clear" w:color="auto" w:fill="auto"/>
            <w:noWrap/>
            <w:vAlign w:val="center"/>
            <w:hideMark/>
          </w:tcPr>
          <w:p w14:paraId="7471359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41+555</w:t>
            </w:r>
          </w:p>
        </w:tc>
        <w:tc>
          <w:tcPr>
            <w:tcW w:w="1276" w:type="dxa"/>
            <w:tcBorders>
              <w:top w:val="nil"/>
              <w:left w:val="nil"/>
              <w:bottom w:val="single" w:sz="4" w:space="0" w:color="auto"/>
              <w:right w:val="single" w:sz="4" w:space="0" w:color="auto"/>
            </w:tcBorders>
            <w:shd w:val="clear" w:color="auto" w:fill="auto"/>
            <w:noWrap/>
            <w:vAlign w:val="center"/>
            <w:hideMark/>
          </w:tcPr>
          <w:p w14:paraId="3621B24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45C03DB5"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7B0C174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4.00</w:t>
            </w:r>
          </w:p>
        </w:tc>
        <w:tc>
          <w:tcPr>
            <w:tcW w:w="3543" w:type="dxa"/>
            <w:tcBorders>
              <w:top w:val="nil"/>
              <w:left w:val="nil"/>
              <w:bottom w:val="single" w:sz="4" w:space="0" w:color="auto"/>
              <w:right w:val="single" w:sz="4" w:space="0" w:color="auto"/>
            </w:tcBorders>
            <w:shd w:val="clear" w:color="auto" w:fill="auto"/>
            <w:noWrap/>
            <w:vAlign w:val="center"/>
            <w:hideMark/>
          </w:tcPr>
          <w:p w14:paraId="19E5E66C"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w:t>
            </w:r>
          </w:p>
        </w:tc>
        <w:tc>
          <w:tcPr>
            <w:tcW w:w="284" w:type="dxa"/>
            <w:vAlign w:val="center"/>
            <w:hideMark/>
          </w:tcPr>
          <w:p w14:paraId="23C578CE"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0254D427" w14:textId="77777777" w:rsidTr="005A5790">
        <w:trPr>
          <w:trHeight w:val="418"/>
        </w:trPr>
        <w:tc>
          <w:tcPr>
            <w:tcW w:w="699" w:type="dxa"/>
            <w:tcBorders>
              <w:top w:val="nil"/>
              <w:left w:val="single" w:sz="4" w:space="0" w:color="auto"/>
              <w:bottom w:val="single" w:sz="4" w:space="0" w:color="auto"/>
              <w:right w:val="single" w:sz="4" w:space="0" w:color="auto"/>
            </w:tcBorders>
            <w:shd w:val="clear" w:color="auto" w:fill="auto"/>
            <w:noWrap/>
            <w:vAlign w:val="center"/>
          </w:tcPr>
          <w:p w14:paraId="5B8F15F6"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1B4A750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C.F. BERCENI - JILAVA</w:t>
            </w:r>
          </w:p>
        </w:tc>
        <w:tc>
          <w:tcPr>
            <w:tcW w:w="1276" w:type="dxa"/>
            <w:tcBorders>
              <w:top w:val="nil"/>
              <w:left w:val="nil"/>
              <w:bottom w:val="single" w:sz="4" w:space="0" w:color="auto"/>
              <w:right w:val="single" w:sz="4" w:space="0" w:color="auto"/>
            </w:tcBorders>
            <w:shd w:val="clear" w:color="auto" w:fill="auto"/>
            <w:noWrap/>
            <w:vAlign w:val="center"/>
            <w:hideMark/>
          </w:tcPr>
          <w:p w14:paraId="12796923"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49+850</w:t>
            </w:r>
          </w:p>
        </w:tc>
        <w:tc>
          <w:tcPr>
            <w:tcW w:w="1276" w:type="dxa"/>
            <w:tcBorders>
              <w:top w:val="nil"/>
              <w:left w:val="nil"/>
              <w:bottom w:val="single" w:sz="4" w:space="0" w:color="auto"/>
              <w:right w:val="single" w:sz="4" w:space="0" w:color="auto"/>
            </w:tcBorders>
            <w:shd w:val="clear" w:color="auto" w:fill="auto"/>
            <w:noWrap/>
            <w:vAlign w:val="center"/>
            <w:hideMark/>
          </w:tcPr>
          <w:p w14:paraId="56C32F64"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18FDFAB4"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w:t>
            </w:r>
          </w:p>
        </w:tc>
        <w:tc>
          <w:tcPr>
            <w:tcW w:w="2693" w:type="dxa"/>
            <w:tcBorders>
              <w:top w:val="nil"/>
              <w:left w:val="nil"/>
              <w:bottom w:val="single" w:sz="4" w:space="0" w:color="auto"/>
              <w:right w:val="single" w:sz="4" w:space="0" w:color="auto"/>
            </w:tcBorders>
            <w:shd w:val="clear" w:color="auto" w:fill="auto"/>
            <w:noWrap/>
            <w:vAlign w:val="center"/>
            <w:hideMark/>
          </w:tcPr>
          <w:p w14:paraId="62878A0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FG-BP / 10.00</w:t>
            </w:r>
          </w:p>
        </w:tc>
        <w:tc>
          <w:tcPr>
            <w:tcW w:w="3543" w:type="dxa"/>
            <w:tcBorders>
              <w:top w:val="nil"/>
              <w:left w:val="nil"/>
              <w:bottom w:val="single" w:sz="4" w:space="0" w:color="auto"/>
              <w:right w:val="single" w:sz="4" w:space="0" w:color="auto"/>
            </w:tcBorders>
            <w:shd w:val="clear" w:color="auto" w:fill="auto"/>
            <w:noWrap/>
            <w:vAlign w:val="center"/>
            <w:hideMark/>
          </w:tcPr>
          <w:p w14:paraId="04C7290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L=18,0m</w:t>
            </w:r>
          </w:p>
        </w:tc>
        <w:tc>
          <w:tcPr>
            <w:tcW w:w="284" w:type="dxa"/>
            <w:vAlign w:val="center"/>
            <w:hideMark/>
          </w:tcPr>
          <w:p w14:paraId="677EB0E3"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617D7C5B" w14:textId="77777777" w:rsidTr="005A5790">
        <w:trPr>
          <w:trHeight w:val="411"/>
        </w:trPr>
        <w:tc>
          <w:tcPr>
            <w:tcW w:w="699" w:type="dxa"/>
            <w:tcBorders>
              <w:top w:val="nil"/>
              <w:left w:val="single" w:sz="4" w:space="0" w:color="auto"/>
              <w:bottom w:val="single" w:sz="4" w:space="0" w:color="auto"/>
              <w:right w:val="single" w:sz="4" w:space="0" w:color="auto"/>
            </w:tcBorders>
            <w:shd w:val="clear" w:color="auto" w:fill="auto"/>
            <w:noWrap/>
            <w:vAlign w:val="center"/>
          </w:tcPr>
          <w:p w14:paraId="0B5B8DED"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5260619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BUCURETSI SUD - POPESTI L.</w:t>
            </w:r>
          </w:p>
        </w:tc>
        <w:tc>
          <w:tcPr>
            <w:tcW w:w="1276" w:type="dxa"/>
            <w:tcBorders>
              <w:top w:val="nil"/>
              <w:left w:val="nil"/>
              <w:bottom w:val="single" w:sz="4" w:space="0" w:color="auto"/>
              <w:right w:val="single" w:sz="4" w:space="0" w:color="auto"/>
            </w:tcBorders>
            <w:shd w:val="clear" w:color="auto" w:fill="auto"/>
            <w:noWrap/>
            <w:vAlign w:val="center"/>
            <w:hideMark/>
          </w:tcPr>
          <w:p w14:paraId="568CB9EF"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35+745</w:t>
            </w:r>
          </w:p>
        </w:tc>
        <w:tc>
          <w:tcPr>
            <w:tcW w:w="1276" w:type="dxa"/>
            <w:tcBorders>
              <w:top w:val="nil"/>
              <w:left w:val="nil"/>
              <w:bottom w:val="single" w:sz="4" w:space="0" w:color="auto"/>
              <w:right w:val="single" w:sz="4" w:space="0" w:color="auto"/>
            </w:tcBorders>
            <w:shd w:val="clear" w:color="auto" w:fill="auto"/>
            <w:noWrap/>
            <w:vAlign w:val="center"/>
            <w:hideMark/>
          </w:tcPr>
          <w:p w14:paraId="6FC5D97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tcBorders>
              <w:top w:val="nil"/>
              <w:left w:val="nil"/>
              <w:bottom w:val="single" w:sz="4" w:space="0" w:color="auto"/>
              <w:right w:val="single" w:sz="4" w:space="0" w:color="auto"/>
            </w:tcBorders>
            <w:shd w:val="clear" w:color="auto" w:fill="auto"/>
            <w:noWrap/>
            <w:vAlign w:val="center"/>
            <w:hideMark/>
          </w:tcPr>
          <w:p w14:paraId="1433B92B"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1F53568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DBA / 4.00</w:t>
            </w:r>
          </w:p>
        </w:tc>
        <w:tc>
          <w:tcPr>
            <w:tcW w:w="3543" w:type="dxa"/>
            <w:tcBorders>
              <w:top w:val="nil"/>
              <w:left w:val="nil"/>
              <w:bottom w:val="single" w:sz="4" w:space="0" w:color="auto"/>
              <w:right w:val="single" w:sz="4" w:space="0" w:color="auto"/>
            </w:tcBorders>
            <w:shd w:val="clear" w:color="auto" w:fill="auto"/>
            <w:noWrap/>
            <w:vAlign w:val="center"/>
            <w:hideMark/>
          </w:tcPr>
          <w:p w14:paraId="5B2A48F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 NOU GMIB L=10,0m</w:t>
            </w:r>
          </w:p>
        </w:tc>
        <w:tc>
          <w:tcPr>
            <w:tcW w:w="284" w:type="dxa"/>
            <w:vAlign w:val="center"/>
            <w:hideMark/>
          </w:tcPr>
          <w:p w14:paraId="003DE4C1"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3BF49244"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26188A66"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16823D0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VOLUNTARI - 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1D6C0472"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28+070</w:t>
            </w:r>
          </w:p>
        </w:tc>
        <w:tc>
          <w:tcPr>
            <w:tcW w:w="1276" w:type="dxa"/>
            <w:tcBorders>
              <w:top w:val="nil"/>
              <w:left w:val="nil"/>
              <w:bottom w:val="single" w:sz="4" w:space="0" w:color="auto"/>
              <w:right w:val="single" w:sz="4" w:space="0" w:color="auto"/>
            </w:tcBorders>
            <w:shd w:val="clear" w:color="auto" w:fill="auto"/>
            <w:noWrap/>
            <w:vAlign w:val="center"/>
            <w:hideMark/>
          </w:tcPr>
          <w:p w14:paraId="53F34727"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301W</w:t>
            </w:r>
          </w:p>
        </w:tc>
        <w:tc>
          <w:tcPr>
            <w:tcW w:w="2268" w:type="dxa"/>
            <w:tcBorders>
              <w:top w:val="nil"/>
              <w:left w:val="nil"/>
              <w:bottom w:val="single" w:sz="4" w:space="0" w:color="auto"/>
              <w:right w:val="single" w:sz="4" w:space="0" w:color="auto"/>
            </w:tcBorders>
            <w:shd w:val="clear" w:color="auto" w:fill="auto"/>
            <w:noWrap/>
            <w:vAlign w:val="center"/>
            <w:hideMark/>
          </w:tcPr>
          <w:p w14:paraId="36FD96C8"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398E5AE9"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254277D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01FC0265"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47784148" w14:textId="77777777" w:rsidTr="005A5790">
        <w:trPr>
          <w:trHeight w:val="315"/>
        </w:trPr>
        <w:tc>
          <w:tcPr>
            <w:tcW w:w="699" w:type="dxa"/>
            <w:tcBorders>
              <w:top w:val="nil"/>
              <w:left w:val="single" w:sz="4" w:space="0" w:color="auto"/>
              <w:bottom w:val="single" w:sz="4" w:space="0" w:color="auto"/>
              <w:right w:val="single" w:sz="4" w:space="0" w:color="auto"/>
            </w:tcBorders>
            <w:shd w:val="clear" w:color="auto" w:fill="auto"/>
            <w:noWrap/>
            <w:vAlign w:val="center"/>
          </w:tcPr>
          <w:p w14:paraId="309C0FAD"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tcBorders>
              <w:top w:val="nil"/>
              <w:left w:val="nil"/>
              <w:bottom w:val="single" w:sz="4" w:space="0" w:color="auto"/>
              <w:right w:val="single" w:sz="4" w:space="0" w:color="auto"/>
            </w:tcBorders>
            <w:shd w:val="clear" w:color="auto" w:fill="auto"/>
            <w:noWrap/>
            <w:vAlign w:val="bottom"/>
            <w:hideMark/>
          </w:tcPr>
          <w:p w14:paraId="6E122993"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VOLUNTARI - BUCURESTI SUD</w:t>
            </w:r>
          </w:p>
        </w:tc>
        <w:tc>
          <w:tcPr>
            <w:tcW w:w="1276" w:type="dxa"/>
            <w:tcBorders>
              <w:top w:val="nil"/>
              <w:left w:val="nil"/>
              <w:bottom w:val="single" w:sz="4" w:space="0" w:color="auto"/>
              <w:right w:val="single" w:sz="4" w:space="0" w:color="auto"/>
            </w:tcBorders>
            <w:shd w:val="clear" w:color="auto" w:fill="auto"/>
            <w:noWrap/>
            <w:vAlign w:val="center"/>
            <w:hideMark/>
          </w:tcPr>
          <w:p w14:paraId="49D1E26A"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27+950</w:t>
            </w:r>
          </w:p>
        </w:tc>
        <w:tc>
          <w:tcPr>
            <w:tcW w:w="1276" w:type="dxa"/>
            <w:tcBorders>
              <w:top w:val="nil"/>
              <w:left w:val="nil"/>
              <w:bottom w:val="single" w:sz="4" w:space="0" w:color="auto"/>
              <w:right w:val="single" w:sz="4" w:space="0" w:color="auto"/>
            </w:tcBorders>
            <w:shd w:val="clear" w:color="auto" w:fill="auto"/>
            <w:noWrap/>
            <w:vAlign w:val="center"/>
            <w:hideMark/>
          </w:tcPr>
          <w:p w14:paraId="13E7D9A6"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301W</w:t>
            </w:r>
          </w:p>
        </w:tc>
        <w:tc>
          <w:tcPr>
            <w:tcW w:w="2268" w:type="dxa"/>
            <w:tcBorders>
              <w:top w:val="nil"/>
              <w:left w:val="nil"/>
              <w:bottom w:val="single" w:sz="4" w:space="0" w:color="auto"/>
              <w:right w:val="single" w:sz="4" w:space="0" w:color="auto"/>
            </w:tcBorders>
            <w:shd w:val="clear" w:color="auto" w:fill="auto"/>
            <w:noWrap/>
            <w:vAlign w:val="center"/>
            <w:hideMark/>
          </w:tcPr>
          <w:p w14:paraId="40956050"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tcBorders>
              <w:top w:val="nil"/>
              <w:left w:val="nil"/>
              <w:bottom w:val="single" w:sz="4" w:space="0" w:color="auto"/>
              <w:right w:val="single" w:sz="4" w:space="0" w:color="auto"/>
            </w:tcBorders>
            <w:shd w:val="clear" w:color="auto" w:fill="auto"/>
            <w:noWrap/>
            <w:vAlign w:val="center"/>
            <w:hideMark/>
          </w:tcPr>
          <w:p w14:paraId="3D9CC0F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BA / 1.00</w:t>
            </w:r>
          </w:p>
        </w:tc>
        <w:tc>
          <w:tcPr>
            <w:tcW w:w="3543" w:type="dxa"/>
            <w:tcBorders>
              <w:top w:val="nil"/>
              <w:left w:val="nil"/>
              <w:bottom w:val="single" w:sz="4" w:space="0" w:color="auto"/>
              <w:right w:val="single" w:sz="4" w:space="0" w:color="auto"/>
            </w:tcBorders>
            <w:shd w:val="clear" w:color="auto" w:fill="auto"/>
            <w:noWrap/>
            <w:vAlign w:val="center"/>
            <w:hideMark/>
          </w:tcPr>
          <w:p w14:paraId="41A2BC43"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B1D2099"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3C04AFB3" w14:textId="77777777" w:rsidTr="005A5790">
        <w:trPr>
          <w:trHeight w:val="315"/>
        </w:trPr>
        <w:tc>
          <w:tcPr>
            <w:tcW w:w="699" w:type="dxa"/>
            <w:vMerge w:val="restart"/>
            <w:tcBorders>
              <w:top w:val="nil"/>
              <w:left w:val="single" w:sz="4" w:space="0" w:color="auto"/>
              <w:bottom w:val="single" w:sz="8" w:space="0" w:color="000000"/>
              <w:right w:val="single" w:sz="4" w:space="0" w:color="auto"/>
            </w:tcBorders>
            <w:shd w:val="clear" w:color="auto" w:fill="auto"/>
            <w:noWrap/>
            <w:vAlign w:val="center"/>
          </w:tcPr>
          <w:p w14:paraId="6B6D4DBB" w14:textId="77777777" w:rsidR="001D322A" w:rsidRPr="00F106B2" w:rsidRDefault="001D322A">
            <w:pPr>
              <w:pStyle w:val="ListParagraph"/>
              <w:numPr>
                <w:ilvl w:val="0"/>
                <w:numId w:val="79"/>
              </w:numPr>
              <w:spacing w:after="0" w:line="240" w:lineRule="auto"/>
              <w:ind w:left="527" w:hanging="357"/>
              <w:jc w:val="center"/>
              <w:rPr>
                <w:rFonts w:ascii="Times New Roman" w:eastAsia="Times New Roman" w:hAnsi="Times New Roman"/>
                <w:color w:val="000000"/>
                <w:sz w:val="24"/>
                <w:szCs w:val="24"/>
              </w:rPr>
            </w:pPr>
          </w:p>
        </w:tc>
        <w:tc>
          <w:tcPr>
            <w:tcW w:w="3691" w:type="dxa"/>
            <w:vMerge w:val="restart"/>
            <w:tcBorders>
              <w:top w:val="nil"/>
              <w:left w:val="single" w:sz="4" w:space="0" w:color="auto"/>
              <w:bottom w:val="single" w:sz="8" w:space="0" w:color="000000"/>
              <w:right w:val="single" w:sz="4" w:space="0" w:color="auto"/>
            </w:tcBorders>
            <w:shd w:val="clear" w:color="auto" w:fill="auto"/>
            <w:vAlign w:val="center"/>
            <w:hideMark/>
          </w:tcPr>
          <w:p w14:paraId="5B4BF252"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P4 PANTELIMON - BUCURESTI SUD</w:t>
            </w:r>
            <w:r w:rsidRPr="00547835">
              <w:rPr>
                <w:rFonts w:ascii="Times New Roman" w:eastAsia="Times New Roman" w:hAnsi="Times New Roman" w:cs="Times New Roman"/>
                <w:color w:val="000000"/>
              </w:rPr>
              <w:br/>
              <w:t>(RAMURA VOLUNTARI)</w:t>
            </w:r>
          </w:p>
        </w:tc>
        <w:tc>
          <w:tcPr>
            <w:tcW w:w="1276" w:type="dxa"/>
            <w:tcBorders>
              <w:top w:val="nil"/>
              <w:left w:val="nil"/>
              <w:bottom w:val="single" w:sz="4" w:space="0" w:color="auto"/>
              <w:right w:val="single" w:sz="4" w:space="0" w:color="auto"/>
            </w:tcBorders>
            <w:shd w:val="clear" w:color="auto" w:fill="auto"/>
            <w:noWrap/>
            <w:vAlign w:val="center"/>
            <w:hideMark/>
          </w:tcPr>
          <w:p w14:paraId="0B9C2981"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27+450</w:t>
            </w:r>
          </w:p>
        </w:tc>
        <w:tc>
          <w:tcPr>
            <w:tcW w:w="1276" w:type="dxa"/>
            <w:tcBorders>
              <w:top w:val="nil"/>
              <w:left w:val="nil"/>
              <w:bottom w:val="single" w:sz="4" w:space="0" w:color="auto"/>
              <w:right w:val="single" w:sz="4" w:space="0" w:color="auto"/>
            </w:tcBorders>
            <w:shd w:val="clear" w:color="auto" w:fill="auto"/>
            <w:noWrap/>
            <w:vAlign w:val="center"/>
            <w:hideMark/>
          </w:tcPr>
          <w:p w14:paraId="00F0FB0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301D</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7DBFC9D"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w:t>
            </w:r>
          </w:p>
        </w:tc>
        <w:tc>
          <w:tcPr>
            <w:tcW w:w="269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D76D32E"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C1</w:t>
            </w:r>
          </w:p>
        </w:tc>
        <w:tc>
          <w:tcPr>
            <w:tcW w:w="35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29036DF"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PODET NOU C2</w:t>
            </w:r>
          </w:p>
        </w:tc>
        <w:tc>
          <w:tcPr>
            <w:tcW w:w="284" w:type="dxa"/>
            <w:vAlign w:val="center"/>
            <w:hideMark/>
          </w:tcPr>
          <w:p w14:paraId="1195D478" w14:textId="77777777" w:rsidR="001D322A" w:rsidRPr="00547835" w:rsidRDefault="001D322A" w:rsidP="005A5790">
            <w:pPr>
              <w:spacing w:after="0" w:line="240" w:lineRule="auto"/>
              <w:rPr>
                <w:rFonts w:ascii="Times New Roman" w:eastAsia="Times New Roman" w:hAnsi="Times New Roman" w:cs="Times New Roman"/>
              </w:rPr>
            </w:pPr>
          </w:p>
        </w:tc>
      </w:tr>
      <w:tr w:rsidR="001D322A" w:rsidRPr="00547835" w14:paraId="37A4D06D" w14:textId="77777777" w:rsidTr="005A5790">
        <w:trPr>
          <w:trHeight w:val="330"/>
        </w:trPr>
        <w:tc>
          <w:tcPr>
            <w:tcW w:w="699" w:type="dxa"/>
            <w:vMerge/>
            <w:tcBorders>
              <w:top w:val="nil"/>
              <w:left w:val="single" w:sz="4" w:space="0" w:color="auto"/>
              <w:bottom w:val="single" w:sz="8" w:space="0" w:color="000000"/>
              <w:right w:val="single" w:sz="4" w:space="0" w:color="auto"/>
            </w:tcBorders>
            <w:vAlign w:val="center"/>
          </w:tcPr>
          <w:p w14:paraId="1AD53108" w14:textId="77777777" w:rsidR="001D322A" w:rsidRPr="00547835" w:rsidRDefault="001D322A" w:rsidP="005A5790">
            <w:pPr>
              <w:spacing w:after="0" w:line="240" w:lineRule="auto"/>
              <w:rPr>
                <w:rFonts w:ascii="Times New Roman" w:eastAsia="Times New Roman" w:hAnsi="Times New Roman" w:cs="Times New Roman"/>
                <w:color w:val="000000"/>
              </w:rPr>
            </w:pPr>
          </w:p>
        </w:tc>
        <w:tc>
          <w:tcPr>
            <w:tcW w:w="3691" w:type="dxa"/>
            <w:vMerge/>
            <w:tcBorders>
              <w:top w:val="nil"/>
              <w:left w:val="single" w:sz="4" w:space="0" w:color="auto"/>
              <w:bottom w:val="single" w:sz="8" w:space="0" w:color="000000"/>
              <w:right w:val="single" w:sz="4" w:space="0" w:color="auto"/>
            </w:tcBorders>
            <w:vAlign w:val="center"/>
            <w:hideMark/>
          </w:tcPr>
          <w:p w14:paraId="7FC6D2EC" w14:textId="77777777" w:rsidR="001D322A" w:rsidRPr="00547835" w:rsidRDefault="001D322A" w:rsidP="005A5790">
            <w:pPr>
              <w:spacing w:after="0" w:line="240" w:lineRule="auto"/>
              <w:rPr>
                <w:rFonts w:ascii="Times New Roman" w:eastAsia="Times New Roman" w:hAnsi="Times New Roman" w:cs="Times New Roman"/>
                <w:color w:val="000000"/>
              </w:rPr>
            </w:pPr>
          </w:p>
        </w:tc>
        <w:tc>
          <w:tcPr>
            <w:tcW w:w="1276" w:type="dxa"/>
            <w:tcBorders>
              <w:top w:val="nil"/>
              <w:left w:val="nil"/>
              <w:bottom w:val="single" w:sz="8" w:space="0" w:color="auto"/>
              <w:right w:val="single" w:sz="4" w:space="0" w:color="auto"/>
            </w:tcBorders>
            <w:shd w:val="clear" w:color="auto" w:fill="auto"/>
            <w:noWrap/>
            <w:vAlign w:val="center"/>
            <w:hideMark/>
          </w:tcPr>
          <w:p w14:paraId="0996B1D5"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18+750</w:t>
            </w:r>
          </w:p>
        </w:tc>
        <w:tc>
          <w:tcPr>
            <w:tcW w:w="1276" w:type="dxa"/>
            <w:tcBorders>
              <w:top w:val="nil"/>
              <w:left w:val="nil"/>
              <w:bottom w:val="single" w:sz="8" w:space="0" w:color="auto"/>
              <w:right w:val="single" w:sz="4" w:space="0" w:color="auto"/>
            </w:tcBorders>
            <w:shd w:val="clear" w:color="auto" w:fill="auto"/>
            <w:noWrap/>
            <w:vAlign w:val="center"/>
            <w:hideMark/>
          </w:tcPr>
          <w:p w14:paraId="7530E2DC" w14:textId="77777777" w:rsidR="001D322A" w:rsidRPr="00547835" w:rsidRDefault="001D322A" w:rsidP="005A5790">
            <w:pPr>
              <w:spacing w:after="0" w:line="240" w:lineRule="auto"/>
              <w:jc w:val="center"/>
              <w:rPr>
                <w:rFonts w:ascii="Times New Roman" w:eastAsia="Times New Roman" w:hAnsi="Times New Roman" w:cs="Times New Roman"/>
                <w:color w:val="000000"/>
              </w:rPr>
            </w:pPr>
            <w:r w:rsidRPr="00547835">
              <w:rPr>
                <w:rFonts w:ascii="Times New Roman" w:eastAsia="Times New Roman" w:hAnsi="Times New Roman" w:cs="Times New Roman"/>
                <w:color w:val="000000"/>
              </w:rPr>
              <w:t>800</w:t>
            </w:r>
          </w:p>
        </w:tc>
        <w:tc>
          <w:tcPr>
            <w:tcW w:w="2268" w:type="dxa"/>
            <w:vMerge/>
            <w:tcBorders>
              <w:top w:val="nil"/>
              <w:left w:val="single" w:sz="4" w:space="0" w:color="auto"/>
              <w:bottom w:val="single" w:sz="8" w:space="0" w:color="000000"/>
              <w:right w:val="single" w:sz="4" w:space="0" w:color="auto"/>
            </w:tcBorders>
            <w:vAlign w:val="center"/>
            <w:hideMark/>
          </w:tcPr>
          <w:p w14:paraId="6F7C11BF" w14:textId="77777777" w:rsidR="001D322A" w:rsidRPr="00547835" w:rsidRDefault="001D322A" w:rsidP="005A5790">
            <w:pPr>
              <w:spacing w:after="0" w:line="240" w:lineRule="auto"/>
              <w:rPr>
                <w:rFonts w:ascii="Times New Roman" w:eastAsia="Times New Roman" w:hAnsi="Times New Roman" w:cs="Times New Roman"/>
                <w:color w:val="000000"/>
              </w:rPr>
            </w:pPr>
          </w:p>
        </w:tc>
        <w:tc>
          <w:tcPr>
            <w:tcW w:w="2693" w:type="dxa"/>
            <w:vMerge/>
            <w:tcBorders>
              <w:top w:val="nil"/>
              <w:left w:val="single" w:sz="4" w:space="0" w:color="auto"/>
              <w:bottom w:val="single" w:sz="8" w:space="0" w:color="000000"/>
              <w:right w:val="single" w:sz="4" w:space="0" w:color="auto"/>
            </w:tcBorders>
            <w:vAlign w:val="center"/>
            <w:hideMark/>
          </w:tcPr>
          <w:p w14:paraId="05C1C819" w14:textId="77777777" w:rsidR="001D322A" w:rsidRPr="00547835" w:rsidRDefault="001D322A" w:rsidP="005A5790">
            <w:pPr>
              <w:spacing w:after="0" w:line="240" w:lineRule="auto"/>
              <w:rPr>
                <w:rFonts w:ascii="Times New Roman" w:eastAsia="Times New Roman" w:hAnsi="Times New Roman" w:cs="Times New Roman"/>
                <w:color w:val="000000"/>
              </w:rPr>
            </w:pPr>
          </w:p>
        </w:tc>
        <w:tc>
          <w:tcPr>
            <w:tcW w:w="3543" w:type="dxa"/>
            <w:vMerge/>
            <w:tcBorders>
              <w:top w:val="nil"/>
              <w:left w:val="single" w:sz="4" w:space="0" w:color="auto"/>
              <w:bottom w:val="single" w:sz="8" w:space="0" w:color="000000"/>
              <w:right w:val="single" w:sz="4" w:space="0" w:color="auto"/>
            </w:tcBorders>
            <w:vAlign w:val="center"/>
            <w:hideMark/>
          </w:tcPr>
          <w:p w14:paraId="7626165C" w14:textId="77777777" w:rsidR="001D322A" w:rsidRPr="00547835" w:rsidRDefault="001D322A" w:rsidP="005A5790">
            <w:pPr>
              <w:spacing w:after="0" w:line="240" w:lineRule="auto"/>
              <w:rPr>
                <w:rFonts w:ascii="Times New Roman" w:eastAsia="Times New Roman" w:hAnsi="Times New Roman" w:cs="Times New Roman"/>
                <w:color w:val="000000"/>
              </w:rPr>
            </w:pPr>
          </w:p>
        </w:tc>
        <w:tc>
          <w:tcPr>
            <w:tcW w:w="284" w:type="dxa"/>
            <w:vAlign w:val="center"/>
            <w:hideMark/>
          </w:tcPr>
          <w:p w14:paraId="2E34B8DD" w14:textId="77777777" w:rsidR="001D322A" w:rsidRPr="00547835" w:rsidRDefault="001D322A" w:rsidP="005A5790">
            <w:pPr>
              <w:spacing w:after="0" w:line="240" w:lineRule="auto"/>
              <w:rPr>
                <w:rFonts w:ascii="Times New Roman" w:eastAsia="Times New Roman" w:hAnsi="Times New Roman" w:cs="Times New Roman"/>
              </w:rPr>
            </w:pPr>
          </w:p>
        </w:tc>
      </w:tr>
    </w:tbl>
    <w:p w14:paraId="48DCACC8" w14:textId="77777777" w:rsidR="001D322A" w:rsidRPr="00692199"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764C77A7" w14:textId="77777777" w:rsidR="00D34F98" w:rsidRDefault="00D34F98"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sectPr w:rsidR="00D34F98" w:rsidSect="0086133D">
          <w:pgSz w:w="16838" w:h="11906" w:orient="landscape" w:code="9"/>
          <w:pgMar w:top="1418" w:right="851" w:bottom="851" w:left="851" w:header="567" w:footer="567" w:gutter="0"/>
          <w:cols w:space="708"/>
          <w:docGrid w:linePitch="360"/>
        </w:sectPr>
      </w:pPr>
    </w:p>
    <w:p w14:paraId="54DD3D8F" w14:textId="77777777" w:rsidR="001D322A" w:rsidRPr="00692199" w:rsidRDefault="001D322A" w:rsidP="001D322A">
      <w:pPr>
        <w:widowControl w:val="0"/>
        <w:tabs>
          <w:tab w:val="left" w:pos="1134"/>
        </w:tabs>
        <w:spacing w:after="0"/>
        <w:ind w:left="1134"/>
        <w:jc w:val="both"/>
        <w:rPr>
          <w:rFonts w:ascii="Times New Roman" w:eastAsia="Arial Unicode MS" w:hAnsi="Times New Roman"/>
          <w:color w:val="000000"/>
          <w:sz w:val="24"/>
          <w:szCs w:val="24"/>
          <w:lang w:eastAsia="ro-RO" w:bidi="ro-RO"/>
        </w:rPr>
      </w:pPr>
    </w:p>
    <w:p w14:paraId="22EDD3BA" w14:textId="6197D5F3" w:rsidR="001D322A" w:rsidRPr="001D322A" w:rsidRDefault="001D322A" w:rsidP="001D322A">
      <w:pPr>
        <w:widowControl w:val="0"/>
        <w:tabs>
          <w:tab w:val="left" w:pos="1134"/>
          <w:tab w:val="left" w:pos="2694"/>
        </w:tabs>
        <w:spacing w:after="0"/>
        <w:ind w:left="1980"/>
        <w:jc w:val="both"/>
        <w:rPr>
          <w:rFonts w:ascii="Times New Roman" w:eastAsia="Arial Unicode MS" w:hAnsi="Times New Roman"/>
          <w:b/>
          <w:color w:val="000000"/>
          <w:sz w:val="24"/>
          <w:szCs w:val="24"/>
          <w:lang w:eastAsia="ro-RO" w:bidi="ro-RO"/>
        </w:rPr>
      </w:pPr>
      <w:r>
        <w:rPr>
          <w:rFonts w:ascii="Times New Roman" w:eastAsia="Arial Unicode MS" w:hAnsi="Times New Roman"/>
          <w:b/>
          <w:color w:val="000000"/>
          <w:sz w:val="24"/>
          <w:szCs w:val="24"/>
          <w:lang w:eastAsia="ro-RO" w:bidi="ro-RO"/>
        </w:rPr>
        <w:t>1</w:t>
      </w:r>
      <w:r w:rsidR="004552FA">
        <w:rPr>
          <w:rFonts w:ascii="Times New Roman" w:eastAsia="Arial Unicode MS" w:hAnsi="Times New Roman"/>
          <w:b/>
          <w:color w:val="000000"/>
          <w:sz w:val="24"/>
          <w:szCs w:val="24"/>
          <w:lang w:eastAsia="ro-RO" w:bidi="ro-RO"/>
        </w:rPr>
        <w:t>4</w:t>
      </w:r>
      <w:r>
        <w:rPr>
          <w:rFonts w:ascii="Times New Roman" w:eastAsia="Arial Unicode MS" w:hAnsi="Times New Roman"/>
          <w:b/>
          <w:color w:val="000000"/>
          <w:sz w:val="24"/>
          <w:szCs w:val="24"/>
          <w:lang w:eastAsia="ro-RO" w:bidi="ro-RO"/>
        </w:rPr>
        <w:t>.2.6.</w:t>
      </w:r>
      <w:r w:rsidRPr="001D322A">
        <w:rPr>
          <w:rFonts w:ascii="Times New Roman" w:eastAsia="Arial Unicode MS" w:hAnsi="Times New Roman"/>
          <w:b/>
          <w:color w:val="000000"/>
          <w:sz w:val="24"/>
          <w:szCs w:val="24"/>
          <w:lang w:eastAsia="ro-RO" w:bidi="ro-RO"/>
        </w:rPr>
        <w:t xml:space="preserve"> Construcții civile și instalații aferente</w:t>
      </w:r>
    </w:p>
    <w:p w14:paraId="18E03FBE" w14:textId="77777777" w:rsidR="001D322A" w:rsidRPr="00DD4D1F" w:rsidRDefault="001D322A" w:rsidP="001D322A">
      <w:pPr>
        <w:widowControl w:val="0"/>
        <w:tabs>
          <w:tab w:val="left" w:pos="1134"/>
        </w:tabs>
        <w:spacing w:after="0" w:line="240" w:lineRule="auto"/>
        <w:jc w:val="both"/>
        <w:rPr>
          <w:sz w:val="16"/>
          <w:szCs w:val="16"/>
          <w:lang w:val="en-US"/>
        </w:rPr>
      </w:pPr>
    </w:p>
    <w:p w14:paraId="6DFA2633" w14:textId="77777777" w:rsidR="001D322A" w:rsidRPr="0049214C" w:rsidRDefault="001D322A" w:rsidP="001D322A">
      <w:pPr>
        <w:widowControl w:val="0"/>
        <w:spacing w:after="0"/>
        <w:ind w:firstLine="1134"/>
        <w:jc w:val="both"/>
        <w:rPr>
          <w:rFonts w:ascii="Times New Roman" w:eastAsia="Arial Unicode MS" w:hAnsi="Times New Roman"/>
          <w:b/>
          <w:bCs/>
          <w:i/>
          <w:iCs/>
          <w:color w:val="000000"/>
          <w:sz w:val="24"/>
          <w:szCs w:val="24"/>
          <w:lang w:eastAsia="ro-RO" w:bidi="ro-RO"/>
        </w:rPr>
      </w:pPr>
      <w:r w:rsidRPr="0049214C">
        <w:rPr>
          <w:rFonts w:ascii="Times New Roman" w:eastAsia="Arial Unicode MS" w:hAnsi="Times New Roman"/>
          <w:b/>
          <w:bCs/>
          <w:i/>
          <w:iCs/>
          <w:color w:val="000000"/>
          <w:sz w:val="24"/>
          <w:szCs w:val="24"/>
          <w:lang w:eastAsia="ro-RO" w:bidi="ro-RO"/>
        </w:rPr>
        <w:t>Arhitectură</w:t>
      </w:r>
    </w:p>
    <w:p w14:paraId="30986BFD" w14:textId="77777777" w:rsidR="001D322A" w:rsidRPr="00692199" w:rsidRDefault="001D322A" w:rsidP="001D322A">
      <w:pPr>
        <w:widowControl w:val="0"/>
        <w:spacing w:after="0"/>
        <w:ind w:firstLine="1134"/>
        <w:jc w:val="both"/>
        <w:rPr>
          <w:rFonts w:ascii="Times New Roman" w:eastAsia="Arial Unicode MS" w:hAnsi="Times New Roman"/>
          <w:color w:val="000000"/>
          <w:sz w:val="24"/>
          <w:szCs w:val="24"/>
          <w:lang w:eastAsia="ro-RO" w:bidi="ro-RO"/>
        </w:rPr>
      </w:pPr>
      <w:r w:rsidRPr="00692199">
        <w:rPr>
          <w:rFonts w:ascii="Times New Roman" w:eastAsia="Arial Unicode MS" w:hAnsi="Times New Roman"/>
          <w:color w:val="000000"/>
          <w:sz w:val="24"/>
          <w:szCs w:val="24"/>
          <w:lang w:eastAsia="ro-RO" w:bidi="ro-RO"/>
        </w:rPr>
        <w:t>Urmare opțiunilor analizate, pentru construcțiile civile și instalațiile aferente se pot defini urmatoarele tipuri de lucrări:</w:t>
      </w:r>
    </w:p>
    <w:p w14:paraId="62738D51" w14:textId="1B5E82C1" w:rsidR="001D322A" w:rsidRDefault="0056385D"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eastAsia="Times New Roman" w:hAnsi="Times New Roman"/>
          <w:color w:val="000000"/>
          <w:spacing w:val="-4"/>
          <w:sz w:val="24"/>
          <w:szCs w:val="24"/>
          <w:lang w:val="en-GB"/>
        </w:rPr>
        <w:t>Reînnoire</w:t>
      </w:r>
      <w:r w:rsidR="001D322A" w:rsidRPr="00692199">
        <w:rPr>
          <w:rFonts w:ascii="Times New Roman" w:eastAsia="Times New Roman" w:hAnsi="Times New Roman"/>
          <w:color w:val="000000"/>
          <w:spacing w:val="-4"/>
          <w:sz w:val="24"/>
          <w:szCs w:val="24"/>
          <w:lang w:val="en-GB"/>
        </w:rPr>
        <w:t xml:space="preserve">a/modernizarea clădirilor de călători, clădiri CED sau CE, clădiri TTR, districte L, LC, locuințe de serviciu, Poliție TF, clădiri pentru instalații tehnice (posturi trafo, cabine bariera, post mișcare, cladire manevră), magazii materiale, astfel încât să conducă şi la creşterea performanţelor energetice a clădirilor şi a sistemelor tehnice ale acestora; lucrările vor urmări eficientizarea energetică a clădirilor prin reducerea consumurilor energetice şi prin prevederea unor utilaje eficiente din punct de vedere energetic (panouri fotovoltaice, pompe de căldură); </w:t>
      </w:r>
    </w:p>
    <w:p w14:paraId="0601566A" w14:textId="77777777" w:rsidR="001D322A" w:rsidRPr="00F106B2" w:rsidRDefault="001D322A"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Pr>
          <w:rFonts w:ascii="Times New Roman" w:hAnsi="Times New Roman"/>
          <w:sz w:val="24"/>
          <w:szCs w:val="24"/>
        </w:rPr>
        <w:t>În stația Popești Leordeni s-a propus o clădire nouă, construcția existentă fiind propusă de expertză la demolare.</w:t>
      </w:r>
    </w:p>
    <w:p w14:paraId="7C5CC8E4" w14:textId="77777777" w:rsidR="001D322A" w:rsidRPr="00692199" w:rsidRDefault="001D322A"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toate stațiile au fost propuse lucrări de amenajare a pieței gării și a zonelor adiacente, precum și asigurarea accesului auto la clădirea stației pentru intervenții în cazul situațiilor de urgență;</w:t>
      </w:r>
    </w:p>
    <w:p w14:paraId="0E93CF5D" w14:textId="77777777" w:rsidR="001D322A" w:rsidRPr="00DD4D1F" w:rsidRDefault="001D322A" w:rsidP="001D322A">
      <w:pPr>
        <w:widowControl w:val="0"/>
        <w:numPr>
          <w:ilvl w:val="0"/>
          <w:numId w:val="17"/>
        </w:numPr>
        <w:spacing w:after="0"/>
        <w:ind w:left="0" w:firstLine="1134"/>
        <w:jc w:val="both"/>
        <w:rPr>
          <w:rFonts w:ascii="Times New Roman" w:eastAsia="Times New Roman" w:hAnsi="Times New Roman"/>
          <w:color w:val="000000"/>
          <w:sz w:val="24"/>
          <w:szCs w:val="24"/>
          <w:lang w:val="en-GB"/>
        </w:rPr>
      </w:pPr>
      <w:r w:rsidRPr="00DD4D1F">
        <w:rPr>
          <w:rFonts w:ascii="Times New Roman" w:eastAsia="Times New Roman" w:hAnsi="Times New Roman"/>
          <w:color w:val="000000"/>
          <w:sz w:val="24"/>
          <w:szCs w:val="24"/>
          <w:lang w:val="en-GB"/>
        </w:rPr>
        <w:t>amenajare grupuri sanitare pentru călători, inclusiv pentru persoanele cu deficienţe locomotorii;</w:t>
      </w:r>
    </w:p>
    <w:p w14:paraId="5786D210" w14:textId="77777777" w:rsidR="001D322A" w:rsidRPr="00692199" w:rsidRDefault="001D322A"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În conformitate cu prevederile Regulamentului (UE) nr. 1300/2014, în staţiile de cale ferată se vor asigura spaţii pentru schimbarea scutecelor bebeluşilor;</w:t>
      </w:r>
    </w:p>
    <w:p w14:paraId="6A35A140" w14:textId="77777777" w:rsidR="001D322A" w:rsidRPr="00953142" w:rsidRDefault="001D322A" w:rsidP="001D322A">
      <w:pPr>
        <w:widowControl w:val="0"/>
        <w:numPr>
          <w:ilvl w:val="0"/>
          <w:numId w:val="17"/>
        </w:numPr>
        <w:spacing w:after="0"/>
        <w:ind w:left="0" w:firstLine="1134"/>
        <w:jc w:val="both"/>
        <w:rPr>
          <w:rFonts w:ascii="Times New Roman" w:eastAsia="Arial Unicode MS" w:hAnsi="Times New Roman"/>
          <w:color w:val="000000"/>
          <w:sz w:val="24"/>
          <w:szCs w:val="24"/>
          <w:lang w:eastAsia="ro-RO" w:bidi="ro-RO"/>
        </w:rPr>
      </w:pPr>
      <w:r w:rsidRPr="00953142">
        <w:rPr>
          <w:rFonts w:ascii="Times New Roman" w:eastAsia="Arial Unicode MS" w:hAnsi="Times New Roman"/>
          <w:color w:val="000000"/>
          <w:sz w:val="24"/>
          <w:szCs w:val="24"/>
          <w:lang w:eastAsia="ro-RO" w:bidi="ro-RO"/>
        </w:rPr>
        <w:t xml:space="preserve">În toate stațiile </w:t>
      </w:r>
      <w:r>
        <w:rPr>
          <w:rFonts w:ascii="Times New Roman" w:eastAsia="Arial Unicode MS" w:hAnsi="Times New Roman"/>
          <w:color w:val="000000"/>
          <w:sz w:val="24"/>
          <w:szCs w:val="24"/>
          <w:lang w:eastAsia="ro-RO" w:bidi="ro-RO"/>
        </w:rPr>
        <w:t xml:space="preserve">și pe intervale </w:t>
      </w:r>
      <w:r w:rsidRPr="00953142">
        <w:rPr>
          <w:rFonts w:ascii="Times New Roman" w:eastAsia="Arial Unicode MS" w:hAnsi="Times New Roman"/>
          <w:color w:val="000000"/>
          <w:sz w:val="24"/>
          <w:szCs w:val="24"/>
          <w:lang w:eastAsia="ro-RO" w:bidi="ro-RO"/>
        </w:rPr>
        <w:t>s-au prevăzut fundații pentru Clădire container centralizare, împrejmuire și fundații pentru pilon antenă GSM-R.</w:t>
      </w:r>
    </w:p>
    <w:p w14:paraId="2678149B" w14:textId="77777777" w:rsidR="001D322A" w:rsidRPr="00692199" w:rsidRDefault="001D322A"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 xml:space="preserve">În toate stațiile au fost propuse lucrări de demolare a peroanelor existente și realizarea de peroane noi la cota +0.55 m faţă de NSS proiectat, cu o lăţime minimă de 3,00 m și lungimi corespunzătoare, cu treceri la nivel pietonale amplasate la capetele peroanelor; </w:t>
      </w:r>
    </w:p>
    <w:p w14:paraId="67BB378D"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692199">
        <w:rPr>
          <w:rFonts w:ascii="Times New Roman" w:eastAsia="Times New Roman" w:hAnsi="Times New Roman"/>
          <w:color w:val="000000"/>
          <w:spacing w:val="-4"/>
          <w:sz w:val="24"/>
          <w:szCs w:val="24"/>
          <w:lang w:val="en-GB"/>
        </w:rPr>
        <w:t>La realizarea peroanelor noi şi a trecerilor la nivel pietonale se vor respecta şi prevederile Regulamentului (UE) nr. 1300/2014;</w:t>
      </w:r>
    </w:p>
    <w:p w14:paraId="144F13BC" w14:textId="77777777" w:rsidR="001D322A"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Pentru protectia împotriva ploii si a zapezii peroanele au fost prevăzute cu copertine noi, cu învelitoare tip “acoperiş fotovoltaic”;</w:t>
      </w:r>
    </w:p>
    <w:p w14:paraId="38B4E246" w14:textId="68F03D2E" w:rsidR="001D322A" w:rsidRPr="00692199" w:rsidRDefault="001D322A" w:rsidP="001D322A">
      <w:pPr>
        <w:widowControl w:val="0"/>
        <w:numPr>
          <w:ilvl w:val="0"/>
          <w:numId w:val="17"/>
        </w:numPr>
        <w:spacing w:after="0"/>
        <w:ind w:left="0" w:firstLine="1134"/>
        <w:jc w:val="both"/>
        <w:rPr>
          <w:rFonts w:ascii="Times New Roman" w:eastAsia="Times New Roman" w:hAnsi="Times New Roman"/>
          <w:color w:val="000000"/>
          <w:spacing w:val="-4"/>
          <w:sz w:val="24"/>
          <w:szCs w:val="24"/>
          <w:lang w:val="en-GB"/>
        </w:rPr>
      </w:pPr>
      <w:r w:rsidRPr="00692199">
        <w:rPr>
          <w:rFonts w:ascii="Times New Roman" w:eastAsia="Times New Roman" w:hAnsi="Times New Roman"/>
          <w:color w:val="000000"/>
          <w:spacing w:val="-4"/>
          <w:sz w:val="24"/>
          <w:szCs w:val="24"/>
          <w:lang w:val="en-GB"/>
        </w:rPr>
        <w:t>Pentru tunel</w:t>
      </w:r>
      <w:r>
        <w:rPr>
          <w:rFonts w:ascii="Times New Roman" w:eastAsia="Times New Roman" w:hAnsi="Times New Roman"/>
          <w:color w:val="000000"/>
          <w:spacing w:val="-4"/>
          <w:sz w:val="24"/>
          <w:szCs w:val="24"/>
          <w:lang w:val="en-GB"/>
        </w:rPr>
        <w:t>ul</w:t>
      </w:r>
      <w:r w:rsidRPr="00692199">
        <w:rPr>
          <w:rFonts w:ascii="Times New Roman" w:eastAsia="Times New Roman" w:hAnsi="Times New Roman"/>
          <w:color w:val="000000"/>
          <w:spacing w:val="-4"/>
          <w:sz w:val="24"/>
          <w:szCs w:val="24"/>
          <w:lang w:val="en-GB"/>
        </w:rPr>
        <w:t xml:space="preserve"> pietonal existent în stați</w:t>
      </w:r>
      <w:r>
        <w:rPr>
          <w:rFonts w:ascii="Times New Roman" w:eastAsia="Times New Roman" w:hAnsi="Times New Roman"/>
          <w:color w:val="000000"/>
          <w:spacing w:val="-4"/>
          <w:sz w:val="24"/>
          <w:szCs w:val="24"/>
          <w:lang w:val="en-GB"/>
        </w:rPr>
        <w:t>a</w:t>
      </w:r>
      <w:r w:rsidRPr="00692199">
        <w:rPr>
          <w:rFonts w:ascii="Times New Roman" w:eastAsia="Times New Roman" w:hAnsi="Times New Roman"/>
          <w:color w:val="000000"/>
          <w:spacing w:val="-4"/>
          <w:sz w:val="24"/>
          <w:szCs w:val="24"/>
          <w:lang w:val="en-GB"/>
        </w:rPr>
        <w:t xml:space="preserve"> Titan Sud s-au prevăzut lucrări de reparații/</w:t>
      </w:r>
      <w:r w:rsidR="0056385D">
        <w:rPr>
          <w:rFonts w:ascii="Times New Roman" w:eastAsia="Times New Roman" w:hAnsi="Times New Roman"/>
          <w:color w:val="000000"/>
          <w:spacing w:val="-4"/>
          <w:sz w:val="24"/>
          <w:szCs w:val="24"/>
          <w:lang w:val="en-GB"/>
        </w:rPr>
        <w:t>reînnoire</w:t>
      </w:r>
      <w:r w:rsidRPr="00692199">
        <w:rPr>
          <w:rFonts w:ascii="Times New Roman" w:eastAsia="Times New Roman" w:hAnsi="Times New Roman"/>
          <w:color w:val="000000"/>
          <w:spacing w:val="-4"/>
          <w:sz w:val="24"/>
          <w:szCs w:val="24"/>
          <w:lang w:val="en-GB"/>
        </w:rPr>
        <w:t>, precum și platforme elevatoare amplasate la scari pentru persoanele cu dizabilități;</w:t>
      </w:r>
    </w:p>
    <w:p w14:paraId="0E595C24"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 toate stațiile s-au prevăzut dotări pentru peroane, clădiri de călători și zonele adiacente (pictograme de informare, bănci călători, recipienți colectare selectivă a deșeurilor, dotări PSI, etc.) precum și facilități pentru persoanele cu deficiențe (fizice, de vedere și lipsite de vedere, de auz și lipsite de auz), conform regulamentelor specifice, în vigoare;</w:t>
      </w:r>
    </w:p>
    <w:p w14:paraId="15309A36"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Între liniile directe au fost prevăzute garduri de protecție;</w:t>
      </w:r>
    </w:p>
    <w:p w14:paraId="0498C7E3"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Grupurile sanitare dezafectate, magazii, construcții degradate și părăsite, cabine și anexe dezafectate au fost propuse spre demolare;</w:t>
      </w:r>
    </w:p>
    <w:p w14:paraId="743900C4"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După caz, s-a propus iluminat în zona macazurilor și iluminat treceri la nivel auto;</w:t>
      </w:r>
    </w:p>
    <w:p w14:paraId="49DF4CF9" w14:textId="77777777" w:rsidR="001D322A" w:rsidRPr="00323E79" w:rsidRDefault="001D322A" w:rsidP="001D322A">
      <w:pPr>
        <w:widowControl w:val="0"/>
        <w:numPr>
          <w:ilvl w:val="0"/>
          <w:numId w:val="17"/>
        </w:numPr>
        <w:spacing w:after="0"/>
        <w:ind w:left="0" w:firstLine="1134"/>
        <w:jc w:val="both"/>
        <w:rPr>
          <w:rFonts w:ascii="Times New Roman" w:eastAsia="Times New Roman" w:hAnsi="Times New Roman"/>
          <w:spacing w:val="-4"/>
          <w:sz w:val="24"/>
          <w:szCs w:val="24"/>
          <w:lang w:val="en-GB"/>
        </w:rPr>
      </w:pPr>
      <w:r w:rsidRPr="00323E79">
        <w:rPr>
          <w:rFonts w:ascii="Times New Roman" w:eastAsia="Times New Roman" w:hAnsi="Times New Roman"/>
          <w:spacing w:val="-4"/>
          <w:sz w:val="24"/>
          <w:szCs w:val="24"/>
          <w:lang w:val="en-GB"/>
        </w:rPr>
        <w:t xml:space="preserve">Funcție de utilitățile existente în zonă, s-au propus: alimentare cu energie electrică a stației, racorduri apă/canal, gospodărie de apă (puț forat echipat cu pompă, rezervor de stocare, hidrofor, </w:t>
      </w:r>
      <w:r w:rsidRPr="00323E79">
        <w:rPr>
          <w:rFonts w:ascii="Times New Roman" w:eastAsia="Times New Roman" w:hAnsi="Times New Roman"/>
          <w:spacing w:val="-4"/>
          <w:sz w:val="24"/>
          <w:szCs w:val="24"/>
          <w:lang w:val="en-GB"/>
        </w:rPr>
        <w:lastRenderedPageBreak/>
        <w:t>etc) pentru consum, rezervor etanș vidanjabil pentru ape uzate menajere.</w:t>
      </w:r>
    </w:p>
    <w:p w14:paraId="1698CA58" w14:textId="77777777" w:rsidR="001D322A" w:rsidRDefault="001D322A" w:rsidP="001D322A">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323E79">
        <w:rPr>
          <w:rFonts w:ascii="Times New Roman" w:eastAsia="Times New Roman" w:hAnsi="Times New Roman"/>
          <w:spacing w:val="-4"/>
          <w:sz w:val="24"/>
          <w:szCs w:val="24"/>
          <w:lang w:val="en-GB"/>
        </w:rPr>
        <w:t xml:space="preserve">În stațiile unde există rampe de încărcare-descărcare, acestea sunt în stare necorespunzătoare. </w:t>
      </w:r>
      <w:r w:rsidRPr="00323E79">
        <w:rPr>
          <w:rFonts w:ascii="Times New Roman" w:eastAsia="Times New Roman" w:hAnsi="Times New Roman" w:cs="Times New Roman"/>
          <w:sz w:val="24"/>
          <w:szCs w:val="24"/>
          <w:lang w:eastAsia="ro-RO"/>
        </w:rPr>
        <w:t>Se propune realizarea unei rampe cu destinatia de incarcare-descarcare alcatuita din elemente prefabricate din beton armat (ziduri de sprijin) pe talpi din beton simplu dispuse perimetral, care vor delimita straturile din componenta umpluturii de sub dala suport a stratului de uzura compus din beton asfaltic. Sub dala de beton armat cu grosimea de 25÷30 cm (stabilita in functie de solicitarile din datele de tema) se va realiza o umplutura bine compactata alcatuita din straturi de piatra sparta si balast in care se vor prevedea geogrile pentru stabilizare. Peste dala suport se va turna un strat de beton asfaltic BA8 de grosime variabila (incepand de la 5cm pentru realizarea pantei necesare scurgerii apelor pluviale) cu cota la partea superioara a zidurilor de sprijin perimetrale de +1.12 raportata la N.S.S. Aceste rampe pot fi folosite și în scop militar.</w:t>
      </w:r>
    </w:p>
    <w:p w14:paraId="7E975C4B" w14:textId="77777777" w:rsidR="001D322A" w:rsidRPr="00463453" w:rsidRDefault="001D322A" w:rsidP="001D322A">
      <w:pPr>
        <w:widowControl w:val="0"/>
        <w:numPr>
          <w:ilvl w:val="0"/>
          <w:numId w:val="17"/>
        </w:numPr>
        <w:spacing w:after="0"/>
        <w:ind w:left="0" w:firstLine="1134"/>
        <w:jc w:val="both"/>
        <w:rPr>
          <w:rFonts w:ascii="Times New Roman" w:eastAsia="Times New Roman" w:hAnsi="Times New Roman" w:cs="Times New Roman"/>
          <w:sz w:val="24"/>
          <w:szCs w:val="24"/>
          <w:lang w:eastAsia="ro-RO"/>
        </w:rPr>
      </w:pPr>
      <w:r w:rsidRPr="00692199">
        <w:rPr>
          <w:rFonts w:ascii="Times New Roman" w:eastAsia="Calibri" w:hAnsi="Times New Roman" w:cs="Times New Roman"/>
          <w:bCs/>
          <w:iCs/>
          <w:sz w:val="24"/>
          <w:szCs w:val="24"/>
        </w:rPr>
        <w:t>În stați</w:t>
      </w:r>
      <w:r>
        <w:rPr>
          <w:rFonts w:ascii="Times New Roman" w:eastAsia="Calibri" w:hAnsi="Times New Roman" w:cs="Times New Roman"/>
          <w:bCs/>
          <w:iCs/>
          <w:sz w:val="24"/>
          <w:szCs w:val="24"/>
        </w:rPr>
        <w:t>a</w:t>
      </w:r>
      <w:r w:rsidRPr="00692199">
        <w:rPr>
          <w:rFonts w:ascii="Times New Roman" w:eastAsia="Calibri" w:hAnsi="Times New Roman" w:cs="Times New Roman"/>
          <w:bCs/>
          <w:iCs/>
          <w:sz w:val="24"/>
          <w:szCs w:val="24"/>
        </w:rPr>
        <w:t xml:space="preserve"> București Sud Grupa Călători unde există solicitări exprese de la Ministerul Apărării Naționale ramp</w:t>
      </w:r>
      <w:r>
        <w:rPr>
          <w:rFonts w:ascii="Times New Roman" w:eastAsia="Calibri" w:hAnsi="Times New Roman" w:cs="Times New Roman"/>
          <w:bCs/>
          <w:iCs/>
          <w:sz w:val="24"/>
          <w:szCs w:val="24"/>
        </w:rPr>
        <w:t>a</w:t>
      </w:r>
      <w:r w:rsidRPr="00692199">
        <w:rPr>
          <w:rFonts w:ascii="Times New Roman" w:eastAsia="Calibri" w:hAnsi="Times New Roman" w:cs="Times New Roman"/>
          <w:bCs/>
          <w:iCs/>
          <w:sz w:val="24"/>
          <w:szCs w:val="24"/>
        </w:rPr>
        <w:t xml:space="preserve"> v</w:t>
      </w:r>
      <w:r>
        <w:rPr>
          <w:rFonts w:ascii="Times New Roman" w:eastAsia="Calibri" w:hAnsi="Times New Roman" w:cs="Times New Roman"/>
          <w:bCs/>
          <w:iCs/>
          <w:sz w:val="24"/>
          <w:szCs w:val="24"/>
        </w:rPr>
        <w:t>a</w:t>
      </w:r>
      <w:r w:rsidRPr="00692199">
        <w:rPr>
          <w:rFonts w:ascii="Times New Roman" w:eastAsia="Calibri" w:hAnsi="Times New Roman" w:cs="Times New Roman"/>
          <w:bCs/>
          <w:iCs/>
          <w:sz w:val="24"/>
          <w:szCs w:val="24"/>
        </w:rPr>
        <w:t xml:space="preserve"> îndeplini cerințele pentru infrastructura cu dublă utilizare pentru proiectele incluse în Planul național privind Mobilitatea Militară aprobat în mai 2021</w:t>
      </w:r>
      <w:r>
        <w:rPr>
          <w:rFonts w:ascii="Times New Roman" w:eastAsia="Calibri" w:hAnsi="Times New Roman" w:cs="Times New Roman"/>
          <w:bCs/>
          <w:iCs/>
          <w:sz w:val="24"/>
          <w:szCs w:val="24"/>
        </w:rPr>
        <w:t>, adaptate la condițiile locale</w:t>
      </w:r>
      <w:r w:rsidRPr="00692199">
        <w:rPr>
          <w:rFonts w:ascii="Times New Roman" w:eastAsia="Calibri" w:hAnsi="Times New Roman" w:cs="Times New Roman"/>
          <w:bCs/>
          <w:iCs/>
          <w:sz w:val="24"/>
          <w:szCs w:val="24"/>
        </w:rPr>
        <w:t xml:space="preserve">. Se vor respecta cerințele pentru căile ferate din </w:t>
      </w:r>
      <w:r w:rsidRPr="00692199">
        <w:rPr>
          <w:rFonts w:ascii="Times New Roman" w:hAnsi="Times New Roman" w:cs="Times New Roman"/>
          <w:sz w:val="24"/>
          <w:szCs w:val="24"/>
        </w:rPr>
        <w:t xml:space="preserve">Regulamentul 2021/1328 privind </w:t>
      </w:r>
      <w:r w:rsidRPr="00692199">
        <w:rPr>
          <w:rFonts w:ascii="Times New Roman" w:hAnsi="Times New Roman" w:cs="Times New Roman"/>
          <w:bCs/>
          <w:iCs/>
          <w:sz w:val="24"/>
          <w:szCs w:val="24"/>
        </w:rPr>
        <w:t>cerințele pentru infrastructura cu dublă utilizare.</w:t>
      </w:r>
    </w:p>
    <w:p w14:paraId="0FBCB0A5" w14:textId="77777777" w:rsidR="001D322A" w:rsidRPr="00323E79" w:rsidRDefault="001D322A" w:rsidP="001D322A">
      <w:pPr>
        <w:widowControl w:val="0"/>
        <w:tabs>
          <w:tab w:val="left" w:pos="3031"/>
        </w:tabs>
        <w:spacing w:after="0"/>
        <w:ind w:left="1134"/>
        <w:jc w:val="both"/>
        <w:rPr>
          <w:rFonts w:ascii="Times New Roman" w:eastAsia="Times New Roman" w:hAnsi="Times New Roman"/>
          <w:spacing w:val="-4"/>
          <w:sz w:val="24"/>
          <w:szCs w:val="24"/>
          <w:lang w:val="en-GB"/>
        </w:rPr>
      </w:pPr>
      <w:r>
        <w:rPr>
          <w:rFonts w:ascii="Times New Roman" w:eastAsia="Times New Roman" w:hAnsi="Times New Roman"/>
          <w:spacing w:val="-4"/>
          <w:sz w:val="24"/>
          <w:szCs w:val="24"/>
          <w:lang w:val="en-GB"/>
        </w:rPr>
        <w:tab/>
      </w:r>
    </w:p>
    <w:p w14:paraId="54D1661C" w14:textId="77777777" w:rsidR="001D322A" w:rsidRDefault="001D322A" w:rsidP="001D322A">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electrice</w:t>
      </w:r>
    </w:p>
    <w:p w14:paraId="0047148C" w14:textId="77777777" w:rsidR="001D322A" w:rsidRPr="00323E79" w:rsidRDefault="001D322A" w:rsidP="001D322A">
      <w:pPr>
        <w:widowControl w:val="0"/>
        <w:tabs>
          <w:tab w:val="left" w:pos="1134"/>
        </w:tabs>
        <w:spacing w:after="0"/>
        <w:ind w:firstLine="1134"/>
        <w:jc w:val="both"/>
        <w:rPr>
          <w:rFonts w:ascii="Times New Roman" w:eastAsia="Calibri" w:hAnsi="Times New Roman" w:cs="Times New Roman"/>
          <w:b/>
          <w:i/>
          <w:sz w:val="24"/>
          <w:szCs w:val="24"/>
        </w:rPr>
      </w:pPr>
    </w:p>
    <w:p w14:paraId="41EBE034" w14:textId="77777777" w:rsidR="001D322A"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Alimentarea cu energie electrică a statiei se va realiza din reţeaua de distribuţie de MT existentă în zonă, prin intermediul unui post de transformare MT/JT nou. Postul de transformare va fi complet echipat. Echipamentele de conexiuni de MT, transformatorul MT/JT si tabloul de distributie de joasa tensiune vor fi conform cerintelor distribuitorului de energie. În tabloul general de distribuție aferent postului de transformare se va face compensarea energiei reactive prin baterii automate de condensatoare cu trepte de reglare.</w:t>
      </w:r>
    </w:p>
    <w:p w14:paraId="1104FE37" w14:textId="77777777" w:rsidR="001D322A" w:rsidRPr="00A419AA"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10 kV, inclusiv posturile de transformare, vor fi dezafectate si inlocuite cu posturi de transformare de 20/0.4 kV alimentate din retelele de medie tensiune din zona. Avizele de la distribuitori se vor obține la faza Proiect Tehnic.</w:t>
      </w:r>
    </w:p>
    <w:p w14:paraId="0799453F" w14:textId="77777777" w:rsidR="001D322A" w:rsidRPr="00A419AA"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Reteaua de cabluri de 5kV, inclusiv posturile de transformare, vor fi dezafectate si inlocuite cu posturi de transformare de 20/0.4 kV alimentate din retelele de medie tensiune din zona. Avizele de la distribuitori se vor obține la faza Proiect Tehnic.</w:t>
      </w:r>
    </w:p>
    <w:p w14:paraId="1E023D62"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A419AA">
        <w:rPr>
          <w:rFonts w:ascii="Times New Roman" w:eastAsia="Calibri" w:hAnsi="Times New Roman" w:cs="Times New Roman"/>
          <w:bCs/>
          <w:iCs/>
          <w:sz w:val="24"/>
          <w:szCs w:val="24"/>
        </w:rPr>
        <w:t>La elaborarea Proiectului Tehnic se va menționa și se va evalua sporul de putere, acolo unde este necesar și se vor obține și ATR-urile.</w:t>
      </w:r>
    </w:p>
    <w:p w14:paraId="56F9949E"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exterior in piata garii se va face cu corpuri de iluminat LED pentru exterior, montate pe stâlpi metalici cu înălțimea de 4m. Solutia adoptata va asigura un nivel de iluminare de minim 10lx conform SR EN 12464-2. Alimentarea cu energie electrică a stâlpilor de iluminat se va realiza din tabloul de iluminat exterior al statiei.</w:t>
      </w:r>
    </w:p>
    <w:p w14:paraId="3FC75E32"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exterior în zona macazurilor se va face cu corpuri de iluminat LED pentru exterior, montate pe stâlpi din beton cu inaltimea de 10,00 m. Solutia adoptata va asigura un nivel de iluminare de minim 10lx conform SR EN 12464-2. Alimentarea cu energie electrică a instalatiei de iluminat in zona macazurilor cap X si cap Y se va realiza din tabloul de iluminat exterior al </w:t>
      </w:r>
      <w:r w:rsidRPr="00323E79">
        <w:rPr>
          <w:rFonts w:ascii="Times New Roman" w:eastAsia="Calibri" w:hAnsi="Times New Roman" w:cs="Times New Roman"/>
          <w:bCs/>
          <w:iCs/>
          <w:sz w:val="24"/>
          <w:szCs w:val="24"/>
        </w:rPr>
        <w:lastRenderedPageBreak/>
        <w:t>statiei.</w:t>
      </w:r>
    </w:p>
    <w:p w14:paraId="5E75741C"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peroanelor neacoperite se va face cu corpuri de iluminat LED pentru exterior, montate pe stâlpi metalici cu înălțimea de 4m. Alimentarea cu energie electrică a stâlpilor de iluminat se va realiza din tabloul electric de iluminat exterior al statiei.</w:t>
      </w:r>
    </w:p>
    <w:p w14:paraId="5AF44F1B"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copertinelor se va face cu corpuri de iluminat LED, montate aparent pe copertina, care vor asigura un nivel de iluminare de minim 50lx. Alimentarea cu energie electrica se se va realiza din circuitele de iluminat peron.</w:t>
      </w:r>
    </w:p>
    <w:p w14:paraId="698B9F17"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tunelurilor pietonale se va face cu corpuri de iluminat LED, montate aparent, care vor asigura un nivel de iluminare de minim 100lx. Alimentarea cu energie electrica a circuitelor tunelului pietonal se va realiza dintr-un tablou electric Ttunel montat in tunel. </w:t>
      </w:r>
    </w:p>
    <w:p w14:paraId="2C631EDB"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 xml:space="preserve">Iluminatul pasarelelor pietonale se va face cu corpuri de iluminat LED, montate aparent, care vor asigura un nivel de iluminare de minim 100lx. Alimentarea cu energie electrica a circuitelor pasarelei pietonale se va realiza dintr-un tablou electric Tpas montat la baza pasarelei. </w:t>
      </w:r>
    </w:p>
    <w:p w14:paraId="71A387CE"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afara statiilor, se va face cu corpuri de iluminat LED pentru exterior montate pe stâlpi din beton cu inaltimea de 10,00 m. Solutia adoptata va asigura un nivel de iluminare de minim 20lx conform SR EN 12464-2. Alimentarea instalaţiei pentru iluminatul trecerii la nivel se va realiza din tabloul TD amplasat in zona. Tabloul TD se va alimenta cu energie electrica dintr-un post de transformare din linia de contact.</w:t>
      </w:r>
    </w:p>
    <w:p w14:paraId="299DD848"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Iluminatul trecerilor la nivel auto, amplasate in interiorul statiilor, se va face cu corpuri de iluminat LED pentru exterior, montate pe stâlpi din beton cu inaltimea de 10,00 m. Solutia adoptata va asigura un nivel de iluminare de minim 20lx conform SR EN 12464-2. Alimentarea cu energie electrică pentru iluminatul trecerilor la nivel din interiorul statiilor se va realiza din instalatia de iluminat exterior din zona macazurilor.</w:t>
      </w:r>
    </w:p>
    <w:p w14:paraId="277F121B"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Lucrările de instalaţii electrice interioare constau, după caz, în demontarea instalaţiilor electrice existente si realizarea de lucrări noi pentru:</w:t>
      </w:r>
    </w:p>
    <w:p w14:paraId="50E66861"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iluminat normal şi de siguranţă pentru evacuare şi continuarea lucrului;</w:t>
      </w:r>
    </w:p>
    <w:p w14:paraId="323F3186"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pentru prize;</w:t>
      </w:r>
    </w:p>
    <w:p w14:paraId="3D5BA4D1"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aferente cablării structurate;</w:t>
      </w:r>
    </w:p>
    <w:p w14:paraId="7FCEB62C"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de forţă;</w:t>
      </w:r>
    </w:p>
    <w:p w14:paraId="382FA46E"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electrice grup electrogen (unde este necesar);</w:t>
      </w:r>
    </w:p>
    <w:p w14:paraId="16C3DFEA"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instalaţie de paratrăsnet şi legare la pământ.</w:t>
      </w:r>
    </w:p>
    <w:p w14:paraId="7371C036"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pentru iluminat se vor realiza cu corpuri de iluminat echipate cu lămpi LED, de diferite puteri și grade de protecție în funcţie de destinaţia încăperilor.</w:t>
      </w:r>
    </w:p>
    <w:p w14:paraId="6DE7DE43"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Instalaţiile electrice de forţă sunt prevăzute pentru alimentarea instalaţiilor de climatizare şi a electropompelor.</w:t>
      </w:r>
    </w:p>
    <w:p w14:paraId="734699E9"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Grupul electrogen prevăzut (unde este necesar) va avea pornire automată şi constituie sursă de alimentare de rezervă pentru:</w:t>
      </w:r>
    </w:p>
    <w:p w14:paraId="768B7D4C"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iluminat de siguranţă pentru continuarea lucrului;</w:t>
      </w:r>
    </w:p>
    <w:p w14:paraId="6052BDF9"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instalaţii TTR;</w:t>
      </w:r>
    </w:p>
    <w:p w14:paraId="614EF2EA"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t>instalaţia de ticketing;</w:t>
      </w:r>
    </w:p>
    <w:p w14:paraId="2CC9E5B5" w14:textId="77777777" w:rsidR="001D322A" w:rsidRPr="00323E79" w:rsidRDefault="001D322A">
      <w:pPr>
        <w:pStyle w:val="ListParagraph"/>
        <w:numPr>
          <w:ilvl w:val="0"/>
          <w:numId w:val="60"/>
        </w:numPr>
        <w:spacing w:after="0" w:line="276" w:lineRule="auto"/>
        <w:ind w:left="0" w:firstLine="1134"/>
        <w:jc w:val="both"/>
        <w:rPr>
          <w:rFonts w:ascii="Times New Roman" w:hAnsi="Times New Roman"/>
          <w:sz w:val="24"/>
          <w:szCs w:val="24"/>
          <w:lang w:val="ro-RO"/>
        </w:rPr>
      </w:pPr>
      <w:r w:rsidRPr="00323E79">
        <w:rPr>
          <w:rFonts w:ascii="Times New Roman" w:hAnsi="Times New Roman"/>
          <w:sz w:val="24"/>
          <w:szCs w:val="24"/>
          <w:lang w:val="ro-RO"/>
        </w:rPr>
        <w:lastRenderedPageBreak/>
        <w:t>instalația electrică a tunelului pietonal.</w:t>
      </w:r>
    </w:p>
    <w:p w14:paraId="587E1D68"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Pentru protecţia împotriva supratensiunilor atmosferice va fi prevăzută instalaţie de paratrăsnet cu dispozitiv de amorsare (PDA). Instalaţia de paratrăsnet se va leaga la o priză de pământ artificială formată din electrozi verticali şi platbandă din oţel zincat. Priza de pământ va fi comună pentru instalaţia de paratrăsnet şi instalaţia electrică, ca urmare rezistenţa de dispersie a prizei de pământ trebuie să fie mai mică de 1 ohm.</w:t>
      </w:r>
    </w:p>
    <w:p w14:paraId="793AF1A6" w14:textId="77777777" w:rsidR="001D322A" w:rsidRPr="00323E79" w:rsidRDefault="001D322A" w:rsidP="001D322A">
      <w:pPr>
        <w:widowControl w:val="0"/>
        <w:tabs>
          <w:tab w:val="left" w:pos="1134"/>
        </w:tabs>
        <w:spacing w:after="0"/>
        <w:ind w:firstLine="1134"/>
        <w:jc w:val="both"/>
        <w:rPr>
          <w:rFonts w:ascii="Times New Roman" w:eastAsia="Arial Unicode MS" w:hAnsi="Times New Roman" w:cs="Times New Roman"/>
          <w:sz w:val="24"/>
          <w:szCs w:val="24"/>
          <w:lang w:eastAsia="ro-RO" w:bidi="ro-RO"/>
        </w:rPr>
      </w:pPr>
    </w:p>
    <w:p w14:paraId="65556975" w14:textId="77777777" w:rsidR="001D322A" w:rsidRDefault="001D322A" w:rsidP="001D322A">
      <w:pPr>
        <w:widowControl w:val="0"/>
        <w:tabs>
          <w:tab w:val="left" w:pos="1134"/>
        </w:tabs>
        <w:spacing w:after="0"/>
        <w:ind w:firstLine="1134"/>
        <w:jc w:val="both"/>
        <w:rPr>
          <w:rFonts w:ascii="Times New Roman Bold" w:eastAsia="Calibri" w:hAnsi="Times New Roman Bold" w:cs="Times New Roman"/>
          <w:b/>
          <w:i/>
          <w:sz w:val="24"/>
          <w:szCs w:val="24"/>
        </w:rPr>
      </w:pPr>
      <w:r w:rsidRPr="00323E79">
        <w:rPr>
          <w:rFonts w:ascii="Times New Roman Bold" w:eastAsia="Calibri" w:hAnsi="Times New Roman Bold" w:cs="Times New Roman"/>
          <w:b/>
          <w:i/>
          <w:sz w:val="24"/>
          <w:szCs w:val="24"/>
        </w:rPr>
        <w:t>Instalatii termotehnologice</w:t>
      </w:r>
    </w:p>
    <w:p w14:paraId="18BBACF6" w14:textId="77777777" w:rsidR="001D322A" w:rsidRPr="00323E79" w:rsidRDefault="001D322A" w:rsidP="001D322A">
      <w:pPr>
        <w:widowControl w:val="0"/>
        <w:tabs>
          <w:tab w:val="left" w:pos="1134"/>
        </w:tabs>
        <w:spacing w:after="0"/>
        <w:ind w:firstLine="1134"/>
        <w:jc w:val="both"/>
        <w:rPr>
          <w:rFonts w:ascii="Times New Roman Bold" w:eastAsia="Calibri" w:hAnsi="Times New Roman Bold" w:cs="Times New Roman"/>
          <w:b/>
          <w:i/>
          <w:sz w:val="24"/>
          <w:szCs w:val="24"/>
        </w:rPr>
      </w:pPr>
    </w:p>
    <w:p w14:paraId="72E70BB7" w14:textId="14C72C5C" w:rsidR="001D322A" w:rsidRPr="0089549B" w:rsidRDefault="001D322A" w:rsidP="001D322A">
      <w:pPr>
        <w:widowControl w:val="0"/>
        <w:numPr>
          <w:ilvl w:val="0"/>
          <w:numId w:val="17"/>
        </w:numPr>
        <w:spacing w:after="0"/>
        <w:ind w:left="0" w:firstLine="1134"/>
        <w:jc w:val="both"/>
        <w:rPr>
          <w:rFonts w:ascii="Times New Roman" w:eastAsia="Calibri" w:hAnsi="Times New Roman" w:cs="Times New Roman"/>
          <w:bCs/>
          <w:iCs/>
          <w:spacing w:val="-4"/>
          <w:sz w:val="24"/>
          <w:szCs w:val="24"/>
        </w:rPr>
      </w:pPr>
      <w:r w:rsidRPr="0089549B">
        <w:rPr>
          <w:rFonts w:ascii="Times New Roman" w:eastAsia="Calibri" w:hAnsi="Times New Roman" w:cs="Times New Roman"/>
          <w:bCs/>
          <w:iCs/>
          <w:spacing w:val="-4"/>
          <w:sz w:val="24"/>
          <w:szCs w:val="24"/>
        </w:rPr>
        <w:t xml:space="preserve">S-a propus ca pentru toate cladirile din proiect ce urmeaza sa fie </w:t>
      </w:r>
      <w:r w:rsidR="0056385D">
        <w:rPr>
          <w:rFonts w:ascii="Times New Roman" w:eastAsia="Calibri" w:hAnsi="Times New Roman" w:cs="Times New Roman"/>
          <w:bCs/>
          <w:iCs/>
          <w:spacing w:val="-4"/>
          <w:sz w:val="24"/>
          <w:szCs w:val="24"/>
        </w:rPr>
        <w:t>reînnoi</w:t>
      </w:r>
      <w:r w:rsidRPr="0089549B">
        <w:rPr>
          <w:rFonts w:ascii="Times New Roman" w:eastAsia="Calibri" w:hAnsi="Times New Roman" w:cs="Times New Roman"/>
          <w:bCs/>
          <w:iCs/>
          <w:spacing w:val="-4"/>
          <w:sz w:val="24"/>
          <w:szCs w:val="24"/>
        </w:rPr>
        <w:t xml:space="preserve">te/nou construite agentul termic pentru incalzire sa fie asigurat de pompe de caldura, iar climatizarea spatiilor in care se vor monta echipamentele de control si semnalizare  sa se realizeze cu sisteme de tip VRF. </w:t>
      </w:r>
    </w:p>
    <w:p w14:paraId="24B96E15"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Ventilarea grupurilor sanitare se va face mecanic acolo unde nu se poate realiza ventilarea naturala.</w:t>
      </w:r>
    </w:p>
    <w:p w14:paraId="78C0E62E"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Incaperile grupurilor electrogene se vor ventila mecanic cu ajutorul ventilatoarelor si tubulaturilor de ventilare prevazute cu rama cu plasa si jaluzele mobile.</w:t>
      </w:r>
    </w:p>
    <w:p w14:paraId="1B4B68A7" w14:textId="77777777" w:rsidR="001D322A" w:rsidRPr="00323E79" w:rsidRDefault="001D322A" w:rsidP="001D322A">
      <w:pPr>
        <w:widowControl w:val="0"/>
        <w:numPr>
          <w:ilvl w:val="0"/>
          <w:numId w:val="17"/>
        </w:numPr>
        <w:spacing w:after="0"/>
        <w:ind w:left="0" w:firstLine="1134"/>
        <w:jc w:val="both"/>
        <w:rPr>
          <w:rFonts w:ascii="Times New Roman" w:eastAsia="Calibri" w:hAnsi="Times New Roman" w:cs="Times New Roman"/>
          <w:bCs/>
          <w:iCs/>
          <w:sz w:val="24"/>
          <w:szCs w:val="24"/>
        </w:rPr>
      </w:pPr>
      <w:r w:rsidRPr="00323E79">
        <w:rPr>
          <w:rFonts w:ascii="Times New Roman" w:eastAsia="Calibri" w:hAnsi="Times New Roman" w:cs="Times New Roman"/>
          <w:bCs/>
          <w:iCs/>
          <w:sz w:val="24"/>
          <w:szCs w:val="24"/>
        </w:rPr>
        <w:t>Cladirile de Calatori cu trafic ridicat de calatori vor fi prevazute cu perdele de aer deasupra usilor de access in holul central.</w:t>
      </w:r>
    </w:p>
    <w:p w14:paraId="36FA7E8C" w14:textId="77777777" w:rsidR="001D322A" w:rsidRDefault="001D322A" w:rsidP="001D322A">
      <w:pPr>
        <w:widowControl w:val="0"/>
        <w:tabs>
          <w:tab w:val="left" w:pos="1134"/>
        </w:tabs>
        <w:spacing w:after="0"/>
        <w:ind w:firstLine="1134"/>
        <w:jc w:val="both"/>
        <w:rPr>
          <w:rFonts w:ascii="Times New Roman" w:eastAsia="Arial Unicode MS" w:hAnsi="Times New Roman" w:cs="Times New Roman"/>
          <w:sz w:val="16"/>
          <w:szCs w:val="16"/>
          <w:lang w:eastAsia="ro-RO" w:bidi="ro-RO"/>
        </w:rPr>
      </w:pPr>
    </w:p>
    <w:p w14:paraId="42D59D52" w14:textId="77777777" w:rsidR="001D322A" w:rsidRPr="0089549B" w:rsidRDefault="001D322A" w:rsidP="001D322A">
      <w:pPr>
        <w:widowControl w:val="0"/>
        <w:tabs>
          <w:tab w:val="left" w:pos="1134"/>
        </w:tabs>
        <w:spacing w:after="0"/>
        <w:ind w:firstLine="1134"/>
        <w:jc w:val="both"/>
        <w:rPr>
          <w:rFonts w:ascii="Times New Roman" w:eastAsia="Arial Unicode MS" w:hAnsi="Times New Roman" w:cs="Times New Roman"/>
          <w:sz w:val="16"/>
          <w:szCs w:val="16"/>
          <w:lang w:eastAsia="ro-RO" w:bidi="ro-RO"/>
        </w:rPr>
      </w:pPr>
    </w:p>
    <w:p w14:paraId="1801322D" w14:textId="77777777" w:rsidR="001D322A" w:rsidRDefault="001D322A" w:rsidP="001D322A">
      <w:pPr>
        <w:widowControl w:val="0"/>
        <w:tabs>
          <w:tab w:val="left" w:pos="1134"/>
        </w:tabs>
        <w:spacing w:after="0"/>
        <w:ind w:firstLine="1134"/>
        <w:jc w:val="both"/>
        <w:rPr>
          <w:rFonts w:ascii="Times New Roman" w:eastAsia="Calibri" w:hAnsi="Times New Roman" w:cs="Times New Roman"/>
          <w:b/>
          <w:i/>
          <w:sz w:val="24"/>
          <w:szCs w:val="24"/>
        </w:rPr>
      </w:pPr>
      <w:r w:rsidRPr="00323E79">
        <w:rPr>
          <w:rFonts w:ascii="Times New Roman" w:eastAsia="Calibri" w:hAnsi="Times New Roman" w:cs="Times New Roman"/>
          <w:b/>
          <w:i/>
          <w:sz w:val="24"/>
          <w:szCs w:val="24"/>
        </w:rPr>
        <w:t>Instalatii sanitare, apa-canal</w:t>
      </w:r>
    </w:p>
    <w:p w14:paraId="00EEA498" w14:textId="77777777" w:rsidR="001D322A" w:rsidRPr="00323E79" w:rsidRDefault="001D322A" w:rsidP="001D322A">
      <w:pPr>
        <w:widowControl w:val="0"/>
        <w:tabs>
          <w:tab w:val="left" w:pos="1134"/>
        </w:tabs>
        <w:spacing w:after="0"/>
        <w:ind w:firstLine="1134"/>
        <w:jc w:val="both"/>
        <w:rPr>
          <w:rFonts w:ascii="Times New Roman" w:eastAsia="Calibri" w:hAnsi="Times New Roman" w:cs="Times New Roman"/>
          <w:b/>
          <w:i/>
          <w:sz w:val="24"/>
          <w:szCs w:val="24"/>
        </w:rPr>
      </w:pPr>
    </w:p>
    <w:p w14:paraId="5E2D1031" w14:textId="77777777" w:rsidR="001D322A" w:rsidRPr="00323E79" w:rsidRDefault="001D322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suprafetele amenajate in piata garii vor fi preluate cu ajutorul unui sistem de canalizare compus din guri de scurgere si/sau rigole, conducte e canalizare din PVC-SN4 si camine de vizitare. Apele pluviale colectate vor fi epurate local prin intermediul unui separator de namol si hidrocarburi si evacuate la reteaua de canalizare exitenta prin intermediul unui statii de pompare, dupa caz.</w:t>
      </w:r>
    </w:p>
    <w:p w14:paraId="01D311C1" w14:textId="123C1F6B" w:rsidR="001D322A" w:rsidRPr="00323E79" w:rsidRDefault="001D322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 xml:space="preserve">Pentru cladirile existente ce urmeaza a se </w:t>
      </w:r>
      <w:r w:rsidR="0056385D">
        <w:rPr>
          <w:rFonts w:ascii="Times New Roman" w:eastAsia="Arial Unicode MS" w:hAnsi="Times New Roman"/>
          <w:sz w:val="24"/>
          <w:szCs w:val="24"/>
          <w:lang w:eastAsia="ro-RO" w:bidi="ro-RO"/>
        </w:rPr>
        <w:t>reînnoi</w:t>
      </w:r>
      <w:r w:rsidRPr="00323E79">
        <w:rPr>
          <w:rFonts w:ascii="Times New Roman" w:eastAsia="Arial Unicode MS" w:hAnsi="Times New Roman"/>
          <w:sz w:val="24"/>
          <w:szCs w:val="24"/>
          <w:lang w:eastAsia="ro-RO" w:bidi="ro-RO"/>
        </w:rPr>
        <w:t xml:space="preserve"> si cele nou proiectate au fost prevazute lucrari de inlocuire a instalatiilor sanitare sau echiparea cu instalatii sanitare noi. Obiectele sanitare vor fi din portelan sanitar.</w:t>
      </w:r>
    </w:p>
    <w:p w14:paraId="195CD1E9" w14:textId="77777777" w:rsidR="001D322A" w:rsidRPr="00323E79" w:rsidRDefault="001D322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Funcție de utilitățile existente în zonă, s-a propus realizarea de racorduri la retelele existente de apă si canalizare sau realizarea unei gospodării de apă (puț forat echipat cu pompă, rezervor de stocare, hidrofor, etc) pentru consum si rezervor etanș vidanjabil pentru colectarea apelor uzate menajere.</w:t>
      </w:r>
    </w:p>
    <w:p w14:paraId="18EDA55A" w14:textId="77777777" w:rsidR="001D322A" w:rsidRPr="00323E79" w:rsidRDefault="001D322A">
      <w:pPr>
        <w:pStyle w:val="ListParagraph"/>
        <w:widowControl w:val="0"/>
        <w:numPr>
          <w:ilvl w:val="0"/>
          <w:numId w:val="61"/>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Au fost prevazute instalatii de combaterea a incendiului atat de la exterior cat si de la interior acolo unde normele in vigoare sunt aplicabile in  acest sens.</w:t>
      </w:r>
    </w:p>
    <w:p w14:paraId="6FED1FAB" w14:textId="77777777" w:rsidR="001D322A" w:rsidRPr="00323E79" w:rsidRDefault="001D322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Apele pluviale de pe invelitorile cladirilor vor fi preluate in reteaua de canalizare existenta, dupa caz.</w:t>
      </w:r>
    </w:p>
    <w:p w14:paraId="76E4E93D" w14:textId="77777777" w:rsidR="001D322A" w:rsidRPr="0089549B" w:rsidRDefault="001D322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4"/>
          <w:sz w:val="24"/>
          <w:szCs w:val="24"/>
          <w:lang w:eastAsia="ro-RO" w:bidi="ro-RO"/>
        </w:rPr>
      </w:pPr>
      <w:r w:rsidRPr="0089549B">
        <w:rPr>
          <w:rFonts w:ascii="Times New Roman" w:eastAsia="Arial Unicode MS" w:hAnsi="Times New Roman"/>
          <w:spacing w:val="-4"/>
          <w:sz w:val="24"/>
          <w:szCs w:val="24"/>
          <w:lang w:eastAsia="ro-RO" w:bidi="ro-RO"/>
        </w:rPr>
        <w:t xml:space="preserve">Preluarea apelor pluviale de pe suprafata copertinelor si pasarelelor si evacuarea lor in reteaua de canalizare existenta sau in reteaua de drenuri c.f. se va realiza prin intermediul retelei de canalizare ape pluviale, nou prevazuta, amplasata in corpul peronului, retea de canalizare compusa din </w:t>
      </w:r>
      <w:r w:rsidRPr="0089549B">
        <w:rPr>
          <w:rFonts w:ascii="Times New Roman" w:eastAsia="Arial Unicode MS" w:hAnsi="Times New Roman"/>
          <w:spacing w:val="-4"/>
          <w:sz w:val="24"/>
          <w:szCs w:val="24"/>
          <w:lang w:eastAsia="ro-RO" w:bidi="ro-RO"/>
        </w:rPr>
        <w:lastRenderedPageBreak/>
        <w:t xml:space="preserve">tuburi de canalizare PVC-SN4, imbinate cu mufa si garnitura, si camine de vizitare prevazute la intersectii de tronsoane de canalizare sau la schimbari de directie ale retelei de canalizare. </w:t>
      </w:r>
    </w:p>
    <w:p w14:paraId="46D4CEC2" w14:textId="77777777" w:rsidR="001D322A" w:rsidRPr="00323E79" w:rsidRDefault="001D322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z w:val="24"/>
          <w:szCs w:val="24"/>
          <w:lang w:eastAsia="ro-RO" w:bidi="ro-RO"/>
        </w:rPr>
      </w:pPr>
      <w:r w:rsidRPr="00323E79">
        <w:rPr>
          <w:rFonts w:ascii="Times New Roman" w:eastAsia="Arial Unicode MS" w:hAnsi="Times New Roman"/>
          <w:sz w:val="24"/>
          <w:szCs w:val="24"/>
          <w:lang w:eastAsia="ro-RO" w:bidi="ro-RO"/>
        </w:rPr>
        <w:t>Evacuarea apelor accidentale din tunelul pietonal la reteaua de canalizare sau la teren, dupa caz, se va realiza cu 2 pompe de epuisment (una in functiune, una de rezerva) si conducta de refulare. Pentru spalarea pardoselii tunelului pietonal, in statiile unde exista retea de alimentare cu apa s-a prevazut un robinet dublu serviciu cu portfurtun.</w:t>
      </w:r>
    </w:p>
    <w:p w14:paraId="6D0CBD38" w14:textId="266F83C6" w:rsidR="001D322A" w:rsidRPr="0089549B" w:rsidRDefault="001D322A">
      <w:pPr>
        <w:pStyle w:val="ListParagraph"/>
        <w:widowControl w:val="0"/>
        <w:numPr>
          <w:ilvl w:val="0"/>
          <w:numId w:val="62"/>
        </w:numPr>
        <w:tabs>
          <w:tab w:val="left" w:pos="1134"/>
        </w:tabs>
        <w:spacing w:after="0" w:line="276" w:lineRule="auto"/>
        <w:ind w:left="0" w:firstLine="1134"/>
        <w:jc w:val="both"/>
        <w:rPr>
          <w:rFonts w:ascii="Times New Roman" w:eastAsia="Arial Unicode MS" w:hAnsi="Times New Roman"/>
          <w:spacing w:val="-6"/>
          <w:sz w:val="24"/>
          <w:szCs w:val="24"/>
          <w:lang w:eastAsia="ro-RO" w:bidi="ro-RO"/>
        </w:rPr>
      </w:pPr>
      <w:r w:rsidRPr="0089549B">
        <w:rPr>
          <w:rFonts w:ascii="Times New Roman" w:eastAsia="Arial Unicode MS" w:hAnsi="Times New Roman"/>
          <w:spacing w:val="-6"/>
          <w:sz w:val="24"/>
          <w:szCs w:val="24"/>
          <w:lang w:eastAsia="ro-RO" w:bidi="ro-RO"/>
        </w:rPr>
        <w:t xml:space="preserve">In cadrul lucrarilor de </w:t>
      </w:r>
      <w:r w:rsidR="0056385D">
        <w:rPr>
          <w:rFonts w:ascii="Times New Roman" w:eastAsia="Arial Unicode MS" w:hAnsi="Times New Roman"/>
          <w:spacing w:val="-6"/>
          <w:sz w:val="24"/>
          <w:szCs w:val="24"/>
          <w:lang w:eastAsia="ro-RO" w:bidi="ro-RO"/>
        </w:rPr>
        <w:t>reînnoire</w:t>
      </w:r>
      <w:r w:rsidRPr="0089549B">
        <w:rPr>
          <w:rFonts w:ascii="Times New Roman" w:eastAsia="Arial Unicode MS" w:hAnsi="Times New Roman"/>
          <w:spacing w:val="-6"/>
          <w:sz w:val="24"/>
          <w:szCs w:val="24"/>
          <w:lang w:eastAsia="ro-RO" w:bidi="ro-RO"/>
        </w:rPr>
        <w:t xml:space="preserve"> a substatiilor de tractiune a fost prevazut un sistem de colectare, epurare locala si evacuare, prin pompare, a apelor pluviale din cuvele transformatoarelor de putere. Acest sistem este compus din tuburi de canalizare, camine de vizitare, separator de namol si hidrocarburi, statie de pompare si conducta de refulare. Evacuarea apelor pulviale se va face la un emisar natural, retea de canalizare existenta in zona substatiei amenajate sau santuri de garda, dupa caz.</w:t>
      </w:r>
    </w:p>
    <w:p w14:paraId="1CC3F7E5" w14:textId="77777777" w:rsidR="001D322A" w:rsidRPr="00323E79" w:rsidRDefault="001D322A" w:rsidP="001D322A">
      <w:pPr>
        <w:widowControl w:val="0"/>
        <w:tabs>
          <w:tab w:val="left" w:pos="1134"/>
        </w:tabs>
        <w:spacing w:after="0"/>
        <w:jc w:val="both"/>
        <w:rPr>
          <w:rFonts w:ascii="Times New Roman" w:eastAsia="Arial Unicode MS" w:hAnsi="Times New Roman" w:cs="Times New Roman"/>
          <w:sz w:val="24"/>
          <w:szCs w:val="24"/>
          <w:lang w:eastAsia="ro-RO" w:bidi="ro-RO"/>
        </w:rPr>
      </w:pPr>
    </w:p>
    <w:p w14:paraId="6E612884" w14:textId="48EDE392" w:rsidR="001D322A" w:rsidRDefault="005D4C10" w:rsidP="001D322A">
      <w:pPr>
        <w:keepNext/>
        <w:keepLines/>
        <w:widowControl w:val="0"/>
        <w:autoSpaceDE w:val="0"/>
        <w:autoSpaceDN w:val="0"/>
        <w:spacing w:after="0" w:line="240" w:lineRule="auto"/>
        <w:ind w:left="360"/>
        <w:outlineLvl w:val="0"/>
        <w:rPr>
          <w:rFonts w:ascii="Times New Roman" w:eastAsia="Arial Unicode MS" w:hAnsi="Times New Roman" w:cs="Times New Roman"/>
          <w:b/>
          <w:color w:val="000000"/>
          <w:sz w:val="24"/>
          <w:szCs w:val="24"/>
          <w:lang w:eastAsia="ro-RO" w:bidi="ro-RO"/>
        </w:rPr>
      </w:pPr>
      <w:bookmarkStart w:id="67" w:name="_Toc157087468"/>
      <w:r>
        <w:rPr>
          <w:rFonts w:ascii="Times New Roman" w:eastAsia="Arial Unicode MS" w:hAnsi="Times New Roman" w:cs="Times New Roman"/>
          <w:b/>
          <w:color w:val="000000"/>
          <w:sz w:val="24"/>
          <w:szCs w:val="24"/>
          <w:lang w:eastAsia="ro-RO" w:bidi="ro-RO"/>
        </w:rPr>
        <w:t>1</w:t>
      </w:r>
      <w:r w:rsidR="004552FA">
        <w:rPr>
          <w:rFonts w:ascii="Times New Roman" w:eastAsia="Arial Unicode MS" w:hAnsi="Times New Roman" w:cs="Times New Roman"/>
          <w:b/>
          <w:color w:val="000000"/>
          <w:sz w:val="24"/>
          <w:szCs w:val="24"/>
          <w:lang w:eastAsia="ro-RO" w:bidi="ro-RO"/>
        </w:rPr>
        <w:t>4</w:t>
      </w:r>
      <w:r>
        <w:rPr>
          <w:rFonts w:ascii="Times New Roman" w:eastAsia="Arial Unicode MS" w:hAnsi="Times New Roman" w:cs="Times New Roman"/>
          <w:b/>
          <w:color w:val="000000"/>
          <w:sz w:val="24"/>
          <w:szCs w:val="24"/>
          <w:lang w:eastAsia="ro-RO" w:bidi="ro-RO"/>
        </w:rPr>
        <w:t>.3.</w:t>
      </w:r>
      <w:r w:rsidR="001D322A">
        <w:rPr>
          <w:rFonts w:ascii="Times New Roman" w:eastAsia="Arial Unicode MS" w:hAnsi="Times New Roman" w:cs="Times New Roman"/>
          <w:b/>
          <w:color w:val="000000"/>
          <w:sz w:val="24"/>
          <w:szCs w:val="24"/>
          <w:lang w:eastAsia="ro-RO" w:bidi="ro-RO"/>
        </w:rPr>
        <w:t xml:space="preserve"> </w:t>
      </w:r>
      <w:r w:rsidRPr="00692199">
        <w:rPr>
          <w:rFonts w:ascii="Times New Roman" w:eastAsia="Arial Unicode MS" w:hAnsi="Times New Roman" w:cs="Times New Roman"/>
          <w:b/>
          <w:color w:val="000000"/>
          <w:sz w:val="24"/>
          <w:szCs w:val="24"/>
          <w:lang w:eastAsia="ro-RO" w:bidi="ro-RO"/>
        </w:rPr>
        <w:t>Costuri estimative ale  lucrărilor propuse</w:t>
      </w:r>
      <w:bookmarkEnd w:id="67"/>
      <w:r w:rsidRPr="00692199">
        <w:rPr>
          <w:rFonts w:ascii="Times New Roman" w:eastAsia="Arial Unicode MS" w:hAnsi="Times New Roman" w:cs="Times New Roman"/>
          <w:b/>
          <w:color w:val="000000"/>
          <w:sz w:val="24"/>
          <w:szCs w:val="24"/>
          <w:lang w:eastAsia="ro-RO" w:bidi="ro-RO"/>
        </w:rPr>
        <w:t xml:space="preserve"> </w:t>
      </w:r>
      <w:r w:rsidR="001D322A">
        <w:rPr>
          <w:rFonts w:ascii="Times New Roman" w:eastAsia="Arial Unicode MS" w:hAnsi="Times New Roman" w:cs="Times New Roman"/>
          <w:b/>
          <w:color w:val="000000"/>
          <w:sz w:val="24"/>
          <w:szCs w:val="24"/>
          <w:lang w:eastAsia="ro-RO" w:bidi="ro-RO"/>
        </w:rPr>
        <w:t xml:space="preserve">                                                    </w:t>
      </w:r>
    </w:p>
    <w:p w14:paraId="205C30C3" w14:textId="77777777" w:rsidR="001D322A" w:rsidRDefault="001D322A" w:rsidP="001D322A">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21AAC76D" w14:textId="4508B2CF" w:rsidR="001D322A" w:rsidRPr="00D34F98" w:rsidRDefault="001D322A" w:rsidP="00D34F98">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sidRPr="00D34F98">
        <w:rPr>
          <w:rFonts w:ascii="Times New Roman" w:eastAsia="Arial Unicode MS" w:hAnsi="Times New Roman" w:cs="Times New Roman"/>
          <w:color w:val="000000"/>
          <w:sz w:val="24"/>
          <w:szCs w:val="24"/>
          <w:lang w:eastAsia="ro-RO" w:bidi="ro-RO"/>
        </w:rPr>
        <w:t>P</w:t>
      </w:r>
      <w:r w:rsidR="00D34F98">
        <w:rPr>
          <w:rFonts w:ascii="Times New Roman" w:eastAsia="Arial Unicode MS" w:hAnsi="Times New Roman" w:cs="Times New Roman"/>
          <w:color w:val="000000"/>
          <w:sz w:val="24"/>
          <w:szCs w:val="24"/>
          <w:lang w:eastAsia="ro-RO" w:bidi="ro-RO"/>
        </w:rPr>
        <w:t>entru p</w:t>
      </w:r>
      <w:r w:rsidRPr="00D34F98">
        <w:rPr>
          <w:rFonts w:ascii="Times New Roman" w:eastAsia="Arial Unicode MS" w:hAnsi="Times New Roman" w:cs="Times New Roman"/>
          <w:color w:val="000000"/>
          <w:sz w:val="24"/>
          <w:szCs w:val="24"/>
          <w:lang w:eastAsia="ro-RO" w:bidi="ro-RO"/>
        </w:rPr>
        <w:t>achetul 4</w:t>
      </w:r>
      <w:r w:rsidR="00D34F98">
        <w:rPr>
          <w:rFonts w:ascii="Times New Roman" w:eastAsia="Arial Unicode MS" w:hAnsi="Times New Roman" w:cs="Times New Roman"/>
          <w:color w:val="000000"/>
          <w:sz w:val="24"/>
          <w:szCs w:val="24"/>
          <w:lang w:eastAsia="ro-RO" w:bidi="ro-RO"/>
        </w:rPr>
        <w:t xml:space="preserve"> costurile estimative ale lucrărilor propuse sunt:</w:t>
      </w:r>
    </w:p>
    <w:p w14:paraId="2FB157D2" w14:textId="77777777" w:rsidR="001D322A" w:rsidRPr="00FE7025" w:rsidRDefault="001D322A" w:rsidP="001D322A">
      <w:pPr>
        <w:keepNext/>
        <w:keepLines/>
        <w:widowControl w:val="0"/>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p>
    <w:p w14:paraId="4182E81C" w14:textId="77777777" w:rsidR="001D322A" w:rsidRPr="00FE7025" w:rsidRDefault="001D322A" w:rsidP="001D322A">
      <w:pPr>
        <w:keepNext/>
        <w:keepLines/>
        <w:widowControl w:val="0"/>
        <w:tabs>
          <w:tab w:val="left" w:pos="1134"/>
        </w:tabs>
        <w:spacing w:after="0" w:line="360" w:lineRule="auto"/>
        <w:ind w:firstLine="851"/>
        <w:jc w:val="both"/>
        <w:outlineLvl w:val="5"/>
        <w:rPr>
          <w:rFonts w:ascii="Times New Roman" w:eastAsia="Times New Roman" w:hAnsi="Times New Roman" w:cs="Times New Roman"/>
          <w:b/>
          <w:bCs/>
          <w:sz w:val="24"/>
          <w:szCs w:val="24"/>
          <w:lang w:eastAsia="ro-RO" w:bidi="ro-RO"/>
        </w:rPr>
      </w:pPr>
      <w:r w:rsidRPr="00FE7025">
        <w:rPr>
          <w:rFonts w:ascii="Times New Roman" w:hAnsi="Times New Roman" w:cs="Times New Roman"/>
          <w:b/>
          <w:bCs/>
          <w:color w:val="000000"/>
          <w:sz w:val="24"/>
          <w:szCs w:val="24"/>
        </w:rPr>
        <w:t xml:space="preserve">498.500.000 </w:t>
      </w:r>
      <w:r w:rsidRPr="00FE7025">
        <w:rPr>
          <w:rFonts w:ascii="Times New Roman" w:eastAsia="Times New Roman" w:hAnsi="Times New Roman" w:cs="Times New Roman"/>
          <w:b/>
          <w:bCs/>
          <w:sz w:val="24"/>
          <w:szCs w:val="24"/>
          <w:lang w:eastAsia="ro-RO" w:bidi="ro-RO"/>
        </w:rPr>
        <w:t>euro fără TVA</w:t>
      </w:r>
    </w:p>
    <w:p w14:paraId="560F4553" w14:textId="77777777" w:rsidR="001D322A" w:rsidRPr="00D00A13" w:rsidRDefault="001D322A" w:rsidP="001D322A">
      <w:pPr>
        <w:keepNext/>
        <w:keepLines/>
        <w:widowControl w:val="0"/>
        <w:tabs>
          <w:tab w:val="left" w:pos="1134"/>
        </w:tabs>
        <w:spacing w:after="0" w:line="360" w:lineRule="auto"/>
        <w:ind w:firstLine="851"/>
        <w:jc w:val="both"/>
        <w:outlineLvl w:val="5"/>
        <w:rPr>
          <w:rFonts w:ascii="Times New Roman" w:eastAsia="Times New Roman" w:hAnsi="Times New Roman" w:cs="Times New Roman"/>
          <w:bCs/>
          <w:sz w:val="24"/>
          <w:szCs w:val="24"/>
          <w:lang w:eastAsia="ro-RO" w:bidi="ro-RO"/>
        </w:rPr>
      </w:pPr>
      <w:r w:rsidRPr="00FE7025">
        <w:rPr>
          <w:rFonts w:ascii="Times New Roman" w:eastAsia="Times New Roman" w:hAnsi="Times New Roman" w:cs="Times New Roman"/>
          <w:b/>
          <w:bCs/>
          <w:color w:val="000000"/>
          <w:sz w:val="24"/>
          <w:szCs w:val="24"/>
        </w:rPr>
        <w:t>2.492.500.000 lei fără TVA</w:t>
      </w:r>
    </w:p>
    <w:p w14:paraId="22E3621D" w14:textId="77777777" w:rsidR="001D322A" w:rsidRPr="00692199" w:rsidRDefault="001D322A" w:rsidP="001D322A">
      <w:pPr>
        <w:keepNext/>
        <w:keepLines/>
        <w:widowControl w:val="0"/>
        <w:tabs>
          <w:tab w:val="left" w:pos="1134"/>
        </w:tabs>
        <w:spacing w:after="0" w:line="240" w:lineRule="auto"/>
        <w:ind w:firstLine="851"/>
        <w:jc w:val="both"/>
        <w:outlineLvl w:val="5"/>
        <w:rPr>
          <w:rFonts w:ascii="Times New Roman" w:eastAsia="Times New Roman" w:hAnsi="Times New Roman" w:cs="Times New Roman"/>
          <w:bCs/>
          <w:sz w:val="24"/>
          <w:szCs w:val="24"/>
          <w:lang w:eastAsia="ro-RO" w:bidi="ro-RO"/>
        </w:rPr>
      </w:pPr>
    </w:p>
    <w:p w14:paraId="0837A7AA" w14:textId="77777777" w:rsidR="001D322A" w:rsidRDefault="001D322A" w:rsidP="001D322A">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A27CFEA" w14:textId="77777777" w:rsidR="001D322A" w:rsidRDefault="001D322A"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C22D59F"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1380D35"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F0B3908"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59D064C"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ED6C83D"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584E59F"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6261047"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46599D4F"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522B8F2"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522648C"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5C95529"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F1BE400"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06DAA7B2"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8FFB118"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728DA9A"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C4E1E0B"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8BECE5A"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6C7B1D9A"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2B030DF1"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78294E09"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1595F47D"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54F0B313" w14:textId="77777777" w:rsidR="00D34F98"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7389684" w14:textId="77777777" w:rsidR="00D34F98" w:rsidRPr="00692199" w:rsidRDefault="00D34F98" w:rsidP="001D322A">
      <w:pPr>
        <w:keepNext/>
        <w:keepLines/>
        <w:widowControl w:val="0"/>
        <w:tabs>
          <w:tab w:val="left" w:pos="1134"/>
        </w:tabs>
        <w:spacing w:after="0" w:line="240" w:lineRule="auto"/>
        <w:jc w:val="both"/>
        <w:outlineLvl w:val="5"/>
        <w:rPr>
          <w:rFonts w:ascii="Times New Roman" w:eastAsia="Times New Roman" w:hAnsi="Times New Roman" w:cs="Times New Roman"/>
          <w:bCs/>
          <w:sz w:val="24"/>
          <w:szCs w:val="24"/>
          <w:lang w:eastAsia="ro-RO" w:bidi="ro-RO"/>
        </w:rPr>
      </w:pPr>
    </w:p>
    <w:p w14:paraId="3A27261A"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7FB37A6"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3502FDF" w14:textId="77777777" w:rsidR="003E0161" w:rsidRDefault="003E0161"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DE98DF7" w14:textId="5FDFC1E6" w:rsidR="000C273F" w:rsidRPr="00692199" w:rsidRDefault="000C273F" w:rsidP="00D34F98">
      <w:pPr>
        <w:keepNext/>
        <w:keepLines/>
        <w:widowControl w:val="0"/>
        <w:numPr>
          <w:ilvl w:val="0"/>
          <w:numId w:val="1"/>
        </w:numPr>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bookmarkStart w:id="68" w:name="_Toc157087469"/>
      <w:r>
        <w:rPr>
          <w:rFonts w:ascii="Times New Roman" w:eastAsia="Arial Unicode MS" w:hAnsi="Times New Roman" w:cs="Times New Roman"/>
          <w:b/>
          <w:color w:val="000000"/>
          <w:sz w:val="24"/>
          <w:szCs w:val="24"/>
          <w:lang w:eastAsia="ro-RO" w:bidi="ro-RO"/>
        </w:rPr>
        <w:t>EVALUAREA CERERII ȘI OFERTEI DE TRANSPORT – STUDIU TRAFIC</w:t>
      </w:r>
      <w:bookmarkEnd w:id="68"/>
    </w:p>
    <w:p w14:paraId="37223ADF" w14:textId="77777777" w:rsidR="000C273F" w:rsidRDefault="000C273F"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A535976" w14:textId="62B370C2" w:rsidR="000C273F" w:rsidRDefault="000C273F" w:rsidP="00D83C6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Studiul de trafic este pre</w:t>
      </w:r>
      <w:r w:rsidR="002240C2">
        <w:rPr>
          <w:rFonts w:ascii="Times New Roman" w:eastAsia="Arial Unicode MS" w:hAnsi="Times New Roman" w:cs="Times New Roman"/>
          <w:color w:val="000000"/>
          <w:sz w:val="24"/>
          <w:szCs w:val="24"/>
          <w:lang w:eastAsia="ro-RO" w:bidi="ro-RO"/>
        </w:rPr>
        <w:t>z</w:t>
      </w:r>
      <w:r>
        <w:rPr>
          <w:rFonts w:ascii="Times New Roman" w:eastAsia="Arial Unicode MS" w:hAnsi="Times New Roman" w:cs="Times New Roman"/>
          <w:color w:val="000000"/>
          <w:sz w:val="24"/>
          <w:szCs w:val="24"/>
          <w:lang w:eastAsia="ro-RO" w:bidi="ro-RO"/>
        </w:rPr>
        <w:t>entat în anexă.</w:t>
      </w:r>
    </w:p>
    <w:p w14:paraId="226ADB56" w14:textId="5C7411CE" w:rsidR="00D83C61" w:rsidRDefault="00D83C61" w:rsidP="00D83C61">
      <w:pPr>
        <w:spacing w:after="0"/>
        <w:ind w:firstLine="1134"/>
        <w:jc w:val="both"/>
        <w:rPr>
          <w:rFonts w:ascii="Times New Roman" w:hAnsi="Times New Roman"/>
          <w:sz w:val="24"/>
          <w:lang w:val="es-ES"/>
        </w:rPr>
      </w:pPr>
      <w:r>
        <w:rPr>
          <w:rFonts w:ascii="Times New Roman" w:hAnsi="Times New Roman"/>
          <w:sz w:val="24"/>
          <w:lang w:val="es-ES"/>
        </w:rPr>
        <w:t>Concluziile studiului de trafic au fost:</w:t>
      </w:r>
    </w:p>
    <w:p w14:paraId="615903FA" w14:textId="18A8E521" w:rsidR="009D6653" w:rsidRDefault="009D6653" w:rsidP="00D83C61">
      <w:pPr>
        <w:spacing w:after="0"/>
        <w:ind w:firstLine="1134"/>
        <w:jc w:val="both"/>
        <w:rPr>
          <w:rFonts w:ascii="Times New Roman" w:hAnsi="Times New Roman"/>
          <w:sz w:val="24"/>
          <w:lang w:val="es-ES"/>
        </w:rPr>
      </w:pPr>
      <w:r w:rsidRPr="00BE7771">
        <w:rPr>
          <w:rFonts w:ascii="Times New Roman" w:hAnsi="Times New Roman"/>
          <w:sz w:val="24"/>
          <w:lang w:val="es-ES"/>
        </w:rPr>
        <w:t>Pentru a putea satisfice atât cerinţele actuale ale Operatorilor de Transport Feroviar cât şi a prelua sporul de trafic de viitor este nevoie de o serie de investiţii:</w:t>
      </w:r>
    </w:p>
    <w:p w14:paraId="5B86809A" w14:textId="77777777" w:rsidR="009D6653" w:rsidRPr="00BE7771" w:rsidRDefault="009D6653" w:rsidP="00323E79">
      <w:pPr>
        <w:pStyle w:val="ListParagraph"/>
        <w:numPr>
          <w:ilvl w:val="0"/>
          <w:numId w:val="52"/>
        </w:numPr>
        <w:spacing w:after="0" w:line="276" w:lineRule="auto"/>
        <w:ind w:left="0" w:firstLine="1134"/>
        <w:jc w:val="both"/>
        <w:rPr>
          <w:rFonts w:ascii="Times New Roman" w:hAnsi="Times New Roman"/>
          <w:sz w:val="24"/>
          <w:lang w:val="es-ES"/>
        </w:rPr>
      </w:pPr>
      <w:r w:rsidRPr="00BE7771">
        <w:rPr>
          <w:rFonts w:ascii="Times New Roman" w:hAnsi="Times New Roman"/>
          <w:sz w:val="24"/>
          <w:lang w:val="es-ES"/>
        </w:rPr>
        <w:t>Dublarea şi electrificarea întregului inel c.f. Bucureşti</w:t>
      </w:r>
    </w:p>
    <w:p w14:paraId="52008370" w14:textId="77777777" w:rsidR="009D6653" w:rsidRPr="00BE7771" w:rsidRDefault="009D6653" w:rsidP="00323E79">
      <w:pPr>
        <w:pStyle w:val="ListParagraph"/>
        <w:numPr>
          <w:ilvl w:val="0"/>
          <w:numId w:val="52"/>
        </w:numPr>
        <w:spacing w:after="0" w:line="276" w:lineRule="auto"/>
        <w:ind w:left="0" w:firstLine="1134"/>
        <w:jc w:val="both"/>
        <w:rPr>
          <w:rFonts w:ascii="Times New Roman" w:hAnsi="Times New Roman"/>
          <w:sz w:val="24"/>
          <w:lang w:val="es-ES"/>
        </w:rPr>
      </w:pPr>
      <w:r w:rsidRPr="00BE7771">
        <w:rPr>
          <w:rFonts w:ascii="Times New Roman" w:hAnsi="Times New Roman"/>
          <w:sz w:val="24"/>
          <w:lang w:val="es-ES"/>
        </w:rPr>
        <w:t>Redeschiderea şi electrificarea racordurilor dintre inelul c.f. Bucureşti şi liniile adiacente</w:t>
      </w:r>
    </w:p>
    <w:p w14:paraId="78BF4450" w14:textId="77777777" w:rsidR="009D6653" w:rsidRPr="00BE7771" w:rsidRDefault="009D6653" w:rsidP="00323E79">
      <w:pPr>
        <w:pStyle w:val="ListParagraph"/>
        <w:numPr>
          <w:ilvl w:val="0"/>
          <w:numId w:val="52"/>
        </w:numPr>
        <w:spacing w:after="0" w:line="276" w:lineRule="auto"/>
        <w:ind w:left="0" w:firstLine="1134"/>
        <w:jc w:val="both"/>
        <w:rPr>
          <w:rFonts w:ascii="Times New Roman" w:hAnsi="Times New Roman"/>
          <w:sz w:val="24"/>
          <w:lang w:val="es-ES"/>
        </w:rPr>
      </w:pPr>
      <w:r w:rsidRPr="00BE7771">
        <w:rPr>
          <w:rFonts w:ascii="Times New Roman" w:hAnsi="Times New Roman"/>
          <w:sz w:val="24"/>
          <w:lang w:val="es-ES"/>
        </w:rPr>
        <w:t>Realizarea de dublări ale liniilor de acces dinspre Bucureşti Nord spre Bucureşti Băneasa, Bucureştii Noi, Mogoşoaia</w:t>
      </w:r>
    </w:p>
    <w:p w14:paraId="5CACAF17" w14:textId="77777777" w:rsidR="009D6653" w:rsidRPr="00BE7771" w:rsidRDefault="009D6653" w:rsidP="00323E79">
      <w:pPr>
        <w:pStyle w:val="ListParagraph"/>
        <w:numPr>
          <w:ilvl w:val="0"/>
          <w:numId w:val="52"/>
        </w:numPr>
        <w:spacing w:after="0" w:line="276" w:lineRule="auto"/>
        <w:ind w:left="0" w:firstLine="1134"/>
        <w:jc w:val="both"/>
        <w:rPr>
          <w:rFonts w:ascii="Times New Roman" w:hAnsi="Times New Roman"/>
          <w:sz w:val="24"/>
          <w:lang w:val="es-ES"/>
        </w:rPr>
      </w:pPr>
      <w:r w:rsidRPr="00BE7771">
        <w:rPr>
          <w:rFonts w:ascii="Times New Roman" w:hAnsi="Times New Roman"/>
          <w:sz w:val="24"/>
          <w:lang w:val="es-ES"/>
        </w:rPr>
        <w:t>Realiazarea de simultaneităţi în circulaţia trenurilor, în zona staţiei Bucureşti Nord, prin introducerea unor diagonale de legătură între liniile existente</w:t>
      </w:r>
    </w:p>
    <w:p w14:paraId="67C5F346" w14:textId="77777777" w:rsidR="009D6653" w:rsidRPr="00BE7771" w:rsidRDefault="009D6653" w:rsidP="00323E79">
      <w:pPr>
        <w:pStyle w:val="ListParagraph"/>
        <w:numPr>
          <w:ilvl w:val="0"/>
          <w:numId w:val="52"/>
        </w:numPr>
        <w:spacing w:after="0" w:line="276" w:lineRule="auto"/>
        <w:ind w:left="0" w:firstLine="1134"/>
        <w:jc w:val="both"/>
        <w:rPr>
          <w:rFonts w:ascii="Times New Roman" w:hAnsi="Times New Roman"/>
          <w:sz w:val="24"/>
          <w:lang w:val="es-ES"/>
        </w:rPr>
      </w:pPr>
      <w:r w:rsidRPr="00BE7771">
        <w:rPr>
          <w:rFonts w:ascii="Times New Roman" w:hAnsi="Times New Roman"/>
          <w:sz w:val="24"/>
          <w:lang w:val="es-ES"/>
        </w:rPr>
        <w:t>Realizarea unei staţii noi, cu multe linii de primire-expediere, în Bucureşti Băneasa pentru a degreva Bucureşti Nord grupa A de trenurile spre/dinspre Constanţa</w:t>
      </w:r>
    </w:p>
    <w:p w14:paraId="3012B02E" w14:textId="03893251" w:rsidR="009D6653" w:rsidRPr="00BE7771" w:rsidRDefault="0056385D" w:rsidP="00323E79">
      <w:pPr>
        <w:pStyle w:val="ListParagraph"/>
        <w:numPr>
          <w:ilvl w:val="0"/>
          <w:numId w:val="52"/>
        </w:numPr>
        <w:spacing w:after="0" w:line="276" w:lineRule="auto"/>
        <w:ind w:left="0" w:firstLine="1134"/>
        <w:jc w:val="both"/>
        <w:rPr>
          <w:rFonts w:ascii="Times New Roman" w:hAnsi="Times New Roman"/>
          <w:sz w:val="24"/>
          <w:lang w:val="es-ES"/>
        </w:rPr>
      </w:pPr>
      <w:r>
        <w:rPr>
          <w:rFonts w:ascii="Times New Roman" w:hAnsi="Times New Roman"/>
          <w:sz w:val="24"/>
          <w:lang w:val="es-ES"/>
        </w:rPr>
        <w:t>Reînnoire</w:t>
      </w:r>
      <w:r w:rsidR="009D6653" w:rsidRPr="00BE7771">
        <w:rPr>
          <w:rFonts w:ascii="Times New Roman" w:hAnsi="Times New Roman"/>
          <w:sz w:val="24"/>
          <w:lang w:val="es-ES"/>
        </w:rPr>
        <w:t>a şi dezvoltarea staţiei Bucureşti Nord grupa B pentru a putea degreva Bucureşti Nord grupa A de trenurile spre/dinspre Craiova</w:t>
      </w:r>
    </w:p>
    <w:p w14:paraId="35839DEB" w14:textId="021FA9A5" w:rsidR="009D6653" w:rsidRPr="00BE7771" w:rsidRDefault="0056385D" w:rsidP="00323E79">
      <w:pPr>
        <w:pStyle w:val="ListParagraph"/>
        <w:numPr>
          <w:ilvl w:val="0"/>
          <w:numId w:val="52"/>
        </w:numPr>
        <w:spacing w:after="0" w:line="276" w:lineRule="auto"/>
        <w:ind w:left="0" w:firstLine="1134"/>
        <w:jc w:val="both"/>
        <w:rPr>
          <w:rFonts w:ascii="Times New Roman" w:hAnsi="Times New Roman"/>
          <w:sz w:val="24"/>
          <w:lang w:val="ro-RO"/>
        </w:rPr>
      </w:pPr>
      <w:r>
        <w:rPr>
          <w:rFonts w:ascii="Times New Roman" w:hAnsi="Times New Roman"/>
          <w:sz w:val="24"/>
          <w:lang w:val="es-ES"/>
        </w:rPr>
        <w:lastRenderedPageBreak/>
        <w:t>Reînnoire</w:t>
      </w:r>
      <w:r w:rsidR="009D6653" w:rsidRPr="00BE7771">
        <w:rPr>
          <w:rFonts w:ascii="Times New Roman" w:hAnsi="Times New Roman"/>
          <w:sz w:val="24"/>
          <w:lang w:val="es-ES"/>
        </w:rPr>
        <w:t xml:space="preserve">a şi redeschiderea de linii în staţiile c.f. de pe inel astfel încât acestea să poată prelua traficul de marfă de transit şi să se poată face </w:t>
      </w:r>
      <w:r w:rsidR="009D6653" w:rsidRPr="00BE7771">
        <w:rPr>
          <w:rFonts w:ascii="Times New Roman" w:hAnsi="Times New Roman"/>
          <w:sz w:val="24"/>
        </w:rPr>
        <w:t>mai multe încrucişări şi treceri înainte a trenurilor. Trenurile de marfă nu vor mai fi nevoite să staţioneze pe staţiile din afara inelului deoarece ar avea linii libere pe inel, linii pe care să tranziteze</w:t>
      </w:r>
      <w:r w:rsidR="003C40D3">
        <w:rPr>
          <w:rFonts w:ascii="Times New Roman" w:hAnsi="Times New Roman"/>
          <w:sz w:val="24"/>
        </w:rPr>
        <w:t>.</w:t>
      </w:r>
    </w:p>
    <w:p w14:paraId="154E1B69" w14:textId="77777777" w:rsidR="009D6653" w:rsidRDefault="009D6653" w:rsidP="00D83C61">
      <w:pPr>
        <w:spacing w:after="0"/>
        <w:ind w:firstLine="1134"/>
        <w:rPr>
          <w:rFonts w:ascii="Times New Roman" w:hAnsi="Times New Roman"/>
          <w:sz w:val="24"/>
        </w:rPr>
      </w:pPr>
    </w:p>
    <w:p w14:paraId="2C0AA420" w14:textId="7F1D0F52" w:rsidR="009D6653" w:rsidRDefault="009D6653" w:rsidP="00D83C61">
      <w:pPr>
        <w:spacing w:after="0"/>
        <w:ind w:firstLine="1134"/>
        <w:rPr>
          <w:rFonts w:ascii="Times New Roman" w:hAnsi="Times New Roman"/>
          <w:sz w:val="24"/>
        </w:rPr>
      </w:pPr>
      <w:r w:rsidRPr="00BE7771">
        <w:rPr>
          <w:rFonts w:ascii="Times New Roman" w:hAnsi="Times New Roman"/>
          <w:sz w:val="24"/>
        </w:rPr>
        <w:t xml:space="preserve">Prin </w:t>
      </w:r>
      <w:r>
        <w:rPr>
          <w:rFonts w:ascii="Times New Roman" w:hAnsi="Times New Roman"/>
          <w:sz w:val="24"/>
        </w:rPr>
        <w:t xml:space="preserve">implementarea proiectului </w:t>
      </w:r>
      <w:r w:rsidR="00D83C61">
        <w:rPr>
          <w:rFonts w:ascii="Times New Roman" w:hAnsi="Times New Roman"/>
          <w:sz w:val="24"/>
        </w:rPr>
        <w:t>se vor obține</w:t>
      </w:r>
      <w:r>
        <w:rPr>
          <w:rFonts w:ascii="Times New Roman" w:hAnsi="Times New Roman"/>
          <w:sz w:val="24"/>
        </w:rPr>
        <w:t>:</w:t>
      </w:r>
    </w:p>
    <w:p w14:paraId="2F472FCD" w14:textId="77777777" w:rsidR="009D6653" w:rsidRDefault="009D6653" w:rsidP="00323E79">
      <w:pPr>
        <w:pStyle w:val="ListParagraph"/>
        <w:numPr>
          <w:ilvl w:val="0"/>
          <w:numId w:val="53"/>
        </w:numPr>
        <w:spacing w:after="0" w:line="276" w:lineRule="auto"/>
        <w:ind w:left="0" w:firstLine="1134"/>
        <w:contextualSpacing w:val="0"/>
        <w:jc w:val="both"/>
        <w:rPr>
          <w:rFonts w:ascii="Times New Roman" w:hAnsi="Times New Roman"/>
          <w:sz w:val="24"/>
        </w:rPr>
      </w:pPr>
      <w:r>
        <w:rPr>
          <w:rFonts w:ascii="Times New Roman" w:hAnsi="Times New Roman"/>
          <w:sz w:val="24"/>
        </w:rPr>
        <w:t>Reducerea timpilor de parcurs in zona Complexului Feroviar Bucuresti pentru serviciile de transport feroviar calatori;</w:t>
      </w:r>
    </w:p>
    <w:p w14:paraId="7C62D05F" w14:textId="59018C96" w:rsidR="009D6653" w:rsidRPr="009D6653" w:rsidRDefault="009D6653" w:rsidP="00323E79">
      <w:pPr>
        <w:pStyle w:val="ListParagraph"/>
        <w:numPr>
          <w:ilvl w:val="0"/>
          <w:numId w:val="53"/>
        </w:numPr>
        <w:spacing w:after="0" w:line="276" w:lineRule="auto"/>
        <w:ind w:left="0" w:firstLine="1134"/>
        <w:contextualSpacing w:val="0"/>
        <w:jc w:val="both"/>
        <w:rPr>
          <w:rFonts w:ascii="Times New Roman" w:hAnsi="Times New Roman"/>
          <w:sz w:val="24"/>
        </w:rPr>
      </w:pPr>
      <w:r>
        <w:rPr>
          <w:rFonts w:ascii="Times New Roman" w:hAnsi="Times New Roman"/>
          <w:sz w:val="24"/>
        </w:rPr>
        <w:t>Cresterea capacitatii in special in Bucuresti Nord grupa A, facand posibila luarea in considerare a serviciilor noi propuse in cadrul achizitiei de rame electrice noi.</w:t>
      </w:r>
    </w:p>
    <w:p w14:paraId="409ADB2D" w14:textId="26755A02" w:rsidR="009D6653" w:rsidRDefault="00D83C61" w:rsidP="00323E79">
      <w:pPr>
        <w:pStyle w:val="ListParagraph"/>
        <w:numPr>
          <w:ilvl w:val="0"/>
          <w:numId w:val="53"/>
        </w:numPr>
        <w:spacing w:after="0" w:line="276" w:lineRule="auto"/>
        <w:ind w:left="0" w:firstLine="1134"/>
        <w:contextualSpacing w:val="0"/>
        <w:jc w:val="both"/>
        <w:rPr>
          <w:rFonts w:ascii="Times New Roman" w:eastAsia="Arial Unicode MS" w:hAnsi="Times New Roman"/>
          <w:color w:val="000000"/>
          <w:sz w:val="24"/>
          <w:szCs w:val="24"/>
          <w:lang w:eastAsia="ro-RO" w:bidi="ro-RO"/>
        </w:rPr>
      </w:pPr>
      <w:r>
        <w:rPr>
          <w:rFonts w:ascii="Times New Roman" w:hAnsi="Times New Roman"/>
          <w:sz w:val="24"/>
        </w:rPr>
        <w:t>Î</w:t>
      </w:r>
      <w:r w:rsidR="009D6653">
        <w:rPr>
          <w:rFonts w:ascii="Times New Roman" w:hAnsi="Times New Roman"/>
          <w:sz w:val="24"/>
          <w:lang w:val="ro-RO"/>
        </w:rPr>
        <w:t xml:space="preserve">n urma masurilor de crestere a capacitatii, majoritatea traficului de marfuri de tranzit se va desfasura pe inelul feroviar Nord, intre Pantelimon si Mogosoaia. </w:t>
      </w:r>
    </w:p>
    <w:p w14:paraId="4AB9BD1C" w14:textId="77777777" w:rsidR="009D6653" w:rsidRDefault="009D6653" w:rsidP="00D83C6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p>
    <w:p w14:paraId="74FD58C7" w14:textId="1415C72D" w:rsidR="002240C2" w:rsidRDefault="00D83C61" w:rsidP="00D83C6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Studiul de trafic</w:t>
      </w:r>
      <w:r w:rsidR="002240C2">
        <w:rPr>
          <w:rFonts w:ascii="Times New Roman" w:eastAsia="Arial Unicode MS" w:hAnsi="Times New Roman" w:cs="Times New Roman"/>
          <w:color w:val="000000"/>
          <w:sz w:val="24"/>
          <w:szCs w:val="24"/>
          <w:lang w:eastAsia="ro-RO" w:bidi="ro-RO"/>
        </w:rPr>
        <w:t xml:space="preserve"> va suferi actualizări în funcție de o serie de date pe care urmează să le primim și de aprobări și puncte de vedere ale Beneficiarului, Ministerului Transporturilor, Jaspers.</w:t>
      </w:r>
    </w:p>
    <w:p w14:paraId="14DAB0F0" w14:textId="7D4D339F" w:rsidR="002240C2" w:rsidRDefault="002240C2" w:rsidP="00D83C61">
      <w:pPr>
        <w:widowControl w:val="0"/>
        <w:tabs>
          <w:tab w:val="left" w:pos="1134"/>
        </w:tabs>
        <w:spacing w:after="0"/>
        <w:ind w:firstLine="1134"/>
        <w:jc w:val="both"/>
        <w:rPr>
          <w:rFonts w:ascii="Times New Roman" w:eastAsia="Arial Unicode MS" w:hAnsi="Times New Roman" w:cs="Times New Roman"/>
          <w:color w:val="000000"/>
          <w:sz w:val="24"/>
          <w:szCs w:val="24"/>
          <w:lang w:eastAsia="ro-RO" w:bidi="ro-RO"/>
        </w:rPr>
      </w:pPr>
      <w:r>
        <w:rPr>
          <w:rFonts w:ascii="Times New Roman" w:eastAsia="Arial Unicode MS" w:hAnsi="Times New Roman" w:cs="Times New Roman"/>
          <w:color w:val="000000"/>
          <w:sz w:val="24"/>
          <w:szCs w:val="24"/>
          <w:lang w:eastAsia="ro-RO" w:bidi="ro-RO"/>
        </w:rPr>
        <w:t>Astfel, sunt în curs de obținere:</w:t>
      </w:r>
    </w:p>
    <w:p w14:paraId="5DC0B51D" w14:textId="5A0BEAF7" w:rsidR="002240C2" w:rsidRDefault="002240C2"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Trasele și orarele trenurilor care urmează să tranziteze pe liniile Complexului feroviar București</w:t>
      </w:r>
    </w:p>
    <w:p w14:paraId="5FE6A1E2" w14:textId="2B536770" w:rsidR="009D6653" w:rsidRPr="009D6653" w:rsidRDefault="009D6653"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hAnsi="Times New Roman"/>
          <w:lang w:val="ro-RO"/>
        </w:rPr>
        <w:t>Stabilirea serviciilor de transport feroviar calatori in zona metropolitana – trenurile metropolitane</w:t>
      </w:r>
    </w:p>
    <w:p w14:paraId="77D0A7B2" w14:textId="2AE5E6CA" w:rsidR="002240C2" w:rsidRDefault="002240C2"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Aprobarea pachetelor de investiții</w:t>
      </w:r>
    </w:p>
    <w:p w14:paraId="61535047" w14:textId="568E0905" w:rsidR="002240C2" w:rsidRDefault="002240C2"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Modul de întocmire al studiului de trafic – pe total complex sau pe pachete de investiții.</w:t>
      </w:r>
    </w:p>
    <w:p w14:paraId="5C59A3B6" w14:textId="4B7EF751" w:rsidR="003C40D3" w:rsidRDefault="003C40D3" w:rsidP="003C40D3">
      <w:pPr>
        <w:pStyle w:val="ListParagraph"/>
        <w:widowControl w:val="0"/>
        <w:tabs>
          <w:tab w:val="left" w:pos="1134"/>
        </w:tabs>
        <w:spacing w:after="0" w:line="276" w:lineRule="auto"/>
        <w:ind w:left="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În studiul de trafic se vor utiliza simulările timpilor de mers:</w:t>
      </w:r>
    </w:p>
    <w:p w14:paraId="739607F4" w14:textId="3B9409C1" w:rsidR="003C40D3" w:rsidRDefault="003C40D3"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Timp de mers trenuri de marfă  (de la Direcția de Trafic)</w:t>
      </w:r>
    </w:p>
    <w:p w14:paraId="761A1D32" w14:textId="7EDC4ABD" w:rsidR="003C40D3" w:rsidRDefault="003C40D3" w:rsidP="00323E79">
      <w:pPr>
        <w:pStyle w:val="ListParagraph"/>
        <w:widowControl w:val="0"/>
        <w:numPr>
          <w:ilvl w:val="0"/>
          <w:numId w:val="38"/>
        </w:numPr>
        <w:tabs>
          <w:tab w:val="left" w:pos="1134"/>
        </w:tabs>
        <w:spacing w:after="0" w:line="276" w:lineRule="auto"/>
        <w:ind w:left="0"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Timp de mers trenuri de călători (de la ARF).</w:t>
      </w:r>
    </w:p>
    <w:p w14:paraId="0CCA0D12" w14:textId="59B5C96D" w:rsidR="003C40D3" w:rsidRPr="002240C2" w:rsidRDefault="00766D6F" w:rsidP="00766D6F">
      <w:pPr>
        <w:spacing w:after="0"/>
        <w:ind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t>De asemenea, în funcție de ședințele de analiză viitoare și în special de ceea ce se va stabilii cu consultantul Jaspers, se va întocmi un singur studiu de trafic sau se vor întocmi studii pentru fiecare pachet, conform specificațiilor care se vor transmite de către Jaspers.</w:t>
      </w:r>
    </w:p>
    <w:p w14:paraId="485E6969" w14:textId="77777777" w:rsidR="009D6653" w:rsidRDefault="009D665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3306F79"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DE8D07E"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331181D"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31358B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70DD9AF"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2F5110F"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DEDA348"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88FF933"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D0B0AAB"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49C672B"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93556ED"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DEC638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5A3950A"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D610C9D"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77D3D05"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60F1614"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684167C"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B5CD815"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47E4AC8"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EDADB5A"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EADEDEF"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5F449CE"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FEF025C"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2120BDF"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F020384"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FA2F652"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34B3E4C"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EC01C6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BAAEF55"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FEA00ED"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D3E8FD9"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BC2F69E"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627E897"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92998DF"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479BCCA" w14:textId="77777777" w:rsidR="003C40D3" w:rsidRDefault="003C40D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9BF0C57" w14:textId="77777777" w:rsidR="00D34F98" w:rsidRPr="00692199" w:rsidRDefault="00D34F98" w:rsidP="00D34F98">
      <w:pPr>
        <w:keepNext/>
        <w:keepLines/>
        <w:widowControl w:val="0"/>
        <w:numPr>
          <w:ilvl w:val="0"/>
          <w:numId w:val="1"/>
        </w:numPr>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bookmarkStart w:id="69" w:name="_Toc157087470"/>
      <w:r>
        <w:rPr>
          <w:rFonts w:ascii="Times New Roman" w:eastAsia="Arial Unicode MS" w:hAnsi="Times New Roman" w:cs="Times New Roman"/>
          <w:b/>
          <w:color w:val="000000"/>
          <w:sz w:val="24"/>
          <w:szCs w:val="24"/>
          <w:lang w:eastAsia="ro-RO" w:bidi="ro-RO"/>
        </w:rPr>
        <w:t>ANALIZA COST-BENEFICIU PRELIMINARĂ</w:t>
      </w:r>
      <w:bookmarkEnd w:id="69"/>
    </w:p>
    <w:p w14:paraId="7149406A" w14:textId="77777777" w:rsidR="00D34F98" w:rsidRPr="00692199" w:rsidRDefault="00D34F98" w:rsidP="00D34F98">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2392868" w14:textId="77777777" w:rsidR="00D34F98" w:rsidRPr="0027052C" w:rsidRDefault="00D34F98" w:rsidP="00D34F98">
      <w:pPr>
        <w:pStyle w:val="ListParagraph"/>
        <w:spacing w:after="0" w:line="276" w:lineRule="auto"/>
        <w:ind w:left="0" w:firstLine="1134"/>
        <w:rPr>
          <w:rFonts w:asciiTheme="majorBidi" w:hAnsiTheme="majorBidi" w:cstheme="majorBidi"/>
          <w:b/>
          <w:bCs/>
          <w:sz w:val="24"/>
          <w:szCs w:val="24"/>
        </w:rPr>
      </w:pPr>
      <w:r w:rsidRPr="0027052C">
        <w:rPr>
          <w:rFonts w:asciiTheme="majorBidi" w:hAnsiTheme="majorBidi" w:cstheme="majorBidi"/>
          <w:b/>
          <w:bCs/>
          <w:sz w:val="24"/>
          <w:szCs w:val="24"/>
        </w:rPr>
        <w:t>Abordarea privind analiza cost-beneficiu</w:t>
      </w:r>
    </w:p>
    <w:p w14:paraId="05CFE80A" w14:textId="77777777" w:rsidR="00D34F98" w:rsidRDefault="00D34F98" w:rsidP="00D34F98">
      <w:pPr>
        <w:spacing w:after="0"/>
        <w:ind w:firstLine="1134"/>
        <w:jc w:val="both"/>
        <w:rPr>
          <w:rFonts w:asciiTheme="majorBidi" w:hAnsiTheme="majorBidi" w:cstheme="majorBidi"/>
          <w:sz w:val="24"/>
          <w:szCs w:val="24"/>
          <w:lang w:val="it-IT"/>
        </w:rPr>
      </w:pPr>
    </w:p>
    <w:p w14:paraId="14057B56" w14:textId="77777777" w:rsidR="00D34F98" w:rsidRPr="00651293" w:rsidRDefault="00D34F98" w:rsidP="00D34F98">
      <w:pPr>
        <w:spacing w:after="0"/>
        <w:ind w:firstLine="1134"/>
        <w:jc w:val="both"/>
        <w:rPr>
          <w:rFonts w:asciiTheme="majorBidi" w:hAnsiTheme="majorBidi" w:cstheme="majorBidi"/>
          <w:sz w:val="24"/>
          <w:szCs w:val="24"/>
          <w:lang w:val="it-IT"/>
        </w:rPr>
      </w:pPr>
      <w:r w:rsidRPr="00651293">
        <w:rPr>
          <w:rFonts w:asciiTheme="majorBidi" w:hAnsiTheme="majorBidi" w:cstheme="majorBidi"/>
          <w:sz w:val="24"/>
          <w:szCs w:val="24"/>
          <w:lang w:val="it-IT"/>
        </w:rPr>
        <w:t xml:space="preserve">Avand in vedere ca investitiile privind “Modernizarea liniilor și instalațiilor din Complexul Feroviar București” pot fi organizate in pachete de investitii independente din punct de vedere constructiv si functional, analiza cost-beneficiu, atat in etapa analizei de optiuni, cat si in etapa finala a studiului de fezabilitate, se va realiza pentru fiecare dintre pachetele de investitii. Totusi, pentru o abordare integrata, conform caietului de sarcini, se vor calcula indicatorii de rentabilitate si la nivelul intregii investitii. </w:t>
      </w:r>
    </w:p>
    <w:p w14:paraId="31595275" w14:textId="77777777" w:rsidR="00D34F98" w:rsidRPr="00651293" w:rsidRDefault="00D34F98" w:rsidP="00D34F98">
      <w:pPr>
        <w:spacing w:after="0"/>
        <w:ind w:firstLine="1134"/>
        <w:jc w:val="both"/>
        <w:rPr>
          <w:rFonts w:asciiTheme="majorBidi" w:hAnsiTheme="majorBidi" w:cstheme="majorBidi"/>
          <w:sz w:val="24"/>
          <w:szCs w:val="24"/>
          <w:lang w:val="it-IT"/>
        </w:rPr>
      </w:pPr>
      <w:r w:rsidRPr="00651293">
        <w:rPr>
          <w:rFonts w:asciiTheme="majorBidi" w:hAnsiTheme="majorBidi" w:cstheme="majorBidi"/>
          <w:sz w:val="24"/>
          <w:szCs w:val="24"/>
          <w:lang w:val="it-IT"/>
        </w:rPr>
        <w:t xml:space="preserve">Rezultatele analizei economice in etapa analizei de optiuni vor permite identificarea scenariului optim pentru fiecare dintre pachetele de investitii intrucat nu este implicit ca unul dintre scenarii sa fie cel optim pentru toate pachetele. </w:t>
      </w:r>
    </w:p>
    <w:p w14:paraId="4ABD1F88" w14:textId="77777777" w:rsidR="00D34F98" w:rsidRPr="00651293" w:rsidRDefault="00D34F98" w:rsidP="00D34F98">
      <w:pPr>
        <w:spacing w:after="0"/>
        <w:ind w:firstLine="1134"/>
        <w:jc w:val="both"/>
        <w:rPr>
          <w:rFonts w:asciiTheme="majorBidi" w:hAnsiTheme="majorBidi" w:cstheme="majorBidi"/>
          <w:sz w:val="24"/>
          <w:szCs w:val="24"/>
          <w:lang w:val="it-IT"/>
        </w:rPr>
      </w:pPr>
      <w:r w:rsidRPr="00651293">
        <w:rPr>
          <w:rFonts w:asciiTheme="majorBidi" w:hAnsiTheme="majorBidi" w:cstheme="majorBidi"/>
          <w:sz w:val="24"/>
          <w:szCs w:val="24"/>
          <w:lang w:val="it-IT"/>
        </w:rPr>
        <w:t xml:space="preserve">Rezultatele analizei economice vor arata oportunitatea finantarii fiecarui pachet de investitii sau a investitiei integrale in scenariul identificat ca fiind optim pentru fiecare pachet. </w:t>
      </w:r>
    </w:p>
    <w:p w14:paraId="546F73C1" w14:textId="77777777" w:rsidR="00D34F98" w:rsidRDefault="00D34F98" w:rsidP="00D34F98">
      <w:pPr>
        <w:spacing w:after="0"/>
        <w:ind w:firstLine="1134"/>
        <w:jc w:val="both"/>
        <w:rPr>
          <w:rFonts w:asciiTheme="majorBidi" w:hAnsiTheme="majorBidi" w:cstheme="majorBidi"/>
          <w:sz w:val="24"/>
          <w:szCs w:val="24"/>
          <w:lang w:val="it-IT"/>
        </w:rPr>
      </w:pPr>
      <w:r w:rsidRPr="00651293">
        <w:rPr>
          <w:rFonts w:asciiTheme="majorBidi" w:hAnsiTheme="majorBidi" w:cstheme="majorBidi"/>
          <w:sz w:val="24"/>
          <w:szCs w:val="24"/>
          <w:lang w:val="it-IT"/>
        </w:rPr>
        <w:t xml:space="preserve">Analiza financiara se va realiza, in cazul in care proiectul este generator de venituri, doar in etapa finala, pentru scenariul optim. </w:t>
      </w:r>
    </w:p>
    <w:p w14:paraId="52B89AAA" w14:textId="77777777" w:rsidR="00D34F98" w:rsidRPr="002240C2" w:rsidRDefault="00D34F98" w:rsidP="00D34F98">
      <w:pPr>
        <w:spacing w:after="0"/>
        <w:ind w:firstLine="1134"/>
        <w:jc w:val="both"/>
        <w:rPr>
          <w:rFonts w:ascii="Times New Roman" w:eastAsia="Arial Unicode MS" w:hAnsi="Times New Roman"/>
          <w:color w:val="000000"/>
          <w:sz w:val="24"/>
          <w:szCs w:val="24"/>
          <w:lang w:eastAsia="ro-RO" w:bidi="ro-RO"/>
        </w:rPr>
      </w:pPr>
      <w:r>
        <w:rPr>
          <w:rFonts w:ascii="Times New Roman" w:eastAsia="Arial Unicode MS" w:hAnsi="Times New Roman"/>
          <w:color w:val="000000"/>
          <w:sz w:val="24"/>
          <w:szCs w:val="24"/>
          <w:lang w:eastAsia="ro-RO" w:bidi="ro-RO"/>
        </w:rPr>
        <w:lastRenderedPageBreak/>
        <w:t>De asemenea, în funcție de ședințele de analiză viitoare și în special de ceea ce se va stabilii cu consultantul Jaspers, se va întocmi un singur ACB sau se vor întocmi ACB pentru fiecare pachet, conform specificațiilor care se vor transmite de către Jaspers.</w:t>
      </w:r>
    </w:p>
    <w:p w14:paraId="0F1246A6" w14:textId="77777777" w:rsidR="00D34F98" w:rsidRDefault="00D34F98" w:rsidP="00D34F98">
      <w:pPr>
        <w:spacing w:after="0"/>
        <w:ind w:firstLine="1134"/>
        <w:jc w:val="both"/>
        <w:rPr>
          <w:rFonts w:asciiTheme="majorBidi" w:hAnsiTheme="majorBidi" w:cstheme="majorBidi"/>
          <w:sz w:val="24"/>
          <w:szCs w:val="24"/>
          <w:lang w:val="it-IT"/>
        </w:rPr>
      </w:pPr>
    </w:p>
    <w:p w14:paraId="1F2F826E" w14:textId="77777777" w:rsidR="00D34F98" w:rsidRPr="00651293" w:rsidRDefault="00D34F98" w:rsidP="00D34F98">
      <w:pPr>
        <w:spacing w:after="0"/>
        <w:ind w:firstLine="1134"/>
        <w:jc w:val="both"/>
        <w:rPr>
          <w:rFonts w:asciiTheme="majorBidi" w:hAnsiTheme="majorBidi" w:cstheme="majorBidi"/>
          <w:sz w:val="24"/>
          <w:szCs w:val="24"/>
          <w:lang w:val="it-IT"/>
        </w:rPr>
      </w:pPr>
      <w:r>
        <w:rPr>
          <w:rFonts w:asciiTheme="majorBidi" w:hAnsiTheme="majorBidi" w:cstheme="majorBidi"/>
          <w:sz w:val="24"/>
          <w:szCs w:val="24"/>
          <w:lang w:val="it-IT"/>
        </w:rPr>
        <w:t>Detalii privind abordarea și metodologia de întocmire a analizei cost beneficiu se regăsesc în anexă.</w:t>
      </w:r>
    </w:p>
    <w:p w14:paraId="1472E125" w14:textId="77777777" w:rsidR="003C40D3" w:rsidRDefault="003C40D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59BC3E5"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15C817B"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501036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E97845C"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65DABA1"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38219D4"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CEDB2B2"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32087F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4C2748AA"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9AC81EA"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7118EC4"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5D803E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586DBA5"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7BE1E20"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ABA333D"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7E493AB"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8F86857" w14:textId="77777777" w:rsidR="00D34F98" w:rsidRDefault="00D34F98"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A34CA5C" w14:textId="798FB041" w:rsidR="00903795" w:rsidRPr="00692199" w:rsidRDefault="00903795" w:rsidP="00D34F98">
      <w:pPr>
        <w:keepNext/>
        <w:keepLines/>
        <w:widowControl w:val="0"/>
        <w:numPr>
          <w:ilvl w:val="0"/>
          <w:numId w:val="1"/>
        </w:numPr>
        <w:autoSpaceDE w:val="0"/>
        <w:autoSpaceDN w:val="0"/>
        <w:spacing w:after="0" w:line="240" w:lineRule="auto"/>
        <w:outlineLvl w:val="0"/>
        <w:rPr>
          <w:rFonts w:ascii="Times New Roman" w:eastAsia="Arial Unicode MS" w:hAnsi="Times New Roman" w:cs="Times New Roman"/>
          <w:b/>
          <w:color w:val="000000"/>
          <w:sz w:val="24"/>
          <w:szCs w:val="24"/>
          <w:lang w:eastAsia="ro-RO" w:bidi="ro-RO"/>
        </w:rPr>
      </w:pPr>
      <w:bookmarkStart w:id="70" w:name="_Toc157087471"/>
      <w:bookmarkStart w:id="71" w:name="_Hlk150173038"/>
      <w:r w:rsidRPr="00692199">
        <w:rPr>
          <w:rFonts w:ascii="Times New Roman" w:eastAsia="Arial Unicode MS" w:hAnsi="Times New Roman" w:cs="Times New Roman"/>
          <w:b/>
          <w:color w:val="000000"/>
          <w:sz w:val="24"/>
          <w:szCs w:val="24"/>
          <w:lang w:eastAsia="ro-RO" w:bidi="ro-RO"/>
        </w:rPr>
        <w:t xml:space="preserve">EVALUAREA </w:t>
      </w:r>
      <w:r w:rsidR="000C273F">
        <w:rPr>
          <w:rFonts w:ascii="Times New Roman" w:eastAsia="Arial Unicode MS" w:hAnsi="Times New Roman" w:cs="Times New Roman"/>
          <w:b/>
          <w:color w:val="000000"/>
          <w:sz w:val="24"/>
          <w:szCs w:val="24"/>
          <w:lang w:eastAsia="ro-RO" w:bidi="ro-RO"/>
        </w:rPr>
        <w:t xml:space="preserve">PRELIMINARĂ A </w:t>
      </w:r>
      <w:r w:rsidRPr="00692199">
        <w:rPr>
          <w:rFonts w:ascii="Times New Roman" w:eastAsia="Arial Unicode MS" w:hAnsi="Times New Roman" w:cs="Times New Roman"/>
          <w:b/>
          <w:color w:val="000000"/>
          <w:sz w:val="24"/>
          <w:szCs w:val="24"/>
          <w:lang w:eastAsia="ro-RO" w:bidi="ro-RO"/>
        </w:rPr>
        <w:t>IMPACTULUI ASUPRA MEDIULUI</w:t>
      </w:r>
      <w:bookmarkEnd w:id="70"/>
    </w:p>
    <w:p w14:paraId="2643EFD5" w14:textId="77777777" w:rsidR="00903795" w:rsidRPr="00692199" w:rsidRDefault="0090379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7549200" w14:textId="77777777" w:rsidR="00C33329" w:rsidRPr="00692199" w:rsidRDefault="00C33329" w:rsidP="006F5FD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Proiectul are ca scop modernizarea liniilor și instalațiilor de cale ferată din Complexul Feroviar București în vederea asigurării infrastructurii de bază necesară cererii de transport aflală în creștere, asigurarea unui grad ridicat de siguranță a traficului feroviar ținând cont de reducerea efectelor negative asupra mediului.</w:t>
      </w:r>
    </w:p>
    <w:p w14:paraId="2271D8C0" w14:textId="77777777" w:rsidR="00C33329" w:rsidRPr="00692199" w:rsidRDefault="00C33329" w:rsidP="006F5FD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În vederea selectării scenariilor în această etapa a analizei, vor fi avute în vedere constrângerile/limitările impuse din punct de vedere al factorilor/componentelor de mediu.</w:t>
      </w:r>
    </w:p>
    <w:p w14:paraId="049513EC" w14:textId="026469F9" w:rsidR="00C33329" w:rsidRPr="00692199" w:rsidRDefault="00C33329" w:rsidP="006F5FD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Selectarea unui scenari</w:t>
      </w:r>
      <w:r w:rsidR="00C40591">
        <w:rPr>
          <w:rFonts w:ascii="Times New Roman" w:hAnsi="Times New Roman" w:cs="Times New Roman"/>
          <w:sz w:val="24"/>
          <w:szCs w:val="24"/>
        </w:rPr>
        <w:t>u</w:t>
      </w:r>
      <w:r w:rsidRPr="00692199">
        <w:rPr>
          <w:rFonts w:ascii="Times New Roman" w:hAnsi="Times New Roman" w:cs="Times New Roman"/>
          <w:sz w:val="24"/>
          <w:szCs w:val="24"/>
        </w:rPr>
        <w:t xml:space="preserve"> cu impact negativ minim și posibilitatea de reducere a impactului negativ prin măsuri de protecție reprezintă unul dintre scopurile proiectului.</w:t>
      </w:r>
    </w:p>
    <w:p w14:paraId="6629F3DD" w14:textId="6245A547" w:rsidR="00C33329" w:rsidRPr="00692199" w:rsidRDefault="00C33329" w:rsidP="006F5FD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t xml:space="preserve">Au fost analizate </w:t>
      </w:r>
      <w:r w:rsidR="00D719E5">
        <w:rPr>
          <w:rFonts w:ascii="Times New Roman" w:hAnsi="Times New Roman" w:cs="Times New Roman"/>
          <w:sz w:val="24"/>
          <w:szCs w:val="24"/>
        </w:rPr>
        <w:t xml:space="preserve">mai multe </w:t>
      </w:r>
      <w:r w:rsidRPr="00692199">
        <w:rPr>
          <w:rFonts w:ascii="Times New Roman" w:hAnsi="Times New Roman" w:cs="Times New Roman"/>
          <w:sz w:val="24"/>
          <w:szCs w:val="24"/>
        </w:rPr>
        <w:t>scenarii</w:t>
      </w:r>
      <w:r w:rsidR="001379A2">
        <w:rPr>
          <w:rFonts w:ascii="Times New Roman" w:hAnsi="Times New Roman" w:cs="Times New Roman"/>
          <w:sz w:val="24"/>
          <w:szCs w:val="24"/>
        </w:rPr>
        <w:t xml:space="preserve">, </w:t>
      </w:r>
      <w:r w:rsidRPr="00692199">
        <w:rPr>
          <w:rFonts w:ascii="Times New Roman" w:hAnsi="Times New Roman" w:cs="Times New Roman"/>
          <w:sz w:val="24"/>
          <w:szCs w:val="24"/>
        </w:rPr>
        <w:t>din punct de vedere al impactului pe care acestea le pot avea asupra componentelor de mediu, asupra așezărilor umane, dar și a obiectivelor de interes socio-cultural și de patrimoniu (situri arheologice, zone de protecție culturale). De asemenea, au fost luate în considerare ariile naturale protejate de interes comunitar din rețeaua Natura 2000 și arii naturale de interes național.</w:t>
      </w:r>
    </w:p>
    <w:p w14:paraId="727D48CA" w14:textId="77777777" w:rsidR="00C33329" w:rsidRPr="00692199" w:rsidRDefault="00C33329" w:rsidP="006F5FDC">
      <w:pPr>
        <w:spacing w:after="0"/>
        <w:ind w:firstLine="1134"/>
        <w:jc w:val="both"/>
        <w:rPr>
          <w:rFonts w:ascii="Times New Roman" w:hAnsi="Times New Roman" w:cs="Times New Roman"/>
          <w:sz w:val="24"/>
          <w:szCs w:val="24"/>
        </w:rPr>
      </w:pPr>
    </w:p>
    <w:p w14:paraId="336F81BA" w14:textId="24E27C1F" w:rsidR="00C33329" w:rsidRPr="00692199" w:rsidRDefault="00C33329" w:rsidP="006F5FDC">
      <w:pPr>
        <w:spacing w:after="0"/>
        <w:ind w:firstLine="1134"/>
        <w:jc w:val="both"/>
        <w:rPr>
          <w:rFonts w:ascii="Times New Roman" w:hAnsi="Times New Roman" w:cs="Times New Roman"/>
          <w:sz w:val="24"/>
          <w:szCs w:val="24"/>
        </w:rPr>
      </w:pPr>
      <w:r w:rsidRPr="00692199">
        <w:rPr>
          <w:rFonts w:ascii="Times New Roman" w:hAnsi="Times New Roman" w:cs="Times New Roman"/>
          <w:sz w:val="24"/>
          <w:szCs w:val="24"/>
        </w:rPr>
        <w:lastRenderedPageBreak/>
        <w:t>Pentru atingerea obiectivelor, s-au analizat constrângerile identificate din punct de vedere al protecției mediului pornind de la următoarele aspecte:</w:t>
      </w:r>
    </w:p>
    <w:p w14:paraId="1B1CC1B7" w14:textId="1FC082B6" w:rsidR="00C33329" w:rsidRPr="00D719E5" w:rsidRDefault="00C33329" w:rsidP="00323E79">
      <w:pPr>
        <w:numPr>
          <w:ilvl w:val="0"/>
          <w:numId w:val="20"/>
        </w:numPr>
        <w:spacing w:after="0"/>
        <w:ind w:left="0" w:firstLine="1134"/>
        <w:contextualSpacing/>
        <w:jc w:val="both"/>
        <w:rPr>
          <w:rFonts w:ascii="Times New Roman" w:hAnsi="Times New Roman" w:cs="Times New Roman"/>
          <w:iCs/>
          <w:sz w:val="24"/>
          <w:szCs w:val="24"/>
        </w:rPr>
      </w:pPr>
      <w:r w:rsidRPr="00D719E5">
        <w:rPr>
          <w:rFonts w:ascii="Times New Roman" w:hAnsi="Times New Roman" w:cs="Times New Roman"/>
          <w:iCs/>
          <w:sz w:val="24"/>
          <w:szCs w:val="24"/>
        </w:rPr>
        <w:t>Relatia proiectului cu ariile naturale protejate. Biodiversitate –</w:t>
      </w:r>
    </w:p>
    <w:p w14:paraId="356755CC" w14:textId="486687B4" w:rsidR="007D2F4C" w:rsidRPr="00D719E5" w:rsidRDefault="00C33329" w:rsidP="00323E79">
      <w:pPr>
        <w:pStyle w:val="ListParagraph"/>
        <w:numPr>
          <w:ilvl w:val="0"/>
          <w:numId w:val="20"/>
        </w:numPr>
        <w:spacing w:after="0" w:line="276" w:lineRule="auto"/>
        <w:ind w:left="0" w:firstLine="1134"/>
        <w:jc w:val="both"/>
        <w:rPr>
          <w:rFonts w:ascii="Times New Roman" w:hAnsi="Times New Roman"/>
          <w:iCs/>
          <w:sz w:val="24"/>
          <w:szCs w:val="24"/>
        </w:rPr>
      </w:pPr>
      <w:r w:rsidRPr="00D719E5">
        <w:rPr>
          <w:rFonts w:ascii="Times New Roman" w:hAnsi="Times New Roman"/>
          <w:iCs/>
          <w:sz w:val="24"/>
          <w:szCs w:val="24"/>
        </w:rPr>
        <w:t xml:space="preserve">Relația proiectului cu corpurile de apă de suprafață și subterane </w:t>
      </w:r>
    </w:p>
    <w:p w14:paraId="5A06179F" w14:textId="243598AD" w:rsidR="003E742F" w:rsidRPr="00D719E5" w:rsidRDefault="00C33329" w:rsidP="00D719E5">
      <w:pPr>
        <w:pStyle w:val="ListParagraph"/>
        <w:numPr>
          <w:ilvl w:val="0"/>
          <w:numId w:val="19"/>
        </w:numPr>
        <w:tabs>
          <w:tab w:val="left" w:pos="1560"/>
        </w:tabs>
        <w:spacing w:after="0" w:line="276" w:lineRule="auto"/>
        <w:ind w:left="0" w:firstLine="1134"/>
        <w:jc w:val="both"/>
        <w:rPr>
          <w:rFonts w:ascii="Times New Roman" w:hAnsi="Times New Roman"/>
          <w:iCs/>
          <w:sz w:val="24"/>
          <w:szCs w:val="24"/>
        </w:rPr>
      </w:pPr>
      <w:r w:rsidRPr="00D719E5">
        <w:rPr>
          <w:rFonts w:ascii="Times New Roman" w:hAnsi="Times New Roman"/>
          <w:iCs/>
          <w:sz w:val="24"/>
          <w:szCs w:val="24"/>
        </w:rPr>
        <w:t xml:space="preserve">Clima/Schimbări climatice </w:t>
      </w:r>
    </w:p>
    <w:p w14:paraId="037E5A5C" w14:textId="372EFC4A" w:rsidR="00C33329" w:rsidRPr="00D719E5" w:rsidRDefault="00C33329" w:rsidP="00D719E5">
      <w:pPr>
        <w:pStyle w:val="ListParagraph"/>
        <w:numPr>
          <w:ilvl w:val="0"/>
          <w:numId w:val="19"/>
        </w:numPr>
        <w:tabs>
          <w:tab w:val="left" w:pos="1560"/>
        </w:tabs>
        <w:spacing w:after="0" w:line="276" w:lineRule="auto"/>
        <w:ind w:left="0" w:firstLine="1134"/>
        <w:jc w:val="both"/>
        <w:rPr>
          <w:rFonts w:ascii="Times New Roman" w:hAnsi="Times New Roman"/>
          <w:iCs/>
          <w:sz w:val="24"/>
          <w:szCs w:val="24"/>
        </w:rPr>
      </w:pPr>
      <w:r w:rsidRPr="00D719E5">
        <w:rPr>
          <w:rFonts w:ascii="Times New Roman" w:hAnsi="Times New Roman"/>
          <w:iCs/>
          <w:sz w:val="24"/>
          <w:szCs w:val="24"/>
        </w:rPr>
        <w:t>Soluri, geologie și hidrogeologie. Unități admini</w:t>
      </w:r>
      <w:r w:rsidR="007D2F4C" w:rsidRPr="00D719E5">
        <w:rPr>
          <w:rFonts w:ascii="Times New Roman" w:hAnsi="Times New Roman"/>
          <w:iCs/>
          <w:sz w:val="24"/>
          <w:szCs w:val="24"/>
        </w:rPr>
        <w:t xml:space="preserve">strative teritoriale traversate </w:t>
      </w:r>
      <w:r w:rsidRPr="00D719E5">
        <w:rPr>
          <w:rFonts w:ascii="Times New Roman" w:hAnsi="Times New Roman"/>
          <w:iCs/>
          <w:sz w:val="24"/>
          <w:szCs w:val="24"/>
        </w:rPr>
        <w:t xml:space="preserve">și utilizarea terenului </w:t>
      </w:r>
    </w:p>
    <w:p w14:paraId="74313428" w14:textId="369D9FDE" w:rsidR="00C33329" w:rsidRPr="00D719E5" w:rsidRDefault="00C33329" w:rsidP="00D719E5">
      <w:pPr>
        <w:pStyle w:val="ListParagraph"/>
        <w:numPr>
          <w:ilvl w:val="0"/>
          <w:numId w:val="19"/>
        </w:numPr>
        <w:spacing w:after="0" w:line="276" w:lineRule="auto"/>
        <w:ind w:left="0" w:firstLine="1134"/>
        <w:jc w:val="both"/>
        <w:rPr>
          <w:rFonts w:ascii="Times New Roman" w:eastAsia="Arial Unicode MS" w:hAnsi="Times New Roman"/>
          <w:iCs/>
          <w:color w:val="000000"/>
          <w:sz w:val="24"/>
          <w:szCs w:val="24"/>
          <w:lang w:eastAsia="ro-RO" w:bidi="ro-RO"/>
        </w:rPr>
      </w:pPr>
      <w:r w:rsidRPr="00D719E5">
        <w:rPr>
          <w:rFonts w:ascii="Times New Roman" w:hAnsi="Times New Roman"/>
          <w:iCs/>
          <w:sz w:val="24"/>
          <w:szCs w:val="24"/>
        </w:rPr>
        <w:t xml:space="preserve">Populația și așezări umane </w:t>
      </w:r>
      <w:bookmarkEnd w:id="71"/>
    </w:p>
    <w:p w14:paraId="54E97073" w14:textId="77777777" w:rsidR="00D719E5" w:rsidRDefault="00D719E5" w:rsidP="00D719E5">
      <w:pPr>
        <w:spacing w:after="0"/>
        <w:jc w:val="both"/>
        <w:rPr>
          <w:rFonts w:ascii="Times New Roman" w:eastAsia="Arial Unicode MS" w:hAnsi="Times New Roman"/>
          <w:iCs/>
          <w:color w:val="000000"/>
          <w:sz w:val="24"/>
          <w:szCs w:val="24"/>
          <w:lang w:eastAsia="ro-RO" w:bidi="ro-RO"/>
        </w:rPr>
      </w:pPr>
    </w:p>
    <w:p w14:paraId="4C95F9D5" w14:textId="6D500114" w:rsidR="00D719E5" w:rsidRPr="00D719E5" w:rsidRDefault="00D719E5" w:rsidP="00D719E5">
      <w:pPr>
        <w:spacing w:after="0"/>
        <w:ind w:firstLine="1134"/>
        <w:jc w:val="both"/>
        <w:rPr>
          <w:rFonts w:ascii="Times New Roman" w:eastAsia="Arial Unicode MS" w:hAnsi="Times New Roman"/>
          <w:iCs/>
          <w:color w:val="000000"/>
          <w:sz w:val="24"/>
          <w:szCs w:val="24"/>
          <w:lang w:eastAsia="ro-RO" w:bidi="ro-RO"/>
        </w:rPr>
      </w:pPr>
      <w:r>
        <w:rPr>
          <w:rFonts w:ascii="Times New Roman" w:eastAsia="Arial Unicode MS" w:hAnsi="Times New Roman"/>
          <w:iCs/>
          <w:color w:val="000000"/>
          <w:sz w:val="24"/>
          <w:szCs w:val="24"/>
          <w:lang w:eastAsia="ro-RO" w:bidi="ro-RO"/>
        </w:rPr>
        <w:t>Prezentarea analizelor de protecția mediului se găsește în anexă.</w:t>
      </w:r>
    </w:p>
    <w:p w14:paraId="1EAAC537" w14:textId="77777777" w:rsidR="005567AA" w:rsidRPr="00692199" w:rsidRDefault="005567A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85C8B00" w14:textId="77777777" w:rsidR="005567AA" w:rsidRPr="00692199" w:rsidRDefault="005567A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14D456F" w14:textId="77777777" w:rsidR="005567AA" w:rsidRPr="00692199" w:rsidRDefault="005567A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C6D8345" w14:textId="77777777" w:rsidR="005567AA" w:rsidRDefault="005567A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5BA7775" w14:textId="77777777" w:rsidR="00B31F23" w:rsidRDefault="00B31F2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070F4BE2" w14:textId="77777777" w:rsidR="00B31F23" w:rsidRDefault="00B31F2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CA46A15" w14:textId="77777777" w:rsidR="00B31F23" w:rsidRDefault="00B31F2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1051E701" w14:textId="77777777" w:rsidR="005567AA" w:rsidRDefault="005567AA"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5C7EDAFF" w14:textId="77777777" w:rsidR="009D6653" w:rsidRDefault="009D6653"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77A171E5" w14:textId="77777777" w:rsidR="007E75F5" w:rsidRDefault="007E75F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6DD4A232" w14:textId="77777777" w:rsidR="007E75F5" w:rsidRDefault="007E75F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A608146" w14:textId="77777777" w:rsidR="007E75F5" w:rsidRDefault="007E75F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2320DD94" w14:textId="77777777" w:rsidR="007E75F5" w:rsidRDefault="007E75F5" w:rsidP="006F5FDC">
      <w:pPr>
        <w:widowControl w:val="0"/>
        <w:tabs>
          <w:tab w:val="left" w:pos="1134"/>
        </w:tabs>
        <w:spacing w:after="0"/>
        <w:jc w:val="both"/>
        <w:rPr>
          <w:rFonts w:ascii="Times New Roman" w:eastAsia="Arial Unicode MS" w:hAnsi="Times New Roman" w:cs="Times New Roman"/>
          <w:color w:val="000000"/>
          <w:sz w:val="24"/>
          <w:szCs w:val="24"/>
          <w:lang w:eastAsia="ro-RO" w:bidi="ro-RO"/>
        </w:rPr>
      </w:pPr>
    </w:p>
    <w:p w14:paraId="32108AA6" w14:textId="77777777" w:rsidR="00EF567B" w:rsidRPr="00C21E12" w:rsidRDefault="00EF567B" w:rsidP="00D21B4A">
      <w:pPr>
        <w:keepNext/>
        <w:keepLines/>
        <w:widowControl w:val="0"/>
        <w:tabs>
          <w:tab w:val="left" w:pos="1134"/>
        </w:tabs>
        <w:spacing w:after="0"/>
        <w:jc w:val="both"/>
        <w:outlineLvl w:val="5"/>
        <w:rPr>
          <w:rFonts w:ascii="Times New Roman" w:eastAsia="Arial Unicode MS" w:hAnsi="Times New Roman" w:cs="Times New Roman"/>
          <w:color w:val="000000"/>
          <w:sz w:val="24"/>
          <w:szCs w:val="24"/>
          <w:lang w:eastAsia="ro-RO" w:bidi="ro-RO"/>
        </w:rPr>
      </w:pPr>
    </w:p>
    <w:sectPr w:rsidR="00EF567B" w:rsidRPr="00C21E12" w:rsidSect="0086133D">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5DBE2" w14:textId="77777777" w:rsidR="00291EF2" w:rsidRDefault="00291EF2" w:rsidP="004E0877">
      <w:pPr>
        <w:spacing w:after="0" w:line="240" w:lineRule="auto"/>
      </w:pPr>
      <w:r>
        <w:separator/>
      </w:r>
    </w:p>
  </w:endnote>
  <w:endnote w:type="continuationSeparator" w:id="0">
    <w:p w14:paraId="67BA4EAC" w14:textId="77777777" w:rsidR="00291EF2" w:rsidRDefault="00291EF2" w:rsidP="004E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Symbol">
    <w:altName w:val="Marlett"/>
    <w:panose1 w:val="05050102010706020507"/>
    <w:charset w:val="02"/>
    <w:family w:val="roman"/>
    <w:notTrueType/>
    <w:pitch w:val="default"/>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UpR">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R">
    <w:altName w:val="Times New Roman"/>
    <w:charset w:val="00"/>
    <w:family w:val="swiss"/>
    <w:pitch w:val="default"/>
    <w:sig w:usb0="00000000" w:usb1="00000000" w:usb2="00000000" w:usb3="00000000" w:csb0="00000001" w:csb1="00000000"/>
  </w:font>
  <w:font w:name="Calibri Light">
    <w:altName w:val="Calibri"/>
    <w:panose1 w:val="020F030202020403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7" w:usb1="00000000" w:usb2="00000000" w:usb3="00000000" w:csb0="00000003"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DB Office">
    <w:altName w:val="Arial"/>
    <w:charset w:val="00"/>
    <w:family w:val="swiss"/>
    <w:pitch w:val="variable"/>
    <w:sig w:usb0="00000001" w:usb1="1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6"/>
      </w:rPr>
      <w:id w:val="1358701224"/>
      <w:docPartObj>
        <w:docPartGallery w:val="Page Numbers (Bottom of Page)"/>
        <w:docPartUnique/>
      </w:docPartObj>
    </w:sdtPr>
    <w:sdtEndPr>
      <w:rPr>
        <w:sz w:val="22"/>
      </w:rPr>
    </w:sdtEndPr>
    <w:sdtContent>
      <w:sdt>
        <w:sdtPr>
          <w:rPr>
            <w:sz w:val="6"/>
          </w:rPr>
          <w:id w:val="-760217963"/>
          <w:docPartObj>
            <w:docPartGallery w:val="Page Numbers (Top of Page)"/>
            <w:docPartUnique/>
          </w:docPartObj>
        </w:sdtPr>
        <w:sdtEndPr>
          <w:rPr>
            <w:sz w:val="22"/>
          </w:rPr>
        </w:sdtEndPr>
        <w:sdtContent>
          <w:p w14:paraId="0249190C" w14:textId="77777777" w:rsidR="005A5790" w:rsidRPr="005C5A5A" w:rsidRDefault="005A5790">
            <w:pPr>
              <w:pStyle w:val="Footer"/>
              <w:jc w:val="right"/>
              <w:rPr>
                <w:sz w:val="6"/>
              </w:rPr>
            </w:pPr>
          </w:p>
          <w:tbl>
            <w:tblPr>
              <w:tblW w:w="9634" w:type="dxa"/>
              <w:tblBorders>
                <w:top w:val="double" w:sz="4" w:space="0" w:color="92D050"/>
              </w:tblBorders>
              <w:tblLayout w:type="fixed"/>
              <w:tblLook w:val="04A0" w:firstRow="1" w:lastRow="0" w:firstColumn="1" w:lastColumn="0" w:noHBand="0" w:noVBand="1"/>
            </w:tblPr>
            <w:tblGrid>
              <w:gridCol w:w="1843"/>
              <w:gridCol w:w="2376"/>
              <w:gridCol w:w="2552"/>
              <w:gridCol w:w="1417"/>
              <w:gridCol w:w="1446"/>
            </w:tblGrid>
            <w:tr w:rsidR="005A5790" w:rsidRPr="004624F2" w14:paraId="7E492A4F" w14:textId="77777777" w:rsidTr="005C5A5A">
              <w:trPr>
                <w:trHeight w:val="698"/>
              </w:trPr>
              <w:tc>
                <w:tcPr>
                  <w:tcW w:w="1843" w:type="dxa"/>
                  <w:shd w:val="clear" w:color="auto" w:fill="auto"/>
                  <w:vAlign w:val="center"/>
                </w:tcPr>
                <w:p w14:paraId="495299DB" w14:textId="77777777" w:rsidR="005A5790" w:rsidRPr="006D0F64" w:rsidRDefault="005A5790" w:rsidP="005C5A5A">
                  <w:pPr>
                    <w:spacing w:after="0" w:line="240" w:lineRule="auto"/>
                    <w:jc w:val="center"/>
                    <w:rPr>
                      <w:rFonts w:ascii="Times New Roman" w:eastAsia="Times New Roman" w:hAnsi="Times New Roman" w:cs="Times New Roman"/>
                      <w:b/>
                      <w:bCs/>
                      <w:noProof/>
                      <w:sz w:val="20"/>
                      <w:szCs w:val="20"/>
                      <w:lang w:val="es-ES" w:eastAsia="en-GB"/>
                    </w:rPr>
                  </w:pPr>
                  <w:bookmarkStart w:id="26" w:name="_Hlk150149514"/>
                  <w:r w:rsidRPr="006D0F64">
                    <w:rPr>
                      <w:rFonts w:ascii="Times New Roman" w:eastAsia="Times New Roman" w:hAnsi="Times New Roman" w:cs="Times New Roman"/>
                      <w:b/>
                      <w:bCs/>
                      <w:noProof/>
                      <w:sz w:val="20"/>
                      <w:szCs w:val="20"/>
                      <w:lang w:val="es-ES" w:eastAsia="en-GB"/>
                    </w:rPr>
                    <w:t>Entitatea contractantă:</w:t>
                  </w:r>
                </w:p>
                <w:p w14:paraId="00E53EC1" w14:textId="77777777" w:rsidR="005A5790" w:rsidRPr="006D0F64" w:rsidRDefault="005A5790" w:rsidP="005C5A5A">
                  <w:pPr>
                    <w:spacing w:after="0" w:line="240" w:lineRule="auto"/>
                    <w:jc w:val="center"/>
                    <w:rPr>
                      <w:rFonts w:ascii="Times New Roman" w:eastAsia="Times New Roman" w:hAnsi="Times New Roman" w:cs="Times New Roman"/>
                      <w:noProof/>
                      <w:sz w:val="20"/>
                      <w:szCs w:val="20"/>
                      <w:lang w:val="es-ES" w:eastAsia="en-GB"/>
                    </w:rPr>
                  </w:pPr>
                  <w:r w:rsidRPr="006D0F64">
                    <w:rPr>
                      <w:rFonts w:ascii="Times New Roman" w:eastAsia="Times New Roman" w:hAnsi="Times New Roman" w:cs="Times New Roman"/>
                      <w:b/>
                      <w:bCs/>
                      <w:noProof/>
                      <w:sz w:val="20"/>
                      <w:szCs w:val="20"/>
                      <w:lang w:val="es-ES" w:eastAsia="en-GB"/>
                    </w:rPr>
                    <w:t>CNCF”CFR” SA</w:t>
                  </w:r>
                </w:p>
              </w:tc>
              <w:tc>
                <w:tcPr>
                  <w:tcW w:w="2376" w:type="dxa"/>
                  <w:shd w:val="clear" w:color="auto" w:fill="auto"/>
                  <w:vAlign w:val="center"/>
                </w:tcPr>
                <w:p w14:paraId="75A53492" w14:textId="77777777" w:rsidR="005A5790" w:rsidRPr="006D0F64" w:rsidRDefault="005A5790" w:rsidP="005C5A5A">
                  <w:pPr>
                    <w:spacing w:after="0" w:line="240" w:lineRule="auto"/>
                    <w:jc w:val="center"/>
                    <w:rPr>
                      <w:rFonts w:ascii="Times New Roman" w:eastAsia="Times New Roman" w:hAnsi="Times New Roman" w:cs="Times New Roman"/>
                      <w:noProof/>
                      <w:sz w:val="20"/>
                      <w:szCs w:val="20"/>
                      <w:lang w:val="es-ES" w:eastAsia="en-GB"/>
                    </w:rPr>
                  </w:pPr>
                  <w:r w:rsidRPr="006D0F64">
                    <w:rPr>
                      <w:rFonts w:ascii="Times New Roman" w:hAnsi="Times New Roman" w:cs="Times New Roman"/>
                      <w:noProof/>
                      <w:lang w:val="en-US"/>
                    </w:rPr>
                    <w:drawing>
                      <wp:anchor distT="0" distB="0" distL="114300" distR="114300" simplePos="0" relativeHeight="251656192" behindDoc="0" locked="0" layoutInCell="1" allowOverlap="1" wp14:anchorId="62BB6736" wp14:editId="4A735AF5">
                        <wp:simplePos x="0" y="0"/>
                        <wp:positionH relativeFrom="column">
                          <wp:posOffset>-24130</wp:posOffset>
                        </wp:positionH>
                        <wp:positionV relativeFrom="paragraph">
                          <wp:posOffset>-5715</wp:posOffset>
                        </wp:positionV>
                        <wp:extent cx="764540" cy="354330"/>
                        <wp:effectExtent l="0" t="0" r="0" b="7620"/>
                        <wp:wrapNone/>
                        <wp:docPr id="437950663" name="Picture 43795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540" cy="35433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shd w:val="clear" w:color="auto" w:fill="auto"/>
                  <w:vAlign w:val="bottom"/>
                </w:tcPr>
                <w:p w14:paraId="5DDEC9A9" w14:textId="77777777" w:rsidR="005A5790" w:rsidRPr="006D0F64" w:rsidRDefault="005A5790" w:rsidP="005C5A5A">
                  <w:pPr>
                    <w:spacing w:after="0" w:line="240" w:lineRule="auto"/>
                    <w:ind w:left="-106"/>
                    <w:jc w:val="center"/>
                    <w:rPr>
                      <w:rFonts w:ascii="Times New Roman" w:hAnsi="Times New Roman" w:cs="Times New Roman"/>
                      <w:b/>
                      <w:noProof/>
                      <w:sz w:val="20"/>
                      <w:szCs w:val="20"/>
                      <w:lang w:val="es-ES" w:eastAsia="en-GB"/>
                    </w:rPr>
                  </w:pPr>
                  <w:r w:rsidRPr="006D0F64">
                    <w:rPr>
                      <w:rFonts w:ascii="Times New Roman" w:hAnsi="Times New Roman" w:cs="Times New Roman"/>
                      <w:b/>
                      <w:noProof/>
                      <w:sz w:val="20"/>
                      <w:szCs w:val="20"/>
                      <w:lang w:val="es-ES" w:eastAsia="en-GB"/>
                    </w:rPr>
                    <w:t xml:space="preserve">Contractant: </w:t>
                  </w:r>
                </w:p>
                <w:p w14:paraId="46EB511B" w14:textId="77777777" w:rsidR="005A5790" w:rsidRPr="006D0F64" w:rsidRDefault="005A5790" w:rsidP="005C5A5A">
                  <w:pPr>
                    <w:spacing w:after="0" w:line="240" w:lineRule="auto"/>
                    <w:ind w:left="-106"/>
                    <w:jc w:val="center"/>
                    <w:rPr>
                      <w:rFonts w:ascii="Times New Roman" w:eastAsia="Times New Roman" w:hAnsi="Times New Roman" w:cs="Times New Roman"/>
                      <w:b/>
                      <w:noProof/>
                      <w:sz w:val="20"/>
                      <w:szCs w:val="20"/>
                      <w:lang w:val="es-ES" w:eastAsia="en-GB"/>
                    </w:rPr>
                  </w:pPr>
                  <w:r w:rsidRPr="006D0F64">
                    <w:rPr>
                      <w:rFonts w:ascii="Times New Roman" w:eastAsia="Times New Roman" w:hAnsi="Times New Roman" w:cs="Times New Roman"/>
                      <w:b/>
                      <w:noProof/>
                      <w:sz w:val="20"/>
                      <w:szCs w:val="20"/>
                      <w:lang w:val="es-ES" w:eastAsia="en-GB"/>
                    </w:rPr>
                    <w:t>Asocierea SC ISPCF SA  - SC BAICONS IMPEX SRL</w:t>
                  </w:r>
                </w:p>
              </w:tc>
              <w:tc>
                <w:tcPr>
                  <w:tcW w:w="1417" w:type="dxa"/>
                  <w:shd w:val="clear" w:color="auto" w:fill="auto"/>
                  <w:vAlign w:val="bottom"/>
                </w:tcPr>
                <w:p w14:paraId="4C934430" w14:textId="77777777" w:rsidR="005A5790" w:rsidRPr="004624F2" w:rsidRDefault="005A5790" w:rsidP="005C5A5A">
                  <w:pPr>
                    <w:spacing w:after="0" w:line="240" w:lineRule="auto"/>
                    <w:ind w:left="-106"/>
                    <w:jc w:val="center"/>
                    <w:rPr>
                      <w:rFonts w:ascii="Arial" w:eastAsia="Times New Roman" w:hAnsi="Arial" w:cs="Arial"/>
                      <w:b/>
                      <w:noProof/>
                      <w:sz w:val="20"/>
                      <w:szCs w:val="20"/>
                      <w:lang w:val="es-ES" w:eastAsia="en-GB"/>
                    </w:rPr>
                  </w:pPr>
                  <w:r w:rsidRPr="004624F2">
                    <w:rPr>
                      <w:rFonts w:ascii="Trebuchet MS" w:eastAsia="Times New Roman" w:hAnsi="Trebuchet MS" w:cs="Arial"/>
                      <w:noProof/>
                      <w:sz w:val="20"/>
                      <w:szCs w:val="20"/>
                      <w:lang w:val="en-US"/>
                    </w:rPr>
                    <w:drawing>
                      <wp:anchor distT="0" distB="0" distL="114300" distR="114300" simplePos="0" relativeHeight="251659264" behindDoc="0" locked="0" layoutInCell="1" allowOverlap="1" wp14:anchorId="467548C3" wp14:editId="1C753FED">
                        <wp:simplePos x="0" y="0"/>
                        <wp:positionH relativeFrom="column">
                          <wp:posOffset>95250</wp:posOffset>
                        </wp:positionH>
                        <wp:positionV relativeFrom="paragraph">
                          <wp:posOffset>-260985</wp:posOffset>
                        </wp:positionV>
                        <wp:extent cx="622300" cy="352425"/>
                        <wp:effectExtent l="0" t="0" r="6350" b="9525"/>
                        <wp:wrapNone/>
                        <wp:docPr id="310508917" name="Picture 31050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6" w:type="dxa"/>
                  <w:shd w:val="clear" w:color="auto" w:fill="auto"/>
                  <w:vAlign w:val="center"/>
                </w:tcPr>
                <w:p w14:paraId="48ABB4F0" w14:textId="77777777" w:rsidR="005A5790" w:rsidRPr="004624F2" w:rsidRDefault="005A5790" w:rsidP="005C5A5A">
                  <w:pPr>
                    <w:spacing w:after="0" w:line="240" w:lineRule="auto"/>
                    <w:jc w:val="center"/>
                    <w:rPr>
                      <w:rFonts w:ascii="Trebuchet MS" w:eastAsia="Times New Roman" w:hAnsi="Trebuchet MS" w:cs="Arial"/>
                      <w:noProof/>
                      <w:sz w:val="20"/>
                      <w:szCs w:val="20"/>
                      <w:lang w:val="es-ES" w:eastAsia="en-GB"/>
                    </w:rPr>
                  </w:pPr>
                  <w:r w:rsidRPr="004624F2">
                    <w:rPr>
                      <w:rFonts w:ascii="DB Office" w:hAnsi="DB Office"/>
                      <w:noProof/>
                      <w:lang w:val="en-US"/>
                    </w:rPr>
                    <w:drawing>
                      <wp:inline distT="0" distB="0" distL="0" distR="0" wp14:anchorId="59222DD4" wp14:editId="0F4509D7">
                        <wp:extent cx="445979" cy="400832"/>
                        <wp:effectExtent l="0" t="0" r="0" b="0"/>
                        <wp:docPr id="551216705" name="Picture 55121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239" cy="402863"/>
                                </a:xfrm>
                                <a:prstGeom prst="rect">
                                  <a:avLst/>
                                </a:prstGeom>
                                <a:noFill/>
                                <a:ln>
                                  <a:noFill/>
                                </a:ln>
                              </pic:spPr>
                            </pic:pic>
                          </a:graphicData>
                        </a:graphic>
                      </wp:inline>
                    </w:drawing>
                  </w:r>
                  <w:r w:rsidRPr="00174CA3">
                    <w:rPr>
                      <w:rFonts w:ascii="Times New Roman" w:hAnsi="Times New Roman"/>
                      <w:sz w:val="20"/>
                      <w:szCs w:val="20"/>
                    </w:rPr>
                    <w:t xml:space="preserve"> </w:t>
                  </w:r>
                </w:p>
              </w:tc>
            </w:tr>
          </w:tbl>
          <w:bookmarkEnd w:id="26"/>
          <w:p w14:paraId="57E911B5" w14:textId="77777777" w:rsidR="005A5790" w:rsidRPr="005C5A5A" w:rsidRDefault="005A5790" w:rsidP="005C5A5A">
            <w:pPr>
              <w:pStyle w:val="Footer"/>
              <w:jc w:val="right"/>
            </w:pPr>
            <w:r>
              <w:rPr>
                <w:rFonts w:ascii="Times New Roman" w:hAnsi="Times New Roman" w:cs="Times New Roman"/>
                <w:szCs w:val="24"/>
              </w:rPr>
              <w:t>p</w:t>
            </w:r>
            <w:r w:rsidRPr="005C5A5A">
              <w:rPr>
                <w:rFonts w:ascii="Times New Roman" w:hAnsi="Times New Roman" w:cs="Times New Roman"/>
                <w:szCs w:val="24"/>
              </w:rPr>
              <w:t xml:space="preserve">age </w:t>
            </w:r>
            <w:r w:rsidRPr="005C5A5A">
              <w:rPr>
                <w:rFonts w:ascii="Times New Roman" w:hAnsi="Times New Roman" w:cs="Times New Roman"/>
                <w:b/>
                <w:bCs/>
                <w:szCs w:val="24"/>
              </w:rPr>
              <w:fldChar w:fldCharType="begin"/>
            </w:r>
            <w:r w:rsidRPr="005C5A5A">
              <w:rPr>
                <w:rFonts w:ascii="Times New Roman" w:hAnsi="Times New Roman" w:cs="Times New Roman"/>
                <w:b/>
                <w:bCs/>
                <w:szCs w:val="24"/>
              </w:rPr>
              <w:instrText xml:space="preserve"> PAGE </w:instrText>
            </w:r>
            <w:r w:rsidRPr="005C5A5A">
              <w:rPr>
                <w:rFonts w:ascii="Times New Roman" w:hAnsi="Times New Roman" w:cs="Times New Roman"/>
                <w:b/>
                <w:bCs/>
                <w:szCs w:val="24"/>
              </w:rPr>
              <w:fldChar w:fldCharType="separate"/>
            </w:r>
            <w:r w:rsidR="00A27B6E">
              <w:rPr>
                <w:rFonts w:ascii="Times New Roman" w:hAnsi="Times New Roman" w:cs="Times New Roman"/>
                <w:b/>
                <w:bCs/>
                <w:noProof/>
                <w:szCs w:val="24"/>
              </w:rPr>
              <w:t>70</w:t>
            </w:r>
            <w:r w:rsidRPr="005C5A5A">
              <w:rPr>
                <w:rFonts w:ascii="Times New Roman" w:hAnsi="Times New Roman" w:cs="Times New Roman"/>
                <w:b/>
                <w:bCs/>
                <w:szCs w:val="24"/>
              </w:rPr>
              <w:fldChar w:fldCharType="end"/>
            </w:r>
            <w:r w:rsidRPr="005C5A5A">
              <w:rPr>
                <w:rFonts w:ascii="Times New Roman" w:hAnsi="Times New Roman" w:cs="Times New Roman"/>
                <w:szCs w:val="24"/>
              </w:rPr>
              <w:t xml:space="preserve"> </w:t>
            </w:r>
            <w:r>
              <w:rPr>
                <w:rFonts w:ascii="Times New Roman" w:hAnsi="Times New Roman" w:cs="Times New Roman"/>
                <w:szCs w:val="24"/>
              </w:rPr>
              <w:t>/</w:t>
            </w:r>
            <w:r w:rsidRPr="005C5A5A">
              <w:rPr>
                <w:rFonts w:ascii="Times New Roman" w:hAnsi="Times New Roman" w:cs="Times New Roman"/>
                <w:szCs w:val="24"/>
              </w:rPr>
              <w:t xml:space="preserve"> </w:t>
            </w:r>
            <w:r w:rsidRPr="005C5A5A">
              <w:rPr>
                <w:rFonts w:ascii="Times New Roman" w:hAnsi="Times New Roman" w:cs="Times New Roman"/>
                <w:b/>
                <w:bCs/>
                <w:szCs w:val="24"/>
              </w:rPr>
              <w:fldChar w:fldCharType="begin"/>
            </w:r>
            <w:r w:rsidRPr="005C5A5A">
              <w:rPr>
                <w:rFonts w:ascii="Times New Roman" w:hAnsi="Times New Roman" w:cs="Times New Roman"/>
                <w:b/>
                <w:bCs/>
                <w:szCs w:val="24"/>
              </w:rPr>
              <w:instrText xml:space="preserve"> NUMPAGES  </w:instrText>
            </w:r>
            <w:r w:rsidRPr="005C5A5A">
              <w:rPr>
                <w:rFonts w:ascii="Times New Roman" w:hAnsi="Times New Roman" w:cs="Times New Roman"/>
                <w:b/>
                <w:bCs/>
                <w:szCs w:val="24"/>
              </w:rPr>
              <w:fldChar w:fldCharType="separate"/>
            </w:r>
            <w:r w:rsidR="00A27B6E">
              <w:rPr>
                <w:rFonts w:ascii="Times New Roman" w:hAnsi="Times New Roman" w:cs="Times New Roman"/>
                <w:b/>
                <w:bCs/>
                <w:noProof/>
                <w:szCs w:val="24"/>
              </w:rPr>
              <w:t>191</w:t>
            </w:r>
            <w:r w:rsidRPr="005C5A5A">
              <w:rPr>
                <w:rFonts w:ascii="Times New Roman" w:hAnsi="Times New Roman" w:cs="Times New Roman"/>
                <w:b/>
                <w:bCs/>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6"/>
      </w:rPr>
      <w:id w:val="17430340"/>
      <w:docPartObj>
        <w:docPartGallery w:val="Page Numbers (Bottom of Page)"/>
        <w:docPartUnique/>
      </w:docPartObj>
    </w:sdtPr>
    <w:sdtEndPr>
      <w:rPr>
        <w:sz w:val="22"/>
      </w:rPr>
    </w:sdtEndPr>
    <w:sdtContent>
      <w:sdt>
        <w:sdtPr>
          <w:rPr>
            <w:sz w:val="6"/>
          </w:rPr>
          <w:id w:val="1577400158"/>
          <w:docPartObj>
            <w:docPartGallery w:val="Page Numbers (Top of Page)"/>
            <w:docPartUnique/>
          </w:docPartObj>
        </w:sdtPr>
        <w:sdtEndPr>
          <w:rPr>
            <w:sz w:val="22"/>
          </w:rPr>
        </w:sdtEndPr>
        <w:sdtContent>
          <w:p w14:paraId="47B498E1" w14:textId="77777777" w:rsidR="005A5790" w:rsidRPr="005C5A5A" w:rsidRDefault="005A5790">
            <w:pPr>
              <w:pStyle w:val="Footer"/>
              <w:jc w:val="right"/>
              <w:rPr>
                <w:sz w:val="6"/>
              </w:rPr>
            </w:pPr>
          </w:p>
          <w:tbl>
            <w:tblPr>
              <w:tblW w:w="9634" w:type="dxa"/>
              <w:tblBorders>
                <w:top w:val="double" w:sz="4" w:space="0" w:color="92D050"/>
              </w:tblBorders>
              <w:tblLayout w:type="fixed"/>
              <w:tblLook w:val="04A0" w:firstRow="1" w:lastRow="0" w:firstColumn="1" w:lastColumn="0" w:noHBand="0" w:noVBand="1"/>
            </w:tblPr>
            <w:tblGrid>
              <w:gridCol w:w="1843"/>
              <w:gridCol w:w="2376"/>
              <w:gridCol w:w="2552"/>
              <w:gridCol w:w="1417"/>
              <w:gridCol w:w="1446"/>
            </w:tblGrid>
            <w:tr w:rsidR="005A5790" w:rsidRPr="004624F2" w14:paraId="2ECD4884" w14:textId="77777777" w:rsidTr="005C5A5A">
              <w:trPr>
                <w:trHeight w:val="698"/>
              </w:trPr>
              <w:tc>
                <w:tcPr>
                  <w:tcW w:w="1843" w:type="dxa"/>
                  <w:shd w:val="clear" w:color="auto" w:fill="auto"/>
                  <w:vAlign w:val="center"/>
                </w:tcPr>
                <w:p w14:paraId="7659C501" w14:textId="77777777" w:rsidR="005A5790" w:rsidRPr="006D0F64" w:rsidRDefault="005A5790" w:rsidP="005C5A5A">
                  <w:pPr>
                    <w:spacing w:after="0" w:line="240" w:lineRule="auto"/>
                    <w:jc w:val="center"/>
                    <w:rPr>
                      <w:rFonts w:ascii="Times New Roman" w:eastAsia="Times New Roman" w:hAnsi="Times New Roman" w:cs="Times New Roman"/>
                      <w:b/>
                      <w:bCs/>
                      <w:noProof/>
                      <w:sz w:val="20"/>
                      <w:szCs w:val="20"/>
                      <w:lang w:val="es-ES" w:eastAsia="en-GB"/>
                    </w:rPr>
                  </w:pPr>
                  <w:r w:rsidRPr="006D0F64">
                    <w:rPr>
                      <w:rFonts w:ascii="Times New Roman" w:eastAsia="Times New Roman" w:hAnsi="Times New Roman" w:cs="Times New Roman"/>
                      <w:b/>
                      <w:bCs/>
                      <w:noProof/>
                      <w:sz w:val="20"/>
                      <w:szCs w:val="20"/>
                      <w:lang w:val="es-ES" w:eastAsia="en-GB"/>
                    </w:rPr>
                    <w:t>Entitatea contractantă:</w:t>
                  </w:r>
                </w:p>
                <w:p w14:paraId="6CE7AC53" w14:textId="77777777" w:rsidR="005A5790" w:rsidRPr="006D0F64" w:rsidRDefault="005A5790" w:rsidP="005C5A5A">
                  <w:pPr>
                    <w:spacing w:after="0" w:line="240" w:lineRule="auto"/>
                    <w:jc w:val="center"/>
                    <w:rPr>
                      <w:rFonts w:ascii="Times New Roman" w:eastAsia="Times New Roman" w:hAnsi="Times New Roman" w:cs="Times New Roman"/>
                      <w:noProof/>
                      <w:sz w:val="20"/>
                      <w:szCs w:val="20"/>
                      <w:lang w:val="es-ES" w:eastAsia="en-GB"/>
                    </w:rPr>
                  </w:pPr>
                  <w:r w:rsidRPr="006D0F64">
                    <w:rPr>
                      <w:rFonts w:ascii="Times New Roman" w:eastAsia="Times New Roman" w:hAnsi="Times New Roman" w:cs="Times New Roman"/>
                      <w:b/>
                      <w:bCs/>
                      <w:noProof/>
                      <w:sz w:val="20"/>
                      <w:szCs w:val="20"/>
                      <w:lang w:val="es-ES" w:eastAsia="en-GB"/>
                    </w:rPr>
                    <w:t>CNCF”CFR” SA</w:t>
                  </w:r>
                </w:p>
              </w:tc>
              <w:tc>
                <w:tcPr>
                  <w:tcW w:w="2376" w:type="dxa"/>
                  <w:shd w:val="clear" w:color="auto" w:fill="auto"/>
                  <w:vAlign w:val="center"/>
                </w:tcPr>
                <w:p w14:paraId="0ECADAD3" w14:textId="77777777" w:rsidR="005A5790" w:rsidRPr="006D0F64" w:rsidRDefault="005A5790" w:rsidP="005C5A5A">
                  <w:pPr>
                    <w:spacing w:after="0" w:line="240" w:lineRule="auto"/>
                    <w:jc w:val="center"/>
                    <w:rPr>
                      <w:rFonts w:ascii="Times New Roman" w:eastAsia="Times New Roman" w:hAnsi="Times New Roman" w:cs="Times New Roman"/>
                      <w:noProof/>
                      <w:sz w:val="20"/>
                      <w:szCs w:val="20"/>
                      <w:lang w:val="es-ES" w:eastAsia="en-GB"/>
                    </w:rPr>
                  </w:pPr>
                  <w:r w:rsidRPr="006D0F64">
                    <w:rPr>
                      <w:rFonts w:ascii="Times New Roman" w:hAnsi="Times New Roman" w:cs="Times New Roman"/>
                      <w:noProof/>
                      <w:lang w:val="en-US"/>
                    </w:rPr>
                    <w:drawing>
                      <wp:anchor distT="0" distB="0" distL="114300" distR="114300" simplePos="0" relativeHeight="251657216" behindDoc="0" locked="0" layoutInCell="1" allowOverlap="1" wp14:anchorId="3E2D0E33" wp14:editId="61869244">
                        <wp:simplePos x="0" y="0"/>
                        <wp:positionH relativeFrom="column">
                          <wp:posOffset>-24130</wp:posOffset>
                        </wp:positionH>
                        <wp:positionV relativeFrom="paragraph">
                          <wp:posOffset>-5715</wp:posOffset>
                        </wp:positionV>
                        <wp:extent cx="764540" cy="354330"/>
                        <wp:effectExtent l="0" t="0" r="0" b="7620"/>
                        <wp:wrapNone/>
                        <wp:docPr id="1992930256" name="Picture 199293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540" cy="354330"/>
                                </a:xfrm>
                                <a:prstGeom prst="rect">
                                  <a:avLst/>
                                </a:prstGeom>
                              </pic:spPr>
                            </pic:pic>
                          </a:graphicData>
                        </a:graphic>
                        <wp14:sizeRelH relativeFrom="margin">
                          <wp14:pctWidth>0</wp14:pctWidth>
                        </wp14:sizeRelH>
                        <wp14:sizeRelV relativeFrom="margin">
                          <wp14:pctHeight>0</wp14:pctHeight>
                        </wp14:sizeRelV>
                      </wp:anchor>
                    </w:drawing>
                  </w:r>
                </w:p>
              </w:tc>
              <w:tc>
                <w:tcPr>
                  <w:tcW w:w="2552" w:type="dxa"/>
                  <w:shd w:val="clear" w:color="auto" w:fill="auto"/>
                  <w:vAlign w:val="bottom"/>
                </w:tcPr>
                <w:p w14:paraId="17398F12" w14:textId="77777777" w:rsidR="005A5790" w:rsidRPr="006D0F64" w:rsidRDefault="005A5790" w:rsidP="005C5A5A">
                  <w:pPr>
                    <w:spacing w:after="0" w:line="240" w:lineRule="auto"/>
                    <w:ind w:left="-106"/>
                    <w:jc w:val="center"/>
                    <w:rPr>
                      <w:rFonts w:ascii="Times New Roman" w:hAnsi="Times New Roman" w:cs="Times New Roman"/>
                      <w:b/>
                      <w:noProof/>
                      <w:sz w:val="20"/>
                      <w:szCs w:val="20"/>
                      <w:lang w:val="es-ES" w:eastAsia="en-GB"/>
                    </w:rPr>
                  </w:pPr>
                  <w:r w:rsidRPr="006D0F64">
                    <w:rPr>
                      <w:rFonts w:ascii="Times New Roman" w:hAnsi="Times New Roman" w:cs="Times New Roman"/>
                      <w:b/>
                      <w:noProof/>
                      <w:sz w:val="20"/>
                      <w:szCs w:val="20"/>
                      <w:lang w:val="es-ES" w:eastAsia="en-GB"/>
                    </w:rPr>
                    <w:t xml:space="preserve">Contractant: </w:t>
                  </w:r>
                </w:p>
                <w:p w14:paraId="163264C8" w14:textId="77777777" w:rsidR="005A5790" w:rsidRPr="006D0F64" w:rsidRDefault="005A5790" w:rsidP="005C5A5A">
                  <w:pPr>
                    <w:spacing w:after="0" w:line="240" w:lineRule="auto"/>
                    <w:ind w:left="-106"/>
                    <w:jc w:val="center"/>
                    <w:rPr>
                      <w:rFonts w:ascii="Times New Roman" w:eastAsia="Times New Roman" w:hAnsi="Times New Roman" w:cs="Times New Roman"/>
                      <w:b/>
                      <w:noProof/>
                      <w:sz w:val="20"/>
                      <w:szCs w:val="20"/>
                      <w:lang w:val="es-ES" w:eastAsia="en-GB"/>
                    </w:rPr>
                  </w:pPr>
                  <w:r w:rsidRPr="006D0F64">
                    <w:rPr>
                      <w:rFonts w:ascii="Times New Roman" w:eastAsia="Times New Roman" w:hAnsi="Times New Roman" w:cs="Times New Roman"/>
                      <w:b/>
                      <w:noProof/>
                      <w:sz w:val="20"/>
                      <w:szCs w:val="20"/>
                      <w:lang w:val="es-ES" w:eastAsia="en-GB"/>
                    </w:rPr>
                    <w:t>Asocierea SC ISPCF SA  - SC BAICONS IMPEX SRL</w:t>
                  </w:r>
                </w:p>
              </w:tc>
              <w:tc>
                <w:tcPr>
                  <w:tcW w:w="1417" w:type="dxa"/>
                  <w:shd w:val="clear" w:color="auto" w:fill="auto"/>
                  <w:vAlign w:val="bottom"/>
                </w:tcPr>
                <w:p w14:paraId="26510BD3" w14:textId="77777777" w:rsidR="005A5790" w:rsidRPr="004624F2" w:rsidRDefault="005A5790" w:rsidP="005C5A5A">
                  <w:pPr>
                    <w:spacing w:after="0" w:line="240" w:lineRule="auto"/>
                    <w:ind w:left="-106"/>
                    <w:jc w:val="center"/>
                    <w:rPr>
                      <w:rFonts w:ascii="Arial" w:eastAsia="Times New Roman" w:hAnsi="Arial" w:cs="Arial"/>
                      <w:b/>
                      <w:noProof/>
                      <w:sz w:val="20"/>
                      <w:szCs w:val="20"/>
                      <w:lang w:val="es-ES" w:eastAsia="en-GB"/>
                    </w:rPr>
                  </w:pPr>
                  <w:r w:rsidRPr="004624F2">
                    <w:rPr>
                      <w:rFonts w:ascii="Trebuchet MS" w:eastAsia="Times New Roman" w:hAnsi="Trebuchet MS" w:cs="Arial"/>
                      <w:noProof/>
                      <w:sz w:val="20"/>
                      <w:szCs w:val="20"/>
                      <w:lang w:val="en-US"/>
                    </w:rPr>
                    <w:drawing>
                      <wp:anchor distT="0" distB="0" distL="114300" distR="114300" simplePos="0" relativeHeight="251658240" behindDoc="0" locked="0" layoutInCell="1" allowOverlap="1" wp14:anchorId="02A62F72" wp14:editId="3C76DBBE">
                        <wp:simplePos x="0" y="0"/>
                        <wp:positionH relativeFrom="column">
                          <wp:posOffset>95250</wp:posOffset>
                        </wp:positionH>
                        <wp:positionV relativeFrom="paragraph">
                          <wp:posOffset>-260985</wp:posOffset>
                        </wp:positionV>
                        <wp:extent cx="622300" cy="352425"/>
                        <wp:effectExtent l="0" t="0" r="6350" b="9525"/>
                        <wp:wrapNone/>
                        <wp:docPr id="1633814384" name="Picture 163381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6" w:type="dxa"/>
                  <w:shd w:val="clear" w:color="auto" w:fill="auto"/>
                  <w:vAlign w:val="center"/>
                </w:tcPr>
                <w:p w14:paraId="0E3F55DA" w14:textId="77777777" w:rsidR="005A5790" w:rsidRPr="004624F2" w:rsidRDefault="005A5790" w:rsidP="005C5A5A">
                  <w:pPr>
                    <w:spacing w:after="0" w:line="240" w:lineRule="auto"/>
                    <w:jc w:val="center"/>
                    <w:rPr>
                      <w:rFonts w:ascii="Trebuchet MS" w:eastAsia="Times New Roman" w:hAnsi="Trebuchet MS" w:cs="Arial"/>
                      <w:noProof/>
                      <w:sz w:val="20"/>
                      <w:szCs w:val="20"/>
                      <w:lang w:val="es-ES" w:eastAsia="en-GB"/>
                    </w:rPr>
                  </w:pPr>
                  <w:r w:rsidRPr="004624F2">
                    <w:rPr>
                      <w:rFonts w:ascii="DB Office" w:hAnsi="DB Office"/>
                      <w:noProof/>
                      <w:lang w:val="en-US"/>
                    </w:rPr>
                    <w:drawing>
                      <wp:inline distT="0" distB="0" distL="0" distR="0" wp14:anchorId="36D8CBC3" wp14:editId="360DCA1D">
                        <wp:extent cx="445979" cy="400832"/>
                        <wp:effectExtent l="0" t="0" r="0" b="0"/>
                        <wp:docPr id="997554734" name="Picture 99755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8239" cy="402863"/>
                                </a:xfrm>
                                <a:prstGeom prst="rect">
                                  <a:avLst/>
                                </a:prstGeom>
                                <a:noFill/>
                                <a:ln>
                                  <a:noFill/>
                                </a:ln>
                              </pic:spPr>
                            </pic:pic>
                          </a:graphicData>
                        </a:graphic>
                      </wp:inline>
                    </w:drawing>
                  </w:r>
                  <w:r w:rsidRPr="00174CA3">
                    <w:rPr>
                      <w:rFonts w:ascii="Times New Roman" w:hAnsi="Times New Roman"/>
                      <w:sz w:val="20"/>
                      <w:szCs w:val="20"/>
                    </w:rPr>
                    <w:t xml:space="preserve"> </w:t>
                  </w:r>
                </w:p>
              </w:tc>
            </w:tr>
          </w:tbl>
          <w:p w14:paraId="1463ABE6" w14:textId="77777777" w:rsidR="005A5790" w:rsidRPr="005C5A5A" w:rsidRDefault="005A5790" w:rsidP="005C5A5A">
            <w:pPr>
              <w:pStyle w:val="Footer"/>
              <w:jc w:val="right"/>
            </w:pPr>
            <w:r>
              <w:rPr>
                <w:rFonts w:ascii="Times New Roman" w:hAnsi="Times New Roman" w:cs="Times New Roman"/>
                <w:szCs w:val="24"/>
              </w:rPr>
              <w:t>p</w:t>
            </w:r>
            <w:r w:rsidRPr="005C5A5A">
              <w:rPr>
                <w:rFonts w:ascii="Times New Roman" w:hAnsi="Times New Roman" w:cs="Times New Roman"/>
                <w:szCs w:val="24"/>
              </w:rPr>
              <w:t xml:space="preserve">age </w:t>
            </w:r>
            <w:r w:rsidRPr="005C5A5A">
              <w:rPr>
                <w:rFonts w:ascii="Times New Roman" w:hAnsi="Times New Roman" w:cs="Times New Roman"/>
                <w:b/>
                <w:bCs/>
                <w:szCs w:val="24"/>
              </w:rPr>
              <w:fldChar w:fldCharType="begin"/>
            </w:r>
            <w:r w:rsidRPr="005C5A5A">
              <w:rPr>
                <w:rFonts w:ascii="Times New Roman" w:hAnsi="Times New Roman" w:cs="Times New Roman"/>
                <w:b/>
                <w:bCs/>
                <w:szCs w:val="24"/>
              </w:rPr>
              <w:instrText xml:space="preserve"> PAGE </w:instrText>
            </w:r>
            <w:r w:rsidRPr="005C5A5A">
              <w:rPr>
                <w:rFonts w:ascii="Times New Roman" w:hAnsi="Times New Roman" w:cs="Times New Roman"/>
                <w:b/>
                <w:bCs/>
                <w:szCs w:val="24"/>
              </w:rPr>
              <w:fldChar w:fldCharType="separate"/>
            </w:r>
            <w:r w:rsidR="00A27B6E">
              <w:rPr>
                <w:rFonts w:ascii="Times New Roman" w:hAnsi="Times New Roman" w:cs="Times New Roman"/>
                <w:b/>
                <w:bCs/>
                <w:noProof/>
                <w:szCs w:val="24"/>
              </w:rPr>
              <w:t>85</w:t>
            </w:r>
            <w:r w:rsidRPr="005C5A5A">
              <w:rPr>
                <w:rFonts w:ascii="Times New Roman" w:hAnsi="Times New Roman" w:cs="Times New Roman"/>
                <w:b/>
                <w:bCs/>
                <w:szCs w:val="24"/>
              </w:rPr>
              <w:fldChar w:fldCharType="end"/>
            </w:r>
            <w:r w:rsidRPr="005C5A5A">
              <w:rPr>
                <w:rFonts w:ascii="Times New Roman" w:hAnsi="Times New Roman" w:cs="Times New Roman"/>
                <w:szCs w:val="24"/>
              </w:rPr>
              <w:t xml:space="preserve"> </w:t>
            </w:r>
            <w:r>
              <w:rPr>
                <w:rFonts w:ascii="Times New Roman" w:hAnsi="Times New Roman" w:cs="Times New Roman"/>
                <w:szCs w:val="24"/>
              </w:rPr>
              <w:t>/</w:t>
            </w:r>
            <w:r w:rsidRPr="005C5A5A">
              <w:rPr>
                <w:rFonts w:ascii="Times New Roman" w:hAnsi="Times New Roman" w:cs="Times New Roman"/>
                <w:szCs w:val="24"/>
              </w:rPr>
              <w:t xml:space="preserve"> </w:t>
            </w:r>
            <w:r w:rsidRPr="005C5A5A">
              <w:rPr>
                <w:rFonts w:ascii="Times New Roman" w:hAnsi="Times New Roman" w:cs="Times New Roman"/>
                <w:b/>
                <w:bCs/>
                <w:szCs w:val="24"/>
              </w:rPr>
              <w:fldChar w:fldCharType="begin"/>
            </w:r>
            <w:r w:rsidRPr="005C5A5A">
              <w:rPr>
                <w:rFonts w:ascii="Times New Roman" w:hAnsi="Times New Roman" w:cs="Times New Roman"/>
                <w:b/>
                <w:bCs/>
                <w:szCs w:val="24"/>
              </w:rPr>
              <w:instrText xml:space="preserve"> NUMPAGES  </w:instrText>
            </w:r>
            <w:r w:rsidRPr="005C5A5A">
              <w:rPr>
                <w:rFonts w:ascii="Times New Roman" w:hAnsi="Times New Roman" w:cs="Times New Roman"/>
                <w:b/>
                <w:bCs/>
                <w:szCs w:val="24"/>
              </w:rPr>
              <w:fldChar w:fldCharType="separate"/>
            </w:r>
            <w:r w:rsidR="00A27B6E">
              <w:rPr>
                <w:rFonts w:ascii="Times New Roman" w:hAnsi="Times New Roman" w:cs="Times New Roman"/>
                <w:b/>
                <w:bCs/>
                <w:noProof/>
                <w:szCs w:val="24"/>
              </w:rPr>
              <w:t>191</w:t>
            </w:r>
            <w:r w:rsidRPr="005C5A5A">
              <w:rPr>
                <w:rFonts w:ascii="Times New Roman" w:hAnsi="Times New Roman" w:cs="Times New Roman"/>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40D02" w14:textId="77777777" w:rsidR="00291EF2" w:rsidRDefault="00291EF2" w:rsidP="004E0877">
      <w:pPr>
        <w:spacing w:after="0" w:line="240" w:lineRule="auto"/>
      </w:pPr>
      <w:r>
        <w:separator/>
      </w:r>
    </w:p>
  </w:footnote>
  <w:footnote w:type="continuationSeparator" w:id="0">
    <w:p w14:paraId="0DC0046E" w14:textId="77777777" w:rsidR="00291EF2" w:rsidRDefault="00291EF2" w:rsidP="004E0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77E15" w14:textId="77777777" w:rsidR="005A5790" w:rsidRDefault="005A5790" w:rsidP="005D61B9">
    <w:pPr>
      <w:pStyle w:val="Header"/>
      <w:tabs>
        <w:tab w:val="clear" w:pos="4536"/>
        <w:tab w:val="clear" w:pos="9072"/>
        <w:tab w:val="right" w:pos="9637"/>
      </w:tabs>
      <w:rPr>
        <w:noProof/>
        <w:lang w:eastAsia="ro-RO"/>
      </w:rPr>
    </w:pPr>
    <w:bookmarkStart w:id="24" w:name="_Hlk150149465"/>
    <w:bookmarkStart w:id="25" w:name="_Hlk150149466"/>
    <w:r>
      <w:rPr>
        <w:b/>
        <w:noProof/>
        <w:color w:val="FFFFFF"/>
        <w:lang w:val="en-US"/>
      </w:rPr>
      <w:drawing>
        <wp:inline distT="0" distB="0" distL="0" distR="0" wp14:anchorId="353C868A" wp14:editId="6E022110">
          <wp:extent cx="6119495" cy="674352"/>
          <wp:effectExtent l="0" t="0" r="0" b="0"/>
          <wp:docPr id="1994024227" name="Picture 199402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352"/>
                  </a:xfrm>
                  <a:prstGeom prst="rect">
                    <a:avLst/>
                  </a:prstGeom>
                  <a:noFill/>
                  <a:ln>
                    <a:noFill/>
                  </a:ln>
                </pic:spPr>
              </pic:pic>
            </a:graphicData>
          </a:graphic>
        </wp:inline>
      </w:drawing>
    </w:r>
  </w:p>
  <w:p w14:paraId="7DACAEFC" w14:textId="77777777" w:rsidR="005A5790" w:rsidRPr="00E5294A" w:rsidRDefault="005A5790" w:rsidP="005D61B9">
    <w:pPr>
      <w:pStyle w:val="Header"/>
      <w:pBdr>
        <w:top w:val="double" w:sz="4" w:space="1" w:color="92D050"/>
        <w:bottom w:val="double" w:sz="4" w:space="3" w:color="92D050"/>
      </w:pBdr>
      <w:tabs>
        <w:tab w:val="clear" w:pos="4536"/>
        <w:tab w:val="clear" w:pos="9072"/>
        <w:tab w:val="right" w:pos="9637"/>
      </w:tabs>
      <w:jc w:val="center"/>
      <w:rPr>
        <w:rFonts w:ascii="Times New Roman" w:hAnsi="Times New Roman" w:cs="Times New Roman"/>
        <w:i/>
        <w:iCs/>
        <w:sz w:val="20"/>
        <w:szCs w:val="20"/>
      </w:rPr>
    </w:pPr>
    <w:r w:rsidRPr="005D61B9">
      <w:rPr>
        <w:rFonts w:ascii="Times New Roman" w:hAnsi="Times New Roman" w:cs="Times New Roman"/>
        <w:i/>
        <w:iCs/>
        <w:szCs w:val="20"/>
      </w:rPr>
      <w:t>Studiu de fezabilitate</w:t>
    </w:r>
    <w:r w:rsidRPr="005D61B9">
      <w:rPr>
        <w:rFonts w:ascii="Times New Roman" w:hAnsi="Times New Roman" w:cs="Times New Roman"/>
        <w:i/>
        <w:iCs/>
        <w:szCs w:val="20"/>
        <w:lang w:val="en-GB"/>
      </w:rPr>
      <w:t xml:space="preserve"> </w:t>
    </w:r>
    <w:r w:rsidRPr="005D61B9">
      <w:rPr>
        <w:rFonts w:ascii="Times New Roman" w:hAnsi="Times New Roman" w:cs="Times New Roman"/>
        <w:i/>
        <w:iCs/>
        <w:szCs w:val="20"/>
      </w:rPr>
      <w:t xml:space="preserve">pentru modernizarea liniilor și instalațiilor din </w:t>
    </w:r>
    <w:r>
      <w:rPr>
        <w:rFonts w:ascii="Times New Roman" w:hAnsi="Times New Roman" w:cs="Times New Roman"/>
        <w:i/>
        <w:iCs/>
        <w:szCs w:val="20"/>
      </w:rPr>
      <w:t>C</w:t>
    </w:r>
    <w:r w:rsidRPr="005D61B9">
      <w:rPr>
        <w:rFonts w:ascii="Times New Roman" w:hAnsi="Times New Roman" w:cs="Times New Roman"/>
        <w:i/>
        <w:iCs/>
        <w:szCs w:val="20"/>
      </w:rPr>
      <w:t xml:space="preserve">omplexul </w:t>
    </w:r>
    <w:r>
      <w:rPr>
        <w:rFonts w:ascii="Times New Roman" w:hAnsi="Times New Roman" w:cs="Times New Roman"/>
        <w:i/>
        <w:iCs/>
        <w:szCs w:val="20"/>
      </w:rPr>
      <w:t>F</w:t>
    </w:r>
    <w:r w:rsidRPr="005D61B9">
      <w:rPr>
        <w:rFonts w:ascii="Times New Roman" w:hAnsi="Times New Roman" w:cs="Times New Roman"/>
        <w:i/>
        <w:iCs/>
        <w:szCs w:val="20"/>
      </w:rPr>
      <w:t>eroviar București</w:t>
    </w:r>
    <w:r w:rsidRPr="00385490">
      <w:rPr>
        <w:b/>
        <w:bCs/>
        <w:noProof/>
        <w:lang w:eastAsia="ro-RO"/>
      </w:rPr>
      <w:tab/>
    </w:r>
    <w:bookmarkEnd w:id="24"/>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5E2C" w14:textId="77777777" w:rsidR="005A5790" w:rsidRDefault="005A5790" w:rsidP="005D61B9">
    <w:pPr>
      <w:pStyle w:val="Header"/>
      <w:tabs>
        <w:tab w:val="clear" w:pos="4536"/>
        <w:tab w:val="clear" w:pos="9072"/>
        <w:tab w:val="right" w:pos="9637"/>
      </w:tabs>
      <w:rPr>
        <w:noProof/>
        <w:lang w:eastAsia="ro-RO"/>
      </w:rPr>
    </w:pPr>
    <w:r>
      <w:rPr>
        <w:b/>
        <w:noProof/>
        <w:color w:val="FFFFFF"/>
        <w:lang w:val="en-US"/>
      </w:rPr>
      <w:drawing>
        <wp:inline distT="0" distB="0" distL="0" distR="0" wp14:anchorId="29DED1E3" wp14:editId="6426C3A9">
          <wp:extent cx="6119495" cy="674352"/>
          <wp:effectExtent l="0" t="0" r="0" b="0"/>
          <wp:docPr id="1747459002" name="Picture 174745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74352"/>
                  </a:xfrm>
                  <a:prstGeom prst="rect">
                    <a:avLst/>
                  </a:prstGeom>
                  <a:noFill/>
                  <a:ln>
                    <a:noFill/>
                  </a:ln>
                </pic:spPr>
              </pic:pic>
            </a:graphicData>
          </a:graphic>
        </wp:inline>
      </w:drawing>
    </w:r>
  </w:p>
  <w:p w14:paraId="519E89E3" w14:textId="77777777" w:rsidR="005A5790" w:rsidRPr="00E5294A" w:rsidRDefault="005A5790" w:rsidP="005D61B9">
    <w:pPr>
      <w:pStyle w:val="Header"/>
      <w:pBdr>
        <w:top w:val="double" w:sz="4" w:space="1" w:color="92D050"/>
        <w:bottom w:val="double" w:sz="4" w:space="3" w:color="92D050"/>
      </w:pBdr>
      <w:tabs>
        <w:tab w:val="clear" w:pos="4536"/>
        <w:tab w:val="clear" w:pos="9072"/>
        <w:tab w:val="right" w:pos="9637"/>
      </w:tabs>
      <w:jc w:val="center"/>
      <w:rPr>
        <w:rFonts w:ascii="Times New Roman" w:hAnsi="Times New Roman" w:cs="Times New Roman"/>
        <w:i/>
        <w:iCs/>
        <w:sz w:val="20"/>
        <w:szCs w:val="20"/>
      </w:rPr>
    </w:pPr>
    <w:r w:rsidRPr="005D61B9">
      <w:rPr>
        <w:rFonts w:ascii="Times New Roman" w:hAnsi="Times New Roman" w:cs="Times New Roman"/>
        <w:i/>
        <w:iCs/>
        <w:szCs w:val="20"/>
      </w:rPr>
      <w:t>Studiu de fezabilitate</w:t>
    </w:r>
    <w:r w:rsidRPr="005D61B9">
      <w:rPr>
        <w:rFonts w:ascii="Times New Roman" w:hAnsi="Times New Roman" w:cs="Times New Roman"/>
        <w:i/>
        <w:iCs/>
        <w:szCs w:val="20"/>
        <w:lang w:val="en-GB"/>
      </w:rPr>
      <w:t xml:space="preserve"> </w:t>
    </w:r>
    <w:r w:rsidRPr="005D61B9">
      <w:rPr>
        <w:rFonts w:ascii="Times New Roman" w:hAnsi="Times New Roman" w:cs="Times New Roman"/>
        <w:i/>
        <w:iCs/>
        <w:szCs w:val="20"/>
      </w:rPr>
      <w:t xml:space="preserve">pentru modernizarea liniilor și instalațiilor din </w:t>
    </w:r>
    <w:r>
      <w:rPr>
        <w:rFonts w:ascii="Times New Roman" w:hAnsi="Times New Roman" w:cs="Times New Roman"/>
        <w:i/>
        <w:iCs/>
        <w:szCs w:val="20"/>
      </w:rPr>
      <w:t>C</w:t>
    </w:r>
    <w:r w:rsidRPr="005D61B9">
      <w:rPr>
        <w:rFonts w:ascii="Times New Roman" w:hAnsi="Times New Roman" w:cs="Times New Roman"/>
        <w:i/>
        <w:iCs/>
        <w:szCs w:val="20"/>
      </w:rPr>
      <w:t xml:space="preserve">omplexul </w:t>
    </w:r>
    <w:r>
      <w:rPr>
        <w:rFonts w:ascii="Times New Roman" w:hAnsi="Times New Roman" w:cs="Times New Roman"/>
        <w:i/>
        <w:iCs/>
        <w:szCs w:val="20"/>
      </w:rPr>
      <w:t>F</w:t>
    </w:r>
    <w:r w:rsidRPr="005D61B9">
      <w:rPr>
        <w:rFonts w:ascii="Times New Roman" w:hAnsi="Times New Roman" w:cs="Times New Roman"/>
        <w:i/>
        <w:iCs/>
        <w:szCs w:val="20"/>
      </w:rPr>
      <w:t>eroviar București</w:t>
    </w:r>
    <w:r w:rsidRPr="00385490">
      <w:rPr>
        <w:b/>
        <w:bCs/>
        <w:noProof/>
        <w:lang w:eastAsia="ro-R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121E46F4"/>
    <w:lvl w:ilvl="0">
      <w:start w:val="1"/>
      <w:numFmt w:val="decimal"/>
      <w:pStyle w:val="ListNumber3"/>
      <w:lvlText w:val="%1."/>
      <w:lvlJc w:val="left"/>
      <w:pPr>
        <w:tabs>
          <w:tab w:val="num" w:pos="926"/>
        </w:tabs>
        <w:ind w:left="926" w:hanging="360"/>
      </w:pPr>
    </w:lvl>
    <w:lvl w:ilvl="1">
      <w:start w:val="5"/>
      <w:numFmt w:val="decimal"/>
      <w:isLgl/>
      <w:lvlText w:val="%1.%2"/>
      <w:lvlJc w:val="left"/>
      <w:pPr>
        <w:ind w:left="1106" w:hanging="540"/>
      </w:pPr>
      <w:rPr>
        <w:rFonts w:cs="Arial" w:hint="default"/>
      </w:rPr>
    </w:lvl>
    <w:lvl w:ilvl="2">
      <w:start w:val="1"/>
      <w:numFmt w:val="decimal"/>
      <w:isLgl/>
      <w:lvlText w:val="%1.%2.%3"/>
      <w:lvlJc w:val="left"/>
      <w:pPr>
        <w:ind w:left="1288" w:hanging="720"/>
      </w:pPr>
      <w:rPr>
        <w:rFonts w:cs="Arial" w:hint="default"/>
      </w:rPr>
    </w:lvl>
    <w:lvl w:ilvl="3">
      <w:start w:val="1"/>
      <w:numFmt w:val="decimal"/>
      <w:isLgl/>
      <w:lvlText w:val="%1.%2.%3.%4"/>
      <w:lvlJc w:val="left"/>
      <w:pPr>
        <w:ind w:left="1286" w:hanging="720"/>
      </w:pPr>
      <w:rPr>
        <w:rFonts w:cs="Arial" w:hint="default"/>
      </w:rPr>
    </w:lvl>
    <w:lvl w:ilvl="4">
      <w:start w:val="1"/>
      <w:numFmt w:val="decimal"/>
      <w:isLgl/>
      <w:lvlText w:val="%1.%2.%3.%4.%5"/>
      <w:lvlJc w:val="left"/>
      <w:pPr>
        <w:ind w:left="1646" w:hanging="1080"/>
      </w:pPr>
      <w:rPr>
        <w:rFonts w:cs="Arial" w:hint="default"/>
      </w:rPr>
    </w:lvl>
    <w:lvl w:ilvl="5">
      <w:start w:val="1"/>
      <w:numFmt w:val="decimal"/>
      <w:isLgl/>
      <w:lvlText w:val="%1.%2.%3.%4.%5.%6"/>
      <w:lvlJc w:val="left"/>
      <w:pPr>
        <w:ind w:left="1646" w:hanging="1080"/>
      </w:pPr>
      <w:rPr>
        <w:rFonts w:cs="Arial" w:hint="default"/>
      </w:rPr>
    </w:lvl>
    <w:lvl w:ilvl="6">
      <w:start w:val="1"/>
      <w:numFmt w:val="decimal"/>
      <w:isLgl/>
      <w:lvlText w:val="%1.%2.%3.%4.%5.%6.%7"/>
      <w:lvlJc w:val="left"/>
      <w:pPr>
        <w:ind w:left="2006" w:hanging="1440"/>
      </w:pPr>
      <w:rPr>
        <w:rFonts w:cs="Arial" w:hint="default"/>
      </w:rPr>
    </w:lvl>
    <w:lvl w:ilvl="7">
      <w:start w:val="1"/>
      <w:numFmt w:val="decimal"/>
      <w:isLgl/>
      <w:lvlText w:val="%1.%2.%3.%4.%5.%6.%7.%8"/>
      <w:lvlJc w:val="left"/>
      <w:pPr>
        <w:ind w:left="2006" w:hanging="1440"/>
      </w:pPr>
      <w:rPr>
        <w:rFonts w:cs="Arial" w:hint="default"/>
      </w:rPr>
    </w:lvl>
    <w:lvl w:ilvl="8">
      <w:start w:val="1"/>
      <w:numFmt w:val="decimal"/>
      <w:isLgl/>
      <w:lvlText w:val="%1.%2.%3.%4.%5.%6.%7.%8.%9"/>
      <w:lvlJc w:val="left"/>
      <w:pPr>
        <w:ind w:left="2366" w:hanging="1800"/>
      </w:pPr>
      <w:rPr>
        <w:rFonts w:cs="Arial" w:hint="default"/>
      </w:rPr>
    </w:lvl>
  </w:abstractNum>
  <w:abstractNum w:abstractNumId="1" w15:restartNumberingAfterBreak="0">
    <w:nsid w:val="002D65F9"/>
    <w:multiLevelType w:val="singleLevel"/>
    <w:tmpl w:val="F5B6CEFC"/>
    <w:lvl w:ilvl="0">
      <w:numFmt w:val="bullet"/>
      <w:pStyle w:val="Puntato"/>
      <w:lvlText w:val="-"/>
      <w:lvlJc w:val="left"/>
      <w:pPr>
        <w:tabs>
          <w:tab w:val="num" w:pos="360"/>
        </w:tabs>
        <w:ind w:left="360" w:hanging="360"/>
      </w:pPr>
      <w:rPr>
        <w:rFonts w:hint="default"/>
      </w:rPr>
    </w:lvl>
  </w:abstractNum>
  <w:abstractNum w:abstractNumId="2" w15:restartNumberingAfterBreak="0">
    <w:nsid w:val="01B65CFB"/>
    <w:multiLevelType w:val="hybridMultilevel"/>
    <w:tmpl w:val="75C0A92E"/>
    <w:lvl w:ilvl="0" w:tplc="C2E42262">
      <w:start w:val="1"/>
      <w:numFmt w:val="upperRoman"/>
      <w:lvlText w:val="%1."/>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243CD6"/>
    <w:multiLevelType w:val="hybridMultilevel"/>
    <w:tmpl w:val="3F2A77C2"/>
    <w:lvl w:ilvl="0" w:tplc="7096CA2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A616FF"/>
    <w:multiLevelType w:val="hybridMultilevel"/>
    <w:tmpl w:val="7AB6F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D47C40"/>
    <w:multiLevelType w:val="multilevel"/>
    <w:tmpl w:val="A8D20FC0"/>
    <w:lvl w:ilvl="0">
      <w:start w:val="3"/>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6160C6"/>
    <w:multiLevelType w:val="hybridMultilevel"/>
    <w:tmpl w:val="BAC49E2C"/>
    <w:lvl w:ilvl="0" w:tplc="0409000D">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7" w15:restartNumberingAfterBreak="0">
    <w:nsid w:val="0795201C"/>
    <w:multiLevelType w:val="hybridMultilevel"/>
    <w:tmpl w:val="12A82198"/>
    <w:lvl w:ilvl="0" w:tplc="0409000F">
      <w:start w:val="1"/>
      <w:numFmt w:val="decimal"/>
      <w:lvlText w:val="%1."/>
      <w:lvlJc w:val="left"/>
      <w:pPr>
        <w:ind w:left="600" w:hanging="360"/>
      </w:pPr>
    </w:lvl>
    <w:lvl w:ilvl="1" w:tplc="0C000019" w:tentative="1">
      <w:start w:val="1"/>
      <w:numFmt w:val="lowerLetter"/>
      <w:lvlText w:val="%2."/>
      <w:lvlJc w:val="left"/>
      <w:pPr>
        <w:ind w:left="1320" w:hanging="360"/>
      </w:pPr>
    </w:lvl>
    <w:lvl w:ilvl="2" w:tplc="0C00001B" w:tentative="1">
      <w:start w:val="1"/>
      <w:numFmt w:val="lowerRoman"/>
      <w:lvlText w:val="%3."/>
      <w:lvlJc w:val="right"/>
      <w:pPr>
        <w:ind w:left="2040" w:hanging="180"/>
      </w:pPr>
    </w:lvl>
    <w:lvl w:ilvl="3" w:tplc="0C00000F" w:tentative="1">
      <w:start w:val="1"/>
      <w:numFmt w:val="decimal"/>
      <w:lvlText w:val="%4."/>
      <w:lvlJc w:val="left"/>
      <w:pPr>
        <w:ind w:left="2760" w:hanging="360"/>
      </w:pPr>
    </w:lvl>
    <w:lvl w:ilvl="4" w:tplc="0C000019" w:tentative="1">
      <w:start w:val="1"/>
      <w:numFmt w:val="lowerLetter"/>
      <w:lvlText w:val="%5."/>
      <w:lvlJc w:val="left"/>
      <w:pPr>
        <w:ind w:left="3480" w:hanging="360"/>
      </w:pPr>
    </w:lvl>
    <w:lvl w:ilvl="5" w:tplc="0C00001B" w:tentative="1">
      <w:start w:val="1"/>
      <w:numFmt w:val="lowerRoman"/>
      <w:lvlText w:val="%6."/>
      <w:lvlJc w:val="right"/>
      <w:pPr>
        <w:ind w:left="4200" w:hanging="180"/>
      </w:pPr>
    </w:lvl>
    <w:lvl w:ilvl="6" w:tplc="0C00000F" w:tentative="1">
      <w:start w:val="1"/>
      <w:numFmt w:val="decimal"/>
      <w:lvlText w:val="%7."/>
      <w:lvlJc w:val="left"/>
      <w:pPr>
        <w:ind w:left="4920" w:hanging="360"/>
      </w:pPr>
    </w:lvl>
    <w:lvl w:ilvl="7" w:tplc="0C000019" w:tentative="1">
      <w:start w:val="1"/>
      <w:numFmt w:val="lowerLetter"/>
      <w:lvlText w:val="%8."/>
      <w:lvlJc w:val="left"/>
      <w:pPr>
        <w:ind w:left="5640" w:hanging="360"/>
      </w:pPr>
    </w:lvl>
    <w:lvl w:ilvl="8" w:tplc="0C00001B" w:tentative="1">
      <w:start w:val="1"/>
      <w:numFmt w:val="lowerRoman"/>
      <w:lvlText w:val="%9."/>
      <w:lvlJc w:val="right"/>
      <w:pPr>
        <w:ind w:left="6360" w:hanging="180"/>
      </w:pPr>
    </w:lvl>
  </w:abstractNum>
  <w:abstractNum w:abstractNumId="8" w15:restartNumberingAfterBreak="0">
    <w:nsid w:val="0A5D333A"/>
    <w:multiLevelType w:val="hybridMultilevel"/>
    <w:tmpl w:val="F4E2474E"/>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0A796BBC"/>
    <w:multiLevelType w:val="hybridMultilevel"/>
    <w:tmpl w:val="C97E98B4"/>
    <w:lvl w:ilvl="0" w:tplc="C6ECE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E4F18C2"/>
    <w:multiLevelType w:val="multilevel"/>
    <w:tmpl w:val="0E4F1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8E0ADD"/>
    <w:multiLevelType w:val="hybridMultilevel"/>
    <w:tmpl w:val="D8667C40"/>
    <w:lvl w:ilvl="0" w:tplc="0409000D">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 w15:restartNumberingAfterBreak="0">
    <w:nsid w:val="139E3F6D"/>
    <w:multiLevelType w:val="singleLevel"/>
    <w:tmpl w:val="590EFDCC"/>
    <w:lvl w:ilvl="0">
      <w:numFmt w:val="bullet"/>
      <w:lvlText w:val="-"/>
      <w:lvlJc w:val="left"/>
      <w:pPr>
        <w:tabs>
          <w:tab w:val="num" w:pos="1800"/>
        </w:tabs>
        <w:ind w:left="1800" w:hanging="360"/>
      </w:pPr>
      <w:rPr>
        <w:rFonts w:ascii="Times New Roman" w:hAnsi="Times New Roman" w:hint="default"/>
      </w:rPr>
    </w:lvl>
  </w:abstractNum>
  <w:abstractNum w:abstractNumId="13" w15:restartNumberingAfterBreak="0">
    <w:nsid w:val="160608BC"/>
    <w:multiLevelType w:val="hybridMultilevel"/>
    <w:tmpl w:val="F8AEDC2A"/>
    <w:lvl w:ilvl="0" w:tplc="FFFFFFFF">
      <w:start w:val="1"/>
      <w:numFmt w:val="decimal"/>
      <w:lvlText w:val="6.1.%1."/>
      <w:lvlJc w:val="left"/>
      <w:pPr>
        <w:ind w:left="2574" w:hanging="360"/>
      </w:pPr>
      <w:rPr>
        <w:rFonts w:hint="default"/>
      </w:rPr>
    </w:lvl>
    <w:lvl w:ilvl="1" w:tplc="FFFFFFFF" w:tentative="1">
      <w:start w:val="1"/>
      <w:numFmt w:val="lowerLetter"/>
      <w:lvlText w:val="%2."/>
      <w:lvlJc w:val="left"/>
      <w:pPr>
        <w:ind w:left="1440" w:hanging="360"/>
      </w:pPr>
    </w:lvl>
    <w:lvl w:ilvl="2" w:tplc="F4C27E10">
      <w:start w:val="1"/>
      <w:numFmt w:val="decimal"/>
      <w:lvlText w:val="6.1.%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222222"/>
    <w:multiLevelType w:val="hybridMultilevel"/>
    <w:tmpl w:val="45B24BA6"/>
    <w:lvl w:ilvl="0" w:tplc="4044C86A">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7DC005E"/>
    <w:multiLevelType w:val="multilevel"/>
    <w:tmpl w:val="D932FDA2"/>
    <w:lvl w:ilvl="0">
      <w:start w:val="1"/>
      <w:numFmt w:val="decimal"/>
      <w:lvlText w:val="%1."/>
      <w:lvlJc w:val="left"/>
      <w:pPr>
        <w:ind w:left="720" w:hanging="360"/>
      </w:pPr>
      <w:rPr>
        <w:rFonts w:hint="default"/>
        <w:b w:val="0"/>
        <w:bCs/>
      </w:rPr>
    </w:lvl>
    <w:lvl w:ilvl="1">
      <w:start w:val="1"/>
      <w:numFmt w:val="decimal"/>
      <w:isLgl/>
      <w:lvlText w:val="%1.%2."/>
      <w:lvlJc w:val="left"/>
      <w:pPr>
        <w:ind w:left="1554" w:hanging="4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6" w15:restartNumberingAfterBreak="0">
    <w:nsid w:val="1C1F0D64"/>
    <w:multiLevelType w:val="hybridMultilevel"/>
    <w:tmpl w:val="B1C45F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CD96409"/>
    <w:multiLevelType w:val="multilevel"/>
    <w:tmpl w:val="C52CC92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4A2AFD"/>
    <w:multiLevelType w:val="hybridMultilevel"/>
    <w:tmpl w:val="ABCEA022"/>
    <w:lvl w:ilvl="0" w:tplc="0409000D">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9" w15:restartNumberingAfterBreak="0">
    <w:nsid w:val="1F007DA1"/>
    <w:multiLevelType w:val="hybridMultilevel"/>
    <w:tmpl w:val="B1BAD0F2"/>
    <w:lvl w:ilvl="0" w:tplc="0409000D">
      <w:start w:val="1"/>
      <w:numFmt w:val="bullet"/>
      <w:lvlText w:val=""/>
      <w:lvlJc w:val="left"/>
      <w:pPr>
        <w:ind w:left="1571" w:hanging="360"/>
      </w:pPr>
      <w:rPr>
        <w:rFonts w:ascii="Wingdings" w:hAnsi="Wingdings" w:hint="default"/>
      </w:rPr>
    </w:lvl>
    <w:lvl w:ilvl="1" w:tplc="0C000003" w:tentative="1">
      <w:start w:val="1"/>
      <w:numFmt w:val="bullet"/>
      <w:lvlText w:val="o"/>
      <w:lvlJc w:val="left"/>
      <w:pPr>
        <w:ind w:left="2291" w:hanging="360"/>
      </w:pPr>
      <w:rPr>
        <w:rFonts w:ascii="Courier New" w:hAnsi="Courier New" w:cs="Courier New" w:hint="default"/>
      </w:rPr>
    </w:lvl>
    <w:lvl w:ilvl="2" w:tplc="0C000005" w:tentative="1">
      <w:start w:val="1"/>
      <w:numFmt w:val="bullet"/>
      <w:lvlText w:val=""/>
      <w:lvlJc w:val="left"/>
      <w:pPr>
        <w:ind w:left="3011" w:hanging="360"/>
      </w:pPr>
      <w:rPr>
        <w:rFonts w:ascii="Wingdings" w:hAnsi="Wingdings" w:hint="default"/>
      </w:rPr>
    </w:lvl>
    <w:lvl w:ilvl="3" w:tplc="0C000001" w:tentative="1">
      <w:start w:val="1"/>
      <w:numFmt w:val="bullet"/>
      <w:lvlText w:val=""/>
      <w:lvlJc w:val="left"/>
      <w:pPr>
        <w:ind w:left="3731" w:hanging="360"/>
      </w:pPr>
      <w:rPr>
        <w:rFonts w:ascii="Symbol" w:hAnsi="Symbol" w:hint="default"/>
      </w:rPr>
    </w:lvl>
    <w:lvl w:ilvl="4" w:tplc="0C000003" w:tentative="1">
      <w:start w:val="1"/>
      <w:numFmt w:val="bullet"/>
      <w:lvlText w:val="o"/>
      <w:lvlJc w:val="left"/>
      <w:pPr>
        <w:ind w:left="4451" w:hanging="360"/>
      </w:pPr>
      <w:rPr>
        <w:rFonts w:ascii="Courier New" w:hAnsi="Courier New" w:cs="Courier New" w:hint="default"/>
      </w:rPr>
    </w:lvl>
    <w:lvl w:ilvl="5" w:tplc="0C000005" w:tentative="1">
      <w:start w:val="1"/>
      <w:numFmt w:val="bullet"/>
      <w:lvlText w:val=""/>
      <w:lvlJc w:val="left"/>
      <w:pPr>
        <w:ind w:left="5171" w:hanging="360"/>
      </w:pPr>
      <w:rPr>
        <w:rFonts w:ascii="Wingdings" w:hAnsi="Wingdings" w:hint="default"/>
      </w:rPr>
    </w:lvl>
    <w:lvl w:ilvl="6" w:tplc="0C000001" w:tentative="1">
      <w:start w:val="1"/>
      <w:numFmt w:val="bullet"/>
      <w:lvlText w:val=""/>
      <w:lvlJc w:val="left"/>
      <w:pPr>
        <w:ind w:left="5891" w:hanging="360"/>
      </w:pPr>
      <w:rPr>
        <w:rFonts w:ascii="Symbol" w:hAnsi="Symbol" w:hint="default"/>
      </w:rPr>
    </w:lvl>
    <w:lvl w:ilvl="7" w:tplc="0C000003" w:tentative="1">
      <w:start w:val="1"/>
      <w:numFmt w:val="bullet"/>
      <w:lvlText w:val="o"/>
      <w:lvlJc w:val="left"/>
      <w:pPr>
        <w:ind w:left="6611" w:hanging="360"/>
      </w:pPr>
      <w:rPr>
        <w:rFonts w:ascii="Courier New" w:hAnsi="Courier New" w:cs="Courier New" w:hint="default"/>
      </w:rPr>
    </w:lvl>
    <w:lvl w:ilvl="8" w:tplc="0C000005" w:tentative="1">
      <w:start w:val="1"/>
      <w:numFmt w:val="bullet"/>
      <w:lvlText w:val=""/>
      <w:lvlJc w:val="left"/>
      <w:pPr>
        <w:ind w:left="7331" w:hanging="360"/>
      </w:pPr>
      <w:rPr>
        <w:rFonts w:ascii="Wingdings" w:hAnsi="Wingdings" w:hint="default"/>
      </w:rPr>
    </w:lvl>
  </w:abstractNum>
  <w:abstractNum w:abstractNumId="20" w15:restartNumberingAfterBreak="0">
    <w:nsid w:val="213808DC"/>
    <w:multiLevelType w:val="hybridMultilevel"/>
    <w:tmpl w:val="DF380EF6"/>
    <w:lvl w:ilvl="0" w:tplc="FFFFFFFF">
      <w:start w:val="1"/>
      <w:numFmt w:val="decimal"/>
      <w:lvlText w:val="6.%1."/>
      <w:lvlJc w:val="left"/>
      <w:pPr>
        <w:ind w:left="1854" w:hanging="360"/>
      </w:pPr>
      <w:rPr>
        <w:rFonts w:hint="default"/>
      </w:rPr>
    </w:lvl>
    <w:lvl w:ilvl="1" w:tplc="497C7D78">
      <w:start w:val="1"/>
      <w:numFmt w:val="decimal"/>
      <w:lvlText w:val="6.%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23E260AE"/>
    <w:multiLevelType w:val="hybridMultilevel"/>
    <w:tmpl w:val="78109490"/>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994493"/>
    <w:multiLevelType w:val="hybridMultilevel"/>
    <w:tmpl w:val="C7246B96"/>
    <w:lvl w:ilvl="0" w:tplc="CED45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486DA5"/>
    <w:multiLevelType w:val="hybridMultilevel"/>
    <w:tmpl w:val="4E7A12FA"/>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4" w15:restartNumberingAfterBreak="0">
    <w:nsid w:val="25E03E01"/>
    <w:multiLevelType w:val="hybridMultilevel"/>
    <w:tmpl w:val="E88C028E"/>
    <w:lvl w:ilvl="0" w:tplc="7096CA2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608422C"/>
    <w:multiLevelType w:val="hybridMultilevel"/>
    <w:tmpl w:val="AF84D5F6"/>
    <w:lvl w:ilvl="0" w:tplc="47A4D6D2">
      <w:start w:val="1"/>
      <w:numFmt w:val="bullet"/>
      <w:pStyle w:val="Lista4"/>
      <w:lvlText w:val=""/>
      <w:lvlJc w:val="left"/>
      <w:pPr>
        <w:tabs>
          <w:tab w:val="num" w:pos="1200"/>
        </w:tabs>
        <w:ind w:left="1200" w:hanging="360"/>
      </w:pPr>
      <w:rPr>
        <w:rFonts w:ascii="Symbol" w:hAnsi="Symbol" w:hint="default"/>
      </w:rPr>
    </w:lvl>
    <w:lvl w:ilvl="1" w:tplc="04090009">
      <w:start w:val="1"/>
      <w:numFmt w:val="bullet"/>
      <w:lvlText w:val=""/>
      <w:lvlJc w:val="left"/>
      <w:pPr>
        <w:tabs>
          <w:tab w:val="num" w:pos="2040"/>
        </w:tabs>
        <w:ind w:left="2040" w:hanging="360"/>
      </w:pPr>
      <w:rPr>
        <w:rFonts w:ascii="Wingdings" w:hAnsi="Wingding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280E4EFD"/>
    <w:multiLevelType w:val="multilevel"/>
    <w:tmpl w:val="611E284C"/>
    <w:lvl w:ilvl="0">
      <w:start w:val="1"/>
      <w:numFmt w:val="decimal"/>
      <w:pStyle w:val="Nivel1"/>
      <w:lvlText w:val="%1."/>
      <w:lvlJc w:val="left"/>
      <w:pPr>
        <w:ind w:left="432" w:hanging="432"/>
      </w:pPr>
      <w:rPr>
        <w:rFonts w:hint="default"/>
      </w:rPr>
    </w:lvl>
    <w:lvl w:ilvl="1">
      <w:start w:val="1"/>
      <w:numFmt w:val="decimal"/>
      <w:pStyle w:val="Nivel2"/>
      <w:lvlText w:val="%1.%2."/>
      <w:lvlJc w:val="left"/>
      <w:pPr>
        <w:ind w:left="756" w:hanging="576"/>
      </w:pPr>
      <w:rPr>
        <w:rFonts w:hint="default"/>
      </w:rPr>
    </w:lvl>
    <w:lvl w:ilvl="2">
      <w:start w:val="1"/>
      <w:numFmt w:val="decimal"/>
      <w:pStyle w:val="Nivel3"/>
      <w:lvlText w:val="%1.%2.%3."/>
      <w:lvlJc w:val="left"/>
      <w:pPr>
        <w:ind w:left="720" w:hanging="720"/>
      </w:pPr>
      <w:rPr>
        <w:rFonts w:hint="default"/>
      </w:rPr>
    </w:lvl>
    <w:lvl w:ilvl="3">
      <w:start w:val="1"/>
      <w:numFmt w:val="decimal"/>
      <w:pStyle w:val="Ni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841071F"/>
    <w:multiLevelType w:val="hybridMultilevel"/>
    <w:tmpl w:val="2DEAB1A2"/>
    <w:lvl w:ilvl="0" w:tplc="D64E181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8C37146"/>
    <w:multiLevelType w:val="hybridMultilevel"/>
    <w:tmpl w:val="933AA58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28D81EEA"/>
    <w:multiLevelType w:val="hybridMultilevel"/>
    <w:tmpl w:val="805A9D82"/>
    <w:lvl w:ilvl="0" w:tplc="FFFFFFFF">
      <w:start w:val="1"/>
      <w:numFmt w:val="decimal"/>
      <w:lvlText w:val="6.2.%1."/>
      <w:lvlJc w:val="left"/>
      <w:pPr>
        <w:ind w:left="2574" w:hanging="360"/>
      </w:pPr>
      <w:rPr>
        <w:rFonts w:hint="default"/>
      </w:rPr>
    </w:lvl>
    <w:lvl w:ilvl="1" w:tplc="967A2FA2">
      <w:start w:val="1"/>
      <w:numFmt w:val="decimal"/>
      <w:lvlText w:val="6.2.%2."/>
      <w:lvlJc w:val="left"/>
      <w:pPr>
        <w:ind w:left="1440" w:hanging="360"/>
      </w:pPr>
      <w:rPr>
        <w:rFonts w:hint="default"/>
      </w:rPr>
    </w:lvl>
    <w:lvl w:ilvl="2" w:tplc="FC8E736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4A5FE3"/>
    <w:multiLevelType w:val="multilevel"/>
    <w:tmpl w:val="BFE65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BA2AB3"/>
    <w:multiLevelType w:val="hybridMultilevel"/>
    <w:tmpl w:val="69208B7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1B28E8"/>
    <w:multiLevelType w:val="hybridMultilevel"/>
    <w:tmpl w:val="64322BDA"/>
    <w:lvl w:ilvl="0" w:tplc="FF9EF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D1D79A9"/>
    <w:multiLevelType w:val="hybridMultilevel"/>
    <w:tmpl w:val="3CDC1C7A"/>
    <w:lvl w:ilvl="0" w:tplc="0409000B">
      <w:start w:val="1"/>
      <w:numFmt w:val="bullet"/>
      <w:lvlText w:val=""/>
      <w:lvlJc w:val="left"/>
      <w:pPr>
        <w:ind w:left="1920" w:hanging="360"/>
      </w:pPr>
      <w:rPr>
        <w:rFonts w:ascii="Wingdings" w:hAnsi="Wingdings" w:hint="default"/>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34" w15:restartNumberingAfterBreak="0">
    <w:nsid w:val="32355C26"/>
    <w:multiLevelType w:val="hybridMultilevel"/>
    <w:tmpl w:val="DB04A59C"/>
    <w:lvl w:ilvl="0" w:tplc="29A29E5A">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5" w15:restartNumberingAfterBreak="0">
    <w:nsid w:val="34684063"/>
    <w:multiLevelType w:val="multilevel"/>
    <w:tmpl w:val="5456F91A"/>
    <w:lvl w:ilvl="0">
      <w:start w:val="1"/>
      <w:numFmt w:val="bullet"/>
      <w:lvlText w:val=""/>
      <w:lvlJc w:val="left"/>
      <w:pPr>
        <w:tabs>
          <w:tab w:val="num" w:pos="5388"/>
        </w:tabs>
        <w:ind w:left="5388" w:hanging="720"/>
      </w:pPr>
      <w:rPr>
        <w:rFonts w:ascii="Wingdings" w:hAnsi="Wingdings" w:hint="default"/>
      </w:rPr>
    </w:lvl>
    <w:lvl w:ilvl="1">
      <w:start w:val="1"/>
      <w:numFmt w:val="decimal"/>
      <w:lvlText w:val="%2."/>
      <w:lvlJc w:val="left"/>
      <w:pPr>
        <w:tabs>
          <w:tab w:val="num" w:pos="6108"/>
        </w:tabs>
        <w:ind w:left="6108" w:hanging="720"/>
      </w:pPr>
    </w:lvl>
    <w:lvl w:ilvl="2">
      <w:start w:val="1"/>
      <w:numFmt w:val="decimal"/>
      <w:lvlText w:val="%3."/>
      <w:lvlJc w:val="left"/>
      <w:pPr>
        <w:tabs>
          <w:tab w:val="num" w:pos="6828"/>
        </w:tabs>
        <w:ind w:left="6828" w:hanging="720"/>
      </w:pPr>
    </w:lvl>
    <w:lvl w:ilvl="3">
      <w:start w:val="1"/>
      <w:numFmt w:val="decimal"/>
      <w:lvlText w:val="%4."/>
      <w:lvlJc w:val="left"/>
      <w:pPr>
        <w:tabs>
          <w:tab w:val="num" w:pos="7548"/>
        </w:tabs>
        <w:ind w:left="7548" w:hanging="720"/>
      </w:pPr>
    </w:lvl>
    <w:lvl w:ilvl="4">
      <w:start w:val="1"/>
      <w:numFmt w:val="decimal"/>
      <w:lvlText w:val="%5."/>
      <w:lvlJc w:val="left"/>
      <w:pPr>
        <w:tabs>
          <w:tab w:val="num" w:pos="8268"/>
        </w:tabs>
        <w:ind w:left="8268" w:hanging="720"/>
      </w:pPr>
    </w:lvl>
    <w:lvl w:ilvl="5">
      <w:start w:val="1"/>
      <w:numFmt w:val="decimal"/>
      <w:lvlText w:val="%6."/>
      <w:lvlJc w:val="left"/>
      <w:pPr>
        <w:tabs>
          <w:tab w:val="num" w:pos="8988"/>
        </w:tabs>
        <w:ind w:left="8988" w:hanging="720"/>
      </w:pPr>
    </w:lvl>
    <w:lvl w:ilvl="6">
      <w:start w:val="1"/>
      <w:numFmt w:val="decimal"/>
      <w:lvlText w:val="%7."/>
      <w:lvlJc w:val="left"/>
      <w:pPr>
        <w:tabs>
          <w:tab w:val="num" w:pos="9708"/>
        </w:tabs>
        <w:ind w:left="9708" w:hanging="720"/>
      </w:pPr>
    </w:lvl>
    <w:lvl w:ilvl="7">
      <w:start w:val="1"/>
      <w:numFmt w:val="decimal"/>
      <w:lvlText w:val="%8."/>
      <w:lvlJc w:val="left"/>
      <w:pPr>
        <w:tabs>
          <w:tab w:val="num" w:pos="10428"/>
        </w:tabs>
        <w:ind w:left="10428" w:hanging="720"/>
      </w:pPr>
    </w:lvl>
    <w:lvl w:ilvl="8">
      <w:start w:val="1"/>
      <w:numFmt w:val="decimal"/>
      <w:lvlText w:val="%9."/>
      <w:lvlJc w:val="left"/>
      <w:pPr>
        <w:tabs>
          <w:tab w:val="num" w:pos="11148"/>
        </w:tabs>
        <w:ind w:left="11148" w:hanging="720"/>
      </w:pPr>
    </w:lvl>
  </w:abstractNum>
  <w:abstractNum w:abstractNumId="36" w15:restartNumberingAfterBreak="0">
    <w:nsid w:val="35A954C8"/>
    <w:multiLevelType w:val="hybridMultilevel"/>
    <w:tmpl w:val="67F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D41BEF"/>
    <w:multiLevelType w:val="hybridMultilevel"/>
    <w:tmpl w:val="B1A24A4A"/>
    <w:lvl w:ilvl="0" w:tplc="0409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3B014C7A"/>
    <w:multiLevelType w:val="hybridMultilevel"/>
    <w:tmpl w:val="6534E5F2"/>
    <w:lvl w:ilvl="0" w:tplc="7096CA2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BDB78A2"/>
    <w:multiLevelType w:val="hybridMultilevel"/>
    <w:tmpl w:val="4A88A1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79BBB7"/>
    <w:multiLevelType w:val="singleLevel"/>
    <w:tmpl w:val="0409000D"/>
    <w:lvl w:ilvl="0">
      <w:start w:val="1"/>
      <w:numFmt w:val="bullet"/>
      <w:lvlText w:val=""/>
      <w:lvlJc w:val="left"/>
      <w:pPr>
        <w:ind w:left="1353" w:hanging="360"/>
      </w:pPr>
      <w:rPr>
        <w:rFonts w:ascii="Wingdings" w:hAnsi="Wingdings" w:hint="default"/>
      </w:rPr>
    </w:lvl>
  </w:abstractNum>
  <w:abstractNum w:abstractNumId="41" w15:restartNumberingAfterBreak="0">
    <w:nsid w:val="3D8C70E7"/>
    <w:multiLevelType w:val="hybridMultilevel"/>
    <w:tmpl w:val="82986B4C"/>
    <w:lvl w:ilvl="0" w:tplc="FFFFFFFF">
      <w:start w:val="1"/>
      <w:numFmt w:val="decimal"/>
      <w:lvlText w:val="3.%1."/>
      <w:lvlJc w:val="left"/>
      <w:pPr>
        <w:ind w:left="1854" w:hanging="360"/>
      </w:pPr>
      <w:rPr>
        <w:rFonts w:hint="default"/>
      </w:rPr>
    </w:lvl>
    <w:lvl w:ilvl="1" w:tplc="FFFFFFFF">
      <w:start w:val="1"/>
      <w:numFmt w:val="decimal"/>
      <w:lvlText w:val="4.%2."/>
      <w:lvlJc w:val="left"/>
      <w:pPr>
        <w:ind w:left="2574" w:hanging="360"/>
      </w:pPr>
      <w:rPr>
        <w:rFonts w:hint="default"/>
      </w:rPr>
    </w:lvl>
    <w:lvl w:ilvl="2" w:tplc="0409000D">
      <w:start w:val="1"/>
      <w:numFmt w:val="bullet"/>
      <w:lvlText w:val=""/>
      <w:lvlJc w:val="left"/>
      <w:pPr>
        <w:ind w:left="1571" w:hanging="360"/>
      </w:pPr>
      <w:rPr>
        <w:rFonts w:ascii="Wingdings" w:hAnsi="Wingdings" w:hint="default"/>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2" w15:restartNumberingAfterBreak="0">
    <w:nsid w:val="3FA43F90"/>
    <w:multiLevelType w:val="hybridMultilevel"/>
    <w:tmpl w:val="4ED6E84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05D718D"/>
    <w:multiLevelType w:val="multilevel"/>
    <w:tmpl w:val="8D1CE29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eastAsia="Calibri" w:hint="default"/>
        <w:b/>
        <w:color w:val="000000"/>
      </w:rPr>
    </w:lvl>
    <w:lvl w:ilvl="2">
      <w:start w:val="1"/>
      <w:numFmt w:val="decimal"/>
      <w:isLgl/>
      <w:lvlText w:val="%1.%2.%3."/>
      <w:lvlJc w:val="left"/>
      <w:pPr>
        <w:ind w:left="1210" w:hanging="720"/>
      </w:pPr>
      <w:rPr>
        <w:rFonts w:eastAsia="Calibri" w:hint="default"/>
        <w:b/>
        <w:color w:val="000000"/>
      </w:rPr>
    </w:lvl>
    <w:lvl w:ilvl="3">
      <w:start w:val="1"/>
      <w:numFmt w:val="decimal"/>
      <w:isLgl/>
      <w:lvlText w:val="%1.%2.%3.%4."/>
      <w:lvlJc w:val="left"/>
      <w:pPr>
        <w:ind w:left="1275" w:hanging="720"/>
      </w:pPr>
      <w:rPr>
        <w:rFonts w:eastAsia="Calibri" w:hint="default"/>
        <w:b/>
        <w:color w:val="000000"/>
      </w:rPr>
    </w:lvl>
    <w:lvl w:ilvl="4">
      <w:start w:val="1"/>
      <w:numFmt w:val="decimal"/>
      <w:isLgl/>
      <w:lvlText w:val="%1.%2.%3.%4.%5."/>
      <w:lvlJc w:val="left"/>
      <w:pPr>
        <w:ind w:left="1700" w:hanging="1080"/>
      </w:pPr>
      <w:rPr>
        <w:rFonts w:eastAsia="Calibri" w:hint="default"/>
        <w:b/>
        <w:color w:val="000000"/>
      </w:rPr>
    </w:lvl>
    <w:lvl w:ilvl="5">
      <w:start w:val="1"/>
      <w:numFmt w:val="decimal"/>
      <w:isLgl/>
      <w:lvlText w:val="%1.%2.%3.%4.%5.%6."/>
      <w:lvlJc w:val="left"/>
      <w:pPr>
        <w:ind w:left="1765" w:hanging="1080"/>
      </w:pPr>
      <w:rPr>
        <w:rFonts w:eastAsia="Calibri" w:hint="default"/>
        <w:b/>
        <w:color w:val="000000"/>
      </w:rPr>
    </w:lvl>
    <w:lvl w:ilvl="6">
      <w:start w:val="1"/>
      <w:numFmt w:val="decimal"/>
      <w:isLgl/>
      <w:lvlText w:val="%1.%2.%3.%4.%5.%6.%7."/>
      <w:lvlJc w:val="left"/>
      <w:pPr>
        <w:ind w:left="2190" w:hanging="1440"/>
      </w:pPr>
      <w:rPr>
        <w:rFonts w:eastAsia="Calibri" w:hint="default"/>
        <w:b/>
        <w:color w:val="000000"/>
      </w:rPr>
    </w:lvl>
    <w:lvl w:ilvl="7">
      <w:start w:val="1"/>
      <w:numFmt w:val="decimal"/>
      <w:isLgl/>
      <w:lvlText w:val="%1.%2.%3.%4.%5.%6.%7.%8."/>
      <w:lvlJc w:val="left"/>
      <w:pPr>
        <w:ind w:left="2255" w:hanging="1440"/>
      </w:pPr>
      <w:rPr>
        <w:rFonts w:eastAsia="Calibri" w:hint="default"/>
        <w:b/>
        <w:color w:val="000000"/>
      </w:rPr>
    </w:lvl>
    <w:lvl w:ilvl="8">
      <w:start w:val="1"/>
      <w:numFmt w:val="decimal"/>
      <w:isLgl/>
      <w:lvlText w:val="%1.%2.%3.%4.%5.%6.%7.%8.%9."/>
      <w:lvlJc w:val="left"/>
      <w:pPr>
        <w:ind w:left="2680" w:hanging="1800"/>
      </w:pPr>
      <w:rPr>
        <w:rFonts w:eastAsia="Calibri" w:hint="default"/>
        <w:b/>
        <w:color w:val="000000"/>
      </w:rPr>
    </w:lvl>
  </w:abstractNum>
  <w:abstractNum w:abstractNumId="44" w15:restartNumberingAfterBreak="0">
    <w:nsid w:val="418E215C"/>
    <w:multiLevelType w:val="hybridMultilevel"/>
    <w:tmpl w:val="01AEEDF6"/>
    <w:lvl w:ilvl="0" w:tplc="0409000D">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5" w15:restartNumberingAfterBreak="0">
    <w:nsid w:val="41B1733F"/>
    <w:multiLevelType w:val="hybridMultilevel"/>
    <w:tmpl w:val="6C346C9A"/>
    <w:lvl w:ilvl="0" w:tplc="04180011">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43F97AAA"/>
    <w:multiLevelType w:val="hybridMultilevel"/>
    <w:tmpl w:val="3DCE9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44C91A62"/>
    <w:multiLevelType w:val="hybridMultilevel"/>
    <w:tmpl w:val="B218ED60"/>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4713553B"/>
    <w:multiLevelType w:val="hybridMultilevel"/>
    <w:tmpl w:val="F04672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4AA4490E"/>
    <w:multiLevelType w:val="hybridMultilevel"/>
    <w:tmpl w:val="C4F2F130"/>
    <w:lvl w:ilvl="0" w:tplc="7096CA2C">
      <w:start w:val="1"/>
      <w:numFmt w:val="bullet"/>
      <w:lvlText w:val="-"/>
      <w:lvlJc w:val="left"/>
      <w:pPr>
        <w:ind w:left="720" w:hanging="360"/>
      </w:pPr>
      <w:rPr>
        <w:rFonts w:ascii="Arial" w:hAnsi="Arial"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0" w15:restartNumberingAfterBreak="0">
    <w:nsid w:val="4B525D69"/>
    <w:multiLevelType w:val="hybridMultilevel"/>
    <w:tmpl w:val="C3144BF6"/>
    <w:lvl w:ilvl="0" w:tplc="4044C86A">
      <w:start w:val="1"/>
      <w:numFmt w:val="decimal"/>
      <w:lvlText w:val="%1."/>
      <w:lvlJc w:val="center"/>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1" w15:restartNumberingAfterBreak="0">
    <w:nsid w:val="4EC1095C"/>
    <w:multiLevelType w:val="hybridMultilevel"/>
    <w:tmpl w:val="784C9760"/>
    <w:lvl w:ilvl="0" w:tplc="FFFFFFFF">
      <w:start w:val="1"/>
      <w:numFmt w:val="decimal"/>
      <w:lvlText w:val="3.%1."/>
      <w:lvlJc w:val="left"/>
      <w:pPr>
        <w:ind w:left="1854" w:hanging="360"/>
      </w:pPr>
      <w:rPr>
        <w:rFonts w:hint="default"/>
      </w:rPr>
    </w:lvl>
    <w:lvl w:ilvl="1" w:tplc="6A802686">
      <w:start w:val="1"/>
      <w:numFmt w:val="decimal"/>
      <w:lvlText w:val="5.%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2" w15:restartNumberingAfterBreak="0">
    <w:nsid w:val="4EF26814"/>
    <w:multiLevelType w:val="hybridMultilevel"/>
    <w:tmpl w:val="B6BAA2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74418FB"/>
    <w:multiLevelType w:val="hybridMultilevel"/>
    <w:tmpl w:val="7834D0B2"/>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4" w15:restartNumberingAfterBreak="0">
    <w:nsid w:val="575110AE"/>
    <w:multiLevelType w:val="hybridMultilevel"/>
    <w:tmpl w:val="DC6CCD94"/>
    <w:lvl w:ilvl="0" w:tplc="F768F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F43C60"/>
    <w:multiLevelType w:val="hybridMultilevel"/>
    <w:tmpl w:val="F83E1E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6" w15:restartNumberingAfterBreak="0">
    <w:nsid w:val="5ACE47F0"/>
    <w:multiLevelType w:val="hybridMultilevel"/>
    <w:tmpl w:val="7C3A5468"/>
    <w:lvl w:ilvl="0" w:tplc="0409000D">
      <w:start w:val="1"/>
      <w:numFmt w:val="bullet"/>
      <w:lvlText w:val=""/>
      <w:lvlJc w:val="left"/>
      <w:pPr>
        <w:ind w:left="1920" w:hanging="360"/>
      </w:pPr>
      <w:rPr>
        <w:rFonts w:ascii="Wingdings" w:hAnsi="Wingdings" w:hint="default"/>
      </w:rPr>
    </w:lvl>
    <w:lvl w:ilvl="1" w:tplc="0C000003" w:tentative="1">
      <w:start w:val="1"/>
      <w:numFmt w:val="bullet"/>
      <w:lvlText w:val="o"/>
      <w:lvlJc w:val="left"/>
      <w:pPr>
        <w:ind w:left="2640" w:hanging="360"/>
      </w:pPr>
      <w:rPr>
        <w:rFonts w:ascii="Courier New" w:hAnsi="Courier New" w:cs="Courier New" w:hint="default"/>
      </w:rPr>
    </w:lvl>
    <w:lvl w:ilvl="2" w:tplc="0C000005" w:tentative="1">
      <w:start w:val="1"/>
      <w:numFmt w:val="bullet"/>
      <w:lvlText w:val=""/>
      <w:lvlJc w:val="left"/>
      <w:pPr>
        <w:ind w:left="3360" w:hanging="360"/>
      </w:pPr>
      <w:rPr>
        <w:rFonts w:ascii="Wingdings" w:hAnsi="Wingdings" w:hint="default"/>
      </w:rPr>
    </w:lvl>
    <w:lvl w:ilvl="3" w:tplc="0C000001" w:tentative="1">
      <w:start w:val="1"/>
      <w:numFmt w:val="bullet"/>
      <w:lvlText w:val=""/>
      <w:lvlJc w:val="left"/>
      <w:pPr>
        <w:ind w:left="4080" w:hanging="360"/>
      </w:pPr>
      <w:rPr>
        <w:rFonts w:ascii="Symbol" w:hAnsi="Symbol" w:hint="default"/>
      </w:rPr>
    </w:lvl>
    <w:lvl w:ilvl="4" w:tplc="0C000003" w:tentative="1">
      <w:start w:val="1"/>
      <w:numFmt w:val="bullet"/>
      <w:lvlText w:val="o"/>
      <w:lvlJc w:val="left"/>
      <w:pPr>
        <w:ind w:left="4800" w:hanging="360"/>
      </w:pPr>
      <w:rPr>
        <w:rFonts w:ascii="Courier New" w:hAnsi="Courier New" w:cs="Courier New" w:hint="default"/>
      </w:rPr>
    </w:lvl>
    <w:lvl w:ilvl="5" w:tplc="0C000005" w:tentative="1">
      <w:start w:val="1"/>
      <w:numFmt w:val="bullet"/>
      <w:lvlText w:val=""/>
      <w:lvlJc w:val="left"/>
      <w:pPr>
        <w:ind w:left="5520" w:hanging="360"/>
      </w:pPr>
      <w:rPr>
        <w:rFonts w:ascii="Wingdings" w:hAnsi="Wingdings" w:hint="default"/>
      </w:rPr>
    </w:lvl>
    <w:lvl w:ilvl="6" w:tplc="0C000001" w:tentative="1">
      <w:start w:val="1"/>
      <w:numFmt w:val="bullet"/>
      <w:lvlText w:val=""/>
      <w:lvlJc w:val="left"/>
      <w:pPr>
        <w:ind w:left="6240" w:hanging="360"/>
      </w:pPr>
      <w:rPr>
        <w:rFonts w:ascii="Symbol" w:hAnsi="Symbol" w:hint="default"/>
      </w:rPr>
    </w:lvl>
    <w:lvl w:ilvl="7" w:tplc="0C000003" w:tentative="1">
      <w:start w:val="1"/>
      <w:numFmt w:val="bullet"/>
      <w:lvlText w:val="o"/>
      <w:lvlJc w:val="left"/>
      <w:pPr>
        <w:ind w:left="6960" w:hanging="360"/>
      </w:pPr>
      <w:rPr>
        <w:rFonts w:ascii="Courier New" w:hAnsi="Courier New" w:cs="Courier New" w:hint="default"/>
      </w:rPr>
    </w:lvl>
    <w:lvl w:ilvl="8" w:tplc="0C000005" w:tentative="1">
      <w:start w:val="1"/>
      <w:numFmt w:val="bullet"/>
      <w:lvlText w:val=""/>
      <w:lvlJc w:val="left"/>
      <w:pPr>
        <w:ind w:left="7680" w:hanging="360"/>
      </w:pPr>
      <w:rPr>
        <w:rFonts w:ascii="Wingdings" w:hAnsi="Wingdings" w:hint="default"/>
      </w:rPr>
    </w:lvl>
  </w:abstractNum>
  <w:abstractNum w:abstractNumId="57" w15:restartNumberingAfterBreak="0">
    <w:nsid w:val="5AE66586"/>
    <w:multiLevelType w:val="hybridMultilevel"/>
    <w:tmpl w:val="546C28A6"/>
    <w:lvl w:ilvl="0" w:tplc="E752B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03B7399"/>
    <w:multiLevelType w:val="hybridMultilevel"/>
    <w:tmpl w:val="1B4ECD3C"/>
    <w:lvl w:ilvl="0" w:tplc="0409000D">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59" w15:restartNumberingAfterBreak="0">
    <w:nsid w:val="64D47380"/>
    <w:multiLevelType w:val="hybridMultilevel"/>
    <w:tmpl w:val="6E065ABC"/>
    <w:lvl w:ilvl="0" w:tplc="E460EEDA">
      <w:start w:val="8"/>
      <w:numFmt w:val="bullet"/>
      <w:lvlText w:val="-"/>
      <w:lvlJc w:val="left"/>
      <w:pPr>
        <w:ind w:left="720" w:hanging="360"/>
      </w:pPr>
      <w:rPr>
        <w:rFonts w:ascii="Arial Narrow" w:eastAsia="Arial Unicode MS" w:hAnsi="Arial Narrow" w:cs="Arial Unicode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64A6326"/>
    <w:multiLevelType w:val="hybridMultilevel"/>
    <w:tmpl w:val="02D4DB20"/>
    <w:lvl w:ilvl="0" w:tplc="04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1" w15:restartNumberingAfterBreak="0">
    <w:nsid w:val="682A6392"/>
    <w:multiLevelType w:val="singleLevel"/>
    <w:tmpl w:val="1298BEB4"/>
    <w:lvl w:ilvl="0">
      <w:start w:val="3"/>
      <w:numFmt w:val="bullet"/>
      <w:lvlText w:val="-"/>
      <w:lvlJc w:val="left"/>
      <w:pPr>
        <w:tabs>
          <w:tab w:val="num" w:pos="1080"/>
        </w:tabs>
        <w:ind w:left="1080" w:hanging="360"/>
      </w:pPr>
      <w:rPr>
        <w:rFonts w:ascii="Times New Roman" w:hAnsi="Times New Roman" w:hint="default"/>
      </w:rPr>
    </w:lvl>
  </w:abstractNum>
  <w:abstractNum w:abstractNumId="62" w15:restartNumberingAfterBreak="0">
    <w:nsid w:val="6A840C6D"/>
    <w:multiLevelType w:val="hybridMultilevel"/>
    <w:tmpl w:val="6540D4AA"/>
    <w:lvl w:ilvl="0" w:tplc="0409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3" w15:restartNumberingAfterBreak="0">
    <w:nsid w:val="6EB32347"/>
    <w:multiLevelType w:val="hybridMultilevel"/>
    <w:tmpl w:val="4BF8DE0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F350459"/>
    <w:multiLevelType w:val="hybridMultilevel"/>
    <w:tmpl w:val="13FC054C"/>
    <w:lvl w:ilvl="0" w:tplc="0409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5" w15:restartNumberingAfterBreak="0">
    <w:nsid w:val="70622563"/>
    <w:multiLevelType w:val="hybridMultilevel"/>
    <w:tmpl w:val="1278CBCA"/>
    <w:lvl w:ilvl="0" w:tplc="E460EEDA">
      <w:start w:val="8"/>
      <w:numFmt w:val="bullet"/>
      <w:lvlText w:val="-"/>
      <w:lvlJc w:val="left"/>
      <w:pPr>
        <w:ind w:left="720" w:hanging="360"/>
      </w:pPr>
      <w:rPr>
        <w:rFonts w:ascii="Arial Narrow" w:eastAsia="Arial Unicode MS" w:hAnsi="Arial Narrow" w:cs="Arial Unicode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2BB41EC"/>
    <w:multiLevelType w:val="multilevel"/>
    <w:tmpl w:val="398C20DC"/>
    <w:lvl w:ilvl="0">
      <w:start w:val="1"/>
      <w:numFmt w:val="decimal"/>
      <w:pStyle w:val="StileTitolo1b"/>
      <w:lvlText w:val="%1."/>
      <w:lvlJc w:val="left"/>
      <w:pPr>
        <w:tabs>
          <w:tab w:val="num" w:pos="567"/>
        </w:tabs>
        <w:ind w:left="567" w:hanging="567"/>
      </w:pPr>
      <w:rPr>
        <w:rFonts w:hint="default"/>
      </w:rPr>
    </w:lvl>
    <w:lvl w:ilvl="1">
      <w:start w:val="1"/>
      <w:numFmt w:val="decimal"/>
      <w:pStyle w:val="StileTitolo2b"/>
      <w:lvlText w:val="%1.%2."/>
      <w:lvlJc w:val="left"/>
      <w:pPr>
        <w:tabs>
          <w:tab w:val="num" w:pos="720"/>
        </w:tabs>
        <w:ind w:left="432" w:hanging="432"/>
      </w:pPr>
      <w:rPr>
        <w:rFonts w:hint="default"/>
        <w:b/>
        <w:bCs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7" w15:restartNumberingAfterBreak="0">
    <w:nsid w:val="734501EB"/>
    <w:multiLevelType w:val="hybridMultilevel"/>
    <w:tmpl w:val="E5DCD7FE"/>
    <w:lvl w:ilvl="0" w:tplc="1592BEF2">
      <w:start w:val="1"/>
      <w:numFmt w:val="bullet"/>
      <w:lvlText w:val="-"/>
      <w:lvlJc w:val="left"/>
      <w:pPr>
        <w:ind w:left="1637"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736245C3"/>
    <w:multiLevelType w:val="hybridMultilevel"/>
    <w:tmpl w:val="2A4C0EAE"/>
    <w:lvl w:ilvl="0" w:tplc="0409000D">
      <w:start w:val="1"/>
      <w:numFmt w:val="bullet"/>
      <w:lvlText w:val=""/>
      <w:lvlJc w:val="left"/>
      <w:pPr>
        <w:ind w:left="1854" w:hanging="360"/>
      </w:pPr>
      <w:rPr>
        <w:rFonts w:ascii="Wingdings" w:hAnsi="Wingdings"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69" w15:restartNumberingAfterBreak="0">
    <w:nsid w:val="73D46764"/>
    <w:multiLevelType w:val="hybridMultilevel"/>
    <w:tmpl w:val="34D8D0A4"/>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0" w15:restartNumberingAfterBreak="0">
    <w:nsid w:val="74150D6F"/>
    <w:multiLevelType w:val="hybridMultilevel"/>
    <w:tmpl w:val="FAD8F560"/>
    <w:lvl w:ilvl="0" w:tplc="0409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71" w15:restartNumberingAfterBreak="0">
    <w:nsid w:val="75EB777C"/>
    <w:multiLevelType w:val="hybridMultilevel"/>
    <w:tmpl w:val="5ADABD22"/>
    <w:lvl w:ilvl="0" w:tplc="28B06674">
      <w:start w:val="1"/>
      <w:numFmt w:val="decimal"/>
      <w:lvlText w:val="3.%1."/>
      <w:lvlJc w:val="left"/>
      <w:pPr>
        <w:ind w:left="1854" w:hanging="360"/>
      </w:pPr>
      <w:rPr>
        <w:rFonts w:hint="default"/>
      </w:rPr>
    </w:lvl>
    <w:lvl w:ilvl="1" w:tplc="3F088050">
      <w:start w:val="1"/>
      <w:numFmt w:val="decimal"/>
      <w:lvlText w:val="4.%2."/>
      <w:lvlJc w:val="left"/>
      <w:pPr>
        <w:ind w:left="2574" w:hanging="360"/>
      </w:pPr>
      <w:rPr>
        <w:rFonts w:hint="default"/>
      </w:rPr>
    </w:lvl>
    <w:lvl w:ilvl="2" w:tplc="0C00001B">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72" w15:restartNumberingAfterBreak="0">
    <w:nsid w:val="768519E2"/>
    <w:multiLevelType w:val="multilevel"/>
    <w:tmpl w:val="768519E2"/>
    <w:lvl w:ilvl="0">
      <w:start w:val="1"/>
      <w:numFmt w:val="bullet"/>
      <w:lvlText w:val="•"/>
      <w:lvlJc w:val="left"/>
      <w:pPr>
        <w:ind w:left="882" w:hanging="360"/>
      </w:pPr>
      <w:rPr>
        <w:rFonts w:hint="default"/>
      </w:rPr>
    </w:lvl>
    <w:lvl w:ilvl="1">
      <w:start w:val="1"/>
      <w:numFmt w:val="bullet"/>
      <w:lvlText w:val="o"/>
      <w:lvlJc w:val="left"/>
      <w:pPr>
        <w:ind w:left="1602" w:hanging="360"/>
      </w:pPr>
      <w:rPr>
        <w:rFonts w:ascii="Courier New" w:hAnsi="Courier New" w:cs="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cs="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cs="Courier New" w:hint="default"/>
      </w:rPr>
    </w:lvl>
    <w:lvl w:ilvl="8">
      <w:start w:val="1"/>
      <w:numFmt w:val="bullet"/>
      <w:lvlText w:val=""/>
      <w:lvlJc w:val="left"/>
      <w:pPr>
        <w:ind w:left="6642" w:hanging="360"/>
      </w:pPr>
      <w:rPr>
        <w:rFonts w:ascii="Wingdings" w:hAnsi="Wingdings" w:hint="default"/>
      </w:rPr>
    </w:lvl>
  </w:abstractNum>
  <w:abstractNum w:abstractNumId="73" w15:restartNumberingAfterBreak="0">
    <w:nsid w:val="77071D6A"/>
    <w:multiLevelType w:val="hybridMultilevel"/>
    <w:tmpl w:val="2B04AA38"/>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4" w15:restartNumberingAfterBreak="0">
    <w:nsid w:val="78B03D9D"/>
    <w:multiLevelType w:val="hybridMultilevel"/>
    <w:tmpl w:val="29E2178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D660473"/>
    <w:multiLevelType w:val="hybridMultilevel"/>
    <w:tmpl w:val="DF8CBDFC"/>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15:restartNumberingAfterBreak="0">
    <w:nsid w:val="7E2C261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7E7529DD"/>
    <w:multiLevelType w:val="hybridMultilevel"/>
    <w:tmpl w:val="56A6B1D4"/>
    <w:lvl w:ilvl="0" w:tplc="4044C86A">
      <w:start w:val="1"/>
      <w:numFmt w:val="decimal"/>
      <w:lvlText w:val="%1."/>
      <w:lvlJc w:val="center"/>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8" w15:restartNumberingAfterBreak="0">
    <w:nsid w:val="7EBD7081"/>
    <w:multiLevelType w:val="hybridMultilevel"/>
    <w:tmpl w:val="98D6CFE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7FCD1E5C"/>
    <w:multiLevelType w:val="hybridMultilevel"/>
    <w:tmpl w:val="E8BAE362"/>
    <w:lvl w:ilvl="0" w:tplc="4044C86A">
      <w:start w:val="1"/>
      <w:numFmt w:val="decimal"/>
      <w:lvlText w:val="%1."/>
      <w:lvlJc w:val="center"/>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0" w15:restartNumberingAfterBreak="0">
    <w:nsid w:val="7FF479C0"/>
    <w:multiLevelType w:val="multilevel"/>
    <w:tmpl w:val="04090023"/>
    <w:name w:val="WW8Num17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43"/>
  </w:num>
  <w:num w:numId="2">
    <w:abstractNumId w:val="66"/>
  </w:num>
  <w:num w:numId="3">
    <w:abstractNumId w:val="0"/>
  </w:num>
  <w:num w:numId="4">
    <w:abstractNumId w:val="25"/>
  </w:num>
  <w:num w:numId="5">
    <w:abstractNumId w:val="76"/>
  </w:num>
  <w:num w:numId="6">
    <w:abstractNumId w:val="1"/>
  </w:num>
  <w:num w:numId="7">
    <w:abstractNumId w:val="30"/>
  </w:num>
  <w:num w:numId="8">
    <w:abstractNumId w:val="17"/>
  </w:num>
  <w:num w:numId="9">
    <w:abstractNumId w:val="68"/>
  </w:num>
  <w:num w:numId="10">
    <w:abstractNumId w:val="6"/>
  </w:num>
  <w:num w:numId="11">
    <w:abstractNumId w:val="75"/>
  </w:num>
  <w:num w:numId="12">
    <w:abstractNumId w:val="24"/>
  </w:num>
  <w:num w:numId="13">
    <w:abstractNumId w:val="38"/>
  </w:num>
  <w:num w:numId="14">
    <w:abstractNumId w:val="3"/>
  </w:num>
  <w:num w:numId="15">
    <w:abstractNumId w:val="46"/>
  </w:num>
  <w:num w:numId="16">
    <w:abstractNumId w:val="55"/>
  </w:num>
  <w:num w:numId="17">
    <w:abstractNumId w:val="53"/>
  </w:num>
  <w:num w:numId="18">
    <w:abstractNumId w:val="26"/>
  </w:num>
  <w:num w:numId="19">
    <w:abstractNumId w:val="2"/>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0"/>
  </w:num>
  <w:num w:numId="22">
    <w:abstractNumId w:val="5"/>
  </w:num>
  <w:num w:numId="23">
    <w:abstractNumId w:val="10"/>
  </w:num>
  <w:num w:numId="24">
    <w:abstractNumId w:val="72"/>
  </w:num>
  <w:num w:numId="25">
    <w:abstractNumId w:val="40"/>
  </w:num>
  <w:num w:numId="26">
    <w:abstractNumId w:val="39"/>
  </w:num>
  <w:num w:numId="27">
    <w:abstractNumId w:val="4"/>
  </w:num>
  <w:num w:numId="28">
    <w:abstractNumId w:val="69"/>
  </w:num>
  <w:num w:numId="29">
    <w:abstractNumId w:val="36"/>
  </w:num>
  <w:num w:numId="30">
    <w:abstractNumId w:val="22"/>
  </w:num>
  <w:num w:numId="31">
    <w:abstractNumId w:val="18"/>
  </w:num>
  <w:num w:numId="32">
    <w:abstractNumId w:val="47"/>
  </w:num>
  <w:num w:numId="33">
    <w:abstractNumId w:val="58"/>
  </w:num>
  <w:num w:numId="34">
    <w:abstractNumId w:val="28"/>
  </w:num>
  <w:num w:numId="35">
    <w:abstractNumId w:val="14"/>
  </w:num>
  <w:num w:numId="36">
    <w:abstractNumId w:val="63"/>
  </w:num>
  <w:num w:numId="37">
    <w:abstractNumId w:val="35"/>
  </w:num>
  <w:num w:numId="38">
    <w:abstractNumId w:val="65"/>
  </w:num>
  <w:num w:numId="39">
    <w:abstractNumId w:val="45"/>
  </w:num>
  <w:num w:numId="40">
    <w:abstractNumId w:val="52"/>
  </w:num>
  <w:num w:numId="41">
    <w:abstractNumId w:val="59"/>
  </w:num>
  <w:num w:numId="42">
    <w:abstractNumId w:val="60"/>
  </w:num>
  <w:num w:numId="43">
    <w:abstractNumId w:val="44"/>
  </w:num>
  <w:num w:numId="44">
    <w:abstractNumId w:val="62"/>
  </w:num>
  <w:num w:numId="45">
    <w:abstractNumId w:val="33"/>
  </w:num>
  <w:num w:numId="46">
    <w:abstractNumId w:val="73"/>
  </w:num>
  <w:num w:numId="47">
    <w:abstractNumId w:val="11"/>
  </w:num>
  <w:num w:numId="48">
    <w:abstractNumId w:val="23"/>
  </w:num>
  <w:num w:numId="49">
    <w:abstractNumId w:val="56"/>
  </w:num>
  <w:num w:numId="50">
    <w:abstractNumId w:val="19"/>
  </w:num>
  <w:num w:numId="51">
    <w:abstractNumId w:val="71"/>
  </w:num>
  <w:num w:numId="52">
    <w:abstractNumId w:val="8"/>
  </w:num>
  <w:num w:numId="53">
    <w:abstractNumId w:val="31"/>
  </w:num>
  <w:num w:numId="54">
    <w:abstractNumId w:val="12"/>
  </w:num>
  <w:num w:numId="55">
    <w:abstractNumId w:val="15"/>
  </w:num>
  <w:num w:numId="56">
    <w:abstractNumId w:val="9"/>
  </w:num>
  <w:num w:numId="57">
    <w:abstractNumId w:val="54"/>
  </w:num>
  <w:num w:numId="58">
    <w:abstractNumId w:val="57"/>
  </w:num>
  <w:num w:numId="59">
    <w:abstractNumId w:val="32"/>
  </w:num>
  <w:num w:numId="60">
    <w:abstractNumId w:val="67"/>
  </w:num>
  <w:num w:numId="61">
    <w:abstractNumId w:val="48"/>
  </w:num>
  <w:num w:numId="62">
    <w:abstractNumId w:val="78"/>
  </w:num>
  <w:num w:numId="63">
    <w:abstractNumId w:val="37"/>
  </w:num>
  <w:num w:numId="64">
    <w:abstractNumId w:val="51"/>
  </w:num>
  <w:num w:numId="65">
    <w:abstractNumId w:val="20"/>
  </w:num>
  <w:num w:numId="66">
    <w:abstractNumId w:val="13"/>
  </w:num>
  <w:num w:numId="67">
    <w:abstractNumId w:val="29"/>
  </w:num>
  <w:num w:numId="68">
    <w:abstractNumId w:val="41"/>
  </w:num>
  <w:num w:numId="69">
    <w:abstractNumId w:val="21"/>
  </w:num>
  <w:num w:numId="70">
    <w:abstractNumId w:val="16"/>
  </w:num>
  <w:num w:numId="71">
    <w:abstractNumId w:val="74"/>
  </w:num>
  <w:num w:numId="72">
    <w:abstractNumId w:val="61"/>
  </w:num>
  <w:num w:numId="73">
    <w:abstractNumId w:val="49"/>
  </w:num>
  <w:num w:numId="74">
    <w:abstractNumId w:val="34"/>
  </w:num>
  <w:num w:numId="75">
    <w:abstractNumId w:val="79"/>
  </w:num>
  <w:num w:numId="76">
    <w:abstractNumId w:val="77"/>
  </w:num>
  <w:num w:numId="77">
    <w:abstractNumId w:val="50"/>
  </w:num>
  <w:num w:numId="78">
    <w:abstractNumId w:val="64"/>
  </w:num>
  <w:num w:numId="79">
    <w:abstractNumId w:val="7"/>
  </w:num>
  <w:num w:numId="80">
    <w:abstractNumId w:val="27"/>
  </w:num>
  <w:num w:numId="81">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defaultTabStop w:val="708"/>
  <w:hyphenationZone w:val="425"/>
  <w:characterSpacingControl w:val="doNotCompress"/>
  <w:hdrShapeDefaults>
    <o:shapedefaults v:ext="edit" spidmax="2049" fill="f" fillcolor="white" stroke="f">
      <v:fill color="white" on="f"/>
      <v:stroke on="f"/>
      <o:colormru v:ext="edit" colors="#039,#3416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05"/>
    <w:rsid w:val="00000A4F"/>
    <w:rsid w:val="00001AC3"/>
    <w:rsid w:val="00001B4E"/>
    <w:rsid w:val="000027C8"/>
    <w:rsid w:val="00005CF5"/>
    <w:rsid w:val="0000682E"/>
    <w:rsid w:val="0001228D"/>
    <w:rsid w:val="000123AB"/>
    <w:rsid w:val="00017121"/>
    <w:rsid w:val="000176FF"/>
    <w:rsid w:val="00017BE2"/>
    <w:rsid w:val="00022388"/>
    <w:rsid w:val="000241E5"/>
    <w:rsid w:val="0002565A"/>
    <w:rsid w:val="000258B2"/>
    <w:rsid w:val="00026535"/>
    <w:rsid w:val="00026EAE"/>
    <w:rsid w:val="0002797D"/>
    <w:rsid w:val="000331DC"/>
    <w:rsid w:val="00033FDF"/>
    <w:rsid w:val="00036084"/>
    <w:rsid w:val="000420CE"/>
    <w:rsid w:val="00043542"/>
    <w:rsid w:val="00046287"/>
    <w:rsid w:val="00046E22"/>
    <w:rsid w:val="00047478"/>
    <w:rsid w:val="000518E8"/>
    <w:rsid w:val="00051ADC"/>
    <w:rsid w:val="00051BB7"/>
    <w:rsid w:val="0005348C"/>
    <w:rsid w:val="0005415A"/>
    <w:rsid w:val="0005473D"/>
    <w:rsid w:val="00056F70"/>
    <w:rsid w:val="000703BD"/>
    <w:rsid w:val="00073F68"/>
    <w:rsid w:val="000803C6"/>
    <w:rsid w:val="0008099E"/>
    <w:rsid w:val="000813F2"/>
    <w:rsid w:val="00082613"/>
    <w:rsid w:val="0008609C"/>
    <w:rsid w:val="0008716D"/>
    <w:rsid w:val="000875AA"/>
    <w:rsid w:val="00087780"/>
    <w:rsid w:val="00091517"/>
    <w:rsid w:val="00091599"/>
    <w:rsid w:val="00095DE7"/>
    <w:rsid w:val="000A12BD"/>
    <w:rsid w:val="000A22A7"/>
    <w:rsid w:val="000A3B57"/>
    <w:rsid w:val="000A4027"/>
    <w:rsid w:val="000A5177"/>
    <w:rsid w:val="000A5349"/>
    <w:rsid w:val="000B0B2C"/>
    <w:rsid w:val="000B1905"/>
    <w:rsid w:val="000B2545"/>
    <w:rsid w:val="000B51C0"/>
    <w:rsid w:val="000B654C"/>
    <w:rsid w:val="000C01CE"/>
    <w:rsid w:val="000C06D8"/>
    <w:rsid w:val="000C0CC6"/>
    <w:rsid w:val="000C22C2"/>
    <w:rsid w:val="000C240D"/>
    <w:rsid w:val="000C273F"/>
    <w:rsid w:val="000C743C"/>
    <w:rsid w:val="000D30A9"/>
    <w:rsid w:val="000D31A1"/>
    <w:rsid w:val="000D730B"/>
    <w:rsid w:val="000E1425"/>
    <w:rsid w:val="000E253A"/>
    <w:rsid w:val="000E410F"/>
    <w:rsid w:val="000E5972"/>
    <w:rsid w:val="000E6B45"/>
    <w:rsid w:val="000E6C95"/>
    <w:rsid w:val="000F17F9"/>
    <w:rsid w:val="000F70FA"/>
    <w:rsid w:val="00101C85"/>
    <w:rsid w:val="00104337"/>
    <w:rsid w:val="001077F8"/>
    <w:rsid w:val="00113D96"/>
    <w:rsid w:val="001229FF"/>
    <w:rsid w:val="00124EC3"/>
    <w:rsid w:val="00126D82"/>
    <w:rsid w:val="00133EED"/>
    <w:rsid w:val="0013577A"/>
    <w:rsid w:val="001379A2"/>
    <w:rsid w:val="00137FA2"/>
    <w:rsid w:val="00141226"/>
    <w:rsid w:val="00142547"/>
    <w:rsid w:val="00150D62"/>
    <w:rsid w:val="00151ED8"/>
    <w:rsid w:val="0015591C"/>
    <w:rsid w:val="0015599B"/>
    <w:rsid w:val="00155CF6"/>
    <w:rsid w:val="00157051"/>
    <w:rsid w:val="001571FF"/>
    <w:rsid w:val="00157815"/>
    <w:rsid w:val="001620EB"/>
    <w:rsid w:val="0016369C"/>
    <w:rsid w:val="00167361"/>
    <w:rsid w:val="0016795B"/>
    <w:rsid w:val="0017389C"/>
    <w:rsid w:val="00174CA3"/>
    <w:rsid w:val="00176EA9"/>
    <w:rsid w:val="00180B38"/>
    <w:rsid w:val="001820EA"/>
    <w:rsid w:val="001823BC"/>
    <w:rsid w:val="0018352B"/>
    <w:rsid w:val="00184645"/>
    <w:rsid w:val="00187D48"/>
    <w:rsid w:val="00190D02"/>
    <w:rsid w:val="0019146E"/>
    <w:rsid w:val="001938B9"/>
    <w:rsid w:val="001947DB"/>
    <w:rsid w:val="00196D9B"/>
    <w:rsid w:val="001A0408"/>
    <w:rsid w:val="001A0516"/>
    <w:rsid w:val="001A2F58"/>
    <w:rsid w:val="001A5055"/>
    <w:rsid w:val="001B155E"/>
    <w:rsid w:val="001B1FBC"/>
    <w:rsid w:val="001B2E21"/>
    <w:rsid w:val="001B4A51"/>
    <w:rsid w:val="001B7B1C"/>
    <w:rsid w:val="001C3CA4"/>
    <w:rsid w:val="001C4278"/>
    <w:rsid w:val="001C43EE"/>
    <w:rsid w:val="001C5E57"/>
    <w:rsid w:val="001C7CD9"/>
    <w:rsid w:val="001D20E7"/>
    <w:rsid w:val="001D26B0"/>
    <w:rsid w:val="001D2BBC"/>
    <w:rsid w:val="001D322A"/>
    <w:rsid w:val="001D3864"/>
    <w:rsid w:val="001D3B2B"/>
    <w:rsid w:val="001E0D12"/>
    <w:rsid w:val="001E1490"/>
    <w:rsid w:val="001E1572"/>
    <w:rsid w:val="001E1E30"/>
    <w:rsid w:val="001E71E3"/>
    <w:rsid w:val="001F3EA2"/>
    <w:rsid w:val="001F6522"/>
    <w:rsid w:val="00204C00"/>
    <w:rsid w:val="00205A8E"/>
    <w:rsid w:val="00206981"/>
    <w:rsid w:val="00210D26"/>
    <w:rsid w:val="00213569"/>
    <w:rsid w:val="00213597"/>
    <w:rsid w:val="002143D4"/>
    <w:rsid w:val="00217D05"/>
    <w:rsid w:val="0022084B"/>
    <w:rsid w:val="00221F81"/>
    <w:rsid w:val="002240C2"/>
    <w:rsid w:val="002259AF"/>
    <w:rsid w:val="00226105"/>
    <w:rsid w:val="002268B2"/>
    <w:rsid w:val="00226CC5"/>
    <w:rsid w:val="00230430"/>
    <w:rsid w:val="0023190A"/>
    <w:rsid w:val="00233309"/>
    <w:rsid w:val="0023434D"/>
    <w:rsid w:val="002363C2"/>
    <w:rsid w:val="002367EA"/>
    <w:rsid w:val="00243518"/>
    <w:rsid w:val="00247918"/>
    <w:rsid w:val="00253218"/>
    <w:rsid w:val="002532DE"/>
    <w:rsid w:val="00260AAE"/>
    <w:rsid w:val="002615F3"/>
    <w:rsid w:val="002619ED"/>
    <w:rsid w:val="00263176"/>
    <w:rsid w:val="00264914"/>
    <w:rsid w:val="0026521D"/>
    <w:rsid w:val="002652E5"/>
    <w:rsid w:val="00265C57"/>
    <w:rsid w:val="00270002"/>
    <w:rsid w:val="00270599"/>
    <w:rsid w:val="00270ED5"/>
    <w:rsid w:val="00271D68"/>
    <w:rsid w:val="002812A5"/>
    <w:rsid w:val="002826FD"/>
    <w:rsid w:val="00283609"/>
    <w:rsid w:val="0028640C"/>
    <w:rsid w:val="00286C3D"/>
    <w:rsid w:val="00287521"/>
    <w:rsid w:val="00290C56"/>
    <w:rsid w:val="00291371"/>
    <w:rsid w:val="00291EF2"/>
    <w:rsid w:val="0029308B"/>
    <w:rsid w:val="002A03F0"/>
    <w:rsid w:val="002A07D5"/>
    <w:rsid w:val="002A242C"/>
    <w:rsid w:val="002A3D73"/>
    <w:rsid w:val="002A439E"/>
    <w:rsid w:val="002B263B"/>
    <w:rsid w:val="002B2F0C"/>
    <w:rsid w:val="002B3A55"/>
    <w:rsid w:val="002B5911"/>
    <w:rsid w:val="002B62BC"/>
    <w:rsid w:val="002B6B89"/>
    <w:rsid w:val="002B761F"/>
    <w:rsid w:val="002B7E35"/>
    <w:rsid w:val="002C23DE"/>
    <w:rsid w:val="002C26FF"/>
    <w:rsid w:val="002C4BC1"/>
    <w:rsid w:val="002C52DD"/>
    <w:rsid w:val="002D0FB1"/>
    <w:rsid w:val="002D148C"/>
    <w:rsid w:val="002D4274"/>
    <w:rsid w:val="002D6952"/>
    <w:rsid w:val="002E0ABC"/>
    <w:rsid w:val="002E4B26"/>
    <w:rsid w:val="002E4F79"/>
    <w:rsid w:val="002E755C"/>
    <w:rsid w:val="002F047E"/>
    <w:rsid w:val="002F132E"/>
    <w:rsid w:val="002F280C"/>
    <w:rsid w:val="002F425B"/>
    <w:rsid w:val="002F45F9"/>
    <w:rsid w:val="002F6586"/>
    <w:rsid w:val="00300EC7"/>
    <w:rsid w:val="00303E69"/>
    <w:rsid w:val="00303F81"/>
    <w:rsid w:val="00305194"/>
    <w:rsid w:val="00307234"/>
    <w:rsid w:val="00313AED"/>
    <w:rsid w:val="003177E9"/>
    <w:rsid w:val="00323E79"/>
    <w:rsid w:val="00327FFD"/>
    <w:rsid w:val="00331B17"/>
    <w:rsid w:val="00333C39"/>
    <w:rsid w:val="0033509A"/>
    <w:rsid w:val="00337197"/>
    <w:rsid w:val="003403D5"/>
    <w:rsid w:val="003444A8"/>
    <w:rsid w:val="00345176"/>
    <w:rsid w:val="003456D2"/>
    <w:rsid w:val="003469B6"/>
    <w:rsid w:val="003474ED"/>
    <w:rsid w:val="0034760B"/>
    <w:rsid w:val="0035015B"/>
    <w:rsid w:val="00350291"/>
    <w:rsid w:val="003511A2"/>
    <w:rsid w:val="00354AE7"/>
    <w:rsid w:val="003612DB"/>
    <w:rsid w:val="0036396A"/>
    <w:rsid w:val="003674C0"/>
    <w:rsid w:val="003702EB"/>
    <w:rsid w:val="00372697"/>
    <w:rsid w:val="003729FD"/>
    <w:rsid w:val="00372A4C"/>
    <w:rsid w:val="003732ED"/>
    <w:rsid w:val="00374C5B"/>
    <w:rsid w:val="00376A93"/>
    <w:rsid w:val="00376FF1"/>
    <w:rsid w:val="00382ED2"/>
    <w:rsid w:val="00385490"/>
    <w:rsid w:val="00385757"/>
    <w:rsid w:val="00385B5D"/>
    <w:rsid w:val="00387A60"/>
    <w:rsid w:val="00387AD3"/>
    <w:rsid w:val="0039083D"/>
    <w:rsid w:val="00390B47"/>
    <w:rsid w:val="0039180D"/>
    <w:rsid w:val="00394D5C"/>
    <w:rsid w:val="003956EB"/>
    <w:rsid w:val="00395DCD"/>
    <w:rsid w:val="003A0889"/>
    <w:rsid w:val="003A28BD"/>
    <w:rsid w:val="003A4177"/>
    <w:rsid w:val="003B21D9"/>
    <w:rsid w:val="003B3096"/>
    <w:rsid w:val="003B6FF2"/>
    <w:rsid w:val="003B78B6"/>
    <w:rsid w:val="003C2FC0"/>
    <w:rsid w:val="003C40D3"/>
    <w:rsid w:val="003C6CF3"/>
    <w:rsid w:val="003D279F"/>
    <w:rsid w:val="003D3376"/>
    <w:rsid w:val="003D358C"/>
    <w:rsid w:val="003D4575"/>
    <w:rsid w:val="003D470D"/>
    <w:rsid w:val="003D4A7D"/>
    <w:rsid w:val="003D748B"/>
    <w:rsid w:val="003D7E60"/>
    <w:rsid w:val="003E004F"/>
    <w:rsid w:val="003E0161"/>
    <w:rsid w:val="003E1137"/>
    <w:rsid w:val="003E25C9"/>
    <w:rsid w:val="003E439D"/>
    <w:rsid w:val="003E742F"/>
    <w:rsid w:val="003F1F46"/>
    <w:rsid w:val="004002EE"/>
    <w:rsid w:val="00400EEF"/>
    <w:rsid w:val="0040100E"/>
    <w:rsid w:val="00403C04"/>
    <w:rsid w:val="004046D5"/>
    <w:rsid w:val="004136EA"/>
    <w:rsid w:val="004138DC"/>
    <w:rsid w:val="00413CBC"/>
    <w:rsid w:val="00414809"/>
    <w:rsid w:val="0041579A"/>
    <w:rsid w:val="00417A78"/>
    <w:rsid w:val="00417B69"/>
    <w:rsid w:val="00420BF0"/>
    <w:rsid w:val="00422B22"/>
    <w:rsid w:val="00423804"/>
    <w:rsid w:val="004249AF"/>
    <w:rsid w:val="00427173"/>
    <w:rsid w:val="004338E4"/>
    <w:rsid w:val="004347D2"/>
    <w:rsid w:val="00440E89"/>
    <w:rsid w:val="00441865"/>
    <w:rsid w:val="0044416A"/>
    <w:rsid w:val="0044494A"/>
    <w:rsid w:val="004469B1"/>
    <w:rsid w:val="00447A4B"/>
    <w:rsid w:val="004501F7"/>
    <w:rsid w:val="00451F61"/>
    <w:rsid w:val="0045506B"/>
    <w:rsid w:val="004552FA"/>
    <w:rsid w:val="00456A81"/>
    <w:rsid w:val="0046111D"/>
    <w:rsid w:val="00461A6E"/>
    <w:rsid w:val="00464DB9"/>
    <w:rsid w:val="00465EF1"/>
    <w:rsid w:val="00466920"/>
    <w:rsid w:val="00470572"/>
    <w:rsid w:val="00473FFC"/>
    <w:rsid w:val="0047552F"/>
    <w:rsid w:val="00477A99"/>
    <w:rsid w:val="004814E7"/>
    <w:rsid w:val="00481687"/>
    <w:rsid w:val="004819B1"/>
    <w:rsid w:val="00481C39"/>
    <w:rsid w:val="004851C6"/>
    <w:rsid w:val="004857CE"/>
    <w:rsid w:val="00490D52"/>
    <w:rsid w:val="0049172C"/>
    <w:rsid w:val="0049214C"/>
    <w:rsid w:val="0049514D"/>
    <w:rsid w:val="00495907"/>
    <w:rsid w:val="00496956"/>
    <w:rsid w:val="00496E62"/>
    <w:rsid w:val="00497201"/>
    <w:rsid w:val="004A28BB"/>
    <w:rsid w:val="004A5A51"/>
    <w:rsid w:val="004A6B2A"/>
    <w:rsid w:val="004A6FDC"/>
    <w:rsid w:val="004B03DD"/>
    <w:rsid w:val="004B0AEE"/>
    <w:rsid w:val="004B1CC4"/>
    <w:rsid w:val="004B598E"/>
    <w:rsid w:val="004B6D5B"/>
    <w:rsid w:val="004C2EB9"/>
    <w:rsid w:val="004C4E0F"/>
    <w:rsid w:val="004C5146"/>
    <w:rsid w:val="004C71ED"/>
    <w:rsid w:val="004D32DD"/>
    <w:rsid w:val="004D4255"/>
    <w:rsid w:val="004D60CE"/>
    <w:rsid w:val="004D69B2"/>
    <w:rsid w:val="004D6E99"/>
    <w:rsid w:val="004D7E17"/>
    <w:rsid w:val="004E0877"/>
    <w:rsid w:val="004E1937"/>
    <w:rsid w:val="004E21F8"/>
    <w:rsid w:val="004E2D07"/>
    <w:rsid w:val="004E49A3"/>
    <w:rsid w:val="004E4D2B"/>
    <w:rsid w:val="004E596C"/>
    <w:rsid w:val="004E7A8A"/>
    <w:rsid w:val="004F0D31"/>
    <w:rsid w:val="004F126A"/>
    <w:rsid w:val="004F1595"/>
    <w:rsid w:val="004F19F2"/>
    <w:rsid w:val="004F5A9C"/>
    <w:rsid w:val="004F7D43"/>
    <w:rsid w:val="00500591"/>
    <w:rsid w:val="005026BB"/>
    <w:rsid w:val="005031B2"/>
    <w:rsid w:val="00503DA5"/>
    <w:rsid w:val="00504A49"/>
    <w:rsid w:val="00504C9B"/>
    <w:rsid w:val="005054F8"/>
    <w:rsid w:val="00510BBC"/>
    <w:rsid w:val="00513E14"/>
    <w:rsid w:val="00515BD4"/>
    <w:rsid w:val="00515F93"/>
    <w:rsid w:val="005212D0"/>
    <w:rsid w:val="00523202"/>
    <w:rsid w:val="00523EDC"/>
    <w:rsid w:val="0053295C"/>
    <w:rsid w:val="00533AA7"/>
    <w:rsid w:val="00534816"/>
    <w:rsid w:val="00535AA0"/>
    <w:rsid w:val="00537E1C"/>
    <w:rsid w:val="00537EBD"/>
    <w:rsid w:val="0054016D"/>
    <w:rsid w:val="00540CD9"/>
    <w:rsid w:val="00540E25"/>
    <w:rsid w:val="00541F57"/>
    <w:rsid w:val="0054226C"/>
    <w:rsid w:val="00543B29"/>
    <w:rsid w:val="00544ED5"/>
    <w:rsid w:val="005473A9"/>
    <w:rsid w:val="00547835"/>
    <w:rsid w:val="005520FE"/>
    <w:rsid w:val="0055264A"/>
    <w:rsid w:val="0055305B"/>
    <w:rsid w:val="00554B2D"/>
    <w:rsid w:val="005555E7"/>
    <w:rsid w:val="005567AA"/>
    <w:rsid w:val="0056385D"/>
    <w:rsid w:val="00564CC9"/>
    <w:rsid w:val="00567B85"/>
    <w:rsid w:val="005710B1"/>
    <w:rsid w:val="0057355E"/>
    <w:rsid w:val="005775E9"/>
    <w:rsid w:val="00580652"/>
    <w:rsid w:val="00581993"/>
    <w:rsid w:val="00582E03"/>
    <w:rsid w:val="00584096"/>
    <w:rsid w:val="00585DE6"/>
    <w:rsid w:val="00586577"/>
    <w:rsid w:val="00594F52"/>
    <w:rsid w:val="00595B22"/>
    <w:rsid w:val="005A077F"/>
    <w:rsid w:val="005A2259"/>
    <w:rsid w:val="005A362B"/>
    <w:rsid w:val="005A5790"/>
    <w:rsid w:val="005A67D0"/>
    <w:rsid w:val="005A7135"/>
    <w:rsid w:val="005A714A"/>
    <w:rsid w:val="005B0CC7"/>
    <w:rsid w:val="005B14B8"/>
    <w:rsid w:val="005B22E1"/>
    <w:rsid w:val="005B236B"/>
    <w:rsid w:val="005B2EF2"/>
    <w:rsid w:val="005B6087"/>
    <w:rsid w:val="005C032C"/>
    <w:rsid w:val="005C363B"/>
    <w:rsid w:val="005C5A5A"/>
    <w:rsid w:val="005C66CF"/>
    <w:rsid w:val="005D074E"/>
    <w:rsid w:val="005D0A1D"/>
    <w:rsid w:val="005D1448"/>
    <w:rsid w:val="005D36A9"/>
    <w:rsid w:val="005D4C10"/>
    <w:rsid w:val="005D61B9"/>
    <w:rsid w:val="005D66A7"/>
    <w:rsid w:val="005E1A03"/>
    <w:rsid w:val="005E2377"/>
    <w:rsid w:val="005E3AF6"/>
    <w:rsid w:val="005F24EF"/>
    <w:rsid w:val="005F4EB8"/>
    <w:rsid w:val="005F53E1"/>
    <w:rsid w:val="005F79D8"/>
    <w:rsid w:val="006015E7"/>
    <w:rsid w:val="006043A8"/>
    <w:rsid w:val="0060570F"/>
    <w:rsid w:val="00606833"/>
    <w:rsid w:val="0060683A"/>
    <w:rsid w:val="00606AB6"/>
    <w:rsid w:val="006114AA"/>
    <w:rsid w:val="00612A30"/>
    <w:rsid w:val="006137A1"/>
    <w:rsid w:val="00614AB6"/>
    <w:rsid w:val="006203C6"/>
    <w:rsid w:val="0062326C"/>
    <w:rsid w:val="00623312"/>
    <w:rsid w:val="006240CA"/>
    <w:rsid w:val="00625385"/>
    <w:rsid w:val="00630A24"/>
    <w:rsid w:val="00632B37"/>
    <w:rsid w:val="00633254"/>
    <w:rsid w:val="00633FC1"/>
    <w:rsid w:val="006352D7"/>
    <w:rsid w:val="00635C79"/>
    <w:rsid w:val="00636062"/>
    <w:rsid w:val="006360D2"/>
    <w:rsid w:val="00637821"/>
    <w:rsid w:val="00641411"/>
    <w:rsid w:val="00646D6D"/>
    <w:rsid w:val="00651205"/>
    <w:rsid w:val="006521D4"/>
    <w:rsid w:val="006525BB"/>
    <w:rsid w:val="0065341E"/>
    <w:rsid w:val="006542F6"/>
    <w:rsid w:val="00654C43"/>
    <w:rsid w:val="00657093"/>
    <w:rsid w:val="00657AC5"/>
    <w:rsid w:val="006608B7"/>
    <w:rsid w:val="00662F03"/>
    <w:rsid w:val="00665ED7"/>
    <w:rsid w:val="00666D49"/>
    <w:rsid w:val="00667020"/>
    <w:rsid w:val="00670831"/>
    <w:rsid w:val="006714F3"/>
    <w:rsid w:val="0067157E"/>
    <w:rsid w:val="0067220B"/>
    <w:rsid w:val="00672F75"/>
    <w:rsid w:val="006739A3"/>
    <w:rsid w:val="00676F25"/>
    <w:rsid w:val="00680B26"/>
    <w:rsid w:val="006856CA"/>
    <w:rsid w:val="00687E65"/>
    <w:rsid w:val="0069076A"/>
    <w:rsid w:val="0069103C"/>
    <w:rsid w:val="00691570"/>
    <w:rsid w:val="00692199"/>
    <w:rsid w:val="00692AB3"/>
    <w:rsid w:val="00692BB7"/>
    <w:rsid w:val="00695623"/>
    <w:rsid w:val="00696075"/>
    <w:rsid w:val="006A131E"/>
    <w:rsid w:val="006A3048"/>
    <w:rsid w:val="006A33F0"/>
    <w:rsid w:val="006A3452"/>
    <w:rsid w:val="006A3D06"/>
    <w:rsid w:val="006A3D3F"/>
    <w:rsid w:val="006A541B"/>
    <w:rsid w:val="006A5426"/>
    <w:rsid w:val="006A650E"/>
    <w:rsid w:val="006A760D"/>
    <w:rsid w:val="006A788E"/>
    <w:rsid w:val="006A7BC5"/>
    <w:rsid w:val="006B28AD"/>
    <w:rsid w:val="006B3558"/>
    <w:rsid w:val="006B66EC"/>
    <w:rsid w:val="006C0596"/>
    <w:rsid w:val="006C158E"/>
    <w:rsid w:val="006C17BF"/>
    <w:rsid w:val="006C3D3E"/>
    <w:rsid w:val="006C5192"/>
    <w:rsid w:val="006C5FE5"/>
    <w:rsid w:val="006C7568"/>
    <w:rsid w:val="006C78FB"/>
    <w:rsid w:val="006C7AD8"/>
    <w:rsid w:val="006D1E87"/>
    <w:rsid w:val="006D23DB"/>
    <w:rsid w:val="006D4A8A"/>
    <w:rsid w:val="006E022E"/>
    <w:rsid w:val="006E23E3"/>
    <w:rsid w:val="006E38C7"/>
    <w:rsid w:val="006E3C14"/>
    <w:rsid w:val="006E739F"/>
    <w:rsid w:val="006F0579"/>
    <w:rsid w:val="006F2194"/>
    <w:rsid w:val="006F2BE8"/>
    <w:rsid w:val="006F42A8"/>
    <w:rsid w:val="006F50DC"/>
    <w:rsid w:val="006F5FDC"/>
    <w:rsid w:val="006F6483"/>
    <w:rsid w:val="006F6AC5"/>
    <w:rsid w:val="0070039C"/>
    <w:rsid w:val="00702E3B"/>
    <w:rsid w:val="00706B50"/>
    <w:rsid w:val="007075F2"/>
    <w:rsid w:val="00707ACD"/>
    <w:rsid w:val="007101F2"/>
    <w:rsid w:val="00710EE1"/>
    <w:rsid w:val="007151F5"/>
    <w:rsid w:val="00717F36"/>
    <w:rsid w:val="00724110"/>
    <w:rsid w:val="00724439"/>
    <w:rsid w:val="0072498F"/>
    <w:rsid w:val="00725376"/>
    <w:rsid w:val="00725A55"/>
    <w:rsid w:val="007300F7"/>
    <w:rsid w:val="00730A9B"/>
    <w:rsid w:val="007318E7"/>
    <w:rsid w:val="00735654"/>
    <w:rsid w:val="007427A9"/>
    <w:rsid w:val="00742DF4"/>
    <w:rsid w:val="00746173"/>
    <w:rsid w:val="00746E20"/>
    <w:rsid w:val="00747703"/>
    <w:rsid w:val="00750FA4"/>
    <w:rsid w:val="0075150F"/>
    <w:rsid w:val="00755EF8"/>
    <w:rsid w:val="007565C1"/>
    <w:rsid w:val="00756919"/>
    <w:rsid w:val="00756F97"/>
    <w:rsid w:val="00760170"/>
    <w:rsid w:val="00760CC7"/>
    <w:rsid w:val="0076145D"/>
    <w:rsid w:val="007620DE"/>
    <w:rsid w:val="00762D94"/>
    <w:rsid w:val="00764522"/>
    <w:rsid w:val="0076562A"/>
    <w:rsid w:val="00766D6F"/>
    <w:rsid w:val="00766E61"/>
    <w:rsid w:val="00770ABB"/>
    <w:rsid w:val="00771BCD"/>
    <w:rsid w:val="007762F8"/>
    <w:rsid w:val="00781654"/>
    <w:rsid w:val="00782116"/>
    <w:rsid w:val="00783724"/>
    <w:rsid w:val="007841D7"/>
    <w:rsid w:val="0078742F"/>
    <w:rsid w:val="00790D70"/>
    <w:rsid w:val="007911BA"/>
    <w:rsid w:val="00792C8F"/>
    <w:rsid w:val="00793375"/>
    <w:rsid w:val="007937A9"/>
    <w:rsid w:val="0079481B"/>
    <w:rsid w:val="0079609E"/>
    <w:rsid w:val="007A065D"/>
    <w:rsid w:val="007A1B5C"/>
    <w:rsid w:val="007A5B77"/>
    <w:rsid w:val="007A6308"/>
    <w:rsid w:val="007A6E29"/>
    <w:rsid w:val="007B06F8"/>
    <w:rsid w:val="007B4683"/>
    <w:rsid w:val="007B65E6"/>
    <w:rsid w:val="007B7C38"/>
    <w:rsid w:val="007C2553"/>
    <w:rsid w:val="007C5F51"/>
    <w:rsid w:val="007D1ED7"/>
    <w:rsid w:val="007D2668"/>
    <w:rsid w:val="007D2F4C"/>
    <w:rsid w:val="007D4A64"/>
    <w:rsid w:val="007D6118"/>
    <w:rsid w:val="007E0F65"/>
    <w:rsid w:val="007E156A"/>
    <w:rsid w:val="007E26A7"/>
    <w:rsid w:val="007E4BE4"/>
    <w:rsid w:val="007E75F5"/>
    <w:rsid w:val="007F5199"/>
    <w:rsid w:val="0080120E"/>
    <w:rsid w:val="008016F9"/>
    <w:rsid w:val="00802CD0"/>
    <w:rsid w:val="00803F16"/>
    <w:rsid w:val="0080462E"/>
    <w:rsid w:val="0080469A"/>
    <w:rsid w:val="0080480C"/>
    <w:rsid w:val="00805655"/>
    <w:rsid w:val="00805ACA"/>
    <w:rsid w:val="0080797B"/>
    <w:rsid w:val="00812056"/>
    <w:rsid w:val="00814B2D"/>
    <w:rsid w:val="00815D1D"/>
    <w:rsid w:val="00820FD5"/>
    <w:rsid w:val="0082166F"/>
    <w:rsid w:val="00823052"/>
    <w:rsid w:val="008243D9"/>
    <w:rsid w:val="00824D0D"/>
    <w:rsid w:val="00830578"/>
    <w:rsid w:val="008312FA"/>
    <w:rsid w:val="00831C84"/>
    <w:rsid w:val="008356E6"/>
    <w:rsid w:val="00841396"/>
    <w:rsid w:val="00846928"/>
    <w:rsid w:val="00850910"/>
    <w:rsid w:val="008526F0"/>
    <w:rsid w:val="00853712"/>
    <w:rsid w:val="00853F3A"/>
    <w:rsid w:val="00854801"/>
    <w:rsid w:val="0086133D"/>
    <w:rsid w:val="0086344D"/>
    <w:rsid w:val="0087036A"/>
    <w:rsid w:val="00873344"/>
    <w:rsid w:val="008771B2"/>
    <w:rsid w:val="00881C68"/>
    <w:rsid w:val="0088345E"/>
    <w:rsid w:val="00883CB0"/>
    <w:rsid w:val="0088409B"/>
    <w:rsid w:val="0088572B"/>
    <w:rsid w:val="00892F7A"/>
    <w:rsid w:val="00893482"/>
    <w:rsid w:val="00895F74"/>
    <w:rsid w:val="008A0A3E"/>
    <w:rsid w:val="008A124E"/>
    <w:rsid w:val="008A4483"/>
    <w:rsid w:val="008B2072"/>
    <w:rsid w:val="008B7AC3"/>
    <w:rsid w:val="008C1A79"/>
    <w:rsid w:val="008C26B5"/>
    <w:rsid w:val="008C7013"/>
    <w:rsid w:val="008D0424"/>
    <w:rsid w:val="008D0491"/>
    <w:rsid w:val="008D57EB"/>
    <w:rsid w:val="008D5800"/>
    <w:rsid w:val="008D5EF1"/>
    <w:rsid w:val="008D6CC1"/>
    <w:rsid w:val="008E26C3"/>
    <w:rsid w:val="008E766C"/>
    <w:rsid w:val="008E7917"/>
    <w:rsid w:val="008E7BA5"/>
    <w:rsid w:val="008F3B3B"/>
    <w:rsid w:val="008F42DF"/>
    <w:rsid w:val="00900C87"/>
    <w:rsid w:val="00903795"/>
    <w:rsid w:val="009048F0"/>
    <w:rsid w:val="00904B11"/>
    <w:rsid w:val="00913979"/>
    <w:rsid w:val="009145CA"/>
    <w:rsid w:val="00914B6E"/>
    <w:rsid w:val="00915BFE"/>
    <w:rsid w:val="00921E48"/>
    <w:rsid w:val="00925B2D"/>
    <w:rsid w:val="00926E39"/>
    <w:rsid w:val="00927A49"/>
    <w:rsid w:val="00930493"/>
    <w:rsid w:val="00931117"/>
    <w:rsid w:val="0093323F"/>
    <w:rsid w:val="00935051"/>
    <w:rsid w:val="00936A64"/>
    <w:rsid w:val="009419C5"/>
    <w:rsid w:val="00943956"/>
    <w:rsid w:val="00944D58"/>
    <w:rsid w:val="00945628"/>
    <w:rsid w:val="0094631F"/>
    <w:rsid w:val="00950A17"/>
    <w:rsid w:val="0095197F"/>
    <w:rsid w:val="00952095"/>
    <w:rsid w:val="00953142"/>
    <w:rsid w:val="00954399"/>
    <w:rsid w:val="00955278"/>
    <w:rsid w:val="00957911"/>
    <w:rsid w:val="00960EE4"/>
    <w:rsid w:val="00961FDD"/>
    <w:rsid w:val="00962AD2"/>
    <w:rsid w:val="0096321E"/>
    <w:rsid w:val="00966504"/>
    <w:rsid w:val="00967985"/>
    <w:rsid w:val="009739B0"/>
    <w:rsid w:val="00974D63"/>
    <w:rsid w:val="009775A1"/>
    <w:rsid w:val="009779FC"/>
    <w:rsid w:val="00980C59"/>
    <w:rsid w:val="00980E49"/>
    <w:rsid w:val="00993000"/>
    <w:rsid w:val="00995B71"/>
    <w:rsid w:val="009A0603"/>
    <w:rsid w:val="009A0CA2"/>
    <w:rsid w:val="009A3553"/>
    <w:rsid w:val="009A3CE5"/>
    <w:rsid w:val="009A7C1D"/>
    <w:rsid w:val="009B091C"/>
    <w:rsid w:val="009B0DDA"/>
    <w:rsid w:val="009B1AB6"/>
    <w:rsid w:val="009B1CB9"/>
    <w:rsid w:val="009B571B"/>
    <w:rsid w:val="009B5D2F"/>
    <w:rsid w:val="009B6AA0"/>
    <w:rsid w:val="009B7648"/>
    <w:rsid w:val="009C0303"/>
    <w:rsid w:val="009C13D6"/>
    <w:rsid w:val="009C22E7"/>
    <w:rsid w:val="009C2836"/>
    <w:rsid w:val="009C3409"/>
    <w:rsid w:val="009C47F4"/>
    <w:rsid w:val="009C6DC1"/>
    <w:rsid w:val="009D45FD"/>
    <w:rsid w:val="009D51CC"/>
    <w:rsid w:val="009D6653"/>
    <w:rsid w:val="009D78C4"/>
    <w:rsid w:val="009E00DD"/>
    <w:rsid w:val="009E5611"/>
    <w:rsid w:val="009E7DE0"/>
    <w:rsid w:val="009F3924"/>
    <w:rsid w:val="009F625B"/>
    <w:rsid w:val="009F6BB1"/>
    <w:rsid w:val="009F738B"/>
    <w:rsid w:val="00A04CA3"/>
    <w:rsid w:val="00A05849"/>
    <w:rsid w:val="00A1045E"/>
    <w:rsid w:val="00A125F0"/>
    <w:rsid w:val="00A14708"/>
    <w:rsid w:val="00A1576D"/>
    <w:rsid w:val="00A157CA"/>
    <w:rsid w:val="00A1788D"/>
    <w:rsid w:val="00A22312"/>
    <w:rsid w:val="00A23040"/>
    <w:rsid w:val="00A23705"/>
    <w:rsid w:val="00A27B6E"/>
    <w:rsid w:val="00A32AB0"/>
    <w:rsid w:val="00A33D39"/>
    <w:rsid w:val="00A33F83"/>
    <w:rsid w:val="00A3688C"/>
    <w:rsid w:val="00A36C00"/>
    <w:rsid w:val="00A419AA"/>
    <w:rsid w:val="00A42FB5"/>
    <w:rsid w:val="00A44790"/>
    <w:rsid w:val="00A509D6"/>
    <w:rsid w:val="00A55111"/>
    <w:rsid w:val="00A5756C"/>
    <w:rsid w:val="00A60368"/>
    <w:rsid w:val="00A63804"/>
    <w:rsid w:val="00A6607C"/>
    <w:rsid w:val="00A71899"/>
    <w:rsid w:val="00A766F5"/>
    <w:rsid w:val="00A80DC7"/>
    <w:rsid w:val="00A82396"/>
    <w:rsid w:val="00A83C1F"/>
    <w:rsid w:val="00A843C1"/>
    <w:rsid w:val="00A84EBE"/>
    <w:rsid w:val="00A86024"/>
    <w:rsid w:val="00A9095B"/>
    <w:rsid w:val="00A90A40"/>
    <w:rsid w:val="00A91535"/>
    <w:rsid w:val="00A93543"/>
    <w:rsid w:val="00A95A14"/>
    <w:rsid w:val="00A968CE"/>
    <w:rsid w:val="00AA249A"/>
    <w:rsid w:val="00AA3481"/>
    <w:rsid w:val="00AA34D3"/>
    <w:rsid w:val="00AA3D4E"/>
    <w:rsid w:val="00AA47D4"/>
    <w:rsid w:val="00AA55B5"/>
    <w:rsid w:val="00AA5969"/>
    <w:rsid w:val="00AB116D"/>
    <w:rsid w:val="00AB1F77"/>
    <w:rsid w:val="00AB39CB"/>
    <w:rsid w:val="00AB409A"/>
    <w:rsid w:val="00AB58AE"/>
    <w:rsid w:val="00AB6137"/>
    <w:rsid w:val="00AC1C10"/>
    <w:rsid w:val="00AD35F0"/>
    <w:rsid w:val="00AD69F3"/>
    <w:rsid w:val="00AE0339"/>
    <w:rsid w:val="00AE035A"/>
    <w:rsid w:val="00AE19A2"/>
    <w:rsid w:val="00AE1EE3"/>
    <w:rsid w:val="00AE2418"/>
    <w:rsid w:val="00AE2B3F"/>
    <w:rsid w:val="00AE4959"/>
    <w:rsid w:val="00AE6BDA"/>
    <w:rsid w:val="00AE75A2"/>
    <w:rsid w:val="00AF0AC0"/>
    <w:rsid w:val="00AF17EB"/>
    <w:rsid w:val="00AF2179"/>
    <w:rsid w:val="00AF23BF"/>
    <w:rsid w:val="00AF3349"/>
    <w:rsid w:val="00AF444A"/>
    <w:rsid w:val="00B004F3"/>
    <w:rsid w:val="00B01D85"/>
    <w:rsid w:val="00B041E5"/>
    <w:rsid w:val="00B05A67"/>
    <w:rsid w:val="00B10A30"/>
    <w:rsid w:val="00B118A3"/>
    <w:rsid w:val="00B13600"/>
    <w:rsid w:val="00B148EE"/>
    <w:rsid w:val="00B15534"/>
    <w:rsid w:val="00B1689F"/>
    <w:rsid w:val="00B1799F"/>
    <w:rsid w:val="00B218AF"/>
    <w:rsid w:val="00B221F5"/>
    <w:rsid w:val="00B2281C"/>
    <w:rsid w:val="00B25BE1"/>
    <w:rsid w:val="00B26580"/>
    <w:rsid w:val="00B2746D"/>
    <w:rsid w:val="00B27F44"/>
    <w:rsid w:val="00B31A85"/>
    <w:rsid w:val="00B31F23"/>
    <w:rsid w:val="00B326C6"/>
    <w:rsid w:val="00B33B5D"/>
    <w:rsid w:val="00B341B0"/>
    <w:rsid w:val="00B34401"/>
    <w:rsid w:val="00B3631C"/>
    <w:rsid w:val="00B4198E"/>
    <w:rsid w:val="00B42C68"/>
    <w:rsid w:val="00B46488"/>
    <w:rsid w:val="00B5039A"/>
    <w:rsid w:val="00B50DAC"/>
    <w:rsid w:val="00B51773"/>
    <w:rsid w:val="00B57267"/>
    <w:rsid w:val="00B57684"/>
    <w:rsid w:val="00B60209"/>
    <w:rsid w:val="00B617F6"/>
    <w:rsid w:val="00B66239"/>
    <w:rsid w:val="00B71546"/>
    <w:rsid w:val="00B7236C"/>
    <w:rsid w:val="00B74546"/>
    <w:rsid w:val="00B75926"/>
    <w:rsid w:val="00B7736D"/>
    <w:rsid w:val="00B8405A"/>
    <w:rsid w:val="00B84694"/>
    <w:rsid w:val="00B86FE3"/>
    <w:rsid w:val="00B92A92"/>
    <w:rsid w:val="00B94BEA"/>
    <w:rsid w:val="00B9579F"/>
    <w:rsid w:val="00B95A80"/>
    <w:rsid w:val="00BA1A46"/>
    <w:rsid w:val="00BA4262"/>
    <w:rsid w:val="00BA7FCD"/>
    <w:rsid w:val="00BB0AED"/>
    <w:rsid w:val="00BB1B4A"/>
    <w:rsid w:val="00BB3034"/>
    <w:rsid w:val="00BB3DB6"/>
    <w:rsid w:val="00BB5645"/>
    <w:rsid w:val="00BC2A54"/>
    <w:rsid w:val="00BC36FA"/>
    <w:rsid w:val="00BC4698"/>
    <w:rsid w:val="00BC5809"/>
    <w:rsid w:val="00BC5B61"/>
    <w:rsid w:val="00BC6901"/>
    <w:rsid w:val="00BD0E5E"/>
    <w:rsid w:val="00BD65C2"/>
    <w:rsid w:val="00BD77AD"/>
    <w:rsid w:val="00BD7AA3"/>
    <w:rsid w:val="00BE02C8"/>
    <w:rsid w:val="00BE1911"/>
    <w:rsid w:val="00BF09AA"/>
    <w:rsid w:val="00BF4BE7"/>
    <w:rsid w:val="00BF6256"/>
    <w:rsid w:val="00C04A96"/>
    <w:rsid w:val="00C06FD1"/>
    <w:rsid w:val="00C0726C"/>
    <w:rsid w:val="00C07B0C"/>
    <w:rsid w:val="00C10EA4"/>
    <w:rsid w:val="00C10EC5"/>
    <w:rsid w:val="00C11137"/>
    <w:rsid w:val="00C148C9"/>
    <w:rsid w:val="00C14900"/>
    <w:rsid w:val="00C208D6"/>
    <w:rsid w:val="00C21B62"/>
    <w:rsid w:val="00C21E12"/>
    <w:rsid w:val="00C23391"/>
    <w:rsid w:val="00C23F71"/>
    <w:rsid w:val="00C24B00"/>
    <w:rsid w:val="00C3040B"/>
    <w:rsid w:val="00C33329"/>
    <w:rsid w:val="00C33647"/>
    <w:rsid w:val="00C35304"/>
    <w:rsid w:val="00C4051E"/>
    <w:rsid w:val="00C40591"/>
    <w:rsid w:val="00C42311"/>
    <w:rsid w:val="00C45736"/>
    <w:rsid w:val="00C52D06"/>
    <w:rsid w:val="00C5551D"/>
    <w:rsid w:val="00C56C19"/>
    <w:rsid w:val="00C60CDC"/>
    <w:rsid w:val="00C60FFC"/>
    <w:rsid w:val="00C61A5E"/>
    <w:rsid w:val="00C632F7"/>
    <w:rsid w:val="00C64AB0"/>
    <w:rsid w:val="00C6519E"/>
    <w:rsid w:val="00C66B1D"/>
    <w:rsid w:val="00C66F22"/>
    <w:rsid w:val="00C67254"/>
    <w:rsid w:val="00C67ADC"/>
    <w:rsid w:val="00C71BC1"/>
    <w:rsid w:val="00C71D88"/>
    <w:rsid w:val="00C7499C"/>
    <w:rsid w:val="00C74DF6"/>
    <w:rsid w:val="00C77C01"/>
    <w:rsid w:val="00C81611"/>
    <w:rsid w:val="00C8331B"/>
    <w:rsid w:val="00C84C10"/>
    <w:rsid w:val="00C872F4"/>
    <w:rsid w:val="00C9034F"/>
    <w:rsid w:val="00C919DA"/>
    <w:rsid w:val="00C953B6"/>
    <w:rsid w:val="00C97322"/>
    <w:rsid w:val="00CA02F8"/>
    <w:rsid w:val="00CA4056"/>
    <w:rsid w:val="00CA4EA8"/>
    <w:rsid w:val="00CA7355"/>
    <w:rsid w:val="00CB0F04"/>
    <w:rsid w:val="00CB259E"/>
    <w:rsid w:val="00CB3271"/>
    <w:rsid w:val="00CB6F08"/>
    <w:rsid w:val="00CB7C76"/>
    <w:rsid w:val="00CC0C51"/>
    <w:rsid w:val="00CC1ED7"/>
    <w:rsid w:val="00CC3D9B"/>
    <w:rsid w:val="00CC44FF"/>
    <w:rsid w:val="00CC693D"/>
    <w:rsid w:val="00CD00C9"/>
    <w:rsid w:val="00CD02E0"/>
    <w:rsid w:val="00CD04A2"/>
    <w:rsid w:val="00CD099D"/>
    <w:rsid w:val="00CD14CA"/>
    <w:rsid w:val="00CD29E8"/>
    <w:rsid w:val="00CD2A21"/>
    <w:rsid w:val="00CD4ADC"/>
    <w:rsid w:val="00CD6A7A"/>
    <w:rsid w:val="00CE1C30"/>
    <w:rsid w:val="00CE1DC1"/>
    <w:rsid w:val="00CE37CD"/>
    <w:rsid w:val="00CF2B37"/>
    <w:rsid w:val="00CF35F6"/>
    <w:rsid w:val="00CF374C"/>
    <w:rsid w:val="00D011E4"/>
    <w:rsid w:val="00D01986"/>
    <w:rsid w:val="00D04500"/>
    <w:rsid w:val="00D0561E"/>
    <w:rsid w:val="00D12FF7"/>
    <w:rsid w:val="00D14D2C"/>
    <w:rsid w:val="00D1527E"/>
    <w:rsid w:val="00D15E53"/>
    <w:rsid w:val="00D21B4A"/>
    <w:rsid w:val="00D235C8"/>
    <w:rsid w:val="00D237CB"/>
    <w:rsid w:val="00D31C11"/>
    <w:rsid w:val="00D31CEC"/>
    <w:rsid w:val="00D34F98"/>
    <w:rsid w:val="00D35684"/>
    <w:rsid w:val="00D36A63"/>
    <w:rsid w:val="00D401F1"/>
    <w:rsid w:val="00D4099A"/>
    <w:rsid w:val="00D41576"/>
    <w:rsid w:val="00D41C97"/>
    <w:rsid w:val="00D4258E"/>
    <w:rsid w:val="00D44C3B"/>
    <w:rsid w:val="00D450BF"/>
    <w:rsid w:val="00D458C5"/>
    <w:rsid w:val="00D53660"/>
    <w:rsid w:val="00D537FA"/>
    <w:rsid w:val="00D54753"/>
    <w:rsid w:val="00D56626"/>
    <w:rsid w:val="00D57A61"/>
    <w:rsid w:val="00D57CE8"/>
    <w:rsid w:val="00D64370"/>
    <w:rsid w:val="00D652B3"/>
    <w:rsid w:val="00D718D8"/>
    <w:rsid w:val="00D719E5"/>
    <w:rsid w:val="00D72042"/>
    <w:rsid w:val="00D748AB"/>
    <w:rsid w:val="00D74EF1"/>
    <w:rsid w:val="00D76821"/>
    <w:rsid w:val="00D81563"/>
    <w:rsid w:val="00D82C42"/>
    <w:rsid w:val="00D83373"/>
    <w:rsid w:val="00D83C61"/>
    <w:rsid w:val="00D912A9"/>
    <w:rsid w:val="00D94E9C"/>
    <w:rsid w:val="00D95F8F"/>
    <w:rsid w:val="00DA3A92"/>
    <w:rsid w:val="00DA443A"/>
    <w:rsid w:val="00DB0807"/>
    <w:rsid w:val="00DB1FB3"/>
    <w:rsid w:val="00DB2FD4"/>
    <w:rsid w:val="00DC2815"/>
    <w:rsid w:val="00DC6C37"/>
    <w:rsid w:val="00DC742E"/>
    <w:rsid w:val="00DD1264"/>
    <w:rsid w:val="00DD29B2"/>
    <w:rsid w:val="00DD38DD"/>
    <w:rsid w:val="00DD4185"/>
    <w:rsid w:val="00DD53CA"/>
    <w:rsid w:val="00DD74E8"/>
    <w:rsid w:val="00DD79ED"/>
    <w:rsid w:val="00DD7ED2"/>
    <w:rsid w:val="00DE1443"/>
    <w:rsid w:val="00DE4A66"/>
    <w:rsid w:val="00DE6AC1"/>
    <w:rsid w:val="00DE79D9"/>
    <w:rsid w:val="00DE7EB5"/>
    <w:rsid w:val="00DF04D5"/>
    <w:rsid w:val="00E054BA"/>
    <w:rsid w:val="00E0724B"/>
    <w:rsid w:val="00E0724C"/>
    <w:rsid w:val="00E0792C"/>
    <w:rsid w:val="00E10B5C"/>
    <w:rsid w:val="00E11971"/>
    <w:rsid w:val="00E122DC"/>
    <w:rsid w:val="00E15DD0"/>
    <w:rsid w:val="00E16583"/>
    <w:rsid w:val="00E1734B"/>
    <w:rsid w:val="00E230F2"/>
    <w:rsid w:val="00E251BC"/>
    <w:rsid w:val="00E302F0"/>
    <w:rsid w:val="00E30CA5"/>
    <w:rsid w:val="00E313D0"/>
    <w:rsid w:val="00E34D0E"/>
    <w:rsid w:val="00E34FBC"/>
    <w:rsid w:val="00E356F0"/>
    <w:rsid w:val="00E35C4D"/>
    <w:rsid w:val="00E37752"/>
    <w:rsid w:val="00E407F3"/>
    <w:rsid w:val="00E467A8"/>
    <w:rsid w:val="00E46CE8"/>
    <w:rsid w:val="00E4784A"/>
    <w:rsid w:val="00E5294A"/>
    <w:rsid w:val="00E56E12"/>
    <w:rsid w:val="00E56FB0"/>
    <w:rsid w:val="00E63344"/>
    <w:rsid w:val="00E63D2A"/>
    <w:rsid w:val="00E63E74"/>
    <w:rsid w:val="00E64F76"/>
    <w:rsid w:val="00E66D3B"/>
    <w:rsid w:val="00E73A9F"/>
    <w:rsid w:val="00E73E0E"/>
    <w:rsid w:val="00E851B0"/>
    <w:rsid w:val="00E86200"/>
    <w:rsid w:val="00E93E78"/>
    <w:rsid w:val="00E97CF9"/>
    <w:rsid w:val="00EA3078"/>
    <w:rsid w:val="00EA4139"/>
    <w:rsid w:val="00EB19C5"/>
    <w:rsid w:val="00EB1DC9"/>
    <w:rsid w:val="00EB2432"/>
    <w:rsid w:val="00EB62C0"/>
    <w:rsid w:val="00EB667A"/>
    <w:rsid w:val="00EB7395"/>
    <w:rsid w:val="00EC7EDB"/>
    <w:rsid w:val="00ED2DB0"/>
    <w:rsid w:val="00ED3ACD"/>
    <w:rsid w:val="00ED722C"/>
    <w:rsid w:val="00EE1C69"/>
    <w:rsid w:val="00EE2E37"/>
    <w:rsid w:val="00EE3009"/>
    <w:rsid w:val="00EE356D"/>
    <w:rsid w:val="00EE35D4"/>
    <w:rsid w:val="00EE6C97"/>
    <w:rsid w:val="00EE6D1F"/>
    <w:rsid w:val="00EE7DAC"/>
    <w:rsid w:val="00EF1885"/>
    <w:rsid w:val="00EF3166"/>
    <w:rsid w:val="00EF318E"/>
    <w:rsid w:val="00EF371B"/>
    <w:rsid w:val="00EF448B"/>
    <w:rsid w:val="00EF502D"/>
    <w:rsid w:val="00EF523F"/>
    <w:rsid w:val="00EF567B"/>
    <w:rsid w:val="00EF5EC1"/>
    <w:rsid w:val="00EF5F5D"/>
    <w:rsid w:val="00EF6719"/>
    <w:rsid w:val="00EF7FC3"/>
    <w:rsid w:val="00F00D3C"/>
    <w:rsid w:val="00F0384F"/>
    <w:rsid w:val="00F109BC"/>
    <w:rsid w:val="00F14EE8"/>
    <w:rsid w:val="00F150E1"/>
    <w:rsid w:val="00F15F1C"/>
    <w:rsid w:val="00F21D13"/>
    <w:rsid w:val="00F232E2"/>
    <w:rsid w:val="00F25740"/>
    <w:rsid w:val="00F27D1A"/>
    <w:rsid w:val="00F303A6"/>
    <w:rsid w:val="00F3201A"/>
    <w:rsid w:val="00F33C88"/>
    <w:rsid w:val="00F41792"/>
    <w:rsid w:val="00F417BC"/>
    <w:rsid w:val="00F41DAB"/>
    <w:rsid w:val="00F461B4"/>
    <w:rsid w:val="00F468CB"/>
    <w:rsid w:val="00F46A84"/>
    <w:rsid w:val="00F503CF"/>
    <w:rsid w:val="00F52486"/>
    <w:rsid w:val="00F53D7F"/>
    <w:rsid w:val="00F53F9B"/>
    <w:rsid w:val="00F56319"/>
    <w:rsid w:val="00F575B1"/>
    <w:rsid w:val="00F6227B"/>
    <w:rsid w:val="00F63A26"/>
    <w:rsid w:val="00F6521D"/>
    <w:rsid w:val="00F65B00"/>
    <w:rsid w:val="00F70601"/>
    <w:rsid w:val="00F7091B"/>
    <w:rsid w:val="00F718A3"/>
    <w:rsid w:val="00F73738"/>
    <w:rsid w:val="00F74F5F"/>
    <w:rsid w:val="00F75A33"/>
    <w:rsid w:val="00F76A48"/>
    <w:rsid w:val="00F80F19"/>
    <w:rsid w:val="00F84D6F"/>
    <w:rsid w:val="00F85DB4"/>
    <w:rsid w:val="00F86962"/>
    <w:rsid w:val="00F87E7F"/>
    <w:rsid w:val="00F91475"/>
    <w:rsid w:val="00F94339"/>
    <w:rsid w:val="00F946C1"/>
    <w:rsid w:val="00FA0029"/>
    <w:rsid w:val="00FA3EF1"/>
    <w:rsid w:val="00FA5C02"/>
    <w:rsid w:val="00FA7944"/>
    <w:rsid w:val="00FA7E07"/>
    <w:rsid w:val="00FA7F01"/>
    <w:rsid w:val="00FB0365"/>
    <w:rsid w:val="00FB0E45"/>
    <w:rsid w:val="00FB18A3"/>
    <w:rsid w:val="00FB29EA"/>
    <w:rsid w:val="00FB58E8"/>
    <w:rsid w:val="00FC10B8"/>
    <w:rsid w:val="00FC55BB"/>
    <w:rsid w:val="00FC6B69"/>
    <w:rsid w:val="00FD4789"/>
    <w:rsid w:val="00FD478E"/>
    <w:rsid w:val="00FD569E"/>
    <w:rsid w:val="00FD70BD"/>
    <w:rsid w:val="00FE22BF"/>
    <w:rsid w:val="00FE5E09"/>
    <w:rsid w:val="00FE6372"/>
    <w:rsid w:val="00FE7074"/>
    <w:rsid w:val="00FF23A9"/>
    <w:rsid w:val="00FF34E0"/>
    <w:rsid w:val="00FF54EE"/>
    <w:rsid w:val="00FF5559"/>
    <w:rsid w:val="00FF59E7"/>
    <w:rsid w:val="00FF66D9"/>
    <w:rsid w:val="00FF69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039,#3416ea"/>
    </o:shapedefaults>
    <o:shapelayout v:ext="edit">
      <o:idmap v:ext="edit" data="1"/>
    </o:shapelayout>
  </w:shapeDefaults>
  <w:decimalSymbol w:val=","/>
  <w:listSeparator w:val=";"/>
  <w14:docId w14:val="3588240F"/>
  <w15:docId w15:val="{6CB63ADB-4A06-4989-9546-B63D97BA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88"/>
  </w:style>
  <w:style w:type="paragraph" w:styleId="Heading1">
    <w:name w:val="heading 1"/>
    <w:aliases w:val="Titolo 0"/>
    <w:basedOn w:val="Normal"/>
    <w:next w:val="Normal"/>
    <w:link w:val="Heading1Char"/>
    <w:qFormat/>
    <w:rsid w:val="00DE7E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alx Heading 1.1"/>
    <w:basedOn w:val="Normal"/>
    <w:next w:val="Normal"/>
    <w:link w:val="Heading2Char"/>
    <w:qFormat/>
    <w:rsid w:val="00824D0D"/>
    <w:pPr>
      <w:keepNext/>
      <w:widowControl w:val="0"/>
      <w:spacing w:before="240" w:after="60" w:line="240" w:lineRule="auto"/>
      <w:outlineLvl w:val="1"/>
    </w:pPr>
    <w:rPr>
      <w:rFonts w:ascii="Cambria" w:eastAsia="Times New Roman" w:hAnsi="Cambria" w:cs="Times New Roman"/>
      <w:b/>
      <w:bCs/>
      <w:i/>
      <w:iCs/>
      <w:snapToGrid w:val="0"/>
      <w:sz w:val="28"/>
      <w:szCs w:val="28"/>
      <w:lang w:val="en-GB"/>
    </w:rPr>
  </w:style>
  <w:style w:type="paragraph" w:styleId="Heading3">
    <w:name w:val="heading 3"/>
    <w:aliases w:val="alx Heading 3,alx Heading 3 Char,Heading 3 TECNIC,Sub1"/>
    <w:basedOn w:val="Normal"/>
    <w:next w:val="Normal"/>
    <w:link w:val="Heading3Char"/>
    <w:qFormat/>
    <w:rsid w:val="00824D0D"/>
    <w:pPr>
      <w:keepNext/>
      <w:spacing w:before="240" w:after="60" w:line="240" w:lineRule="auto"/>
      <w:outlineLvl w:val="2"/>
    </w:pPr>
    <w:rPr>
      <w:rFonts w:ascii="Arial" w:eastAsia="Times New Roman" w:hAnsi="Arial" w:cs="Arial"/>
      <w:bCs/>
      <w:lang w:val="en-GB"/>
    </w:rPr>
  </w:style>
  <w:style w:type="paragraph" w:styleId="Heading4">
    <w:name w:val="heading 4"/>
    <w:basedOn w:val="Normal"/>
    <w:next w:val="Normal"/>
    <w:link w:val="Heading4Char"/>
    <w:qFormat/>
    <w:rsid w:val="001A0408"/>
    <w:pPr>
      <w:keepNext/>
      <w:tabs>
        <w:tab w:val="left" w:pos="567"/>
        <w:tab w:val="num" w:pos="864"/>
      </w:tabs>
      <w:suppressAutoHyphens/>
      <w:overflowPunct w:val="0"/>
      <w:autoSpaceDE w:val="0"/>
      <w:spacing w:after="0" w:line="240" w:lineRule="auto"/>
      <w:ind w:left="864" w:hanging="144"/>
      <w:outlineLvl w:val="3"/>
    </w:pPr>
    <w:rPr>
      <w:rFonts w:ascii="ArialUpR" w:eastAsia="Times New Roman" w:hAnsi="ArialUpR" w:cs="ArialUpR"/>
      <w:b/>
      <w:bCs/>
      <w:lang w:eastAsia="zh-CN"/>
    </w:rPr>
  </w:style>
  <w:style w:type="paragraph" w:styleId="Heading5">
    <w:name w:val="heading 5"/>
    <w:basedOn w:val="Normal"/>
    <w:next w:val="Normal"/>
    <w:link w:val="Heading5Char"/>
    <w:qFormat/>
    <w:rsid w:val="001A0408"/>
    <w:pPr>
      <w:tabs>
        <w:tab w:val="num" w:pos="1008"/>
      </w:tabs>
      <w:suppressAutoHyphens/>
      <w:overflowPunct w:val="0"/>
      <w:autoSpaceDE w:val="0"/>
      <w:spacing w:before="240" w:after="60" w:line="240" w:lineRule="auto"/>
      <w:ind w:left="1008" w:hanging="432"/>
      <w:outlineLvl w:val="4"/>
    </w:pPr>
    <w:rPr>
      <w:rFonts w:ascii="ArialUpR" w:eastAsia="Times New Roman" w:hAnsi="ArialUpR" w:cs="ArialUpR"/>
      <w:b/>
      <w:bCs/>
      <w:i/>
      <w:iCs/>
      <w:sz w:val="26"/>
      <w:szCs w:val="26"/>
      <w:lang w:eastAsia="zh-CN"/>
    </w:rPr>
  </w:style>
  <w:style w:type="paragraph" w:styleId="Heading6">
    <w:name w:val="heading 6"/>
    <w:basedOn w:val="Normal"/>
    <w:next w:val="Normal"/>
    <w:link w:val="Heading6Char"/>
    <w:qFormat/>
    <w:rsid w:val="001A0408"/>
    <w:pPr>
      <w:tabs>
        <w:tab w:val="num" w:pos="1152"/>
      </w:tabs>
      <w:suppressAutoHyphens/>
      <w:spacing w:before="240" w:after="60" w:line="240" w:lineRule="auto"/>
      <w:ind w:left="1152" w:hanging="432"/>
      <w:outlineLvl w:val="5"/>
    </w:pPr>
    <w:rPr>
      <w:rFonts w:ascii="Calibri" w:eastAsia="Times New Roman" w:hAnsi="Calibri" w:cs="Times New Roman"/>
      <w:b/>
      <w:bCs/>
      <w:lang w:eastAsia="zh-CN"/>
    </w:rPr>
  </w:style>
  <w:style w:type="paragraph" w:styleId="Heading7">
    <w:name w:val="heading 7"/>
    <w:basedOn w:val="Normal"/>
    <w:next w:val="Normal"/>
    <w:link w:val="Heading7Char"/>
    <w:qFormat/>
    <w:rsid w:val="001A0408"/>
    <w:pPr>
      <w:keepNext/>
      <w:tabs>
        <w:tab w:val="num" w:pos="1296"/>
      </w:tabs>
      <w:suppressAutoHyphens/>
      <w:overflowPunct w:val="0"/>
      <w:autoSpaceDE w:val="0"/>
      <w:spacing w:after="0" w:line="240" w:lineRule="auto"/>
      <w:ind w:left="1296" w:hanging="288"/>
      <w:jc w:val="center"/>
      <w:outlineLvl w:val="6"/>
    </w:pPr>
    <w:rPr>
      <w:rFonts w:ascii="Arial" w:eastAsia="Times New Roman" w:hAnsi="Arial" w:cs="ArialUpR"/>
      <w:b/>
      <w:sz w:val="40"/>
      <w:szCs w:val="24"/>
      <w:lang w:eastAsia="zh-CN"/>
    </w:rPr>
  </w:style>
  <w:style w:type="paragraph" w:styleId="Heading8">
    <w:name w:val="heading 8"/>
    <w:basedOn w:val="Normal"/>
    <w:next w:val="Normal"/>
    <w:link w:val="Heading8Char"/>
    <w:qFormat/>
    <w:rsid w:val="001A0408"/>
    <w:pPr>
      <w:tabs>
        <w:tab w:val="num" w:pos="1440"/>
      </w:tabs>
      <w:suppressAutoHyphens/>
      <w:spacing w:before="240" w:after="60" w:line="240" w:lineRule="auto"/>
      <w:ind w:left="1440" w:hanging="432"/>
      <w:outlineLvl w:val="7"/>
    </w:pPr>
    <w:rPr>
      <w:rFonts w:ascii="Calibri" w:eastAsia="Times New Roman" w:hAnsi="Calibri" w:cs="Times New Roman"/>
      <w:i/>
      <w:iCs/>
      <w:sz w:val="24"/>
      <w:szCs w:val="24"/>
      <w:lang w:eastAsia="zh-CN"/>
    </w:rPr>
  </w:style>
  <w:style w:type="paragraph" w:styleId="Heading9">
    <w:name w:val="heading 9"/>
    <w:basedOn w:val="Normal"/>
    <w:next w:val="Normal"/>
    <w:link w:val="Heading9Char"/>
    <w:qFormat/>
    <w:rsid w:val="001A0408"/>
    <w:pPr>
      <w:keepNext/>
      <w:tabs>
        <w:tab w:val="num" w:pos="1584"/>
      </w:tabs>
      <w:suppressAutoHyphens/>
      <w:overflowPunct w:val="0"/>
      <w:autoSpaceDE w:val="0"/>
      <w:spacing w:after="0" w:line="240" w:lineRule="auto"/>
      <w:ind w:left="1584" w:hanging="144"/>
      <w:jc w:val="center"/>
      <w:outlineLvl w:val="8"/>
    </w:pPr>
    <w:rPr>
      <w:rFonts w:ascii="Arial" w:eastAsia="Times New Roman" w:hAnsi="Arial" w:cs="ArialUpR"/>
      <w:b/>
      <w:sz w:val="36"/>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0 Char"/>
    <w:basedOn w:val="DefaultParagraphFont"/>
    <w:link w:val="Heading1"/>
    <w:qFormat/>
    <w:rsid w:val="00DE7EB5"/>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alx Heading 1.1 Char"/>
    <w:basedOn w:val="DefaultParagraphFont"/>
    <w:link w:val="Heading2"/>
    <w:qFormat/>
    <w:rsid w:val="00824D0D"/>
    <w:rPr>
      <w:rFonts w:ascii="Cambria" w:eastAsia="Times New Roman" w:hAnsi="Cambria" w:cs="Times New Roman"/>
      <w:b/>
      <w:bCs/>
      <w:i/>
      <w:iCs/>
      <w:snapToGrid w:val="0"/>
      <w:sz w:val="28"/>
      <w:szCs w:val="28"/>
      <w:lang w:val="en-GB"/>
    </w:rPr>
  </w:style>
  <w:style w:type="character" w:customStyle="1" w:styleId="Heading3Char">
    <w:name w:val="Heading 3 Char"/>
    <w:aliases w:val="alx Heading 3 Char1,alx Heading 3 Char Char,Heading 3 TECNIC Char,Sub1 Char"/>
    <w:basedOn w:val="DefaultParagraphFont"/>
    <w:link w:val="Heading3"/>
    <w:qFormat/>
    <w:rsid w:val="00824D0D"/>
    <w:rPr>
      <w:rFonts w:ascii="Arial" w:eastAsia="Times New Roman" w:hAnsi="Arial" w:cs="Arial"/>
      <w:bCs/>
      <w:lang w:val="en-GB"/>
    </w:rPr>
  </w:style>
  <w:style w:type="character" w:customStyle="1" w:styleId="Heading4Char">
    <w:name w:val="Heading 4 Char"/>
    <w:basedOn w:val="DefaultParagraphFont"/>
    <w:link w:val="Heading4"/>
    <w:qFormat/>
    <w:rsid w:val="001A0408"/>
    <w:rPr>
      <w:rFonts w:ascii="ArialUpR" w:eastAsia="Times New Roman" w:hAnsi="ArialUpR" w:cs="ArialUpR"/>
      <w:b/>
      <w:bCs/>
      <w:lang w:eastAsia="zh-CN"/>
    </w:rPr>
  </w:style>
  <w:style w:type="character" w:customStyle="1" w:styleId="Heading5Char">
    <w:name w:val="Heading 5 Char"/>
    <w:basedOn w:val="DefaultParagraphFont"/>
    <w:link w:val="Heading5"/>
    <w:qFormat/>
    <w:rsid w:val="001A0408"/>
    <w:rPr>
      <w:rFonts w:ascii="ArialUpR" w:eastAsia="Times New Roman" w:hAnsi="ArialUpR" w:cs="ArialUpR"/>
      <w:b/>
      <w:bCs/>
      <w:i/>
      <w:iCs/>
      <w:sz w:val="26"/>
      <w:szCs w:val="26"/>
      <w:lang w:eastAsia="zh-CN"/>
    </w:rPr>
  </w:style>
  <w:style w:type="character" w:customStyle="1" w:styleId="Heading6Char">
    <w:name w:val="Heading 6 Char"/>
    <w:basedOn w:val="DefaultParagraphFont"/>
    <w:link w:val="Heading6"/>
    <w:qFormat/>
    <w:rsid w:val="001A0408"/>
    <w:rPr>
      <w:rFonts w:ascii="Calibri" w:eastAsia="Times New Roman" w:hAnsi="Calibri" w:cs="Times New Roman"/>
      <w:b/>
      <w:bCs/>
      <w:lang w:eastAsia="zh-CN"/>
    </w:rPr>
  </w:style>
  <w:style w:type="character" w:customStyle="1" w:styleId="Heading7Char">
    <w:name w:val="Heading 7 Char"/>
    <w:basedOn w:val="DefaultParagraphFont"/>
    <w:link w:val="Heading7"/>
    <w:qFormat/>
    <w:rsid w:val="001A0408"/>
    <w:rPr>
      <w:rFonts w:ascii="Arial" w:eastAsia="Times New Roman" w:hAnsi="Arial" w:cs="ArialUpR"/>
      <w:b/>
      <w:sz w:val="40"/>
      <w:szCs w:val="24"/>
      <w:lang w:eastAsia="zh-CN"/>
    </w:rPr>
  </w:style>
  <w:style w:type="character" w:customStyle="1" w:styleId="Heading8Char">
    <w:name w:val="Heading 8 Char"/>
    <w:basedOn w:val="DefaultParagraphFont"/>
    <w:link w:val="Heading8"/>
    <w:qFormat/>
    <w:rsid w:val="001A0408"/>
    <w:rPr>
      <w:rFonts w:ascii="Calibri" w:eastAsia="Times New Roman" w:hAnsi="Calibri" w:cs="Times New Roman"/>
      <w:i/>
      <w:iCs/>
      <w:sz w:val="24"/>
      <w:szCs w:val="24"/>
      <w:lang w:eastAsia="zh-CN"/>
    </w:rPr>
  </w:style>
  <w:style w:type="character" w:customStyle="1" w:styleId="Heading9Char">
    <w:name w:val="Heading 9 Char"/>
    <w:basedOn w:val="DefaultParagraphFont"/>
    <w:link w:val="Heading9"/>
    <w:qFormat/>
    <w:rsid w:val="001A0408"/>
    <w:rPr>
      <w:rFonts w:ascii="Arial" w:eastAsia="Times New Roman" w:hAnsi="Arial" w:cs="ArialUpR"/>
      <w:b/>
      <w:sz w:val="36"/>
      <w:szCs w:val="24"/>
      <w:lang w:eastAsia="zh-CN"/>
    </w:rPr>
  </w:style>
  <w:style w:type="paragraph" w:styleId="BalloonText">
    <w:name w:val="Balloon Text"/>
    <w:basedOn w:val="Normal"/>
    <w:link w:val="BalloonTextChar"/>
    <w:uiPriority w:val="99"/>
    <w:semiHidden/>
    <w:unhideWhenUsed/>
    <w:qFormat/>
    <w:rsid w:val="00226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226CC5"/>
    <w:rPr>
      <w:rFonts w:ascii="Tahoma" w:hAnsi="Tahoma" w:cs="Tahoma"/>
      <w:sz w:val="16"/>
      <w:szCs w:val="16"/>
    </w:rPr>
  </w:style>
  <w:style w:type="paragraph" w:styleId="Header">
    <w:name w:val="header"/>
    <w:aliases w:val="Κεφαλίδα 1,hd"/>
    <w:basedOn w:val="Normal"/>
    <w:link w:val="HeaderChar"/>
    <w:unhideWhenUsed/>
    <w:qFormat/>
    <w:rsid w:val="004E0877"/>
    <w:pPr>
      <w:tabs>
        <w:tab w:val="center" w:pos="4536"/>
        <w:tab w:val="right" w:pos="9072"/>
      </w:tabs>
      <w:spacing w:after="0" w:line="240" w:lineRule="auto"/>
    </w:pPr>
  </w:style>
  <w:style w:type="character" w:customStyle="1" w:styleId="HeaderChar">
    <w:name w:val="Header Char"/>
    <w:aliases w:val="Κεφαλίδα 1 Char,hd Char"/>
    <w:basedOn w:val="DefaultParagraphFont"/>
    <w:link w:val="Header"/>
    <w:qFormat/>
    <w:rsid w:val="004E0877"/>
  </w:style>
  <w:style w:type="paragraph" w:styleId="Footer">
    <w:name w:val="footer"/>
    <w:basedOn w:val="Normal"/>
    <w:link w:val="FooterChar"/>
    <w:uiPriority w:val="99"/>
    <w:unhideWhenUsed/>
    <w:qFormat/>
    <w:rsid w:val="004E0877"/>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4E0877"/>
  </w:style>
  <w:style w:type="character" w:styleId="Hyperlink">
    <w:name w:val="Hyperlink"/>
    <w:basedOn w:val="DefaultParagraphFont"/>
    <w:uiPriority w:val="99"/>
    <w:unhideWhenUsed/>
    <w:qFormat/>
    <w:rsid w:val="00CF35F6"/>
    <w:rPr>
      <w:color w:val="0000FF" w:themeColor="hyperlink"/>
      <w:u w:val="single"/>
    </w:rPr>
  </w:style>
  <w:style w:type="table" w:styleId="TableGrid">
    <w:name w:val="Table Grid"/>
    <w:basedOn w:val="TableNormal"/>
    <w:uiPriority w:val="59"/>
    <w:qFormat/>
    <w:rsid w:val="00A0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34"/>
    <w:qFormat/>
    <w:rsid w:val="00157815"/>
    <w:pPr>
      <w:spacing w:after="160" w:line="259" w:lineRule="auto"/>
      <w:ind w:left="720"/>
      <w:contextualSpacing/>
    </w:pPr>
    <w:rPr>
      <w:rFonts w:ascii="Calibri" w:eastAsia="Calibri" w:hAnsi="Calibri" w:cs="Times New Roman"/>
      <w:lang w:val="en-US"/>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34"/>
    <w:qFormat/>
    <w:locked/>
    <w:rsid w:val="00157815"/>
    <w:rPr>
      <w:rFonts w:ascii="Calibri" w:eastAsia="Calibri" w:hAnsi="Calibri" w:cs="Times New Roman"/>
      <w:lang w:val="en-US"/>
    </w:rPr>
  </w:style>
  <w:style w:type="character" w:customStyle="1" w:styleId="Tablecaption2">
    <w:name w:val="Table caption (2)_"/>
    <w:link w:val="Tablecaption20"/>
    <w:qFormat/>
    <w:rsid w:val="00157815"/>
    <w:rPr>
      <w:rFonts w:eastAsia="Times New Roman"/>
      <w:b/>
      <w:bCs/>
      <w:shd w:val="clear" w:color="auto" w:fill="FFFFFF"/>
    </w:rPr>
  </w:style>
  <w:style w:type="paragraph" w:customStyle="1" w:styleId="Tablecaption20">
    <w:name w:val="Table caption (2)"/>
    <w:basedOn w:val="Normal"/>
    <w:link w:val="Tablecaption2"/>
    <w:qFormat/>
    <w:rsid w:val="00157815"/>
    <w:pPr>
      <w:widowControl w:val="0"/>
      <w:shd w:val="clear" w:color="auto" w:fill="FFFFFF"/>
      <w:spacing w:after="60" w:line="0" w:lineRule="atLeast"/>
    </w:pPr>
    <w:rPr>
      <w:rFonts w:eastAsia="Times New Roman"/>
      <w:b/>
      <w:bCs/>
    </w:rPr>
  </w:style>
  <w:style w:type="character" w:customStyle="1" w:styleId="Bodytext2">
    <w:name w:val="Body text (2)_"/>
    <w:link w:val="Bodytext20"/>
    <w:qFormat/>
    <w:rsid w:val="00FA3EF1"/>
    <w:rPr>
      <w:rFonts w:ascii="Times New Roman" w:hAnsi="Times New Roman"/>
      <w:shd w:val="clear" w:color="auto" w:fill="FFFFFF"/>
    </w:rPr>
  </w:style>
  <w:style w:type="paragraph" w:customStyle="1" w:styleId="Bodytext20">
    <w:name w:val="Body text (2)"/>
    <w:basedOn w:val="Normal"/>
    <w:link w:val="Bodytext2"/>
    <w:qFormat/>
    <w:rsid w:val="00FA3EF1"/>
    <w:pPr>
      <w:widowControl w:val="0"/>
      <w:shd w:val="clear" w:color="auto" w:fill="FFFFFF"/>
      <w:spacing w:after="0" w:line="277" w:lineRule="exact"/>
      <w:ind w:hanging="700"/>
    </w:pPr>
    <w:rPr>
      <w:rFonts w:ascii="Times New Roman" w:hAnsi="Times New Roman"/>
    </w:rPr>
  </w:style>
  <w:style w:type="character" w:customStyle="1" w:styleId="Bodytext2Italic">
    <w:name w:val="Body text (2) + Italic"/>
    <w:qFormat/>
    <w:rsid w:val="00FA3EF1"/>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Bold">
    <w:name w:val="Body text (2) + Bold"/>
    <w:aliases w:val="Scale 20%,Italic"/>
    <w:qFormat/>
    <w:rsid w:val="004347D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paragraph" w:customStyle="1" w:styleId="Bodytext21">
    <w:name w:val="Body text (2)1"/>
    <w:basedOn w:val="Normal"/>
    <w:uiPriority w:val="99"/>
    <w:qFormat/>
    <w:rsid w:val="00824D0D"/>
    <w:pPr>
      <w:widowControl w:val="0"/>
      <w:shd w:val="clear" w:color="auto" w:fill="FFFFFF"/>
      <w:spacing w:before="60" w:after="300" w:line="240" w:lineRule="atLeast"/>
      <w:ind w:hanging="560"/>
      <w:jc w:val="center"/>
    </w:pPr>
    <w:rPr>
      <w:rFonts w:ascii="Times New Roman" w:eastAsia="Times New Roman" w:hAnsi="Times New Roman" w:cs="Times New Roman"/>
      <w:sz w:val="20"/>
      <w:szCs w:val="20"/>
      <w:lang w:val="en-US"/>
    </w:rPr>
  </w:style>
  <w:style w:type="character" w:customStyle="1" w:styleId="Heading20">
    <w:name w:val="Heading #2_"/>
    <w:link w:val="Heading21"/>
    <w:qFormat/>
    <w:rsid w:val="00585DE6"/>
    <w:rPr>
      <w:rFonts w:eastAsia="Times New Roman"/>
      <w:b/>
      <w:bCs/>
      <w:shd w:val="clear" w:color="auto" w:fill="FFFFFF"/>
    </w:rPr>
  </w:style>
  <w:style w:type="paragraph" w:customStyle="1" w:styleId="Heading21">
    <w:name w:val="Heading #2"/>
    <w:basedOn w:val="Normal"/>
    <w:link w:val="Heading20"/>
    <w:qFormat/>
    <w:rsid w:val="00585DE6"/>
    <w:pPr>
      <w:widowControl w:val="0"/>
      <w:shd w:val="clear" w:color="auto" w:fill="FFFFFF"/>
      <w:spacing w:before="300" w:after="0" w:line="274" w:lineRule="exact"/>
      <w:ind w:hanging="1020"/>
      <w:jc w:val="both"/>
      <w:outlineLvl w:val="1"/>
    </w:pPr>
    <w:rPr>
      <w:rFonts w:eastAsia="Times New Roman"/>
      <w:b/>
      <w:bCs/>
    </w:rPr>
  </w:style>
  <w:style w:type="character" w:customStyle="1" w:styleId="Heading4Italic">
    <w:name w:val="Heading #4 + Italic"/>
    <w:qFormat/>
    <w:rsid w:val="00EA3078"/>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Heading6NotBold">
    <w:name w:val="Heading #6 + Not Bold"/>
    <w:qFormat/>
    <w:rsid w:val="00944D58"/>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character" w:customStyle="1" w:styleId="Bodytext29">
    <w:name w:val="Body text (2) + 9"/>
    <w:aliases w:val="5 pt,Header or footer + Times New Roman3,9,Body text (2) + 6,Body text (2) + Tahoma,7,Body text (2) + 11,Body text (2) + 8,Italic Exact,Small Caps"/>
    <w:qFormat/>
    <w:rsid w:val="00805655"/>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Bodytext29pt">
    <w:name w:val="Body text (2) + 9 pt"/>
    <w:aliases w:val="Bold"/>
    <w:qFormat/>
    <w:rsid w:val="00805655"/>
    <w:rPr>
      <w:rFonts w:ascii="Times New Roman" w:eastAsia="Times New Roman" w:hAnsi="Times New Roman" w:cs="Times New Roman"/>
      <w:b/>
      <w:bCs/>
      <w:color w:val="000000"/>
      <w:spacing w:val="0"/>
      <w:w w:val="100"/>
      <w:position w:val="0"/>
      <w:sz w:val="18"/>
      <w:szCs w:val="18"/>
      <w:shd w:val="clear" w:color="auto" w:fill="FFFFFF"/>
      <w:lang w:val="ro-RO" w:eastAsia="ro-RO" w:bidi="ro-RO"/>
    </w:rPr>
  </w:style>
  <w:style w:type="character" w:customStyle="1" w:styleId="Heading60">
    <w:name w:val="Heading #6_"/>
    <w:link w:val="Heading61"/>
    <w:qFormat/>
    <w:rsid w:val="0087036A"/>
    <w:rPr>
      <w:rFonts w:ascii="Times New Roman" w:eastAsia="Times New Roman" w:hAnsi="Times New Roman"/>
      <w:b/>
      <w:bCs/>
      <w:shd w:val="clear" w:color="auto" w:fill="FFFFFF"/>
    </w:rPr>
  </w:style>
  <w:style w:type="paragraph" w:customStyle="1" w:styleId="Heading61">
    <w:name w:val="Heading #6"/>
    <w:basedOn w:val="Normal"/>
    <w:link w:val="Heading60"/>
    <w:qFormat/>
    <w:rsid w:val="0087036A"/>
    <w:pPr>
      <w:widowControl w:val="0"/>
      <w:shd w:val="clear" w:color="auto" w:fill="FFFFFF"/>
      <w:spacing w:after="600" w:line="0" w:lineRule="atLeast"/>
      <w:ind w:hanging="420"/>
      <w:outlineLvl w:val="5"/>
    </w:pPr>
    <w:rPr>
      <w:rFonts w:ascii="Times New Roman" w:eastAsia="Times New Roman" w:hAnsi="Times New Roman"/>
      <w:b/>
      <w:bCs/>
    </w:rPr>
  </w:style>
  <w:style w:type="character" w:customStyle="1" w:styleId="Bodytext5">
    <w:name w:val="Body text (5)_"/>
    <w:link w:val="Bodytext50"/>
    <w:qFormat/>
    <w:rsid w:val="0087036A"/>
    <w:rPr>
      <w:rFonts w:ascii="Times New Roman" w:eastAsia="Times New Roman" w:hAnsi="Times New Roman"/>
      <w:b/>
      <w:bCs/>
      <w:shd w:val="clear" w:color="auto" w:fill="FFFFFF"/>
    </w:rPr>
  </w:style>
  <w:style w:type="paragraph" w:customStyle="1" w:styleId="Bodytext50">
    <w:name w:val="Body text (5)"/>
    <w:basedOn w:val="Normal"/>
    <w:link w:val="Bodytext5"/>
    <w:qFormat/>
    <w:rsid w:val="0087036A"/>
    <w:pPr>
      <w:widowControl w:val="0"/>
      <w:shd w:val="clear" w:color="auto" w:fill="FFFFFF"/>
      <w:spacing w:after="0" w:line="274" w:lineRule="exact"/>
      <w:jc w:val="center"/>
    </w:pPr>
    <w:rPr>
      <w:rFonts w:ascii="Times New Roman" w:eastAsia="Times New Roman" w:hAnsi="Times New Roman"/>
      <w:b/>
      <w:bCs/>
    </w:rPr>
  </w:style>
  <w:style w:type="character" w:customStyle="1" w:styleId="Bodytext16">
    <w:name w:val="Body text (16)_"/>
    <w:basedOn w:val="DefaultParagraphFont"/>
    <w:link w:val="Bodytext160"/>
    <w:qFormat/>
    <w:locked/>
    <w:rsid w:val="00E34D0E"/>
    <w:rPr>
      <w:rFonts w:ascii="Times New Roman" w:eastAsia="Times New Roman" w:hAnsi="Times New Roman" w:cs="Times New Roman"/>
      <w:shd w:val="clear" w:color="auto" w:fill="FFFFFF"/>
    </w:rPr>
  </w:style>
  <w:style w:type="paragraph" w:customStyle="1" w:styleId="Bodytext160">
    <w:name w:val="Body text (16)"/>
    <w:basedOn w:val="Normal"/>
    <w:link w:val="Bodytext16"/>
    <w:qFormat/>
    <w:rsid w:val="00E34D0E"/>
    <w:pPr>
      <w:widowControl w:val="0"/>
      <w:shd w:val="clear" w:color="auto" w:fill="FFFFFF"/>
      <w:spacing w:after="0" w:line="256" w:lineRule="exact"/>
      <w:jc w:val="both"/>
    </w:pPr>
    <w:rPr>
      <w:rFonts w:ascii="Times New Roman" w:eastAsia="Times New Roman" w:hAnsi="Times New Roman" w:cs="Times New Roman"/>
    </w:rPr>
  </w:style>
  <w:style w:type="character" w:customStyle="1" w:styleId="l5tlu1">
    <w:name w:val="l5tlu1"/>
    <w:qFormat/>
    <w:rsid w:val="00E34D0E"/>
    <w:rPr>
      <w:b/>
      <w:bCs/>
      <w:color w:val="000000"/>
      <w:sz w:val="32"/>
      <w:szCs w:val="32"/>
    </w:rPr>
  </w:style>
  <w:style w:type="paragraph" w:customStyle="1" w:styleId="TableContents">
    <w:name w:val="Table Contents"/>
    <w:basedOn w:val="Normal"/>
    <w:qFormat/>
    <w:rsid w:val="00047478"/>
    <w:pPr>
      <w:suppressLineNumbers/>
      <w:suppressAutoHyphens/>
      <w:spacing w:after="0" w:line="240" w:lineRule="auto"/>
    </w:pPr>
    <w:rPr>
      <w:rFonts w:ascii="Arial" w:eastAsia="Times New Roman" w:hAnsi="Arial" w:cs="Times New Roman"/>
      <w:szCs w:val="24"/>
      <w:lang w:eastAsia="ar-SA"/>
    </w:rPr>
  </w:style>
  <w:style w:type="paragraph" w:customStyle="1" w:styleId="StilRALUCA214pct">
    <w:name w:val="Stil RALUCA 2 + 14 pct."/>
    <w:basedOn w:val="Heading1"/>
    <w:qFormat/>
    <w:rsid w:val="00047478"/>
    <w:pPr>
      <w:keepLines w:val="0"/>
      <w:overflowPunct w:val="0"/>
      <w:autoSpaceDE w:val="0"/>
      <w:autoSpaceDN w:val="0"/>
      <w:adjustRightInd w:val="0"/>
      <w:spacing w:line="240" w:lineRule="auto"/>
      <w:jc w:val="both"/>
      <w:textAlignment w:val="baseline"/>
    </w:pPr>
    <w:rPr>
      <w:rFonts w:ascii="ArialUpR" w:eastAsia="Times New Roman" w:hAnsi="ArialUpR" w:cs="ArialUpR"/>
      <w:b/>
      <w:bCs/>
      <w:color w:val="auto"/>
      <w:sz w:val="28"/>
      <w:szCs w:val="28"/>
    </w:rPr>
  </w:style>
  <w:style w:type="paragraph" w:customStyle="1" w:styleId="Text">
    <w:name w:val="Text"/>
    <w:aliases w:val="Body,22,22 Char Char Char,22 Char Char Caracter Char Char,22 Char Char Caracter Char Char Cha"/>
    <w:basedOn w:val="Normal"/>
    <w:link w:val="TextChar"/>
    <w:qFormat/>
    <w:rsid w:val="001823BC"/>
    <w:pPr>
      <w:tabs>
        <w:tab w:val="num" w:pos="1176"/>
      </w:tabs>
      <w:spacing w:after="120" w:line="240" w:lineRule="auto"/>
      <w:ind w:left="1176" w:hanging="576"/>
      <w:jc w:val="both"/>
    </w:pPr>
    <w:rPr>
      <w:rFonts w:ascii="Arial" w:eastAsia="Times New Roman" w:hAnsi="Arial" w:cs="Times New Roman"/>
      <w:szCs w:val="24"/>
      <w:lang w:eastAsia="ro-RO"/>
    </w:rPr>
  </w:style>
  <w:style w:type="paragraph" w:customStyle="1" w:styleId="Subtitlul2">
    <w:name w:val="Subtitlul 2"/>
    <w:basedOn w:val="Normal"/>
    <w:next w:val="Text"/>
    <w:qFormat/>
    <w:rsid w:val="001823BC"/>
    <w:pPr>
      <w:tabs>
        <w:tab w:val="num" w:pos="432"/>
      </w:tabs>
      <w:spacing w:before="120" w:after="120" w:line="240" w:lineRule="auto"/>
      <w:ind w:left="432" w:hanging="432"/>
      <w:jc w:val="both"/>
    </w:pPr>
    <w:rPr>
      <w:rFonts w:ascii="Arial" w:eastAsia="Times New Roman" w:hAnsi="Arial" w:cs="Times New Roman"/>
      <w:szCs w:val="24"/>
      <w:u w:val="single"/>
      <w:lang w:val="en-US" w:eastAsia="ro-RO"/>
    </w:rPr>
  </w:style>
  <w:style w:type="paragraph" w:customStyle="1" w:styleId="Subtitlul3">
    <w:name w:val="Subtitlul 3"/>
    <w:basedOn w:val="Normal"/>
    <w:next w:val="Text"/>
    <w:qFormat/>
    <w:rsid w:val="001823BC"/>
    <w:pPr>
      <w:tabs>
        <w:tab w:val="num" w:pos="720"/>
      </w:tabs>
      <w:spacing w:before="120" w:after="120" w:line="240" w:lineRule="auto"/>
      <w:ind w:left="720" w:hanging="720"/>
      <w:jc w:val="both"/>
    </w:pPr>
    <w:rPr>
      <w:rFonts w:ascii="Arial" w:eastAsia="Times New Roman" w:hAnsi="Arial" w:cs="Times New Roman"/>
      <w:szCs w:val="24"/>
      <w:lang w:eastAsia="ro-RO"/>
    </w:rPr>
  </w:style>
  <w:style w:type="paragraph" w:customStyle="1" w:styleId="Lista1">
    <w:name w:val="Lista 1"/>
    <w:basedOn w:val="Normal"/>
    <w:link w:val="Lista1Char"/>
    <w:qFormat/>
    <w:rsid w:val="001823BC"/>
    <w:pPr>
      <w:tabs>
        <w:tab w:val="num" w:pos="864"/>
      </w:tabs>
      <w:spacing w:after="0" w:line="240" w:lineRule="auto"/>
      <w:ind w:left="864" w:hanging="864"/>
      <w:jc w:val="both"/>
    </w:pPr>
    <w:rPr>
      <w:rFonts w:ascii="Arial" w:eastAsia="Times New Roman" w:hAnsi="Arial" w:cs="Times New Roman"/>
      <w:szCs w:val="24"/>
      <w:lang w:eastAsia="ro-RO"/>
    </w:rPr>
  </w:style>
  <w:style w:type="character" w:customStyle="1" w:styleId="Lista1Char">
    <w:name w:val="Lista 1 Char"/>
    <w:link w:val="Lista1"/>
    <w:qFormat/>
    <w:rsid w:val="001823BC"/>
    <w:rPr>
      <w:rFonts w:ascii="Arial" w:eastAsia="Times New Roman" w:hAnsi="Arial" w:cs="Times New Roman"/>
      <w:szCs w:val="24"/>
      <w:lang w:eastAsia="ro-RO"/>
    </w:rPr>
  </w:style>
  <w:style w:type="character" w:customStyle="1" w:styleId="UnresolvedMention1">
    <w:name w:val="Unresolved Mention1"/>
    <w:basedOn w:val="DefaultParagraphFont"/>
    <w:uiPriority w:val="99"/>
    <w:semiHidden/>
    <w:unhideWhenUsed/>
    <w:qFormat/>
    <w:rsid w:val="0080480C"/>
    <w:rPr>
      <w:color w:val="605E5C"/>
      <w:shd w:val="clear" w:color="auto" w:fill="E1DFDD"/>
    </w:rPr>
  </w:style>
  <w:style w:type="character" w:customStyle="1" w:styleId="Bodytext3">
    <w:name w:val="Body text (3)_"/>
    <w:link w:val="Bodytext30"/>
    <w:qFormat/>
    <w:locked/>
    <w:rsid w:val="000C01CE"/>
    <w:rPr>
      <w:rFonts w:ascii="Times New Roman" w:hAnsi="Times New Roman" w:cs="Times New Roman"/>
      <w:b/>
      <w:bCs/>
      <w:sz w:val="24"/>
      <w:szCs w:val="24"/>
      <w:shd w:val="clear" w:color="auto" w:fill="FFFFFF"/>
    </w:rPr>
  </w:style>
  <w:style w:type="paragraph" w:customStyle="1" w:styleId="Bodytext30">
    <w:name w:val="Body text (3)"/>
    <w:basedOn w:val="Normal"/>
    <w:link w:val="Bodytext3"/>
    <w:qFormat/>
    <w:rsid w:val="000C01CE"/>
    <w:pPr>
      <w:shd w:val="clear" w:color="auto" w:fill="FFFFFF"/>
      <w:spacing w:after="60" w:line="240" w:lineRule="atLeast"/>
    </w:pPr>
    <w:rPr>
      <w:rFonts w:ascii="Times New Roman" w:hAnsi="Times New Roman" w:cs="Times New Roman"/>
      <w:b/>
      <w:bCs/>
      <w:sz w:val="24"/>
      <w:szCs w:val="24"/>
    </w:rPr>
  </w:style>
  <w:style w:type="paragraph" w:styleId="BodyText">
    <w:name w:val="Body Text"/>
    <w:basedOn w:val="Normal"/>
    <w:link w:val="BodyTextChar"/>
    <w:uiPriority w:val="99"/>
    <w:unhideWhenUsed/>
    <w:qFormat/>
    <w:rsid w:val="007F5199"/>
    <w:pPr>
      <w:spacing w:before="100" w:beforeAutospacing="1" w:after="100" w:afterAutospacing="1" w:line="240" w:lineRule="auto"/>
    </w:pPr>
    <w:rPr>
      <w:rFonts w:ascii="Arial" w:eastAsia="Arial Unicode MS" w:hAnsi="Arial" w:cs="Times New Roman"/>
      <w:sz w:val="20"/>
      <w:szCs w:val="20"/>
      <w:lang w:val="de-DE" w:eastAsia="de-DE"/>
    </w:rPr>
  </w:style>
  <w:style w:type="character" w:customStyle="1" w:styleId="BodyTextChar">
    <w:name w:val="Body Text Char"/>
    <w:basedOn w:val="DefaultParagraphFont"/>
    <w:link w:val="BodyText"/>
    <w:uiPriority w:val="99"/>
    <w:qFormat/>
    <w:rsid w:val="007F5199"/>
    <w:rPr>
      <w:rFonts w:ascii="Arial" w:eastAsia="Arial Unicode MS" w:hAnsi="Arial" w:cs="Times New Roman"/>
      <w:sz w:val="20"/>
      <w:szCs w:val="20"/>
      <w:lang w:val="de-DE" w:eastAsia="de-DE"/>
    </w:rPr>
  </w:style>
  <w:style w:type="character" w:customStyle="1" w:styleId="Bodytext0">
    <w:name w:val="Body text_"/>
    <w:link w:val="Bodytext1"/>
    <w:qFormat/>
    <w:locked/>
    <w:rsid w:val="007F5199"/>
    <w:rPr>
      <w:rFonts w:ascii="Times New Roman" w:hAnsi="Times New Roman" w:cs="Times New Roman"/>
      <w:sz w:val="24"/>
      <w:szCs w:val="24"/>
      <w:shd w:val="clear" w:color="auto" w:fill="FFFFFF"/>
    </w:rPr>
  </w:style>
  <w:style w:type="paragraph" w:customStyle="1" w:styleId="Bodytext1">
    <w:name w:val="Body text1"/>
    <w:basedOn w:val="Normal"/>
    <w:link w:val="Bodytext0"/>
    <w:qFormat/>
    <w:rsid w:val="007F5199"/>
    <w:pPr>
      <w:shd w:val="clear" w:color="auto" w:fill="FFFFFF"/>
      <w:spacing w:before="300" w:after="60" w:line="274" w:lineRule="exact"/>
      <w:ind w:hanging="3760"/>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00591"/>
    <w:rPr>
      <w:color w:val="605E5C"/>
      <w:shd w:val="clear" w:color="auto" w:fill="E1DFDD"/>
    </w:rPr>
  </w:style>
  <w:style w:type="paragraph" w:styleId="TOC1">
    <w:name w:val="toc 1"/>
    <w:basedOn w:val="Normal"/>
    <w:next w:val="Normal"/>
    <w:autoRedefine/>
    <w:uiPriority w:val="39"/>
    <w:unhideWhenUsed/>
    <w:qFormat/>
    <w:rsid w:val="006C158E"/>
    <w:pPr>
      <w:widowControl w:val="0"/>
      <w:tabs>
        <w:tab w:val="left" w:pos="360"/>
        <w:tab w:val="right" w:leader="dot" w:pos="9060"/>
      </w:tabs>
      <w:autoSpaceDE w:val="0"/>
      <w:autoSpaceDN w:val="0"/>
      <w:spacing w:before="240" w:after="100" w:line="240" w:lineRule="auto"/>
      <w:ind w:left="360" w:hanging="36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1B155E"/>
    <w:pPr>
      <w:spacing w:after="100"/>
      <w:ind w:left="440"/>
    </w:pPr>
  </w:style>
  <w:style w:type="paragraph" w:styleId="TOC2">
    <w:name w:val="toc 2"/>
    <w:basedOn w:val="Normal"/>
    <w:next w:val="Normal"/>
    <w:autoRedefine/>
    <w:uiPriority w:val="39"/>
    <w:unhideWhenUsed/>
    <w:rsid w:val="001B155E"/>
    <w:pPr>
      <w:spacing w:after="100"/>
      <w:ind w:left="220"/>
    </w:pPr>
  </w:style>
  <w:style w:type="character" w:customStyle="1" w:styleId="Bodytext12Exact">
    <w:name w:val="Body text (12) Exact"/>
    <w:link w:val="Bodytext12"/>
    <w:locked/>
    <w:rsid w:val="00C208D6"/>
    <w:rPr>
      <w:rFonts w:ascii="Microsoft Sans Serif" w:hAnsi="Microsoft Sans Serif" w:cs="Microsoft Sans Serif"/>
      <w:sz w:val="12"/>
      <w:szCs w:val="12"/>
      <w:shd w:val="clear" w:color="auto" w:fill="FFFFFF"/>
    </w:rPr>
  </w:style>
  <w:style w:type="paragraph" w:customStyle="1" w:styleId="Bodytext12">
    <w:name w:val="Body text (12)"/>
    <w:basedOn w:val="Normal"/>
    <w:link w:val="Bodytext12Exact"/>
    <w:rsid w:val="00C208D6"/>
    <w:pPr>
      <w:widowControl w:val="0"/>
      <w:shd w:val="clear" w:color="auto" w:fill="FFFFFF"/>
      <w:spacing w:after="0" w:line="240" w:lineRule="atLeast"/>
    </w:pPr>
    <w:rPr>
      <w:rFonts w:ascii="Microsoft Sans Serif" w:hAnsi="Microsoft Sans Serif" w:cs="Microsoft Sans Serif"/>
      <w:sz w:val="12"/>
      <w:szCs w:val="12"/>
    </w:rPr>
  </w:style>
  <w:style w:type="table" w:customStyle="1" w:styleId="TableGrid0">
    <w:name w:val="TableGrid"/>
    <w:rsid w:val="00C208D6"/>
    <w:pPr>
      <w:spacing w:before="120" w:after="120"/>
      <w:ind w:firstLine="567"/>
      <w:jc w:val="both"/>
    </w:pPr>
    <w:rPr>
      <w:rFonts w:ascii="Times New Roman" w:eastAsia="Times New Roman" w:hAnsi="Times New Roman" w:cs="Times New Roman"/>
      <w:color w:val="000000"/>
      <w:lang w:val="en-US"/>
    </w:rPr>
    <w:tblPr>
      <w:tblCellMar>
        <w:top w:w="0" w:type="dxa"/>
        <w:left w:w="0" w:type="dxa"/>
        <w:bottom w:w="0" w:type="dxa"/>
        <w:right w:w="0" w:type="dxa"/>
      </w:tblCellMar>
    </w:tblPr>
  </w:style>
  <w:style w:type="numbering" w:customStyle="1" w:styleId="NoList1">
    <w:name w:val="No List1"/>
    <w:next w:val="NoList"/>
    <w:uiPriority w:val="99"/>
    <w:semiHidden/>
    <w:unhideWhenUsed/>
    <w:rsid w:val="00C208D6"/>
  </w:style>
  <w:style w:type="character" w:styleId="LineNumber">
    <w:name w:val="line number"/>
    <w:uiPriority w:val="99"/>
    <w:semiHidden/>
    <w:unhideWhenUsed/>
    <w:rsid w:val="00C208D6"/>
  </w:style>
  <w:style w:type="paragraph" w:styleId="Title">
    <w:name w:val="Title"/>
    <w:basedOn w:val="Normal"/>
    <w:next w:val="Normal"/>
    <w:link w:val="TitleChar"/>
    <w:qFormat/>
    <w:rsid w:val="00C208D6"/>
    <w:pPr>
      <w:spacing w:before="240" w:after="60"/>
      <w:ind w:firstLine="567"/>
      <w:jc w:val="center"/>
      <w:outlineLvl w:val="0"/>
    </w:pPr>
    <w:rPr>
      <w:rFonts w:ascii="Cambria" w:eastAsia="Times New Roman" w:hAnsi="Cambria" w:cs="Times New Roman"/>
      <w:b/>
      <w:bCs/>
      <w:color w:val="000000"/>
      <w:kern w:val="28"/>
      <w:sz w:val="32"/>
      <w:szCs w:val="32"/>
      <w:lang w:val="en-US"/>
    </w:rPr>
  </w:style>
  <w:style w:type="character" w:customStyle="1" w:styleId="TitleChar">
    <w:name w:val="Title Char"/>
    <w:basedOn w:val="DefaultParagraphFont"/>
    <w:link w:val="Title"/>
    <w:rsid w:val="00C208D6"/>
    <w:rPr>
      <w:rFonts w:ascii="Cambria" w:eastAsia="Times New Roman" w:hAnsi="Cambria" w:cs="Times New Roman"/>
      <w:b/>
      <w:bCs/>
      <w:color w:val="000000"/>
      <w:kern w:val="28"/>
      <w:sz w:val="32"/>
      <w:szCs w:val="32"/>
      <w:lang w:val="en-US"/>
    </w:rPr>
  </w:style>
  <w:style w:type="character" w:styleId="FollowedHyperlink">
    <w:name w:val="FollowedHyperlink"/>
    <w:uiPriority w:val="99"/>
    <w:unhideWhenUsed/>
    <w:rsid w:val="00C208D6"/>
    <w:rPr>
      <w:color w:val="800080"/>
      <w:u w:val="single"/>
    </w:rPr>
  </w:style>
  <w:style w:type="paragraph" w:customStyle="1" w:styleId="xl63">
    <w:name w:val="xl63"/>
    <w:basedOn w:val="Normal"/>
    <w:rsid w:val="00C208D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4">
    <w:name w:val="xl64"/>
    <w:basedOn w:val="Normal"/>
    <w:rsid w:val="00C208D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5">
    <w:name w:val="xl65"/>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6">
    <w:name w:val="xl66"/>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68">
    <w:name w:val="xl68"/>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9">
    <w:name w:val="xl69"/>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C208D6"/>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1">
    <w:name w:val="xl71"/>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C208D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C208D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C20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75">
    <w:name w:val="xl75"/>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76">
    <w:name w:val="xl76"/>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77">
    <w:name w:val="xl7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78">
    <w:name w:val="xl78"/>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79">
    <w:name w:val="xl79"/>
    <w:basedOn w:val="Normal"/>
    <w:rsid w:val="00C20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0">
    <w:name w:val="xl80"/>
    <w:basedOn w:val="Normal"/>
    <w:rsid w:val="00C208D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81">
    <w:name w:val="xl81"/>
    <w:basedOn w:val="Normal"/>
    <w:rsid w:val="00C208D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82">
    <w:name w:val="xl82"/>
    <w:basedOn w:val="Normal"/>
    <w:rsid w:val="00C208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3">
    <w:name w:val="xl83"/>
    <w:basedOn w:val="Normal"/>
    <w:rsid w:val="00C208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4">
    <w:name w:val="xl84"/>
    <w:basedOn w:val="Normal"/>
    <w:rsid w:val="00C208D6"/>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5">
    <w:name w:val="xl85"/>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6">
    <w:name w:val="xl86"/>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7">
    <w:name w:val="xl8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88">
    <w:name w:val="xl88"/>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89">
    <w:name w:val="xl89"/>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0">
    <w:name w:val="xl90"/>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1">
    <w:name w:val="xl91"/>
    <w:basedOn w:val="Normal"/>
    <w:rsid w:val="00C208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2">
    <w:name w:val="xl92"/>
    <w:basedOn w:val="Normal"/>
    <w:rsid w:val="00C208D6"/>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3">
    <w:name w:val="xl93"/>
    <w:basedOn w:val="Normal"/>
    <w:rsid w:val="00C208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4">
    <w:name w:val="xl94"/>
    <w:basedOn w:val="Normal"/>
    <w:rsid w:val="00C208D6"/>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5">
    <w:name w:val="xl95"/>
    <w:basedOn w:val="Normal"/>
    <w:rsid w:val="00C208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0"/>
      <w:szCs w:val="20"/>
      <w:lang w:val="en-US"/>
    </w:rPr>
  </w:style>
  <w:style w:type="paragraph" w:customStyle="1" w:styleId="xl96">
    <w:name w:val="xl96"/>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97">
    <w:name w:val="xl9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customStyle="1" w:styleId="xl98">
    <w:name w:val="xl98"/>
    <w:basedOn w:val="Normal"/>
    <w:rsid w:val="00C208D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val="en-US"/>
    </w:rPr>
  </w:style>
  <w:style w:type="paragraph" w:styleId="BodyTextIndent">
    <w:name w:val="Body Text Indent"/>
    <w:basedOn w:val="Normal"/>
    <w:link w:val="BodyTextIndentChar"/>
    <w:rsid w:val="00C208D6"/>
    <w:pPr>
      <w:spacing w:after="0" w:line="240" w:lineRule="auto"/>
      <w:ind w:firstLine="851"/>
      <w:jc w:val="both"/>
    </w:pPr>
    <w:rPr>
      <w:rFonts w:ascii="ArialUpR" w:eastAsia="Times New Roman" w:hAnsi="ArialUpR" w:cs="Times New Roman"/>
      <w:sz w:val="24"/>
      <w:szCs w:val="20"/>
      <w:lang w:val="en-US"/>
    </w:rPr>
  </w:style>
  <w:style w:type="character" w:customStyle="1" w:styleId="BodyTextIndentChar">
    <w:name w:val="Body Text Indent Char"/>
    <w:basedOn w:val="DefaultParagraphFont"/>
    <w:link w:val="BodyTextIndent"/>
    <w:rsid w:val="00C208D6"/>
    <w:rPr>
      <w:rFonts w:ascii="ArialUpR" w:eastAsia="Times New Roman" w:hAnsi="ArialUpR" w:cs="Times New Roman"/>
      <w:sz w:val="24"/>
      <w:szCs w:val="20"/>
      <w:lang w:val="en-US"/>
    </w:rPr>
  </w:style>
  <w:style w:type="table" w:customStyle="1" w:styleId="TableGrid1">
    <w:name w:val="Table Grid1"/>
    <w:basedOn w:val="TableNormal"/>
    <w:next w:val="TableGrid"/>
    <w:uiPriority w:val="59"/>
    <w:rsid w:val="00C208D6"/>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208D6"/>
    <w:pPr>
      <w:spacing w:before="480"/>
      <w:outlineLvl w:val="9"/>
    </w:pPr>
    <w:rPr>
      <w:rFonts w:ascii="Cambria" w:eastAsia="MS Gothic" w:hAnsi="Cambria" w:cs="Times New Roman"/>
      <w:b/>
      <w:bCs/>
      <w:color w:val="365F91"/>
      <w:sz w:val="28"/>
      <w:szCs w:val="28"/>
      <w:lang w:val="en-US" w:eastAsia="ja-JP"/>
    </w:rPr>
  </w:style>
  <w:style w:type="paragraph" w:customStyle="1" w:styleId="font5">
    <w:name w:val="font5"/>
    <w:basedOn w:val="Normal"/>
    <w:rsid w:val="00C208D6"/>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C208D6"/>
    <w:pPr>
      <w:spacing w:before="100" w:beforeAutospacing="1" w:after="100" w:afterAutospacing="1" w:line="240" w:lineRule="auto"/>
    </w:pPr>
    <w:rPr>
      <w:rFonts w:ascii="Calibri" w:eastAsia="Times New Roman" w:hAnsi="Calibri" w:cs="Calibri"/>
      <w:color w:val="000000"/>
      <w:sz w:val="18"/>
      <w:szCs w:val="18"/>
      <w:lang w:val="en-US"/>
    </w:rPr>
  </w:style>
  <w:style w:type="paragraph" w:customStyle="1" w:styleId="xl99">
    <w:name w:val="xl99"/>
    <w:basedOn w:val="Normal"/>
    <w:rsid w:val="00C208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0">
    <w:name w:val="xl100"/>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1">
    <w:name w:val="xl101"/>
    <w:basedOn w:val="Normal"/>
    <w:rsid w:val="00C208D6"/>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02">
    <w:name w:val="xl102"/>
    <w:basedOn w:val="Normal"/>
    <w:rsid w:val="00C208D6"/>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3">
    <w:name w:val="xl103"/>
    <w:basedOn w:val="Normal"/>
    <w:rsid w:val="00C208D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104">
    <w:name w:val="xl104"/>
    <w:basedOn w:val="Normal"/>
    <w:rsid w:val="00C208D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5">
    <w:name w:val="xl105"/>
    <w:basedOn w:val="Normal"/>
    <w:rsid w:val="00C208D6"/>
    <w:pP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6">
    <w:name w:val="xl106"/>
    <w:basedOn w:val="Normal"/>
    <w:rsid w:val="00C208D6"/>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character" w:customStyle="1" w:styleId="highlightselected">
    <w:name w:val="highlight selected"/>
    <w:rsid w:val="00C208D6"/>
  </w:style>
  <w:style w:type="character" w:customStyle="1" w:styleId="CaptionChar">
    <w:name w:val="Caption Char"/>
    <w:aliases w:val="Map Char Char1,Map Char Char Char1,Map Char Char Char Char Char Char,Map Char Char Char Char,Map Char1,Caption Char Char Car Car Char,Caption Char Char Car Car Car Char,Map Char Char Char Car Car Char,Caption Char Char Char,Caption_GN Char"/>
    <w:link w:val="Caption"/>
    <w:qFormat/>
    <w:rsid w:val="00C208D6"/>
    <w:rPr>
      <w:b/>
      <w:bCs/>
      <w:szCs w:val="18"/>
      <w:lang w:eastAsia="ro-RO"/>
    </w:rPr>
  </w:style>
  <w:style w:type="paragraph" w:styleId="Caption">
    <w:name w:val="caption"/>
    <w:aliases w:val="Map Char,Map Char Char,Map Char Char Char Char Char,Map Char Char Char,Map,Caption Char Char Car Car,Caption Char Char Car Car Car,Map Char Char Char Car Car,Caption Char Char,Caption Char Char Char Char,Caption_GN,Tablica1,Caption Tablica"/>
    <w:basedOn w:val="Normal"/>
    <w:next w:val="Normal"/>
    <w:link w:val="CaptionChar"/>
    <w:qFormat/>
    <w:rsid w:val="00C208D6"/>
    <w:pPr>
      <w:spacing w:line="240" w:lineRule="auto"/>
      <w:contextualSpacing/>
      <w:jc w:val="center"/>
    </w:pPr>
    <w:rPr>
      <w:b/>
      <w:bCs/>
      <w:szCs w:val="18"/>
      <w:lang w:eastAsia="ro-RO"/>
    </w:rPr>
  </w:style>
  <w:style w:type="numbering" w:customStyle="1" w:styleId="NoList2">
    <w:name w:val="No List2"/>
    <w:next w:val="NoList"/>
    <w:uiPriority w:val="99"/>
    <w:semiHidden/>
    <w:unhideWhenUsed/>
    <w:rsid w:val="00C208D6"/>
  </w:style>
  <w:style w:type="character" w:customStyle="1" w:styleId="a">
    <w:name w:val="a"/>
    <w:rsid w:val="00C208D6"/>
  </w:style>
  <w:style w:type="paragraph" w:customStyle="1" w:styleId="Lista22">
    <w:name w:val="Lista 22"/>
    <w:basedOn w:val="Normal"/>
    <w:rsid w:val="00C208D6"/>
    <w:pPr>
      <w:tabs>
        <w:tab w:val="num" w:pos="1680"/>
      </w:tabs>
      <w:spacing w:after="0" w:line="240" w:lineRule="auto"/>
      <w:ind w:left="1680" w:hanging="360"/>
      <w:jc w:val="both"/>
    </w:pPr>
    <w:rPr>
      <w:rFonts w:ascii="Arial" w:eastAsia="Times New Roman" w:hAnsi="Arial" w:cs="Times New Roman"/>
      <w:szCs w:val="24"/>
      <w:lang w:eastAsia="ro-RO"/>
    </w:rPr>
  </w:style>
  <w:style w:type="paragraph" w:customStyle="1" w:styleId="Lista32">
    <w:name w:val="Lista 32"/>
    <w:basedOn w:val="Normal"/>
    <w:rsid w:val="00C208D6"/>
    <w:pPr>
      <w:tabs>
        <w:tab w:val="num" w:pos="2400"/>
      </w:tabs>
      <w:spacing w:after="0" w:line="240" w:lineRule="auto"/>
      <w:ind w:left="2400" w:hanging="360"/>
      <w:jc w:val="both"/>
    </w:pPr>
    <w:rPr>
      <w:rFonts w:ascii="Arial" w:eastAsia="Times New Roman" w:hAnsi="Arial" w:cs="Times New Roman"/>
      <w:szCs w:val="24"/>
      <w:lang w:eastAsia="ro-RO"/>
    </w:rPr>
  </w:style>
  <w:style w:type="paragraph" w:customStyle="1" w:styleId="Default">
    <w:name w:val="Default"/>
    <w:rsid w:val="00C208D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abuline1">
    <w:name w:val="Lista buline 1"/>
    <w:basedOn w:val="Normal"/>
    <w:rsid w:val="00C208D6"/>
    <w:pPr>
      <w:overflowPunct w:val="0"/>
      <w:autoSpaceDE w:val="0"/>
      <w:autoSpaceDN w:val="0"/>
      <w:adjustRightInd w:val="0"/>
      <w:spacing w:after="60" w:line="240" w:lineRule="auto"/>
      <w:ind w:left="360" w:hanging="360"/>
      <w:jc w:val="both"/>
    </w:pPr>
    <w:rPr>
      <w:rFonts w:ascii="Times-R" w:eastAsia="Times New Roman" w:hAnsi="Times-R" w:cs="Times New Roman"/>
      <w:sz w:val="26"/>
      <w:szCs w:val="20"/>
      <w:lang w:val="en-US"/>
    </w:rPr>
  </w:style>
  <w:style w:type="paragraph" w:customStyle="1" w:styleId="Listabuline2">
    <w:name w:val="Lista buline 2"/>
    <w:basedOn w:val="Normal"/>
    <w:rsid w:val="00C208D6"/>
    <w:pPr>
      <w:overflowPunct w:val="0"/>
      <w:autoSpaceDE w:val="0"/>
      <w:autoSpaceDN w:val="0"/>
      <w:adjustRightInd w:val="0"/>
      <w:spacing w:after="60" w:line="240" w:lineRule="auto"/>
      <w:ind w:left="927" w:hanging="360"/>
      <w:jc w:val="both"/>
    </w:pPr>
    <w:rPr>
      <w:rFonts w:ascii="Times-R" w:eastAsia="Times New Roman" w:hAnsi="Times-R" w:cs="Times New Roman"/>
      <w:sz w:val="26"/>
      <w:szCs w:val="20"/>
      <w:lang w:val="en-US"/>
    </w:rPr>
  </w:style>
  <w:style w:type="character" w:styleId="PlaceholderText">
    <w:name w:val="Placeholder Text"/>
    <w:basedOn w:val="DefaultParagraphFont"/>
    <w:uiPriority w:val="99"/>
    <w:semiHidden/>
    <w:rsid w:val="00C208D6"/>
    <w:rPr>
      <w:color w:val="808080"/>
    </w:rPr>
  </w:style>
  <w:style w:type="character" w:customStyle="1" w:styleId="Bodytext4">
    <w:name w:val="Body text (4)_"/>
    <w:basedOn w:val="DefaultParagraphFont"/>
    <w:link w:val="Bodytext40"/>
    <w:rsid w:val="00C208D6"/>
    <w:rPr>
      <w:rFonts w:ascii="Times New Roman" w:eastAsia="Times New Roman" w:hAnsi="Times New Roman" w:cs="Times New Roman"/>
      <w:i/>
      <w:iCs/>
      <w:shd w:val="clear" w:color="auto" w:fill="FFFFFF"/>
    </w:rPr>
  </w:style>
  <w:style w:type="character" w:customStyle="1" w:styleId="Bodytext4NotItalic">
    <w:name w:val="Body text (4) + Not Italic"/>
    <w:basedOn w:val="Bodytext4"/>
    <w:rsid w:val="00C208D6"/>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paragraph" w:customStyle="1" w:styleId="Bodytext40">
    <w:name w:val="Body text (4)"/>
    <w:basedOn w:val="Normal"/>
    <w:link w:val="Bodytext4"/>
    <w:rsid w:val="00C208D6"/>
    <w:pPr>
      <w:widowControl w:val="0"/>
      <w:shd w:val="clear" w:color="auto" w:fill="FFFFFF"/>
      <w:spacing w:after="0" w:line="0" w:lineRule="atLeast"/>
      <w:ind w:hanging="400"/>
    </w:pPr>
    <w:rPr>
      <w:rFonts w:ascii="Times New Roman" w:eastAsia="Times New Roman" w:hAnsi="Times New Roman" w:cs="Times New Roman"/>
      <w:i/>
      <w:iCs/>
    </w:rPr>
  </w:style>
  <w:style w:type="character" w:styleId="CommentReference">
    <w:name w:val="annotation reference"/>
    <w:basedOn w:val="DefaultParagraphFont"/>
    <w:unhideWhenUsed/>
    <w:rsid w:val="00C208D6"/>
    <w:rPr>
      <w:sz w:val="16"/>
      <w:szCs w:val="16"/>
    </w:rPr>
  </w:style>
  <w:style w:type="paragraph" w:styleId="CommentText">
    <w:name w:val="annotation text"/>
    <w:basedOn w:val="Normal"/>
    <w:link w:val="CommentTextChar"/>
    <w:unhideWhenUsed/>
    <w:rsid w:val="00C208D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208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08D6"/>
    <w:rPr>
      <w:b/>
      <w:bCs/>
    </w:rPr>
  </w:style>
  <w:style w:type="character" w:customStyle="1" w:styleId="CommentSubjectChar">
    <w:name w:val="Comment Subject Char"/>
    <w:basedOn w:val="CommentTextChar"/>
    <w:link w:val="CommentSubject"/>
    <w:uiPriority w:val="99"/>
    <w:semiHidden/>
    <w:rsid w:val="00C208D6"/>
    <w:rPr>
      <w:rFonts w:ascii="Calibri" w:eastAsia="Calibri" w:hAnsi="Calibri" w:cs="Times New Roman"/>
      <w:b/>
      <w:bCs/>
      <w:sz w:val="20"/>
      <w:szCs w:val="20"/>
    </w:rPr>
  </w:style>
  <w:style w:type="paragraph" w:styleId="BodyTextIndent2">
    <w:name w:val="Body Text Indent 2"/>
    <w:basedOn w:val="Normal"/>
    <w:link w:val="BodyTextIndent2Char"/>
    <w:rsid w:val="00C208D6"/>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C208D6"/>
    <w:rPr>
      <w:rFonts w:ascii="Times New Roman" w:eastAsia="Times New Roman" w:hAnsi="Times New Roman" w:cs="Times New Roman"/>
      <w:sz w:val="20"/>
      <w:szCs w:val="20"/>
      <w:lang w:val="en-US"/>
    </w:rPr>
  </w:style>
  <w:style w:type="paragraph" w:customStyle="1" w:styleId="Paragrafoelenco1">
    <w:name w:val="Paragrafo elenco1"/>
    <w:basedOn w:val="Normal"/>
    <w:uiPriority w:val="34"/>
    <w:qFormat/>
    <w:rsid w:val="00C208D6"/>
    <w:pPr>
      <w:spacing w:after="0" w:line="240" w:lineRule="auto"/>
      <w:ind w:left="720"/>
    </w:pPr>
    <w:rPr>
      <w:rFonts w:ascii="Calibri" w:eastAsia="Calibri" w:hAnsi="Calibri" w:cs="Times New Roman"/>
      <w:lang w:val="it-IT" w:eastAsia="it-IT"/>
    </w:rPr>
  </w:style>
  <w:style w:type="paragraph" w:customStyle="1" w:styleId="StyleNormalIndentArial11pt">
    <w:name w:val="Style Normal Indent + Arial 11 pt"/>
    <w:basedOn w:val="NormalIndent"/>
    <w:link w:val="StyleNormalIndentArial11ptChar"/>
    <w:autoRedefine/>
    <w:rsid w:val="00C208D6"/>
    <w:pPr>
      <w:spacing w:after="0" w:line="240" w:lineRule="auto"/>
      <w:ind w:left="0" w:firstLine="720"/>
      <w:jc w:val="both"/>
    </w:pPr>
    <w:rPr>
      <w:rFonts w:ascii="Times New Roman" w:eastAsia="Times New Roman" w:hAnsi="Times New Roman" w:cs="Times New Roman"/>
      <w:kern w:val="24"/>
      <w:sz w:val="24"/>
      <w:szCs w:val="24"/>
      <w:lang w:eastAsia="ro-RO"/>
    </w:rPr>
  </w:style>
  <w:style w:type="character" w:customStyle="1" w:styleId="StyleNormalIndentArial11ptChar">
    <w:name w:val="Style Normal Indent + Arial 11 pt Char"/>
    <w:link w:val="StyleNormalIndentArial11pt"/>
    <w:rsid w:val="00C208D6"/>
    <w:rPr>
      <w:rFonts w:ascii="Times New Roman" w:eastAsia="Times New Roman" w:hAnsi="Times New Roman" w:cs="Times New Roman"/>
      <w:kern w:val="24"/>
      <w:sz w:val="24"/>
      <w:szCs w:val="24"/>
      <w:lang w:eastAsia="ro-RO"/>
    </w:rPr>
  </w:style>
  <w:style w:type="paragraph" w:styleId="NormalIndent">
    <w:name w:val="Normal Indent"/>
    <w:basedOn w:val="Normal"/>
    <w:unhideWhenUsed/>
    <w:rsid w:val="00C208D6"/>
    <w:pPr>
      <w:ind w:left="708"/>
    </w:pPr>
  </w:style>
  <w:style w:type="character" w:styleId="PageNumber">
    <w:name w:val="page number"/>
    <w:rsid w:val="00C208D6"/>
    <w:rPr>
      <w:rFonts w:ascii="Arial" w:hAnsi="Arial"/>
      <w:sz w:val="22"/>
      <w:lang w:val="en-GB" w:eastAsia="en-GB"/>
    </w:rPr>
  </w:style>
  <w:style w:type="paragraph" w:customStyle="1" w:styleId="Stile1">
    <w:name w:val="Stile1"/>
    <w:basedOn w:val="Normal"/>
    <w:rsid w:val="00C208D6"/>
    <w:pPr>
      <w:tabs>
        <w:tab w:val="left" w:pos="709"/>
        <w:tab w:val="left" w:pos="4820"/>
      </w:tabs>
      <w:spacing w:after="0" w:line="240" w:lineRule="auto"/>
    </w:pPr>
    <w:rPr>
      <w:rFonts w:ascii="Times New Roman" w:eastAsia="Times New Roman" w:hAnsi="Times New Roman" w:cs="Times New Roman"/>
      <w:sz w:val="24"/>
      <w:szCs w:val="20"/>
      <w:lang w:val="en-GB" w:eastAsia="en-GB"/>
    </w:rPr>
  </w:style>
  <w:style w:type="character" w:styleId="HTMLTypewriter">
    <w:name w:val="HTML Typewriter"/>
    <w:rsid w:val="00C208D6"/>
    <w:rPr>
      <w:rFonts w:ascii="Courier New" w:eastAsia="Times New Roman" w:hAnsi="Courier New" w:cs="Courier New"/>
      <w:sz w:val="20"/>
      <w:szCs w:val="20"/>
      <w:lang w:val="en-GB" w:eastAsia="en-GB"/>
    </w:rPr>
  </w:style>
  <w:style w:type="paragraph" w:styleId="HTMLPreformatted">
    <w:name w:val="HTML Preformatted"/>
    <w:basedOn w:val="Normal"/>
    <w:link w:val="HTMLPreformattedChar"/>
    <w:rsid w:val="00C20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en-GB" w:eastAsia="en-GB"/>
    </w:rPr>
  </w:style>
  <w:style w:type="character" w:customStyle="1" w:styleId="HTMLPreformattedChar">
    <w:name w:val="HTML Preformatted Char"/>
    <w:basedOn w:val="DefaultParagraphFont"/>
    <w:link w:val="HTMLPreformatted"/>
    <w:rsid w:val="00C208D6"/>
    <w:rPr>
      <w:rFonts w:ascii="Courier New" w:eastAsia="Times New Roman" w:hAnsi="Courier New" w:cs="Courier New"/>
      <w:sz w:val="24"/>
      <w:szCs w:val="24"/>
      <w:lang w:val="en-GB" w:eastAsia="en-GB"/>
    </w:rPr>
  </w:style>
  <w:style w:type="character" w:customStyle="1" w:styleId="yshortcuts">
    <w:name w:val="yshortcuts"/>
    <w:basedOn w:val="DefaultParagraphFont"/>
    <w:rsid w:val="00C208D6"/>
  </w:style>
  <w:style w:type="paragraph" w:customStyle="1" w:styleId="CarattereCarattereCharCharCarattereCarattereCharCharCarattereCarattereCharChar">
    <w:name w:val="Carattere Carattere Char Char Carattere Carattere Char Char Carattere Carattere Char Char"/>
    <w:basedOn w:val="Normal"/>
    <w:rsid w:val="00C208D6"/>
    <w:pPr>
      <w:tabs>
        <w:tab w:val="left" w:pos="709"/>
      </w:tabs>
      <w:spacing w:after="0" w:line="240" w:lineRule="auto"/>
    </w:pPr>
    <w:rPr>
      <w:rFonts w:ascii="Tahoma" w:eastAsia="Times New Roman" w:hAnsi="Tahoma" w:cs="Times New Roman"/>
      <w:sz w:val="24"/>
      <w:szCs w:val="24"/>
      <w:lang w:val="en-GB" w:eastAsia="en-GB"/>
    </w:rPr>
  </w:style>
  <w:style w:type="paragraph" w:customStyle="1" w:styleId="CharCharCarattereCarattere1CharCharCarattereCarattereCharCharCarattereCarattereCharChar">
    <w:name w:val="Char Char Carattere Carattere1 Char Char Carattere Carattere Char Char Carattere Carattere Char Char"/>
    <w:basedOn w:val="Normal"/>
    <w:rsid w:val="00C208D6"/>
    <w:pPr>
      <w:tabs>
        <w:tab w:val="left" w:pos="709"/>
      </w:tabs>
      <w:spacing w:after="0" w:line="240" w:lineRule="auto"/>
    </w:pPr>
    <w:rPr>
      <w:rFonts w:ascii="Tahoma" w:eastAsia="Times New Roman" w:hAnsi="Tahoma" w:cs="Times New Roman"/>
      <w:sz w:val="24"/>
      <w:szCs w:val="24"/>
      <w:lang w:val="en-GB" w:eastAsia="en-GB"/>
    </w:rPr>
  </w:style>
  <w:style w:type="paragraph" w:customStyle="1" w:styleId="CharCharCarattereCarattere1CharCharCarattereCarattereCharCharCarattereCarattereCharCharCarattereCarattereCharCharCarattereCarattereCharCharCarattereCarattereCharChar">
    <w:name w:val="Char Char Carattere Carattere1 Char Char Carattere Carattere Char Char Carattere Carattere Char Char Carattere Carattere Char Char Carattere Carattere Char Char Carattere Carattere Char Char"/>
    <w:basedOn w:val="Normal"/>
    <w:rsid w:val="00C208D6"/>
    <w:pPr>
      <w:tabs>
        <w:tab w:val="left" w:pos="709"/>
      </w:tabs>
      <w:spacing w:after="0" w:line="240" w:lineRule="auto"/>
    </w:pPr>
    <w:rPr>
      <w:rFonts w:ascii="Tahoma" w:eastAsia="Times New Roman" w:hAnsi="Tahoma" w:cs="Times New Roman"/>
      <w:sz w:val="24"/>
      <w:szCs w:val="24"/>
      <w:lang w:val="en-GB" w:eastAsia="en-GB"/>
    </w:rPr>
  </w:style>
  <w:style w:type="paragraph" w:styleId="DocumentMap">
    <w:name w:val="Document Map"/>
    <w:basedOn w:val="Normal"/>
    <w:link w:val="DocumentMapChar"/>
    <w:semiHidden/>
    <w:rsid w:val="00C208D6"/>
    <w:pPr>
      <w:widowControl w:val="0"/>
      <w:shd w:val="clear" w:color="auto" w:fill="000080"/>
      <w:spacing w:after="0" w:line="240" w:lineRule="auto"/>
    </w:pPr>
    <w:rPr>
      <w:rFonts w:ascii="Tahoma" w:eastAsia="Times New Roman" w:hAnsi="Tahoma" w:cs="Tahoma"/>
      <w:snapToGrid w:val="0"/>
      <w:sz w:val="20"/>
      <w:szCs w:val="20"/>
      <w:lang w:val="en-GB" w:eastAsia="en-GB"/>
    </w:rPr>
  </w:style>
  <w:style w:type="character" w:customStyle="1" w:styleId="DocumentMapChar">
    <w:name w:val="Document Map Char"/>
    <w:basedOn w:val="DefaultParagraphFont"/>
    <w:link w:val="DocumentMap"/>
    <w:semiHidden/>
    <w:rsid w:val="00C208D6"/>
    <w:rPr>
      <w:rFonts w:ascii="Tahoma" w:eastAsia="Times New Roman" w:hAnsi="Tahoma" w:cs="Tahoma"/>
      <w:snapToGrid w:val="0"/>
      <w:sz w:val="20"/>
      <w:szCs w:val="20"/>
      <w:shd w:val="clear" w:color="auto" w:fill="000080"/>
      <w:lang w:val="en-GB" w:eastAsia="en-GB"/>
    </w:rPr>
  </w:style>
  <w:style w:type="paragraph" w:customStyle="1" w:styleId="StileTitolo1b">
    <w:name w:val="Stile Titolo 1b"/>
    <w:basedOn w:val="Heading1"/>
    <w:next w:val="Normaleb"/>
    <w:rsid w:val="00C208D6"/>
    <w:pPr>
      <w:numPr>
        <w:numId w:val="2"/>
      </w:numPr>
      <w:tabs>
        <w:tab w:val="clear" w:pos="567"/>
        <w:tab w:val="num" w:pos="720"/>
      </w:tabs>
      <w:spacing w:before="480" w:after="240" w:line="240" w:lineRule="auto"/>
      <w:ind w:left="720" w:hanging="360"/>
    </w:pPr>
    <w:rPr>
      <w:rFonts w:ascii="Arial" w:eastAsia="Times New Roman" w:hAnsi="Arial" w:cs="Times New Roman"/>
      <w:b/>
      <w:bCs/>
      <w:noProof/>
      <w:color w:val="auto"/>
      <w:kern w:val="32"/>
      <w:sz w:val="34"/>
      <w:szCs w:val="20"/>
      <w:u w:val="single"/>
      <w:lang w:val="en-GB" w:eastAsia="en-GB"/>
    </w:rPr>
  </w:style>
  <w:style w:type="paragraph" w:customStyle="1" w:styleId="Normaleb">
    <w:name w:val="Normale b"/>
    <w:basedOn w:val="Normal"/>
    <w:rsid w:val="00C208D6"/>
    <w:pPr>
      <w:spacing w:after="120" w:line="240" w:lineRule="auto"/>
      <w:jc w:val="both"/>
    </w:pPr>
    <w:rPr>
      <w:rFonts w:ascii="Arial" w:eastAsia="Times New Roman" w:hAnsi="Arial" w:cs="Times New Roman"/>
      <w:bCs/>
      <w:noProof/>
      <w:sz w:val="24"/>
      <w:szCs w:val="20"/>
      <w:lang w:val="en-GB" w:eastAsia="en-GB"/>
    </w:rPr>
  </w:style>
  <w:style w:type="paragraph" w:customStyle="1" w:styleId="StileTitolo2b">
    <w:name w:val="Stile Titolo 2b"/>
    <w:basedOn w:val="Heading2"/>
    <w:next w:val="Normaleb"/>
    <w:rsid w:val="00C208D6"/>
    <w:pPr>
      <w:keepLines/>
      <w:widowControl/>
      <w:numPr>
        <w:ilvl w:val="1"/>
        <w:numId w:val="2"/>
      </w:numPr>
      <w:spacing w:before="120" w:after="120"/>
      <w:jc w:val="both"/>
    </w:pPr>
    <w:rPr>
      <w:rFonts w:ascii="Arial" w:hAnsi="Arial"/>
      <w:bCs w:val="0"/>
      <w:i w:val="0"/>
      <w:iCs w:val="0"/>
      <w:noProof/>
      <w:snapToGrid/>
      <w:sz w:val="24"/>
      <w:szCs w:val="20"/>
      <w:lang w:eastAsia="en-GB"/>
    </w:rPr>
  </w:style>
  <w:style w:type="character" w:styleId="Emphasis">
    <w:name w:val="Emphasis"/>
    <w:uiPriority w:val="99"/>
    <w:qFormat/>
    <w:rsid w:val="00C208D6"/>
    <w:rPr>
      <w:rFonts w:ascii="Times New Roman" w:hAnsi="Times New Roman"/>
      <w:iCs/>
      <w:sz w:val="24"/>
      <w:lang w:val="en-GB" w:eastAsia="en-GB"/>
    </w:rPr>
  </w:style>
  <w:style w:type="paragraph" w:styleId="Subtitle">
    <w:name w:val="Subtitle"/>
    <w:basedOn w:val="Normal"/>
    <w:next w:val="Normal"/>
    <w:link w:val="SubtitleChar"/>
    <w:qFormat/>
    <w:rsid w:val="00C208D6"/>
    <w:pPr>
      <w:widowControl w:val="0"/>
      <w:numPr>
        <w:ilvl w:val="1"/>
      </w:numPr>
      <w:spacing w:after="0" w:line="240" w:lineRule="auto"/>
    </w:pPr>
    <w:rPr>
      <w:rFonts w:ascii="Cambria" w:eastAsia="Times New Roman" w:hAnsi="Cambria" w:cs="Times New Roman"/>
      <w:i/>
      <w:iCs/>
      <w:snapToGrid w:val="0"/>
      <w:color w:val="4F81BD"/>
      <w:spacing w:val="15"/>
      <w:sz w:val="24"/>
      <w:szCs w:val="24"/>
      <w:lang w:val="en-GB" w:eastAsia="en-GB"/>
    </w:rPr>
  </w:style>
  <w:style w:type="character" w:customStyle="1" w:styleId="SubtitleChar">
    <w:name w:val="Subtitle Char"/>
    <w:basedOn w:val="DefaultParagraphFont"/>
    <w:link w:val="Subtitle"/>
    <w:rsid w:val="00C208D6"/>
    <w:rPr>
      <w:rFonts w:ascii="Cambria" w:eastAsia="Times New Roman" w:hAnsi="Cambria" w:cs="Times New Roman"/>
      <w:i/>
      <w:iCs/>
      <w:snapToGrid w:val="0"/>
      <w:color w:val="4F81BD"/>
      <w:spacing w:val="15"/>
      <w:sz w:val="24"/>
      <w:szCs w:val="24"/>
      <w:lang w:val="en-GB" w:eastAsia="en-GB"/>
    </w:rPr>
  </w:style>
  <w:style w:type="table" w:customStyle="1" w:styleId="Grigliatabella1">
    <w:name w:val="Griglia tabella1"/>
    <w:basedOn w:val="TableNormal"/>
    <w:next w:val="TableGrid"/>
    <w:uiPriority w:val="59"/>
    <w:rsid w:val="00C208D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uiPriority w:val="99"/>
    <w:rsid w:val="00C208D6"/>
  </w:style>
  <w:style w:type="paragraph" w:styleId="NoSpacing">
    <w:name w:val="No Spacing"/>
    <w:link w:val="NoSpacingChar"/>
    <w:uiPriority w:val="1"/>
    <w:qFormat/>
    <w:rsid w:val="00C208D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C208D6"/>
    <w:rPr>
      <w:rFonts w:ascii="Calibri" w:eastAsia="Times New Roman" w:hAnsi="Calibri" w:cs="Times New Roman"/>
    </w:rPr>
  </w:style>
  <w:style w:type="paragraph" w:customStyle="1" w:styleId="msonormal0">
    <w:name w:val="msonormal"/>
    <w:basedOn w:val="Normal"/>
    <w:rsid w:val="00C208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ListNumber3">
    <w:name w:val="List Number 3"/>
    <w:basedOn w:val="Normal"/>
    <w:unhideWhenUsed/>
    <w:rsid w:val="00C208D6"/>
    <w:pPr>
      <w:widowControl w:val="0"/>
      <w:numPr>
        <w:numId w:val="3"/>
      </w:numPr>
      <w:spacing w:after="0" w:line="240" w:lineRule="auto"/>
      <w:contextualSpacing/>
    </w:pPr>
    <w:rPr>
      <w:rFonts w:ascii="Times New Roman" w:eastAsia="Times New Roman" w:hAnsi="Times New Roman" w:cs="Times New Roman"/>
      <w:snapToGrid w:val="0"/>
      <w:sz w:val="24"/>
      <w:szCs w:val="20"/>
      <w:lang w:val="en-GB" w:eastAsia="en-GB"/>
    </w:rPr>
  </w:style>
  <w:style w:type="paragraph" w:customStyle="1" w:styleId="xl107">
    <w:name w:val="xl107"/>
    <w:basedOn w:val="Normal"/>
    <w:rsid w:val="00C208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08">
    <w:name w:val="xl108"/>
    <w:basedOn w:val="Normal"/>
    <w:rsid w:val="00C208D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09">
    <w:name w:val="xl109"/>
    <w:basedOn w:val="Normal"/>
    <w:rsid w:val="00C208D6"/>
    <w:pPr>
      <w:pBdr>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0">
    <w:name w:val="xl110"/>
    <w:basedOn w:val="Normal"/>
    <w:rsid w:val="00C208D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1">
    <w:name w:val="xl111"/>
    <w:basedOn w:val="Normal"/>
    <w:rsid w:val="00C208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2">
    <w:name w:val="xl112"/>
    <w:basedOn w:val="Normal"/>
    <w:rsid w:val="00C208D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3">
    <w:name w:val="xl113"/>
    <w:basedOn w:val="Normal"/>
    <w:rsid w:val="00C208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4">
    <w:name w:val="xl114"/>
    <w:basedOn w:val="Normal"/>
    <w:rsid w:val="00C208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5">
    <w:name w:val="xl115"/>
    <w:basedOn w:val="Normal"/>
    <w:rsid w:val="00C208D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6">
    <w:name w:val="xl116"/>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7">
    <w:name w:val="xl11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8">
    <w:name w:val="xl118"/>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19">
    <w:name w:val="xl119"/>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0">
    <w:name w:val="xl120"/>
    <w:basedOn w:val="Normal"/>
    <w:rsid w:val="00C208D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21">
    <w:name w:val="xl121"/>
    <w:basedOn w:val="Normal"/>
    <w:rsid w:val="00C208D6"/>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2">
    <w:name w:val="xl122"/>
    <w:basedOn w:val="Normal"/>
    <w:rsid w:val="00C208D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3">
    <w:name w:val="xl123"/>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4">
    <w:name w:val="xl124"/>
    <w:basedOn w:val="Normal"/>
    <w:rsid w:val="00C20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5">
    <w:name w:val="xl125"/>
    <w:basedOn w:val="Normal"/>
    <w:rsid w:val="00C208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6">
    <w:name w:val="xl126"/>
    <w:basedOn w:val="Normal"/>
    <w:rsid w:val="00C208D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27">
    <w:name w:val="xl127"/>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28">
    <w:name w:val="xl128"/>
    <w:basedOn w:val="Normal"/>
    <w:rsid w:val="00C208D6"/>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29">
    <w:name w:val="xl129"/>
    <w:basedOn w:val="Normal"/>
    <w:rsid w:val="00C208D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30">
    <w:name w:val="xl130"/>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31">
    <w:name w:val="xl131"/>
    <w:basedOn w:val="Normal"/>
    <w:rsid w:val="00C208D6"/>
    <w:pPr>
      <w:pBdr>
        <w:top w:val="single" w:sz="4" w:space="0" w:color="auto"/>
        <w:left w:val="single" w:sz="8" w:space="0" w:color="auto"/>
        <w:bottom w:val="single" w:sz="4"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2">
    <w:name w:val="xl132"/>
    <w:basedOn w:val="Normal"/>
    <w:rsid w:val="00C208D6"/>
    <w:pPr>
      <w:pBdr>
        <w:top w:val="single" w:sz="4" w:space="0" w:color="auto"/>
        <w:left w:val="single" w:sz="8"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3">
    <w:name w:val="xl133"/>
    <w:basedOn w:val="Normal"/>
    <w:rsid w:val="00C208D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4">
    <w:name w:val="xl134"/>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5">
    <w:name w:val="xl135"/>
    <w:basedOn w:val="Normal"/>
    <w:rsid w:val="00C208D6"/>
    <w:pPr>
      <w:pBdr>
        <w:top w:val="single" w:sz="4" w:space="0" w:color="auto"/>
        <w:left w:val="single" w:sz="8" w:space="0" w:color="auto"/>
        <w:bottom w:val="single" w:sz="4"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6">
    <w:name w:val="xl136"/>
    <w:basedOn w:val="Normal"/>
    <w:rsid w:val="00C208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7">
    <w:name w:val="xl137"/>
    <w:basedOn w:val="Normal"/>
    <w:rsid w:val="00C208D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38">
    <w:name w:val="xl138"/>
    <w:basedOn w:val="Normal"/>
    <w:rsid w:val="00C208D6"/>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39">
    <w:name w:val="xl139"/>
    <w:basedOn w:val="Normal"/>
    <w:rsid w:val="00C208D6"/>
    <w:pPr>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0">
    <w:name w:val="xl140"/>
    <w:basedOn w:val="Normal"/>
    <w:rsid w:val="00C208D6"/>
    <w:pPr>
      <w:pBdr>
        <w:top w:val="single" w:sz="4" w:space="0" w:color="auto"/>
        <w:left w:val="single" w:sz="8" w:space="0" w:color="auto"/>
        <w:bottom w:val="single" w:sz="4" w:space="0" w:color="auto"/>
        <w:right w:val="single" w:sz="8" w:space="0" w:color="auto"/>
      </w:pBdr>
      <w:shd w:val="clear" w:color="000000" w:fill="FF66FF"/>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1">
    <w:name w:val="xl141"/>
    <w:basedOn w:val="Normal"/>
    <w:rsid w:val="00C208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2">
    <w:name w:val="xl142"/>
    <w:basedOn w:val="Normal"/>
    <w:rsid w:val="00C208D6"/>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3">
    <w:name w:val="xl143"/>
    <w:basedOn w:val="Normal"/>
    <w:rsid w:val="00C208D6"/>
    <w:pPr>
      <w:pBdr>
        <w:top w:val="single" w:sz="4" w:space="0" w:color="auto"/>
        <w:left w:val="single" w:sz="8" w:space="0" w:color="auto"/>
        <w:bottom w:val="single" w:sz="4" w:space="0" w:color="auto"/>
        <w:right w:val="single" w:sz="8" w:space="0" w:color="auto"/>
      </w:pBdr>
      <w:shd w:val="clear" w:color="000000" w:fill="CC00CC"/>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4">
    <w:name w:val="xl144"/>
    <w:basedOn w:val="Normal"/>
    <w:rsid w:val="00C208D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5">
    <w:name w:val="xl145"/>
    <w:basedOn w:val="Normal"/>
    <w:rsid w:val="00C208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6">
    <w:name w:val="xl146"/>
    <w:basedOn w:val="Normal"/>
    <w:rsid w:val="00C208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7">
    <w:name w:val="xl147"/>
    <w:basedOn w:val="Normal"/>
    <w:rsid w:val="00C208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48">
    <w:name w:val="xl148"/>
    <w:basedOn w:val="Normal"/>
    <w:rsid w:val="00C208D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val="it-IT" w:eastAsia="it-IT"/>
    </w:rPr>
  </w:style>
  <w:style w:type="paragraph" w:customStyle="1" w:styleId="xl149">
    <w:name w:val="xl149"/>
    <w:basedOn w:val="Normal"/>
    <w:rsid w:val="00C208D6"/>
    <w:pPr>
      <w:pBdr>
        <w:top w:val="single" w:sz="4"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0">
    <w:name w:val="xl150"/>
    <w:basedOn w:val="Normal"/>
    <w:rsid w:val="00C208D6"/>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1">
    <w:name w:val="xl151"/>
    <w:basedOn w:val="Normal"/>
    <w:rsid w:val="00C208D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2">
    <w:name w:val="xl152"/>
    <w:basedOn w:val="Normal"/>
    <w:rsid w:val="00C208D6"/>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3">
    <w:name w:val="xl153"/>
    <w:basedOn w:val="Normal"/>
    <w:rsid w:val="00C208D6"/>
    <w:pPr>
      <w:pBdr>
        <w:top w:val="single" w:sz="4"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4">
    <w:name w:val="xl154"/>
    <w:basedOn w:val="Normal"/>
    <w:rsid w:val="00C208D6"/>
    <w:pPr>
      <w:pBdr>
        <w:top w:val="single" w:sz="4"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xl155">
    <w:name w:val="xl155"/>
    <w:basedOn w:val="Normal"/>
    <w:rsid w:val="00C208D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it-IT" w:eastAsia="it-IT"/>
    </w:rPr>
  </w:style>
  <w:style w:type="paragraph" w:customStyle="1" w:styleId="Bodytext24">
    <w:name w:val="Body text (24)"/>
    <w:basedOn w:val="Normal"/>
    <w:rsid w:val="00C208D6"/>
    <w:pPr>
      <w:widowControl w:val="0"/>
      <w:shd w:val="clear" w:color="auto" w:fill="FFFFFF"/>
      <w:suppressAutoHyphens/>
      <w:spacing w:before="300" w:after="0" w:line="0" w:lineRule="atLeast"/>
    </w:pPr>
    <w:rPr>
      <w:rFonts w:ascii="Arial Unicode MS" w:eastAsia="Arial Unicode MS" w:hAnsi="Arial Unicode MS" w:cs="Arial Unicode MS"/>
      <w:b/>
      <w:bCs/>
      <w:spacing w:val="-10"/>
      <w:sz w:val="21"/>
      <w:szCs w:val="21"/>
      <w:lang w:val="it-IT" w:eastAsia="ar-SA"/>
    </w:rPr>
  </w:style>
  <w:style w:type="character" w:styleId="BookTitle">
    <w:name w:val="Book Title"/>
    <w:uiPriority w:val="33"/>
    <w:qFormat/>
    <w:rsid w:val="00C208D6"/>
    <w:rPr>
      <w:b/>
      <w:bCs/>
      <w:smallCaps/>
      <w:spacing w:val="5"/>
    </w:rPr>
  </w:style>
  <w:style w:type="character" w:styleId="SubtleEmphasis">
    <w:name w:val="Subtle Emphasis"/>
    <w:uiPriority w:val="19"/>
    <w:qFormat/>
    <w:rsid w:val="00C208D6"/>
    <w:rPr>
      <w:i/>
      <w:iCs/>
      <w:color w:val="808080"/>
    </w:rPr>
  </w:style>
  <w:style w:type="character" w:styleId="IntenseEmphasis">
    <w:name w:val="Intense Emphasis"/>
    <w:uiPriority w:val="21"/>
    <w:qFormat/>
    <w:rsid w:val="00C208D6"/>
    <w:rPr>
      <w:b/>
      <w:bCs/>
      <w:i/>
      <w:iCs/>
      <w:color w:val="4F81BD"/>
    </w:rPr>
  </w:style>
  <w:style w:type="paragraph" w:styleId="Quote">
    <w:name w:val="Quote"/>
    <w:basedOn w:val="Normal"/>
    <w:next w:val="Normal"/>
    <w:link w:val="QuoteChar"/>
    <w:uiPriority w:val="29"/>
    <w:qFormat/>
    <w:rsid w:val="00C208D6"/>
    <w:pPr>
      <w:widowControl w:val="0"/>
      <w:spacing w:after="0" w:line="240" w:lineRule="auto"/>
    </w:pPr>
    <w:rPr>
      <w:rFonts w:ascii="Times New Roman" w:eastAsia="Times New Roman" w:hAnsi="Times New Roman" w:cs="Times New Roman"/>
      <w:i/>
      <w:iCs/>
      <w:snapToGrid w:val="0"/>
      <w:color w:val="000000"/>
      <w:sz w:val="24"/>
      <w:szCs w:val="20"/>
      <w:lang w:val="en-GB" w:eastAsia="en-GB"/>
    </w:rPr>
  </w:style>
  <w:style w:type="character" w:customStyle="1" w:styleId="QuoteChar">
    <w:name w:val="Quote Char"/>
    <w:basedOn w:val="DefaultParagraphFont"/>
    <w:link w:val="Quote"/>
    <w:uiPriority w:val="29"/>
    <w:rsid w:val="00C208D6"/>
    <w:rPr>
      <w:rFonts w:ascii="Times New Roman" w:eastAsia="Times New Roman" w:hAnsi="Times New Roman" w:cs="Times New Roman"/>
      <w:i/>
      <w:iCs/>
      <w:snapToGrid w:val="0"/>
      <w:color w:val="000000"/>
      <w:sz w:val="24"/>
      <w:szCs w:val="20"/>
      <w:lang w:val="en-GB" w:eastAsia="en-GB"/>
    </w:rPr>
  </w:style>
  <w:style w:type="paragraph" w:styleId="IntenseQuote">
    <w:name w:val="Intense Quote"/>
    <w:basedOn w:val="Normal"/>
    <w:next w:val="Normal"/>
    <w:link w:val="IntenseQuoteChar"/>
    <w:uiPriority w:val="30"/>
    <w:qFormat/>
    <w:rsid w:val="00C208D6"/>
    <w:pPr>
      <w:widowControl w:val="0"/>
      <w:pBdr>
        <w:bottom w:val="single" w:sz="4" w:space="4" w:color="4F81BD"/>
      </w:pBdr>
      <w:spacing w:before="200" w:after="280" w:line="240" w:lineRule="auto"/>
      <w:ind w:left="936" w:right="936"/>
    </w:pPr>
    <w:rPr>
      <w:rFonts w:ascii="Times New Roman" w:eastAsia="Times New Roman" w:hAnsi="Times New Roman" w:cs="Times New Roman"/>
      <w:b/>
      <w:bCs/>
      <w:i/>
      <w:iCs/>
      <w:snapToGrid w:val="0"/>
      <w:color w:val="4F81BD"/>
      <w:sz w:val="24"/>
      <w:szCs w:val="20"/>
      <w:lang w:val="en-GB" w:eastAsia="en-GB"/>
    </w:rPr>
  </w:style>
  <w:style w:type="character" w:customStyle="1" w:styleId="IntenseQuoteChar">
    <w:name w:val="Intense Quote Char"/>
    <w:basedOn w:val="DefaultParagraphFont"/>
    <w:link w:val="IntenseQuote"/>
    <w:uiPriority w:val="30"/>
    <w:rsid w:val="00C208D6"/>
    <w:rPr>
      <w:rFonts w:ascii="Times New Roman" w:eastAsia="Times New Roman" w:hAnsi="Times New Roman" w:cs="Times New Roman"/>
      <w:b/>
      <w:bCs/>
      <w:i/>
      <w:iCs/>
      <w:snapToGrid w:val="0"/>
      <w:color w:val="4F81BD"/>
      <w:sz w:val="24"/>
      <w:szCs w:val="20"/>
      <w:lang w:val="en-GB" w:eastAsia="en-GB"/>
    </w:rPr>
  </w:style>
  <w:style w:type="character" w:styleId="SubtleReference">
    <w:name w:val="Subtle Reference"/>
    <w:uiPriority w:val="31"/>
    <w:qFormat/>
    <w:rsid w:val="00C208D6"/>
    <w:rPr>
      <w:smallCaps/>
      <w:color w:val="C0504D"/>
      <w:u w:val="single"/>
    </w:rPr>
  </w:style>
  <w:style w:type="character" w:styleId="IntenseReference">
    <w:name w:val="Intense Reference"/>
    <w:uiPriority w:val="32"/>
    <w:qFormat/>
    <w:rsid w:val="00C208D6"/>
    <w:rPr>
      <w:b/>
      <w:bCs/>
      <w:smallCaps/>
      <w:color w:val="C0504D"/>
      <w:spacing w:val="5"/>
      <w:u w:val="single"/>
    </w:rPr>
  </w:style>
  <w:style w:type="paragraph" w:customStyle="1" w:styleId="1">
    <w:name w:val="1"/>
    <w:basedOn w:val="Normal"/>
    <w:rsid w:val="00C208D6"/>
    <w:pPr>
      <w:spacing w:after="0" w:line="240" w:lineRule="auto"/>
    </w:pPr>
    <w:rPr>
      <w:rFonts w:ascii="Times New Roman" w:eastAsia="Times New Roman" w:hAnsi="Times New Roman" w:cs="Times New Roman"/>
      <w:sz w:val="24"/>
      <w:szCs w:val="24"/>
      <w:lang w:val="pl-PL" w:eastAsia="pl-PL"/>
    </w:rPr>
  </w:style>
  <w:style w:type="paragraph" w:styleId="List2">
    <w:name w:val="List 2"/>
    <w:basedOn w:val="Normal"/>
    <w:rsid w:val="00C208D6"/>
    <w:pPr>
      <w:tabs>
        <w:tab w:val="num" w:pos="1680"/>
      </w:tabs>
      <w:spacing w:after="0" w:line="240" w:lineRule="auto"/>
      <w:ind w:left="1680" w:hanging="360"/>
      <w:jc w:val="both"/>
    </w:pPr>
    <w:rPr>
      <w:rFonts w:ascii="Arial" w:eastAsia="Times New Roman" w:hAnsi="Arial" w:cs="Times New Roman"/>
      <w:szCs w:val="24"/>
      <w:lang w:eastAsia="ro-RO"/>
    </w:rPr>
  </w:style>
  <w:style w:type="paragraph" w:styleId="List3">
    <w:name w:val="List 3"/>
    <w:basedOn w:val="Normal"/>
    <w:rsid w:val="00C208D6"/>
    <w:pPr>
      <w:tabs>
        <w:tab w:val="num" w:pos="2400"/>
      </w:tabs>
      <w:spacing w:after="0" w:line="240" w:lineRule="auto"/>
      <w:ind w:left="2400" w:hanging="360"/>
      <w:jc w:val="both"/>
    </w:pPr>
    <w:rPr>
      <w:rFonts w:ascii="Arial" w:eastAsia="Times New Roman" w:hAnsi="Arial" w:cs="Times New Roman"/>
      <w:szCs w:val="24"/>
      <w:lang w:eastAsia="ro-RO"/>
    </w:rPr>
  </w:style>
  <w:style w:type="paragraph" w:customStyle="1" w:styleId="Lista4">
    <w:name w:val="Lista 4"/>
    <w:basedOn w:val="ListBullet3"/>
    <w:rsid w:val="00C208D6"/>
    <w:pPr>
      <w:numPr>
        <w:numId w:val="4"/>
      </w:numPr>
    </w:pPr>
    <w:rPr>
      <w:rFonts w:ascii="Arial" w:hAnsi="Arial"/>
      <w:sz w:val="22"/>
      <w:lang w:val="ro-RO" w:eastAsia="ro-RO"/>
    </w:rPr>
  </w:style>
  <w:style w:type="paragraph" w:styleId="ListBullet3">
    <w:name w:val="List Bullet 3"/>
    <w:basedOn w:val="Normal"/>
    <w:rsid w:val="00C208D6"/>
    <w:pPr>
      <w:tabs>
        <w:tab w:val="num" w:pos="1080"/>
      </w:tabs>
      <w:spacing w:after="0" w:line="240" w:lineRule="auto"/>
      <w:ind w:left="1080" w:hanging="360"/>
    </w:pPr>
    <w:rPr>
      <w:rFonts w:ascii="Times New Roman" w:eastAsia="Times New Roman" w:hAnsi="Times New Roman" w:cs="Times New Roman"/>
      <w:sz w:val="24"/>
      <w:szCs w:val="24"/>
      <w:lang w:val="en-US"/>
    </w:rPr>
  </w:style>
  <w:style w:type="numbering" w:styleId="111111">
    <w:name w:val="Outline List 2"/>
    <w:basedOn w:val="NoList"/>
    <w:rsid w:val="00C208D6"/>
    <w:pPr>
      <w:numPr>
        <w:numId w:val="5"/>
      </w:numPr>
    </w:pPr>
  </w:style>
  <w:style w:type="paragraph" w:customStyle="1" w:styleId="Subtitlul1">
    <w:name w:val="Subtitlul 1"/>
    <w:basedOn w:val="Normal"/>
    <w:next w:val="Text"/>
    <w:rsid w:val="00C208D6"/>
    <w:pPr>
      <w:tabs>
        <w:tab w:val="num" w:pos="576"/>
      </w:tabs>
      <w:spacing w:before="120" w:after="120" w:line="240" w:lineRule="auto"/>
      <w:ind w:left="576" w:hanging="576"/>
      <w:jc w:val="both"/>
    </w:pPr>
    <w:rPr>
      <w:rFonts w:ascii="Arial" w:eastAsia="Times New Roman" w:hAnsi="Arial" w:cs="Times New Roman"/>
      <w:b/>
      <w:szCs w:val="24"/>
      <w:lang w:val="en-US" w:eastAsia="ro-RO"/>
    </w:rPr>
  </w:style>
  <w:style w:type="paragraph" w:customStyle="1" w:styleId="Titlucapitol">
    <w:name w:val="Titlu capitol"/>
    <w:basedOn w:val="Normal"/>
    <w:next w:val="Text"/>
    <w:rsid w:val="00C208D6"/>
    <w:pPr>
      <w:tabs>
        <w:tab w:val="num" w:pos="432"/>
      </w:tabs>
      <w:spacing w:before="120" w:after="120" w:line="240" w:lineRule="auto"/>
      <w:ind w:left="432" w:hanging="432"/>
    </w:pPr>
    <w:rPr>
      <w:rFonts w:ascii="Arial" w:eastAsia="Times New Roman" w:hAnsi="Arial" w:cs="Times New Roman"/>
      <w:b/>
      <w:caps/>
      <w:szCs w:val="24"/>
      <w:lang w:eastAsia="ro-RO"/>
    </w:rPr>
  </w:style>
  <w:style w:type="paragraph" w:customStyle="1" w:styleId="Nota">
    <w:name w:val="Nota"/>
    <w:basedOn w:val="Normal"/>
    <w:next w:val="Text"/>
    <w:rsid w:val="00C208D6"/>
    <w:pPr>
      <w:tabs>
        <w:tab w:val="left" w:pos="1701"/>
      </w:tabs>
      <w:spacing w:before="120" w:after="120" w:line="240" w:lineRule="auto"/>
      <w:ind w:left="1702" w:right="567" w:hanging="851"/>
      <w:jc w:val="both"/>
    </w:pPr>
    <w:rPr>
      <w:rFonts w:ascii="Arial" w:eastAsia="Times New Roman" w:hAnsi="Arial" w:cs="Times New Roman"/>
      <w:szCs w:val="24"/>
      <w:lang w:eastAsia="ro-RO"/>
    </w:rPr>
  </w:style>
  <w:style w:type="character" w:customStyle="1" w:styleId="NotaChar">
    <w:name w:val="Nota Char"/>
    <w:rsid w:val="00C208D6"/>
    <w:rPr>
      <w:rFonts w:ascii="Arial" w:hAnsi="Arial"/>
      <w:noProof w:val="0"/>
      <w:sz w:val="22"/>
      <w:szCs w:val="24"/>
      <w:lang w:val="ro-RO" w:eastAsia="ro-RO" w:bidi="ar-SA"/>
    </w:rPr>
  </w:style>
  <w:style w:type="character" w:customStyle="1" w:styleId="TextChar">
    <w:name w:val="Text Char"/>
    <w:link w:val="Text"/>
    <w:rsid w:val="00C208D6"/>
    <w:rPr>
      <w:rFonts w:ascii="Arial" w:eastAsia="Times New Roman" w:hAnsi="Arial" w:cs="Times New Roman"/>
      <w:szCs w:val="24"/>
      <w:lang w:eastAsia="ro-RO"/>
    </w:rPr>
  </w:style>
  <w:style w:type="character" w:customStyle="1" w:styleId="CharChar3">
    <w:name w:val="Char Char3"/>
    <w:rsid w:val="00C208D6"/>
    <w:rPr>
      <w:color w:val="000000"/>
      <w:sz w:val="24"/>
      <w:szCs w:val="22"/>
      <w:lang w:val="en-US" w:eastAsia="en-US" w:bidi="ar-SA"/>
    </w:rPr>
  </w:style>
  <w:style w:type="paragraph" w:styleId="BodyText22">
    <w:name w:val="Body Text 2"/>
    <w:basedOn w:val="Normal"/>
    <w:link w:val="BodyText2Char"/>
    <w:uiPriority w:val="99"/>
    <w:qFormat/>
    <w:rsid w:val="00C208D6"/>
    <w:pPr>
      <w:suppressAutoHyphens/>
      <w:spacing w:after="120" w:line="480" w:lineRule="auto"/>
    </w:pPr>
    <w:rPr>
      <w:rFonts w:ascii="Times New Roman" w:eastAsia="Times New Roman" w:hAnsi="Times New Roman" w:cs="Times New Roman"/>
      <w:sz w:val="20"/>
      <w:szCs w:val="20"/>
      <w:lang w:val="it-IT" w:eastAsia="ar-SA"/>
    </w:rPr>
  </w:style>
  <w:style w:type="character" w:customStyle="1" w:styleId="BodyText2Char">
    <w:name w:val="Body Text 2 Char"/>
    <w:basedOn w:val="DefaultParagraphFont"/>
    <w:link w:val="BodyText22"/>
    <w:uiPriority w:val="99"/>
    <w:rsid w:val="00C208D6"/>
    <w:rPr>
      <w:rFonts w:ascii="Times New Roman" w:eastAsia="Times New Roman" w:hAnsi="Times New Roman" w:cs="Times New Roman"/>
      <w:sz w:val="20"/>
      <w:szCs w:val="20"/>
      <w:lang w:val="it-IT" w:eastAsia="ar-SA"/>
    </w:rPr>
  </w:style>
  <w:style w:type="paragraph" w:customStyle="1" w:styleId="Puntato">
    <w:name w:val="Puntato"/>
    <w:basedOn w:val="Normal"/>
    <w:rsid w:val="00C208D6"/>
    <w:pPr>
      <w:numPr>
        <w:numId w:val="6"/>
      </w:numPr>
      <w:tabs>
        <w:tab w:val="left" w:pos="567"/>
      </w:tabs>
      <w:spacing w:before="120" w:after="0" w:line="240" w:lineRule="auto"/>
      <w:jc w:val="both"/>
    </w:pPr>
    <w:rPr>
      <w:rFonts w:ascii="Tahoma" w:eastAsia="Times New Roman" w:hAnsi="Tahoma" w:cs="Times New Roman"/>
      <w:szCs w:val="20"/>
      <w:lang w:val="it-IT" w:eastAsia="es-ES"/>
    </w:rPr>
  </w:style>
  <w:style w:type="character" w:customStyle="1" w:styleId="longtext1">
    <w:name w:val="long_text1"/>
    <w:rsid w:val="00C208D6"/>
    <w:rPr>
      <w:rFonts w:cs="Times New Roman"/>
      <w:sz w:val="20"/>
      <w:szCs w:val="20"/>
    </w:rPr>
  </w:style>
  <w:style w:type="character" w:customStyle="1" w:styleId="Titolo0CharChar">
    <w:name w:val="Titolo 0 Char Char"/>
    <w:rsid w:val="00C208D6"/>
    <w:rPr>
      <w:rFonts w:cs="Times New Roman"/>
      <w:b/>
      <w:lang w:val="en-GB" w:eastAsia="it-IT"/>
    </w:rPr>
  </w:style>
  <w:style w:type="paragraph" w:customStyle="1" w:styleId="Listparagraf1">
    <w:name w:val="Listă paragraf1"/>
    <w:basedOn w:val="Normal"/>
    <w:qFormat/>
    <w:rsid w:val="00C208D6"/>
    <w:pPr>
      <w:ind w:left="720"/>
      <w:contextualSpacing/>
    </w:pPr>
    <w:rPr>
      <w:rFonts w:ascii="Times New Roman" w:eastAsia="Calibri" w:hAnsi="Times New Roman" w:cs="Times New Roman"/>
      <w:sz w:val="24"/>
    </w:rPr>
  </w:style>
  <w:style w:type="paragraph" w:customStyle="1" w:styleId="WW-BodyText2">
    <w:name w:val="WW-Body Text 2"/>
    <w:basedOn w:val="Normal"/>
    <w:qFormat/>
    <w:rsid w:val="00C208D6"/>
    <w:pPr>
      <w:suppressAutoHyphens/>
      <w:spacing w:after="0" w:line="240" w:lineRule="auto"/>
      <w:jc w:val="both"/>
    </w:pPr>
    <w:rPr>
      <w:rFonts w:ascii="ArialUpR" w:eastAsia="Times New Roman" w:hAnsi="ArialUpR" w:cs="Times New Roman"/>
      <w:sz w:val="24"/>
      <w:szCs w:val="20"/>
      <w:lang w:val="en-US" w:eastAsia="ro-RO"/>
    </w:rPr>
  </w:style>
  <w:style w:type="character" w:styleId="Strong">
    <w:name w:val="Strong"/>
    <w:qFormat/>
    <w:rsid w:val="00C208D6"/>
    <w:rPr>
      <w:b/>
      <w:bCs/>
    </w:rPr>
  </w:style>
  <w:style w:type="character" w:customStyle="1" w:styleId="Bodytext211pt">
    <w:name w:val="Body text (2) + 11 pt"/>
    <w:rsid w:val="00C208D6"/>
    <w:rPr>
      <w:rFonts w:eastAsia="Times New Roman" w:cs="Times New Roman"/>
      <w:color w:val="000000"/>
      <w:spacing w:val="0"/>
      <w:w w:val="100"/>
      <w:position w:val="0"/>
      <w:sz w:val="22"/>
      <w:szCs w:val="22"/>
      <w:shd w:val="clear" w:color="auto" w:fill="FFFFFF"/>
      <w:lang w:val="ro-RO" w:eastAsia="ro-RO" w:bidi="ro-RO"/>
    </w:rPr>
  </w:style>
  <w:style w:type="character" w:customStyle="1" w:styleId="TablecaptionExact">
    <w:name w:val="Table caption Exact"/>
    <w:rsid w:val="00C208D6"/>
    <w:rPr>
      <w:rFonts w:ascii="Times New Roman" w:eastAsia="Times New Roman" w:hAnsi="Times New Roman" w:cs="Times New Roman"/>
      <w:b w:val="0"/>
      <w:bCs w:val="0"/>
      <w:i w:val="0"/>
      <w:iCs w:val="0"/>
      <w:smallCaps w:val="0"/>
      <w:strike w:val="0"/>
      <w:sz w:val="22"/>
      <w:szCs w:val="22"/>
      <w:u w:val="none"/>
    </w:rPr>
  </w:style>
  <w:style w:type="paragraph" w:styleId="NormalWeb">
    <w:name w:val="Normal (Web)"/>
    <w:basedOn w:val="Normal"/>
    <w:uiPriority w:val="99"/>
    <w:semiHidden/>
    <w:unhideWhenUsed/>
    <w:rsid w:val="00C208D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ableParagraph">
    <w:name w:val="Table Paragraph"/>
    <w:basedOn w:val="Normal"/>
    <w:uiPriority w:val="1"/>
    <w:qFormat/>
    <w:rsid w:val="00C208D6"/>
    <w:pPr>
      <w:widowControl w:val="0"/>
      <w:spacing w:after="0" w:line="240" w:lineRule="auto"/>
    </w:pPr>
    <w:rPr>
      <w:rFonts w:ascii="Calibri" w:eastAsia="Calibri" w:hAnsi="Calibri" w:cs="Times New Roman"/>
      <w:lang w:val="en-US"/>
    </w:rPr>
  </w:style>
  <w:style w:type="character" w:customStyle="1" w:styleId="tlid-translation">
    <w:name w:val="tlid-translation"/>
    <w:rsid w:val="00C208D6"/>
  </w:style>
  <w:style w:type="character" w:customStyle="1" w:styleId="Titolo1Carattere1">
    <w:name w:val="Titolo 1 Carattere1"/>
    <w:aliases w:val="Titolo 0 Carattere1"/>
    <w:uiPriority w:val="9"/>
    <w:rsid w:val="00C208D6"/>
    <w:rPr>
      <w:rFonts w:ascii="Calibri Light" w:eastAsia="Times New Roman" w:hAnsi="Calibri Light" w:cs="Times New Roman"/>
      <w:color w:val="2F5496"/>
      <w:sz w:val="32"/>
      <w:szCs w:val="32"/>
      <w:lang w:val="ro-RO" w:eastAsia="ro-RO"/>
    </w:rPr>
  </w:style>
  <w:style w:type="paragraph" w:styleId="TableofFigures">
    <w:name w:val="table of figures"/>
    <w:basedOn w:val="Normal"/>
    <w:next w:val="Normal"/>
    <w:uiPriority w:val="99"/>
    <w:unhideWhenUsed/>
    <w:rsid w:val="00C208D6"/>
    <w:pPr>
      <w:widowControl w:val="0"/>
      <w:spacing w:after="0" w:line="240" w:lineRule="auto"/>
    </w:pPr>
    <w:rPr>
      <w:rFonts w:ascii="Times New Roman" w:eastAsia="Times New Roman" w:hAnsi="Times New Roman" w:cs="Times New Roman"/>
      <w:snapToGrid w:val="0"/>
      <w:sz w:val="24"/>
      <w:szCs w:val="20"/>
      <w:lang w:val="en-GB" w:eastAsia="en-GB"/>
    </w:rPr>
  </w:style>
  <w:style w:type="paragraph" w:customStyle="1" w:styleId="Lista2">
    <w:name w:val="Lista 2"/>
    <w:basedOn w:val="Normal"/>
    <w:rsid w:val="00C208D6"/>
    <w:pPr>
      <w:tabs>
        <w:tab w:val="num" w:pos="1680"/>
      </w:tabs>
      <w:spacing w:after="0" w:line="240" w:lineRule="auto"/>
      <w:ind w:left="1680" w:hanging="360"/>
      <w:jc w:val="both"/>
    </w:pPr>
    <w:rPr>
      <w:rFonts w:ascii="Arial" w:eastAsia="Times New Roman" w:hAnsi="Arial" w:cs="Times New Roman"/>
      <w:szCs w:val="20"/>
    </w:rPr>
  </w:style>
  <w:style w:type="paragraph" w:styleId="TOC4">
    <w:name w:val="toc 4"/>
    <w:basedOn w:val="Normal"/>
    <w:next w:val="Normal"/>
    <w:autoRedefine/>
    <w:uiPriority w:val="39"/>
    <w:unhideWhenUsed/>
    <w:rsid w:val="00C208D6"/>
    <w:pPr>
      <w:spacing w:after="100"/>
      <w:ind w:left="660"/>
    </w:pPr>
    <w:rPr>
      <w:rFonts w:eastAsiaTheme="minorEastAsia"/>
      <w:lang w:val="en-GB" w:eastAsia="en-GB"/>
    </w:rPr>
  </w:style>
  <w:style w:type="paragraph" w:styleId="TOC5">
    <w:name w:val="toc 5"/>
    <w:basedOn w:val="Normal"/>
    <w:next w:val="Normal"/>
    <w:autoRedefine/>
    <w:uiPriority w:val="39"/>
    <w:unhideWhenUsed/>
    <w:rsid w:val="00C208D6"/>
    <w:pPr>
      <w:spacing w:after="100"/>
      <w:ind w:left="880"/>
    </w:pPr>
    <w:rPr>
      <w:rFonts w:eastAsiaTheme="minorEastAsia"/>
      <w:lang w:val="en-GB" w:eastAsia="en-GB"/>
    </w:rPr>
  </w:style>
  <w:style w:type="paragraph" w:styleId="TOC6">
    <w:name w:val="toc 6"/>
    <w:basedOn w:val="Normal"/>
    <w:next w:val="Normal"/>
    <w:autoRedefine/>
    <w:uiPriority w:val="39"/>
    <w:unhideWhenUsed/>
    <w:rsid w:val="00C208D6"/>
    <w:pPr>
      <w:spacing w:after="100"/>
      <w:ind w:left="1100"/>
    </w:pPr>
    <w:rPr>
      <w:rFonts w:eastAsiaTheme="minorEastAsia"/>
      <w:lang w:val="en-GB" w:eastAsia="en-GB"/>
    </w:rPr>
  </w:style>
  <w:style w:type="paragraph" w:styleId="TOC7">
    <w:name w:val="toc 7"/>
    <w:basedOn w:val="Normal"/>
    <w:next w:val="Normal"/>
    <w:autoRedefine/>
    <w:uiPriority w:val="39"/>
    <w:unhideWhenUsed/>
    <w:rsid w:val="00C208D6"/>
    <w:pPr>
      <w:spacing w:after="100"/>
      <w:ind w:left="1320"/>
    </w:pPr>
    <w:rPr>
      <w:rFonts w:eastAsiaTheme="minorEastAsia"/>
      <w:lang w:val="en-GB" w:eastAsia="en-GB"/>
    </w:rPr>
  </w:style>
  <w:style w:type="paragraph" w:styleId="TOC8">
    <w:name w:val="toc 8"/>
    <w:basedOn w:val="Normal"/>
    <w:next w:val="Normal"/>
    <w:autoRedefine/>
    <w:uiPriority w:val="39"/>
    <w:unhideWhenUsed/>
    <w:rsid w:val="00C208D6"/>
    <w:pPr>
      <w:spacing w:after="100"/>
      <w:ind w:left="1540"/>
    </w:pPr>
    <w:rPr>
      <w:rFonts w:eastAsiaTheme="minorEastAsia"/>
      <w:lang w:val="en-GB" w:eastAsia="en-GB"/>
    </w:rPr>
  </w:style>
  <w:style w:type="paragraph" w:styleId="TOC9">
    <w:name w:val="toc 9"/>
    <w:basedOn w:val="Normal"/>
    <w:next w:val="Normal"/>
    <w:autoRedefine/>
    <w:uiPriority w:val="39"/>
    <w:unhideWhenUsed/>
    <w:rsid w:val="00C208D6"/>
    <w:pPr>
      <w:spacing w:after="100"/>
      <w:ind w:left="1760"/>
    </w:pPr>
    <w:rPr>
      <w:rFonts w:eastAsiaTheme="minorEastAsia"/>
      <w:lang w:val="en-GB" w:eastAsia="en-GB"/>
    </w:rPr>
  </w:style>
  <w:style w:type="character" w:customStyle="1" w:styleId="mediumtext1">
    <w:name w:val="medium_text1"/>
    <w:basedOn w:val="DefaultParagraphFont"/>
    <w:rsid w:val="00C208D6"/>
    <w:rPr>
      <w:sz w:val="24"/>
      <w:szCs w:val="24"/>
    </w:rPr>
  </w:style>
  <w:style w:type="paragraph" w:customStyle="1" w:styleId="Paragrafoelenco2">
    <w:name w:val="Paragrafo elenco2"/>
    <w:basedOn w:val="Normal"/>
    <w:rsid w:val="00C208D6"/>
    <w:pPr>
      <w:suppressAutoHyphens/>
      <w:autoSpaceDE w:val="0"/>
      <w:spacing w:after="0" w:line="240" w:lineRule="auto"/>
      <w:ind w:left="720"/>
    </w:pPr>
    <w:rPr>
      <w:rFonts w:ascii="Century Gothic" w:eastAsia="Calibri" w:hAnsi="Century Gothic" w:cs="Century Gothic"/>
      <w:color w:val="000000"/>
      <w:sz w:val="24"/>
      <w:szCs w:val="24"/>
      <w:lang w:val="en-US" w:eastAsia="zh-CN"/>
    </w:rPr>
  </w:style>
  <w:style w:type="character" w:customStyle="1" w:styleId="CharChar31">
    <w:name w:val="Char Char31"/>
    <w:rsid w:val="00C208D6"/>
    <w:rPr>
      <w:color w:val="000000"/>
      <w:sz w:val="24"/>
      <w:szCs w:val="22"/>
      <w:lang w:val="en-US" w:eastAsia="en-US" w:bidi="ar-SA"/>
    </w:rPr>
  </w:style>
  <w:style w:type="character" w:customStyle="1" w:styleId="FontStyle61">
    <w:name w:val="Font Style61"/>
    <w:rsid w:val="00C208D6"/>
    <w:rPr>
      <w:rFonts w:ascii="Times New Roman" w:hAnsi="Times New Roman" w:cs="Times New Roman" w:hint="default"/>
      <w:b/>
      <w:bCs/>
      <w:sz w:val="26"/>
      <w:szCs w:val="26"/>
    </w:rPr>
  </w:style>
  <w:style w:type="paragraph" w:styleId="Revision">
    <w:name w:val="Revision"/>
    <w:hidden/>
    <w:uiPriority w:val="99"/>
    <w:semiHidden/>
    <w:rsid w:val="00C208D6"/>
    <w:pPr>
      <w:spacing w:after="0" w:line="240" w:lineRule="auto"/>
    </w:pPr>
    <w:rPr>
      <w:rFonts w:ascii="Times New Roman" w:eastAsia="Times New Roman" w:hAnsi="Times New Roman" w:cs="Times New Roman"/>
      <w:snapToGrid w:val="0"/>
      <w:sz w:val="24"/>
      <w:szCs w:val="20"/>
      <w:lang w:val="en-GB" w:eastAsia="en-GB"/>
    </w:rPr>
  </w:style>
  <w:style w:type="table" w:customStyle="1" w:styleId="TableGrid2">
    <w:name w:val="Table Grid2"/>
    <w:basedOn w:val="TableNormal"/>
    <w:uiPriority w:val="59"/>
    <w:rsid w:val="00C208D6"/>
    <w:pPr>
      <w:spacing w:after="0" w:line="240" w:lineRule="auto"/>
    </w:pPr>
    <w:rPr>
      <w:rFonts w:ascii="Times New Roman" w:eastAsia="Calibri" w:hAnsi="Times New Roman" w:cs="Times New Roman"/>
      <w:sz w:val="24"/>
      <w:szCs w:val="24"/>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DefaultParagraphFont"/>
    <w:uiPriority w:val="99"/>
    <w:semiHidden/>
    <w:unhideWhenUsed/>
    <w:rsid w:val="00C208D6"/>
    <w:rPr>
      <w:color w:val="605E5C"/>
      <w:shd w:val="clear" w:color="auto" w:fill="E1DFDD"/>
    </w:rPr>
  </w:style>
  <w:style w:type="character" w:customStyle="1" w:styleId="font31">
    <w:name w:val="font31"/>
    <w:qFormat/>
    <w:rsid w:val="00C208D6"/>
    <w:rPr>
      <w:rFonts w:ascii="Arial" w:hAnsi="Arial" w:cs="Arial" w:hint="default"/>
      <w:color w:val="FF0000"/>
      <w:sz w:val="20"/>
      <w:szCs w:val="20"/>
      <w:u w:val="none"/>
    </w:rPr>
  </w:style>
  <w:style w:type="paragraph" w:customStyle="1" w:styleId="Bodytext6">
    <w:name w:val="Body text (6)"/>
    <w:basedOn w:val="Normal"/>
    <w:qFormat/>
    <w:rsid w:val="00C208D6"/>
    <w:pPr>
      <w:shd w:val="clear" w:color="auto" w:fill="FFFFFF"/>
      <w:spacing w:line="418" w:lineRule="exact"/>
      <w:ind w:firstLine="1400"/>
    </w:pPr>
    <w:rPr>
      <w:rFonts w:ascii="Times New Roman" w:eastAsia="Times New Roman" w:hAnsi="Times New Roman" w:cs="Times New Roman"/>
      <w:b/>
      <w:bCs/>
      <w:sz w:val="36"/>
      <w:szCs w:val="36"/>
    </w:rPr>
  </w:style>
  <w:style w:type="character" w:customStyle="1" w:styleId="m-8607440005012747253bodytext2italic">
    <w:name w:val="m_-8607440005012747253bodytext2italic"/>
    <w:basedOn w:val="DefaultParagraphFont"/>
    <w:qFormat/>
    <w:rsid w:val="00C208D6"/>
  </w:style>
  <w:style w:type="character" w:customStyle="1" w:styleId="Heading32">
    <w:name w:val="Heading #3 (2)_"/>
    <w:basedOn w:val="DefaultParagraphFont"/>
    <w:link w:val="Heading320"/>
    <w:rsid w:val="00C208D6"/>
    <w:rPr>
      <w:rFonts w:ascii="Times New Roman" w:eastAsia="Times New Roman" w:hAnsi="Times New Roman" w:cs="Times New Roman"/>
      <w:shd w:val="clear" w:color="auto" w:fill="FFFFFF"/>
    </w:rPr>
  </w:style>
  <w:style w:type="paragraph" w:customStyle="1" w:styleId="Heading320">
    <w:name w:val="Heading #3 (2)"/>
    <w:basedOn w:val="Normal"/>
    <w:link w:val="Heading32"/>
    <w:rsid w:val="00C208D6"/>
    <w:pPr>
      <w:widowControl w:val="0"/>
      <w:shd w:val="clear" w:color="auto" w:fill="FFFFFF"/>
      <w:spacing w:before="240" w:after="360" w:line="0" w:lineRule="atLeast"/>
      <w:jc w:val="both"/>
      <w:outlineLvl w:val="2"/>
    </w:pPr>
    <w:rPr>
      <w:rFonts w:ascii="Times New Roman" w:eastAsia="Times New Roman" w:hAnsi="Times New Roman" w:cs="Times New Roman"/>
    </w:rPr>
  </w:style>
  <w:style w:type="table" w:customStyle="1" w:styleId="TableGrid3">
    <w:name w:val="Table Grid3"/>
    <w:basedOn w:val="TableNormal"/>
    <w:next w:val="TableGrid"/>
    <w:uiPriority w:val="59"/>
    <w:rsid w:val="00C208D6"/>
    <w:pPr>
      <w:spacing w:after="0" w:line="240" w:lineRule="auto"/>
      <w:ind w:firstLine="425"/>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Bold">
    <w:name w:val="Body text (8) + Bold"/>
    <w:aliases w:val="Not Italic,Body text (19) + Not Bold"/>
    <w:rsid w:val="00C208D6"/>
    <w:rPr>
      <w:rFonts w:ascii="Times New Roman" w:eastAsia="Times New Roman" w:hAnsi="Times New Roman" w:cs="Times New Roman"/>
      <w:b/>
      <w:bCs/>
      <w:i/>
      <w:iCs/>
      <w:color w:val="000000"/>
      <w:spacing w:val="0"/>
      <w:w w:val="100"/>
      <w:position w:val="0"/>
      <w:sz w:val="24"/>
      <w:szCs w:val="24"/>
      <w:shd w:val="clear" w:color="auto" w:fill="FFFFFF"/>
      <w:lang w:val="ro-RO" w:eastAsia="ro-RO" w:bidi="ro-RO"/>
    </w:rPr>
  </w:style>
  <w:style w:type="character" w:customStyle="1" w:styleId="Bodytext8NotItalic">
    <w:name w:val="Body text (8) + Not Italic"/>
    <w:rsid w:val="00C208D6"/>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8">
    <w:name w:val="Body text (8)_"/>
    <w:link w:val="Bodytext80"/>
    <w:rsid w:val="00C208D6"/>
    <w:rPr>
      <w:rFonts w:ascii="Times New Roman" w:eastAsia="Times New Roman" w:hAnsi="Times New Roman"/>
      <w:i/>
      <w:iCs/>
      <w:shd w:val="clear" w:color="auto" w:fill="FFFFFF"/>
    </w:rPr>
  </w:style>
  <w:style w:type="paragraph" w:customStyle="1" w:styleId="Bodytext80">
    <w:name w:val="Body text (8)"/>
    <w:basedOn w:val="Normal"/>
    <w:link w:val="Bodytext8"/>
    <w:rsid w:val="00C208D6"/>
    <w:pPr>
      <w:widowControl w:val="0"/>
      <w:shd w:val="clear" w:color="auto" w:fill="FFFFFF"/>
      <w:spacing w:after="0" w:line="274" w:lineRule="exact"/>
      <w:ind w:hanging="400"/>
      <w:jc w:val="both"/>
    </w:pPr>
    <w:rPr>
      <w:rFonts w:ascii="Times New Roman" w:eastAsia="Times New Roman" w:hAnsi="Times New Roman"/>
      <w:i/>
      <w:iCs/>
    </w:rPr>
  </w:style>
  <w:style w:type="character" w:customStyle="1" w:styleId="Bodytext10NotItalic">
    <w:name w:val="Body text (10) + Not Italic"/>
    <w:rsid w:val="002F6586"/>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10">
    <w:name w:val="Body text (10)"/>
    <w:rsid w:val="002F6586"/>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10pt">
    <w:name w:val="Body text (2) + 10 pt"/>
    <w:aliases w:val="Body text (2) + Franklin Gothic Demi Cond,8"/>
    <w:rsid w:val="00DC6C3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Exact">
    <w:name w:val="Body text (2) Exact"/>
    <w:rsid w:val="00DC6C37"/>
    <w:rPr>
      <w:rFonts w:ascii="Times New Roman" w:eastAsia="Times New Roman" w:hAnsi="Times New Roman" w:cs="Times New Roman"/>
      <w:b w:val="0"/>
      <w:bCs w:val="0"/>
      <w:i w:val="0"/>
      <w:iCs w:val="0"/>
      <w:smallCaps w:val="0"/>
      <w:strike w:val="0"/>
      <w:u w:val="none"/>
    </w:rPr>
  </w:style>
  <w:style w:type="character" w:customStyle="1" w:styleId="Bodytext11Exact">
    <w:name w:val="Body text (11) Exact"/>
    <w:link w:val="Bodytext11"/>
    <w:rsid w:val="00DC6C37"/>
    <w:rPr>
      <w:rFonts w:ascii="Times New Roman" w:eastAsia="Times New Roman" w:hAnsi="Times New Roman"/>
      <w:b/>
      <w:bCs/>
      <w:shd w:val="clear" w:color="auto" w:fill="FFFFFF"/>
    </w:rPr>
  </w:style>
  <w:style w:type="paragraph" w:customStyle="1" w:styleId="Bodytext11">
    <w:name w:val="Body text (11)"/>
    <w:basedOn w:val="Normal"/>
    <w:link w:val="Bodytext11Exact"/>
    <w:rsid w:val="00DC6C37"/>
    <w:pPr>
      <w:widowControl w:val="0"/>
      <w:shd w:val="clear" w:color="auto" w:fill="FFFFFF"/>
      <w:spacing w:after="0" w:line="250" w:lineRule="exact"/>
      <w:jc w:val="both"/>
    </w:pPr>
    <w:rPr>
      <w:rFonts w:ascii="Times New Roman" w:eastAsia="Times New Roman" w:hAnsi="Times New Roman"/>
      <w:b/>
      <w:bCs/>
    </w:rPr>
  </w:style>
  <w:style w:type="paragraph" w:customStyle="1" w:styleId="Nivel1">
    <w:name w:val="Nivel1"/>
    <w:next w:val="Normal"/>
    <w:qFormat/>
    <w:rsid w:val="00C33329"/>
    <w:pPr>
      <w:numPr>
        <w:numId w:val="18"/>
      </w:numPr>
      <w:tabs>
        <w:tab w:val="left" w:pos="1300"/>
      </w:tabs>
      <w:spacing w:before="360" w:after="120" w:line="240" w:lineRule="auto"/>
    </w:pPr>
    <w:rPr>
      <w:rFonts w:ascii="Arial Bold" w:hAnsi="Arial Bold"/>
      <w:b/>
      <w:caps/>
      <w:sz w:val="28"/>
    </w:rPr>
  </w:style>
  <w:style w:type="paragraph" w:customStyle="1" w:styleId="Nivel2">
    <w:name w:val="Nivel2"/>
    <w:next w:val="Normal"/>
    <w:qFormat/>
    <w:rsid w:val="00C33329"/>
    <w:pPr>
      <w:widowControl w:val="0"/>
      <w:numPr>
        <w:ilvl w:val="1"/>
        <w:numId w:val="18"/>
      </w:numPr>
      <w:tabs>
        <w:tab w:val="left" w:pos="1300"/>
      </w:tabs>
      <w:spacing w:before="360" w:after="120" w:line="240" w:lineRule="auto"/>
    </w:pPr>
    <w:rPr>
      <w:rFonts w:ascii="Arial Bold" w:eastAsia="Times New Roman" w:hAnsi="Arial Bold"/>
      <w:b/>
      <w:bCs/>
      <w:sz w:val="24"/>
      <w:szCs w:val="19"/>
      <w:lang w:val="pt-BR"/>
    </w:rPr>
  </w:style>
  <w:style w:type="paragraph" w:customStyle="1" w:styleId="Nivel3">
    <w:name w:val="Nivel3"/>
    <w:basedOn w:val="Normal"/>
    <w:next w:val="Normal"/>
    <w:qFormat/>
    <w:rsid w:val="00C33329"/>
    <w:pPr>
      <w:keepNext/>
      <w:numPr>
        <w:ilvl w:val="2"/>
        <w:numId w:val="18"/>
      </w:numPr>
      <w:tabs>
        <w:tab w:val="left" w:pos="851"/>
      </w:tabs>
      <w:spacing w:before="240" w:after="160" w:line="259" w:lineRule="auto"/>
    </w:pPr>
    <w:rPr>
      <w:rFonts w:ascii="Arial Bold" w:hAnsi="Arial Bold"/>
      <w:b/>
      <w:lang w:val="en-US"/>
    </w:rPr>
  </w:style>
  <w:style w:type="paragraph" w:customStyle="1" w:styleId="Nivel4">
    <w:name w:val="Nivel4"/>
    <w:basedOn w:val="Normal"/>
    <w:next w:val="Normal"/>
    <w:qFormat/>
    <w:rsid w:val="00C33329"/>
    <w:pPr>
      <w:numPr>
        <w:ilvl w:val="3"/>
        <w:numId w:val="18"/>
      </w:numPr>
      <w:spacing w:before="360" w:after="160" w:line="259" w:lineRule="auto"/>
    </w:pPr>
    <w:rPr>
      <w:rFonts w:ascii="Arial Bold" w:hAnsi="Arial Bold"/>
      <w:b/>
      <w:i/>
      <w:lang w:val="pt-BR"/>
    </w:rPr>
  </w:style>
  <w:style w:type="paragraph" w:customStyle="1" w:styleId="CM1">
    <w:name w:val="CM1"/>
    <w:basedOn w:val="Default"/>
    <w:next w:val="Default"/>
    <w:uiPriority w:val="99"/>
    <w:rsid w:val="009B1AB6"/>
    <w:rPr>
      <w:rFonts w:ascii="EUAlbertina" w:eastAsiaTheme="minorHAnsi" w:hAnsi="EUAlbertina" w:cstheme="minorBidi"/>
      <w:color w:val="auto"/>
      <w:lang w:val="ro-RO"/>
    </w:rPr>
  </w:style>
  <w:style w:type="paragraph" w:customStyle="1" w:styleId="CM3">
    <w:name w:val="CM3"/>
    <w:basedOn w:val="Default"/>
    <w:next w:val="Default"/>
    <w:uiPriority w:val="99"/>
    <w:rsid w:val="009B1AB6"/>
    <w:rPr>
      <w:rFonts w:ascii="EUAlbertina" w:eastAsiaTheme="minorHAnsi" w:hAnsi="EUAlbertina" w:cstheme="minorBidi"/>
      <w:color w:val="auto"/>
      <w:lang w:val="ro-RO"/>
    </w:rPr>
  </w:style>
  <w:style w:type="paragraph" w:customStyle="1" w:styleId="CM4">
    <w:name w:val="CM4"/>
    <w:basedOn w:val="Default"/>
    <w:next w:val="Default"/>
    <w:uiPriority w:val="99"/>
    <w:rsid w:val="009B1AB6"/>
    <w:rPr>
      <w:rFonts w:ascii="EUAlbertina" w:eastAsiaTheme="minorHAnsi" w:hAnsi="EUAlbertina" w:cstheme="minorBidi"/>
      <w:color w:val="auto"/>
      <w:lang w:val="ro-RO"/>
    </w:rPr>
  </w:style>
  <w:style w:type="character" w:customStyle="1" w:styleId="Bodytext2Spacing1pt">
    <w:name w:val="Body text (2) + Spacing 1 pt"/>
    <w:basedOn w:val="Bodytext2"/>
    <w:rsid w:val="00E4784A"/>
    <w:rPr>
      <w:rFonts w:ascii="Times New Roman" w:eastAsia="Times New Roman" w:hAnsi="Times New Roman" w:cs="Times New Roman"/>
      <w:color w:val="000000"/>
      <w:spacing w:val="20"/>
      <w:w w:val="100"/>
      <w:position w:val="0"/>
      <w:sz w:val="21"/>
      <w:szCs w:val="21"/>
      <w:shd w:val="clear" w:color="auto" w:fill="FFFFFF"/>
      <w:lang w:val="ro-RO" w:eastAsia="ro-RO" w:bidi="ro-RO"/>
    </w:rPr>
  </w:style>
  <w:style w:type="character" w:customStyle="1" w:styleId="Bodytext2BoldItalic">
    <w:name w:val="Body text (2) + Bold/Italic"/>
    <w:basedOn w:val="DefaultParagraphFont"/>
    <w:rsid w:val="007B4683"/>
    <w:rPr>
      <w:rFonts w:ascii="Times New Roman" w:eastAsia="Times New Roman" w:hAnsi="Times New Roman" w:cs="Times New Roman"/>
      <w:b/>
      <w:bCs/>
      <w:i/>
      <w:iCs/>
      <w:color w:val="000000"/>
      <w:spacing w:val="0"/>
      <w:w w:val="100"/>
      <w:position w:val="0"/>
      <w:shd w:val="clear" w:color="auto" w:fill="FFFFFF"/>
      <w:lang w:val="ro-RO" w:eastAsia="ro-RO" w:bidi="ro-RO"/>
    </w:rPr>
  </w:style>
  <w:style w:type="character" w:customStyle="1" w:styleId="Bodytext2Tahoma9pt">
    <w:name w:val="Body text (2) + Tahoma/9 pt"/>
    <w:basedOn w:val="Bodytext2"/>
    <w:rsid w:val="00782116"/>
    <w:rPr>
      <w:rFonts w:ascii="Tahoma" w:eastAsia="Tahoma" w:hAnsi="Tahoma" w:cs="Tahoma"/>
      <w:color w:val="000000"/>
      <w:spacing w:val="0"/>
      <w:w w:val="100"/>
      <w:position w:val="0"/>
      <w:sz w:val="18"/>
      <w:szCs w:val="18"/>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811">
      <w:bodyDiv w:val="1"/>
      <w:marLeft w:val="0"/>
      <w:marRight w:val="0"/>
      <w:marTop w:val="0"/>
      <w:marBottom w:val="0"/>
      <w:divBdr>
        <w:top w:val="none" w:sz="0" w:space="0" w:color="auto"/>
        <w:left w:val="none" w:sz="0" w:space="0" w:color="auto"/>
        <w:bottom w:val="none" w:sz="0" w:space="0" w:color="auto"/>
        <w:right w:val="none" w:sz="0" w:space="0" w:color="auto"/>
      </w:divBdr>
    </w:div>
    <w:div w:id="170797894">
      <w:bodyDiv w:val="1"/>
      <w:marLeft w:val="0"/>
      <w:marRight w:val="0"/>
      <w:marTop w:val="0"/>
      <w:marBottom w:val="0"/>
      <w:divBdr>
        <w:top w:val="none" w:sz="0" w:space="0" w:color="auto"/>
        <w:left w:val="none" w:sz="0" w:space="0" w:color="auto"/>
        <w:bottom w:val="none" w:sz="0" w:space="0" w:color="auto"/>
        <w:right w:val="none" w:sz="0" w:space="0" w:color="auto"/>
      </w:divBdr>
    </w:div>
    <w:div w:id="406464892">
      <w:bodyDiv w:val="1"/>
      <w:marLeft w:val="0"/>
      <w:marRight w:val="0"/>
      <w:marTop w:val="0"/>
      <w:marBottom w:val="0"/>
      <w:divBdr>
        <w:top w:val="none" w:sz="0" w:space="0" w:color="auto"/>
        <w:left w:val="none" w:sz="0" w:space="0" w:color="auto"/>
        <w:bottom w:val="none" w:sz="0" w:space="0" w:color="auto"/>
        <w:right w:val="none" w:sz="0" w:space="0" w:color="auto"/>
      </w:divBdr>
    </w:div>
    <w:div w:id="543837324">
      <w:bodyDiv w:val="1"/>
      <w:marLeft w:val="0"/>
      <w:marRight w:val="0"/>
      <w:marTop w:val="0"/>
      <w:marBottom w:val="0"/>
      <w:divBdr>
        <w:top w:val="none" w:sz="0" w:space="0" w:color="auto"/>
        <w:left w:val="none" w:sz="0" w:space="0" w:color="auto"/>
        <w:bottom w:val="none" w:sz="0" w:space="0" w:color="auto"/>
        <w:right w:val="none" w:sz="0" w:space="0" w:color="auto"/>
      </w:divBdr>
    </w:div>
    <w:div w:id="616332673">
      <w:bodyDiv w:val="1"/>
      <w:marLeft w:val="0"/>
      <w:marRight w:val="0"/>
      <w:marTop w:val="0"/>
      <w:marBottom w:val="0"/>
      <w:divBdr>
        <w:top w:val="none" w:sz="0" w:space="0" w:color="auto"/>
        <w:left w:val="none" w:sz="0" w:space="0" w:color="auto"/>
        <w:bottom w:val="none" w:sz="0" w:space="0" w:color="auto"/>
        <w:right w:val="none" w:sz="0" w:space="0" w:color="auto"/>
      </w:divBdr>
    </w:div>
    <w:div w:id="621302959">
      <w:bodyDiv w:val="1"/>
      <w:marLeft w:val="0"/>
      <w:marRight w:val="0"/>
      <w:marTop w:val="0"/>
      <w:marBottom w:val="0"/>
      <w:divBdr>
        <w:top w:val="none" w:sz="0" w:space="0" w:color="auto"/>
        <w:left w:val="none" w:sz="0" w:space="0" w:color="auto"/>
        <w:bottom w:val="none" w:sz="0" w:space="0" w:color="auto"/>
        <w:right w:val="none" w:sz="0" w:space="0" w:color="auto"/>
      </w:divBdr>
    </w:div>
    <w:div w:id="688340302">
      <w:bodyDiv w:val="1"/>
      <w:marLeft w:val="0"/>
      <w:marRight w:val="0"/>
      <w:marTop w:val="0"/>
      <w:marBottom w:val="0"/>
      <w:divBdr>
        <w:top w:val="none" w:sz="0" w:space="0" w:color="auto"/>
        <w:left w:val="none" w:sz="0" w:space="0" w:color="auto"/>
        <w:bottom w:val="none" w:sz="0" w:space="0" w:color="auto"/>
        <w:right w:val="none" w:sz="0" w:space="0" w:color="auto"/>
      </w:divBdr>
    </w:div>
    <w:div w:id="700277250">
      <w:bodyDiv w:val="1"/>
      <w:marLeft w:val="0"/>
      <w:marRight w:val="0"/>
      <w:marTop w:val="0"/>
      <w:marBottom w:val="0"/>
      <w:divBdr>
        <w:top w:val="none" w:sz="0" w:space="0" w:color="auto"/>
        <w:left w:val="none" w:sz="0" w:space="0" w:color="auto"/>
        <w:bottom w:val="none" w:sz="0" w:space="0" w:color="auto"/>
        <w:right w:val="none" w:sz="0" w:space="0" w:color="auto"/>
      </w:divBdr>
    </w:div>
    <w:div w:id="740830377">
      <w:bodyDiv w:val="1"/>
      <w:marLeft w:val="0"/>
      <w:marRight w:val="0"/>
      <w:marTop w:val="0"/>
      <w:marBottom w:val="0"/>
      <w:divBdr>
        <w:top w:val="none" w:sz="0" w:space="0" w:color="auto"/>
        <w:left w:val="none" w:sz="0" w:space="0" w:color="auto"/>
        <w:bottom w:val="none" w:sz="0" w:space="0" w:color="auto"/>
        <w:right w:val="none" w:sz="0" w:space="0" w:color="auto"/>
      </w:divBdr>
    </w:div>
    <w:div w:id="805586167">
      <w:bodyDiv w:val="1"/>
      <w:marLeft w:val="0"/>
      <w:marRight w:val="0"/>
      <w:marTop w:val="0"/>
      <w:marBottom w:val="0"/>
      <w:divBdr>
        <w:top w:val="none" w:sz="0" w:space="0" w:color="auto"/>
        <w:left w:val="none" w:sz="0" w:space="0" w:color="auto"/>
        <w:bottom w:val="none" w:sz="0" w:space="0" w:color="auto"/>
        <w:right w:val="none" w:sz="0" w:space="0" w:color="auto"/>
      </w:divBdr>
    </w:div>
    <w:div w:id="917590629">
      <w:bodyDiv w:val="1"/>
      <w:marLeft w:val="0"/>
      <w:marRight w:val="0"/>
      <w:marTop w:val="0"/>
      <w:marBottom w:val="0"/>
      <w:divBdr>
        <w:top w:val="none" w:sz="0" w:space="0" w:color="auto"/>
        <w:left w:val="none" w:sz="0" w:space="0" w:color="auto"/>
        <w:bottom w:val="none" w:sz="0" w:space="0" w:color="auto"/>
        <w:right w:val="none" w:sz="0" w:space="0" w:color="auto"/>
      </w:divBdr>
    </w:div>
    <w:div w:id="946156088">
      <w:bodyDiv w:val="1"/>
      <w:marLeft w:val="0"/>
      <w:marRight w:val="0"/>
      <w:marTop w:val="0"/>
      <w:marBottom w:val="0"/>
      <w:divBdr>
        <w:top w:val="none" w:sz="0" w:space="0" w:color="auto"/>
        <w:left w:val="none" w:sz="0" w:space="0" w:color="auto"/>
        <w:bottom w:val="none" w:sz="0" w:space="0" w:color="auto"/>
        <w:right w:val="none" w:sz="0" w:space="0" w:color="auto"/>
      </w:divBdr>
    </w:div>
    <w:div w:id="1028412603">
      <w:bodyDiv w:val="1"/>
      <w:marLeft w:val="0"/>
      <w:marRight w:val="0"/>
      <w:marTop w:val="0"/>
      <w:marBottom w:val="0"/>
      <w:divBdr>
        <w:top w:val="none" w:sz="0" w:space="0" w:color="auto"/>
        <w:left w:val="none" w:sz="0" w:space="0" w:color="auto"/>
        <w:bottom w:val="none" w:sz="0" w:space="0" w:color="auto"/>
        <w:right w:val="none" w:sz="0" w:space="0" w:color="auto"/>
      </w:divBdr>
    </w:div>
    <w:div w:id="1083641994">
      <w:bodyDiv w:val="1"/>
      <w:marLeft w:val="0"/>
      <w:marRight w:val="0"/>
      <w:marTop w:val="0"/>
      <w:marBottom w:val="0"/>
      <w:divBdr>
        <w:top w:val="none" w:sz="0" w:space="0" w:color="auto"/>
        <w:left w:val="none" w:sz="0" w:space="0" w:color="auto"/>
        <w:bottom w:val="none" w:sz="0" w:space="0" w:color="auto"/>
        <w:right w:val="none" w:sz="0" w:space="0" w:color="auto"/>
      </w:divBdr>
    </w:div>
    <w:div w:id="1139613764">
      <w:bodyDiv w:val="1"/>
      <w:marLeft w:val="0"/>
      <w:marRight w:val="0"/>
      <w:marTop w:val="0"/>
      <w:marBottom w:val="0"/>
      <w:divBdr>
        <w:top w:val="none" w:sz="0" w:space="0" w:color="auto"/>
        <w:left w:val="none" w:sz="0" w:space="0" w:color="auto"/>
        <w:bottom w:val="none" w:sz="0" w:space="0" w:color="auto"/>
        <w:right w:val="none" w:sz="0" w:space="0" w:color="auto"/>
      </w:divBdr>
    </w:div>
    <w:div w:id="1147431345">
      <w:bodyDiv w:val="1"/>
      <w:marLeft w:val="0"/>
      <w:marRight w:val="0"/>
      <w:marTop w:val="0"/>
      <w:marBottom w:val="0"/>
      <w:divBdr>
        <w:top w:val="none" w:sz="0" w:space="0" w:color="auto"/>
        <w:left w:val="none" w:sz="0" w:space="0" w:color="auto"/>
        <w:bottom w:val="none" w:sz="0" w:space="0" w:color="auto"/>
        <w:right w:val="none" w:sz="0" w:space="0" w:color="auto"/>
      </w:divBdr>
    </w:div>
    <w:div w:id="1156266121">
      <w:bodyDiv w:val="1"/>
      <w:marLeft w:val="0"/>
      <w:marRight w:val="0"/>
      <w:marTop w:val="0"/>
      <w:marBottom w:val="0"/>
      <w:divBdr>
        <w:top w:val="none" w:sz="0" w:space="0" w:color="auto"/>
        <w:left w:val="none" w:sz="0" w:space="0" w:color="auto"/>
        <w:bottom w:val="none" w:sz="0" w:space="0" w:color="auto"/>
        <w:right w:val="none" w:sz="0" w:space="0" w:color="auto"/>
      </w:divBdr>
    </w:div>
    <w:div w:id="1244728132">
      <w:bodyDiv w:val="1"/>
      <w:marLeft w:val="0"/>
      <w:marRight w:val="0"/>
      <w:marTop w:val="0"/>
      <w:marBottom w:val="0"/>
      <w:divBdr>
        <w:top w:val="none" w:sz="0" w:space="0" w:color="auto"/>
        <w:left w:val="none" w:sz="0" w:space="0" w:color="auto"/>
        <w:bottom w:val="none" w:sz="0" w:space="0" w:color="auto"/>
        <w:right w:val="none" w:sz="0" w:space="0" w:color="auto"/>
      </w:divBdr>
    </w:div>
    <w:div w:id="1284266004">
      <w:bodyDiv w:val="1"/>
      <w:marLeft w:val="0"/>
      <w:marRight w:val="0"/>
      <w:marTop w:val="0"/>
      <w:marBottom w:val="0"/>
      <w:divBdr>
        <w:top w:val="none" w:sz="0" w:space="0" w:color="auto"/>
        <w:left w:val="none" w:sz="0" w:space="0" w:color="auto"/>
        <w:bottom w:val="none" w:sz="0" w:space="0" w:color="auto"/>
        <w:right w:val="none" w:sz="0" w:space="0" w:color="auto"/>
      </w:divBdr>
    </w:div>
    <w:div w:id="1304115640">
      <w:bodyDiv w:val="1"/>
      <w:marLeft w:val="0"/>
      <w:marRight w:val="0"/>
      <w:marTop w:val="0"/>
      <w:marBottom w:val="0"/>
      <w:divBdr>
        <w:top w:val="none" w:sz="0" w:space="0" w:color="auto"/>
        <w:left w:val="none" w:sz="0" w:space="0" w:color="auto"/>
        <w:bottom w:val="none" w:sz="0" w:space="0" w:color="auto"/>
        <w:right w:val="none" w:sz="0" w:space="0" w:color="auto"/>
      </w:divBdr>
    </w:div>
    <w:div w:id="1367370403">
      <w:bodyDiv w:val="1"/>
      <w:marLeft w:val="0"/>
      <w:marRight w:val="0"/>
      <w:marTop w:val="0"/>
      <w:marBottom w:val="0"/>
      <w:divBdr>
        <w:top w:val="none" w:sz="0" w:space="0" w:color="auto"/>
        <w:left w:val="none" w:sz="0" w:space="0" w:color="auto"/>
        <w:bottom w:val="none" w:sz="0" w:space="0" w:color="auto"/>
        <w:right w:val="none" w:sz="0" w:space="0" w:color="auto"/>
      </w:divBdr>
    </w:div>
    <w:div w:id="1418480756">
      <w:bodyDiv w:val="1"/>
      <w:marLeft w:val="0"/>
      <w:marRight w:val="0"/>
      <w:marTop w:val="0"/>
      <w:marBottom w:val="0"/>
      <w:divBdr>
        <w:top w:val="none" w:sz="0" w:space="0" w:color="auto"/>
        <w:left w:val="none" w:sz="0" w:space="0" w:color="auto"/>
        <w:bottom w:val="none" w:sz="0" w:space="0" w:color="auto"/>
        <w:right w:val="none" w:sz="0" w:space="0" w:color="auto"/>
      </w:divBdr>
    </w:div>
    <w:div w:id="1419593126">
      <w:bodyDiv w:val="1"/>
      <w:marLeft w:val="0"/>
      <w:marRight w:val="0"/>
      <w:marTop w:val="0"/>
      <w:marBottom w:val="0"/>
      <w:divBdr>
        <w:top w:val="none" w:sz="0" w:space="0" w:color="auto"/>
        <w:left w:val="none" w:sz="0" w:space="0" w:color="auto"/>
        <w:bottom w:val="none" w:sz="0" w:space="0" w:color="auto"/>
        <w:right w:val="none" w:sz="0" w:space="0" w:color="auto"/>
      </w:divBdr>
    </w:div>
    <w:div w:id="1422750496">
      <w:bodyDiv w:val="1"/>
      <w:marLeft w:val="0"/>
      <w:marRight w:val="0"/>
      <w:marTop w:val="0"/>
      <w:marBottom w:val="0"/>
      <w:divBdr>
        <w:top w:val="none" w:sz="0" w:space="0" w:color="auto"/>
        <w:left w:val="none" w:sz="0" w:space="0" w:color="auto"/>
        <w:bottom w:val="none" w:sz="0" w:space="0" w:color="auto"/>
        <w:right w:val="none" w:sz="0" w:space="0" w:color="auto"/>
      </w:divBdr>
    </w:div>
    <w:div w:id="1567451047">
      <w:bodyDiv w:val="1"/>
      <w:marLeft w:val="0"/>
      <w:marRight w:val="0"/>
      <w:marTop w:val="0"/>
      <w:marBottom w:val="0"/>
      <w:divBdr>
        <w:top w:val="none" w:sz="0" w:space="0" w:color="auto"/>
        <w:left w:val="none" w:sz="0" w:space="0" w:color="auto"/>
        <w:bottom w:val="none" w:sz="0" w:space="0" w:color="auto"/>
        <w:right w:val="none" w:sz="0" w:space="0" w:color="auto"/>
      </w:divBdr>
    </w:div>
    <w:div w:id="1587153269">
      <w:bodyDiv w:val="1"/>
      <w:marLeft w:val="0"/>
      <w:marRight w:val="0"/>
      <w:marTop w:val="0"/>
      <w:marBottom w:val="0"/>
      <w:divBdr>
        <w:top w:val="none" w:sz="0" w:space="0" w:color="auto"/>
        <w:left w:val="none" w:sz="0" w:space="0" w:color="auto"/>
        <w:bottom w:val="none" w:sz="0" w:space="0" w:color="auto"/>
        <w:right w:val="none" w:sz="0" w:space="0" w:color="auto"/>
      </w:divBdr>
    </w:div>
    <w:div w:id="1831869057">
      <w:bodyDiv w:val="1"/>
      <w:marLeft w:val="0"/>
      <w:marRight w:val="0"/>
      <w:marTop w:val="0"/>
      <w:marBottom w:val="0"/>
      <w:divBdr>
        <w:top w:val="none" w:sz="0" w:space="0" w:color="auto"/>
        <w:left w:val="none" w:sz="0" w:space="0" w:color="auto"/>
        <w:bottom w:val="none" w:sz="0" w:space="0" w:color="auto"/>
        <w:right w:val="none" w:sz="0" w:space="0" w:color="auto"/>
      </w:divBdr>
    </w:div>
    <w:div w:id="1918392482">
      <w:bodyDiv w:val="1"/>
      <w:marLeft w:val="0"/>
      <w:marRight w:val="0"/>
      <w:marTop w:val="0"/>
      <w:marBottom w:val="0"/>
      <w:divBdr>
        <w:top w:val="none" w:sz="0" w:space="0" w:color="auto"/>
        <w:left w:val="none" w:sz="0" w:space="0" w:color="auto"/>
        <w:bottom w:val="none" w:sz="0" w:space="0" w:color="auto"/>
        <w:right w:val="none" w:sz="0" w:space="0" w:color="auto"/>
      </w:divBdr>
    </w:div>
    <w:div w:id="2083873603">
      <w:bodyDiv w:val="1"/>
      <w:marLeft w:val="0"/>
      <w:marRight w:val="0"/>
      <w:marTop w:val="0"/>
      <w:marBottom w:val="0"/>
      <w:divBdr>
        <w:top w:val="none" w:sz="0" w:space="0" w:color="auto"/>
        <w:left w:val="none" w:sz="0" w:space="0" w:color="auto"/>
        <w:bottom w:val="none" w:sz="0" w:space="0" w:color="auto"/>
        <w:right w:val="none" w:sz="0" w:space="0" w:color="auto"/>
      </w:divBdr>
    </w:div>
    <w:div w:id="21442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zont">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66B2-9C81-4F2C-8E58-1DAFDD5B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10746</TotalTime>
  <Pages>191</Pages>
  <Words>54935</Words>
  <Characters>313131</Characters>
  <Application>Microsoft Office Word</Application>
  <DocSecurity>0</DocSecurity>
  <Lines>2609</Lines>
  <Paragraphs>734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 Inc.</Company>
  <LinksUpToDate>false</LinksUpToDate>
  <CharactersWithSpaces>367332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BUCUR, D. Stefan</cp:lastModifiedBy>
  <cp:revision>142</cp:revision>
  <cp:lastPrinted>2023-12-07T10:31:00Z</cp:lastPrinted>
  <dcterms:created xsi:type="dcterms:W3CDTF">2022-04-26T08:58:00Z</dcterms:created>
  <dcterms:modified xsi:type="dcterms:W3CDTF">2024-07-12T09:39:00Z</dcterms:modified>
</cp:coreProperties>
</file>