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C32A" w14:textId="06EDE735" w:rsidR="00C30D57" w:rsidRPr="00964832" w:rsidRDefault="00964832" w:rsidP="00964832">
      <w:pPr>
        <w:keepNext/>
        <w:keepLines/>
        <w:pBdr>
          <w:top w:val="nil"/>
          <w:left w:val="nil"/>
          <w:bottom w:val="nil"/>
          <w:right w:val="nil"/>
          <w:between w:val="nil"/>
        </w:pBdr>
        <w:spacing w:after="240" w:line="276" w:lineRule="auto"/>
        <w:rPr>
          <w:b/>
          <w:color w:val="000000"/>
        </w:rPr>
      </w:pPr>
      <w:r w:rsidRPr="00964832">
        <w:rPr>
          <w:b/>
          <w:color w:val="000000"/>
        </w:rPr>
        <w:t>Pilonul I. Tranziție verde</w:t>
      </w:r>
    </w:p>
    <w:p w14:paraId="03CBB6E6" w14:textId="45099C6D" w:rsidR="00C30D57" w:rsidRPr="00964832" w:rsidRDefault="00964832" w:rsidP="00964832">
      <w:pPr>
        <w:pStyle w:val="Heading2"/>
        <w:spacing w:before="0" w:after="240" w:line="276" w:lineRule="auto"/>
        <w:rPr>
          <w:rFonts w:ascii="Times New Roman" w:eastAsia="Times New Roman" w:hAnsi="Times New Roman" w:cs="Times New Roman"/>
          <w:b/>
          <w:color w:val="000000"/>
          <w:sz w:val="24"/>
          <w:szCs w:val="24"/>
        </w:rPr>
      </w:pPr>
      <w:bookmarkStart w:id="0" w:name="_heading=h.30j0zll" w:colFirst="0" w:colLast="0"/>
      <w:bookmarkEnd w:id="0"/>
      <w:r w:rsidRPr="00964832">
        <w:rPr>
          <w:rFonts w:ascii="Times New Roman" w:eastAsia="Times New Roman" w:hAnsi="Times New Roman" w:cs="Times New Roman"/>
          <w:b/>
          <w:color w:val="000000"/>
          <w:sz w:val="24"/>
          <w:szCs w:val="24"/>
        </w:rPr>
        <w:t xml:space="preserve">Componenta I.1 </w:t>
      </w:r>
      <w:r w:rsidR="006B1624" w:rsidRPr="00964832">
        <w:rPr>
          <w:rFonts w:ascii="Times New Roman" w:eastAsia="Times New Roman" w:hAnsi="Times New Roman" w:cs="Times New Roman"/>
          <w:b/>
          <w:color w:val="000000"/>
          <w:sz w:val="24"/>
          <w:szCs w:val="24"/>
        </w:rPr>
        <w:t>Energie</w:t>
      </w:r>
      <w:bookmarkStart w:id="1" w:name="_heading=h.1fob9te" w:colFirst="0" w:colLast="0"/>
      <w:bookmarkEnd w:id="1"/>
    </w:p>
    <w:tbl>
      <w:tblPr>
        <w:tblStyle w:val="TableGrid"/>
        <w:tblW w:w="0" w:type="auto"/>
        <w:tblLook w:val="04A0" w:firstRow="1" w:lastRow="0" w:firstColumn="1" w:lastColumn="0" w:noHBand="0" w:noVBand="1"/>
      </w:tblPr>
      <w:tblGrid>
        <w:gridCol w:w="9016"/>
      </w:tblGrid>
      <w:tr w:rsidR="005C3D0D" w:rsidRPr="00964832" w14:paraId="49D38E89" w14:textId="77777777" w:rsidTr="00C60DCD">
        <w:trPr>
          <w:trHeight w:val="620"/>
        </w:trPr>
        <w:tc>
          <w:tcPr>
            <w:tcW w:w="9016" w:type="dxa"/>
          </w:tcPr>
          <w:p w14:paraId="2554912B" w14:textId="18661EEC" w:rsidR="005C3D0D" w:rsidRPr="00964832" w:rsidRDefault="00964832" w:rsidP="009101C9">
            <w:pPr>
              <w:spacing w:after="240" w:line="276" w:lineRule="auto"/>
              <w:jc w:val="both"/>
              <w:rPr>
                <w:color w:val="000000"/>
              </w:rPr>
            </w:pPr>
            <w:r>
              <w:rPr>
                <w:b/>
                <w:color w:val="000000"/>
                <w:lang w:val="en-IE"/>
              </w:rPr>
              <w:t>Obiectiv</w:t>
            </w:r>
            <w:r w:rsidR="005C3D0D" w:rsidRPr="00964832">
              <w:rPr>
                <w:color w:val="000000"/>
                <w:lang w:val="en-IE"/>
              </w:rPr>
              <w:t>: Asigurarea tranziției verzi și a digitalizării sectorului energetic prin promovarea producției de energie electrică din surse regenerabile, a eficien</w:t>
            </w:r>
            <w:r w:rsidR="005C3D0D" w:rsidRPr="00964832">
              <w:rPr>
                <w:color w:val="000000"/>
                <w:lang w:val="ro-RO"/>
              </w:rPr>
              <w:t>ței energetice și a tehnologiilor viitorului</w:t>
            </w:r>
          </w:p>
          <w:p w14:paraId="01625D90" w14:textId="20BD0796" w:rsidR="005C3D0D" w:rsidRPr="00964832" w:rsidRDefault="005C3D0D" w:rsidP="009101C9">
            <w:pPr>
              <w:spacing w:after="240" w:line="276" w:lineRule="auto"/>
              <w:jc w:val="both"/>
              <w:rPr>
                <w:b/>
                <w:color w:val="000000"/>
              </w:rPr>
            </w:pPr>
            <w:r w:rsidRPr="00964832">
              <w:rPr>
                <w:b/>
                <w:color w:val="000000"/>
                <w:lang w:val="en-IE"/>
              </w:rPr>
              <w:t>Reforme:</w:t>
            </w:r>
          </w:p>
          <w:p w14:paraId="3734F7E7" w14:textId="76320672" w:rsidR="005C3D0D" w:rsidRPr="00964832" w:rsidRDefault="005C3D0D" w:rsidP="009101C9">
            <w:pPr>
              <w:spacing w:after="240" w:line="276" w:lineRule="auto"/>
              <w:jc w:val="both"/>
              <w:rPr>
                <w:color w:val="000000"/>
              </w:rPr>
            </w:pPr>
            <w:r w:rsidRPr="00964832">
              <w:rPr>
                <w:color w:val="000000"/>
                <w:lang w:val="en-IE"/>
              </w:rPr>
              <w:t>Reforma 1: Reforma pi</w:t>
            </w:r>
            <w:r w:rsidR="001F0906" w:rsidRPr="00964832">
              <w:rPr>
                <w:color w:val="000000"/>
                <w:lang w:val="en-IE"/>
              </w:rPr>
              <w:t xml:space="preserve">eței de energie electrică, </w:t>
            </w:r>
            <w:r w:rsidR="001F0906" w:rsidRPr="009101C9">
              <w:rPr>
                <w:lang w:val="en-IE"/>
              </w:rPr>
              <w:t>prin</w:t>
            </w:r>
            <w:r w:rsidR="009E361B" w:rsidRPr="009101C9">
              <w:rPr>
                <w:lang w:val="en-IE"/>
              </w:rPr>
              <w:t xml:space="preserve"> </w:t>
            </w:r>
            <w:r w:rsidR="009101C9" w:rsidRPr="009101C9">
              <w:rPr>
                <w:lang w:val="en-IE"/>
              </w:rPr>
              <w:t>î</w:t>
            </w:r>
            <w:r w:rsidR="009E361B" w:rsidRPr="009101C9">
              <w:rPr>
                <w:lang w:val="en-IE"/>
              </w:rPr>
              <w:t xml:space="preserve">nlocuirea </w:t>
            </w:r>
            <w:r w:rsidRPr="009101C9">
              <w:rPr>
                <w:lang w:val="en-IE"/>
              </w:rPr>
              <w:t xml:space="preserve">cărbunelui din mixul energetic și susținerea unui cadru legislativ și de reglementare stimulativ </w:t>
            </w:r>
            <w:r w:rsidRPr="00964832">
              <w:rPr>
                <w:color w:val="000000"/>
                <w:lang w:val="en-IE"/>
              </w:rPr>
              <w:t>pentru investițiile private în producția de electricitate din surse regenerabile</w:t>
            </w:r>
          </w:p>
          <w:p w14:paraId="06171D8E" w14:textId="533B5D10" w:rsidR="005C3D0D" w:rsidRPr="00964832" w:rsidRDefault="005C3D0D" w:rsidP="009101C9">
            <w:pPr>
              <w:spacing w:after="240" w:line="276" w:lineRule="auto"/>
              <w:jc w:val="both"/>
              <w:rPr>
                <w:color w:val="000000"/>
              </w:rPr>
            </w:pPr>
            <w:r w:rsidRPr="00964832">
              <w:rPr>
                <w:color w:val="000000"/>
                <w:lang w:val="en-IE"/>
              </w:rPr>
              <w:t>Reforma 2: Dezvoltarea unui cadru legislativ și de reglementare favorabil tehnologiilor viito</w:t>
            </w:r>
            <w:r w:rsidR="001F0906" w:rsidRPr="00964832">
              <w:rPr>
                <w:color w:val="000000"/>
                <w:lang w:val="en-IE"/>
              </w:rPr>
              <w:t>rului, în special hidrogen</w:t>
            </w:r>
            <w:r w:rsidRPr="00964832">
              <w:rPr>
                <w:color w:val="000000"/>
                <w:lang w:val="en-IE"/>
              </w:rPr>
              <w:t xml:space="preserve"> și soluții de stocare</w:t>
            </w:r>
          </w:p>
          <w:p w14:paraId="3FD592BF" w14:textId="77777777" w:rsidR="005C3D0D" w:rsidRPr="00964832" w:rsidRDefault="005C3D0D" w:rsidP="009101C9">
            <w:pPr>
              <w:spacing w:after="240" w:line="276" w:lineRule="auto"/>
              <w:jc w:val="both"/>
              <w:rPr>
                <w:color w:val="000000"/>
              </w:rPr>
            </w:pPr>
            <w:r w:rsidRPr="00964832">
              <w:rPr>
                <w:color w:val="000000"/>
                <w:lang w:val="en-IE"/>
              </w:rPr>
              <w:t>Reforma 3: Îmbunătățirea guvernanței corporative a companiilor de stat din sector</w:t>
            </w:r>
          </w:p>
          <w:p w14:paraId="7F6B9222" w14:textId="71A840BA" w:rsidR="005C3D0D" w:rsidRPr="00964832" w:rsidRDefault="005C3D0D" w:rsidP="009101C9">
            <w:pPr>
              <w:spacing w:after="240" w:line="276" w:lineRule="auto"/>
              <w:jc w:val="both"/>
              <w:rPr>
                <w:color w:val="000000"/>
              </w:rPr>
            </w:pPr>
            <w:r w:rsidRPr="00964832">
              <w:rPr>
                <w:color w:val="000000"/>
                <w:lang w:val="en-IE"/>
              </w:rPr>
              <w:t>Reforma 4: Reducerea intensității energetice a economiei prin dezvoltarea unui mecanism sustenabil de stimulare a eficien</w:t>
            </w:r>
            <w:r w:rsidR="009101C9">
              <w:rPr>
                <w:color w:val="000000"/>
                <w:lang w:val="en-IE"/>
              </w:rPr>
              <w:t>ț</w:t>
            </w:r>
            <w:r w:rsidRPr="00964832">
              <w:rPr>
                <w:color w:val="000000"/>
                <w:lang w:val="en-IE"/>
              </w:rPr>
              <w:t>ei energetice în industrie</w:t>
            </w:r>
          </w:p>
          <w:p w14:paraId="5CD22001" w14:textId="77777777" w:rsidR="005C3D0D" w:rsidRPr="00964832" w:rsidRDefault="005C3D0D" w:rsidP="009101C9">
            <w:pPr>
              <w:spacing w:after="240" w:line="276" w:lineRule="auto"/>
              <w:jc w:val="both"/>
              <w:rPr>
                <w:color w:val="000000"/>
              </w:rPr>
            </w:pPr>
            <w:r w:rsidRPr="00964832">
              <w:rPr>
                <w:color w:val="000000"/>
                <w:lang w:val="en-IE"/>
              </w:rPr>
              <w:t>Reforma 5: Creșterea competitivității și decarbonizarea sectorului de încălzire - răcire</w:t>
            </w:r>
          </w:p>
          <w:p w14:paraId="0422B7BC" w14:textId="15078AFA" w:rsidR="005C3D0D" w:rsidRPr="00964832" w:rsidRDefault="005C3D0D" w:rsidP="009101C9">
            <w:pPr>
              <w:spacing w:after="240" w:line="276" w:lineRule="auto"/>
              <w:jc w:val="both"/>
              <w:rPr>
                <w:color w:val="000000"/>
              </w:rPr>
            </w:pPr>
            <w:r w:rsidRPr="00964832">
              <w:rPr>
                <w:color w:val="000000"/>
                <w:lang w:val="en-IE"/>
              </w:rPr>
              <w:t xml:space="preserve">Reforma 6: Decarbonizarea sectorului de transporturi prin investiții în infrastructură </w:t>
            </w:r>
            <w:r w:rsidR="00675B43" w:rsidRPr="00964832">
              <w:rPr>
                <w:color w:val="000000"/>
                <w:lang w:val="en-IE"/>
              </w:rPr>
              <w:t>de transport electric</w:t>
            </w:r>
            <w:r w:rsidRPr="00964832">
              <w:rPr>
                <w:color w:val="000000"/>
                <w:lang w:val="en-IE"/>
              </w:rPr>
              <w:t xml:space="preserve"> și crearea </w:t>
            </w:r>
            <w:r w:rsidR="00675B43" w:rsidRPr="00964832">
              <w:rPr>
                <w:color w:val="000000"/>
                <w:lang w:val="en-IE"/>
              </w:rPr>
              <w:t>de stimulente</w:t>
            </w:r>
            <w:r w:rsidRPr="00964832">
              <w:rPr>
                <w:color w:val="000000"/>
                <w:lang w:val="en-IE"/>
              </w:rPr>
              <w:t xml:space="preserve"> </w:t>
            </w:r>
            <w:r w:rsidR="00675B43" w:rsidRPr="00964832">
              <w:rPr>
                <w:color w:val="000000"/>
                <w:lang w:val="en-IE"/>
              </w:rPr>
              <w:t xml:space="preserve">pentru </w:t>
            </w:r>
            <w:r w:rsidRPr="00964832">
              <w:rPr>
                <w:color w:val="000000"/>
                <w:lang w:val="en-IE"/>
              </w:rPr>
              <w:t>transportului verde</w:t>
            </w:r>
          </w:p>
          <w:p w14:paraId="2385F8A5" w14:textId="65A0A7CF" w:rsidR="005C3D0D" w:rsidRPr="00964832" w:rsidRDefault="005C3D0D" w:rsidP="009101C9">
            <w:pPr>
              <w:spacing w:after="240" w:line="276" w:lineRule="auto"/>
              <w:jc w:val="both"/>
              <w:rPr>
                <w:b/>
                <w:color w:val="000000"/>
                <w:lang w:val="en-IE"/>
              </w:rPr>
            </w:pPr>
            <w:r w:rsidRPr="00964832">
              <w:rPr>
                <w:b/>
                <w:color w:val="000000"/>
                <w:lang w:val="en-IE"/>
              </w:rPr>
              <w:t>Investitii:</w:t>
            </w:r>
          </w:p>
          <w:p w14:paraId="72749B5E" w14:textId="462C9CCE" w:rsidR="005C3D0D" w:rsidRPr="00964832" w:rsidRDefault="005C3D0D" w:rsidP="009101C9">
            <w:pPr>
              <w:spacing w:after="240" w:line="276" w:lineRule="auto"/>
              <w:jc w:val="both"/>
              <w:rPr>
                <w:color w:val="000000"/>
              </w:rPr>
            </w:pPr>
            <w:r w:rsidRPr="00964832">
              <w:rPr>
                <w:color w:val="000000"/>
                <w:lang w:val="en-IE"/>
              </w:rPr>
              <w:t>Investiția 1: Digitalizarea și tranziția către surse regenerabile de energie at</w:t>
            </w:r>
            <w:r w:rsidR="006A0612" w:rsidRPr="00964832">
              <w:rPr>
                <w:color w:val="000000"/>
                <w:lang w:val="ro-RO"/>
              </w:rPr>
              <w:t xml:space="preserve">ât a </w:t>
            </w:r>
            <w:r w:rsidRPr="00964832">
              <w:rPr>
                <w:color w:val="000000"/>
                <w:lang w:val="en-IE"/>
              </w:rPr>
              <w:t>consumurilor proprii ale operatorilor din rețea și altor operatori critici</w:t>
            </w:r>
            <w:r w:rsidR="006A0612" w:rsidRPr="00964832">
              <w:rPr>
                <w:color w:val="000000"/>
                <w:lang w:val="en-IE"/>
              </w:rPr>
              <w:t>, cât și investiții în noi capacități pentru producția de electricitate din surse regenerabile</w:t>
            </w:r>
          </w:p>
          <w:p w14:paraId="7E795C48" w14:textId="65465599" w:rsidR="005C3D0D" w:rsidRPr="00964832" w:rsidRDefault="005C3D0D" w:rsidP="009101C9">
            <w:pPr>
              <w:spacing w:after="240" w:line="276" w:lineRule="auto"/>
              <w:jc w:val="both"/>
              <w:rPr>
                <w:color w:val="000000"/>
              </w:rPr>
            </w:pPr>
            <w:r w:rsidRPr="00964832">
              <w:rPr>
                <w:color w:val="000000"/>
                <w:lang w:val="en-IE"/>
              </w:rPr>
              <w:t>Investiția 2: Infrastructura de distribuție de gaz natural î</w:t>
            </w:r>
            <w:r w:rsidR="001F0906" w:rsidRPr="00964832">
              <w:rPr>
                <w:color w:val="000000"/>
                <w:lang w:val="en-IE"/>
              </w:rPr>
              <w:t xml:space="preserve">n combinație cu hidrogen </w:t>
            </w:r>
            <w:r w:rsidRPr="00964832">
              <w:rPr>
                <w:color w:val="000000"/>
                <w:lang w:val="en-IE"/>
              </w:rPr>
              <w:t> </w:t>
            </w:r>
          </w:p>
          <w:p w14:paraId="10D62F2B" w14:textId="3BC01FF9" w:rsidR="005C3D0D" w:rsidRPr="00964832" w:rsidRDefault="005C3D0D" w:rsidP="009101C9">
            <w:pPr>
              <w:spacing w:after="240" w:line="276" w:lineRule="auto"/>
              <w:jc w:val="both"/>
              <w:rPr>
                <w:color w:val="000000"/>
              </w:rPr>
            </w:pPr>
            <w:r w:rsidRPr="00964832">
              <w:rPr>
                <w:color w:val="000000"/>
                <w:lang w:val="en-IE"/>
              </w:rPr>
              <w:t>Investiția 3: Proiecte demonstrative integrate în domeniul hidrogenului verde</w:t>
            </w:r>
            <w:r w:rsidR="00B74E34" w:rsidRPr="00964832">
              <w:rPr>
                <w:color w:val="000000"/>
                <w:lang w:val="en-IE"/>
              </w:rPr>
              <w:t>,</w:t>
            </w:r>
            <w:r w:rsidR="00145FE5" w:rsidRPr="00964832">
              <w:rPr>
                <w:color w:val="000000"/>
                <w:lang w:val="en-IE"/>
              </w:rPr>
              <w:t xml:space="preserve"> cercetare-dezvoltare </w:t>
            </w:r>
            <w:r w:rsidR="009101C9">
              <w:rPr>
                <w:color w:val="000000"/>
                <w:lang w:val="en-IE"/>
              </w:rPr>
              <w:t>î</w:t>
            </w:r>
            <w:r w:rsidR="00145FE5" w:rsidRPr="00964832">
              <w:rPr>
                <w:color w:val="000000"/>
                <w:lang w:val="en-IE"/>
              </w:rPr>
              <w:t>n domeniu</w:t>
            </w:r>
            <w:r w:rsidR="00B74E34" w:rsidRPr="00964832">
              <w:rPr>
                <w:color w:val="000000"/>
                <w:lang w:val="en-IE"/>
              </w:rPr>
              <w:t xml:space="preserve"> </w:t>
            </w:r>
            <w:r w:rsidR="009101C9">
              <w:rPr>
                <w:color w:val="000000"/>
                <w:lang w:val="en-IE"/>
              </w:rPr>
              <w:t>ș</w:t>
            </w:r>
            <w:r w:rsidR="00A43D3D" w:rsidRPr="00964832">
              <w:rPr>
                <w:color w:val="000000"/>
                <w:lang w:val="en-IE"/>
              </w:rPr>
              <w:t>i facilitare</w:t>
            </w:r>
            <w:r w:rsidR="00FF24F7" w:rsidRPr="00964832">
              <w:rPr>
                <w:color w:val="000000"/>
                <w:lang w:val="en-IE"/>
              </w:rPr>
              <w:t>a</w:t>
            </w:r>
            <w:r w:rsidR="00A43D3D" w:rsidRPr="00964832">
              <w:rPr>
                <w:color w:val="000000"/>
                <w:lang w:val="en-IE"/>
              </w:rPr>
              <w:t xml:space="preserve"> IPCEI</w:t>
            </w:r>
          </w:p>
          <w:p w14:paraId="42B6E45A" w14:textId="513D234A" w:rsidR="00C60DCD" w:rsidRPr="00964832" w:rsidRDefault="005C3D0D" w:rsidP="009101C9">
            <w:pPr>
              <w:spacing w:after="240" w:line="276" w:lineRule="auto"/>
              <w:jc w:val="both"/>
              <w:rPr>
                <w:color w:val="000000" w:themeColor="text1"/>
                <w:lang w:val="en-IE"/>
              </w:rPr>
            </w:pPr>
            <w:r w:rsidRPr="00964832">
              <w:rPr>
                <w:color w:val="000000"/>
                <w:lang w:val="en-IE"/>
              </w:rPr>
              <w:t>Investiția 4: Lanț industrial de producție și</w:t>
            </w:r>
            <w:r w:rsidR="00C321FE" w:rsidRPr="00964832">
              <w:rPr>
                <w:color w:val="000000"/>
                <w:lang w:val="en-IE"/>
              </w:rPr>
              <w:t>/sau</w:t>
            </w:r>
            <w:r w:rsidRPr="00964832">
              <w:rPr>
                <w:color w:val="000000"/>
                <w:lang w:val="en-IE"/>
              </w:rPr>
              <w:t xml:space="preserve"> reciclare a bateriilor</w:t>
            </w:r>
            <w:r w:rsidR="000F472E" w:rsidRPr="00964832">
              <w:rPr>
                <w:color w:val="002060"/>
                <w:lang w:val="en-IE"/>
              </w:rPr>
              <w:t>,</w:t>
            </w:r>
            <w:r w:rsidR="00E142E0" w:rsidRPr="00964832">
              <w:rPr>
                <w:color w:val="002060"/>
                <w:lang w:val="en-IE"/>
              </w:rPr>
              <w:t xml:space="preserve"> </w:t>
            </w:r>
            <w:r w:rsidR="00C60DCD" w:rsidRPr="00964832">
              <w:rPr>
                <w:color w:val="000000" w:themeColor="text1"/>
              </w:rPr>
              <w:t xml:space="preserve">a celulelor </w:t>
            </w:r>
            <w:r w:rsidR="009101C9">
              <w:rPr>
                <w:color w:val="000000" w:themeColor="text1"/>
              </w:rPr>
              <w:t>ș</w:t>
            </w:r>
            <w:r w:rsidR="00C60DCD" w:rsidRPr="00964832">
              <w:rPr>
                <w:color w:val="000000" w:themeColor="text1"/>
              </w:rPr>
              <w:t>i panourilor fotovoltaice (inclusiv echipamente auxiliare)</w:t>
            </w:r>
            <w:r w:rsidR="00145FE5" w:rsidRPr="00964832">
              <w:rPr>
                <w:color w:val="000000" w:themeColor="text1"/>
              </w:rPr>
              <w:t xml:space="preserve"> </w:t>
            </w:r>
            <w:r w:rsidR="009101C9">
              <w:rPr>
                <w:color w:val="000000" w:themeColor="text1"/>
              </w:rPr>
              <w:t>ș</w:t>
            </w:r>
            <w:r w:rsidR="00145FE5" w:rsidRPr="00964832">
              <w:rPr>
                <w:color w:val="000000" w:themeColor="text1"/>
              </w:rPr>
              <w:t xml:space="preserve">i cercetare-dezvoltare </w:t>
            </w:r>
            <w:r w:rsidR="009101C9">
              <w:rPr>
                <w:color w:val="000000" w:themeColor="text1"/>
              </w:rPr>
              <w:t>î</w:t>
            </w:r>
            <w:r w:rsidR="00145FE5" w:rsidRPr="00964832">
              <w:rPr>
                <w:color w:val="000000" w:themeColor="text1"/>
              </w:rPr>
              <w:t>n domeniu.</w:t>
            </w:r>
          </w:p>
          <w:p w14:paraId="545081D2" w14:textId="290AE9D7" w:rsidR="005C3D0D" w:rsidRPr="00964832" w:rsidRDefault="005C3D0D" w:rsidP="009101C9">
            <w:pPr>
              <w:spacing w:after="240" w:line="276" w:lineRule="auto"/>
              <w:jc w:val="both"/>
              <w:rPr>
                <w:color w:val="000000"/>
              </w:rPr>
            </w:pPr>
            <w:r w:rsidRPr="00964832">
              <w:rPr>
                <w:color w:val="000000"/>
                <w:lang w:val="en-IE"/>
              </w:rPr>
              <w:t xml:space="preserve">Investiția </w:t>
            </w:r>
            <w:r w:rsidR="00271813">
              <w:rPr>
                <w:color w:val="000000"/>
                <w:lang w:val="en-IE"/>
              </w:rPr>
              <w:t>5</w:t>
            </w:r>
            <w:r w:rsidRPr="00964832">
              <w:rPr>
                <w:color w:val="000000"/>
                <w:lang w:val="en-IE"/>
              </w:rPr>
              <w:t xml:space="preserve">: </w:t>
            </w:r>
            <w:r w:rsidR="00EE66CE" w:rsidRPr="00964832">
              <w:rPr>
                <w:color w:val="000000"/>
                <w:lang w:val="en-IE"/>
              </w:rPr>
              <w:t>Schemă de stimulare a eficienței energetice în industrie</w:t>
            </w:r>
          </w:p>
          <w:p w14:paraId="2F914096" w14:textId="467058D5" w:rsidR="005C3D0D" w:rsidRPr="00964832" w:rsidRDefault="005C3D0D" w:rsidP="009101C9">
            <w:pPr>
              <w:spacing w:after="240" w:line="276" w:lineRule="auto"/>
              <w:jc w:val="both"/>
              <w:rPr>
                <w:color w:val="000000"/>
                <w:lang w:val="en-IE"/>
              </w:rPr>
            </w:pPr>
            <w:r w:rsidRPr="00964832">
              <w:rPr>
                <w:color w:val="000000"/>
                <w:lang w:val="en-IE"/>
              </w:rPr>
              <w:t xml:space="preserve">Investiția </w:t>
            </w:r>
            <w:r w:rsidR="00271813">
              <w:rPr>
                <w:color w:val="000000"/>
                <w:lang w:val="en-IE"/>
              </w:rPr>
              <w:t>6</w:t>
            </w:r>
            <w:r w:rsidRPr="00964832">
              <w:rPr>
                <w:color w:val="000000"/>
                <w:lang w:val="en-IE"/>
              </w:rPr>
              <w:t>: Infrastructur</w:t>
            </w:r>
            <w:r w:rsidR="00726AF4" w:rsidRPr="00964832">
              <w:rPr>
                <w:color w:val="000000"/>
                <w:lang w:val="en-IE"/>
              </w:rPr>
              <w:t>ă încărcare vehicule electrice</w:t>
            </w:r>
          </w:p>
          <w:p w14:paraId="640FB65A" w14:textId="7185EF45" w:rsidR="005C3D0D" w:rsidRPr="00964832" w:rsidRDefault="00964832" w:rsidP="009101C9">
            <w:pPr>
              <w:spacing w:after="240" w:line="276" w:lineRule="auto"/>
              <w:jc w:val="both"/>
              <w:rPr>
                <w:color w:val="000000"/>
                <w:lang w:val="en-IE"/>
              </w:rPr>
            </w:pPr>
            <w:r>
              <w:rPr>
                <w:color w:val="000000"/>
                <w:lang w:val="en-IE"/>
              </w:rPr>
              <w:t>Buget</w:t>
            </w:r>
            <w:r w:rsidR="005C3D0D" w:rsidRPr="00964832">
              <w:rPr>
                <w:color w:val="000000"/>
                <w:lang w:val="en-IE"/>
              </w:rPr>
              <w:t xml:space="preserve">: </w:t>
            </w:r>
            <w:r>
              <w:rPr>
                <w:color w:val="000000"/>
                <w:lang w:val="en-IE"/>
              </w:rPr>
              <w:t>1.623.500.000 EUR</w:t>
            </w:r>
          </w:p>
        </w:tc>
      </w:tr>
    </w:tbl>
    <w:p w14:paraId="091810EC" w14:textId="77777777" w:rsidR="00964832" w:rsidRDefault="00964832" w:rsidP="00964832">
      <w:pPr>
        <w:pStyle w:val="Heading2"/>
        <w:spacing w:before="0" w:after="240" w:line="276" w:lineRule="auto"/>
        <w:ind w:left="720"/>
        <w:jc w:val="both"/>
        <w:rPr>
          <w:rFonts w:ascii="Times New Roman" w:eastAsia="Times New Roman" w:hAnsi="Times New Roman" w:cs="Times New Roman"/>
          <w:b/>
          <w:color w:val="000000"/>
          <w:sz w:val="24"/>
          <w:szCs w:val="24"/>
          <w:u w:val="single"/>
        </w:rPr>
      </w:pPr>
      <w:bookmarkStart w:id="2" w:name="_heading=h.3znysh7" w:colFirst="0" w:colLast="0"/>
      <w:bookmarkEnd w:id="2"/>
    </w:p>
    <w:p w14:paraId="39343E2B" w14:textId="5F3ED902" w:rsidR="00C30D57" w:rsidRPr="00964832" w:rsidRDefault="00964832" w:rsidP="00964832">
      <w:pPr>
        <w:pStyle w:val="Heading2"/>
        <w:numPr>
          <w:ilvl w:val="0"/>
          <w:numId w:val="9"/>
        </w:numPr>
        <w:spacing w:before="0" w:after="240"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Provocări și obiective</w:t>
      </w:r>
    </w:p>
    <w:p w14:paraId="08E2D203" w14:textId="702968F5" w:rsidR="00C30D57" w:rsidRPr="00964832" w:rsidRDefault="00964832" w:rsidP="00964832">
      <w:pPr>
        <w:numPr>
          <w:ilvl w:val="0"/>
          <w:numId w:val="5"/>
        </w:numPr>
        <w:pBdr>
          <w:top w:val="nil"/>
          <w:left w:val="nil"/>
          <w:bottom w:val="nil"/>
          <w:right w:val="nil"/>
          <w:between w:val="nil"/>
        </w:pBdr>
        <w:spacing w:after="240" w:line="276" w:lineRule="auto"/>
        <w:jc w:val="both"/>
        <w:rPr>
          <w:color w:val="000000"/>
        </w:rPr>
      </w:pPr>
      <w:r>
        <w:rPr>
          <w:color w:val="000000"/>
        </w:rPr>
        <w:t>Provocări</w:t>
      </w:r>
    </w:p>
    <w:p w14:paraId="6017F817" w14:textId="20BCE414" w:rsidR="00147AD7" w:rsidRPr="00964832" w:rsidRDefault="00A8246C" w:rsidP="00964832">
      <w:pPr>
        <w:pBdr>
          <w:top w:val="nil"/>
          <w:left w:val="nil"/>
          <w:bottom w:val="nil"/>
          <w:right w:val="nil"/>
          <w:between w:val="nil"/>
        </w:pBdr>
        <w:spacing w:after="240" w:line="276" w:lineRule="auto"/>
        <w:jc w:val="both"/>
        <w:rPr>
          <w:color w:val="353535"/>
        </w:rPr>
      </w:pPr>
      <w:r w:rsidRPr="00964832">
        <w:rPr>
          <w:color w:val="000000"/>
        </w:rPr>
        <w:t xml:space="preserve">În </w:t>
      </w:r>
      <w:r w:rsidR="00580904" w:rsidRPr="00964832">
        <w:rPr>
          <w:color w:val="000000"/>
        </w:rPr>
        <w:t>contextu</w:t>
      </w:r>
      <w:r w:rsidRPr="00964832">
        <w:rPr>
          <w:color w:val="000000"/>
        </w:rPr>
        <w:t>l eforturilor politice de susținere a investițiile în producția de energie din surse regenerabile și datorită transformărilor structurale din economii către sectoare de prod</w:t>
      </w:r>
      <w:r w:rsidR="001A290C" w:rsidRPr="00964832">
        <w:rPr>
          <w:color w:val="000000"/>
        </w:rPr>
        <w:t>ucție și servicii cu intensitat</w:t>
      </w:r>
      <w:r w:rsidRPr="00964832">
        <w:rPr>
          <w:color w:val="000000"/>
        </w:rPr>
        <w:t xml:space="preserve">e energetică mai scăzută, România se află pe traiectoria corectă pentru îndeplinirea țintelor energie – climă pentru 2020. Comisia Europeană avertizează însă că, în contextul politicilor actuale, țintele de energie regenerabilă, reducere de emisii și eficiență energetică pentru 2030 </w:t>
      </w:r>
      <w:r w:rsidR="00E142E0" w:rsidRPr="00964832">
        <w:rPr>
          <w:color w:val="000000"/>
        </w:rPr>
        <w:t>sunt provocatoare</w:t>
      </w:r>
      <w:r w:rsidRPr="00964832">
        <w:rPr>
          <w:color w:val="000000"/>
        </w:rPr>
        <w:t>, chiar și în contextual unor ambiții de politici și programe, conform variantei nerevizuite a Planului Național Energie Climă, care necesit</w:t>
      </w:r>
      <w:r w:rsidR="009101C9">
        <w:rPr>
          <w:color w:val="000000"/>
        </w:rPr>
        <w:t>ă</w:t>
      </w:r>
      <w:r w:rsidRPr="00964832">
        <w:rPr>
          <w:color w:val="000000"/>
        </w:rPr>
        <w:t xml:space="preserve"> investiții în sectorul energetic </w:t>
      </w:r>
      <w:r w:rsidR="00CD1FAF" w:rsidRPr="00964832">
        <w:rPr>
          <w:color w:val="000000"/>
        </w:rPr>
        <w:t>de 22 de miliarde EUR în perioada 2021-2030.</w:t>
      </w:r>
    </w:p>
    <w:p w14:paraId="6001066C" w14:textId="7653D736" w:rsidR="00CD1FAF" w:rsidRPr="00964832" w:rsidRDefault="00CD1FAF" w:rsidP="00964832">
      <w:pPr>
        <w:widowControl w:val="0"/>
        <w:autoSpaceDE w:val="0"/>
        <w:autoSpaceDN w:val="0"/>
        <w:adjustRightInd w:val="0"/>
        <w:spacing w:after="240" w:line="276" w:lineRule="auto"/>
        <w:jc w:val="both"/>
        <w:rPr>
          <w:color w:val="000000"/>
        </w:rPr>
      </w:pPr>
      <w:r w:rsidRPr="00964832">
        <w:rPr>
          <w:color w:val="000000"/>
        </w:rPr>
        <w:t>Din 1990 intensitatea energetică în România a continuat să fie pe o pantă descedendentă, dar continuă să fie mai ridicată decât media europeană cu aproape 40%, în ciuda unei rate anuale de reducere a intensității energetice, în perioada 2005 – 2017, printre cel</w:t>
      </w:r>
      <w:r w:rsidR="001E35EF">
        <w:rPr>
          <w:color w:val="000000"/>
        </w:rPr>
        <w:t>e</w:t>
      </w:r>
      <w:r w:rsidRPr="00964832">
        <w:rPr>
          <w:color w:val="000000"/>
        </w:rPr>
        <w:t xml:space="preserve"> mai mari din Uniunea Europeană. Deși există indici</w:t>
      </w:r>
      <w:r w:rsidR="00E142E0" w:rsidRPr="00964832">
        <w:rPr>
          <w:color w:val="000000"/>
        </w:rPr>
        <w:t>i</w:t>
      </w:r>
      <w:r w:rsidRPr="00964832">
        <w:rPr>
          <w:color w:val="000000"/>
        </w:rPr>
        <w:t xml:space="preserve"> cu privire la decuplarea dintre creșterea economică și consumul de energie, se preconizează că cererea de energie va crește, ceea ce va fi factorul determinant pentru canalizarea a peste 80% din investițiile necesare în sector. </w:t>
      </w:r>
    </w:p>
    <w:p w14:paraId="2D810A0B" w14:textId="76B16B5D" w:rsidR="004712B8" w:rsidRPr="00964832" w:rsidRDefault="00F9017E" w:rsidP="00964832">
      <w:pPr>
        <w:widowControl w:val="0"/>
        <w:autoSpaceDE w:val="0"/>
        <w:autoSpaceDN w:val="0"/>
        <w:adjustRightInd w:val="0"/>
        <w:spacing w:after="240" w:line="276" w:lineRule="auto"/>
        <w:jc w:val="both"/>
        <w:rPr>
          <w:color w:val="353535"/>
        </w:rPr>
      </w:pPr>
      <w:r w:rsidRPr="00964832">
        <w:rPr>
          <w:color w:val="000000"/>
        </w:rPr>
        <w:t>O altă provocare cu care se confruntă Români</w:t>
      </w:r>
      <w:r w:rsidR="009E361B" w:rsidRPr="00964832">
        <w:rPr>
          <w:color w:val="000000"/>
        </w:rPr>
        <w:t xml:space="preserve">a </w:t>
      </w:r>
      <w:r w:rsidRPr="00964832">
        <w:rPr>
          <w:color w:val="000000"/>
        </w:rPr>
        <w:t xml:space="preserve">o reprezintă blocajul cu </w:t>
      </w:r>
      <w:r w:rsidR="001E35EF">
        <w:rPr>
          <w:color w:val="000000"/>
        </w:rPr>
        <w:t xml:space="preserve">existent pe </w:t>
      </w:r>
      <w:r w:rsidRPr="00964832">
        <w:rPr>
          <w:color w:val="000000"/>
        </w:rPr>
        <w:t>piața energiei electrice din surse regenerabile. Din 20</w:t>
      </w:r>
      <w:r w:rsidR="004540E8" w:rsidRPr="00964832">
        <w:rPr>
          <w:color w:val="000000"/>
        </w:rPr>
        <w:t>16</w:t>
      </w:r>
      <w:r w:rsidRPr="00964832">
        <w:rPr>
          <w:color w:val="000000"/>
        </w:rPr>
        <w:t xml:space="preserve"> până în 20</w:t>
      </w:r>
      <w:r w:rsidR="004540E8" w:rsidRPr="00964832">
        <w:rPr>
          <w:color w:val="000000"/>
        </w:rPr>
        <w:t>19</w:t>
      </w:r>
      <w:r w:rsidRPr="00964832">
        <w:rPr>
          <w:color w:val="000000"/>
        </w:rPr>
        <w:t xml:space="preserve"> proporția de energie regenerabilă din consumul final brut de energie a stagnat și de-a lungul anului 2019 a avut</w:t>
      </w:r>
      <w:r w:rsidR="000D1B7D" w:rsidRPr="00964832">
        <w:rPr>
          <w:color w:val="000000"/>
        </w:rPr>
        <w:t xml:space="preserve"> chiar o traiectorie descendentă</w:t>
      </w:r>
      <w:r w:rsidRPr="00964832">
        <w:rPr>
          <w:color w:val="000000"/>
        </w:rPr>
        <w:t xml:space="preserve">, spre deosebire de </w:t>
      </w:r>
      <w:r w:rsidR="00E31896" w:rsidRPr="00964832">
        <w:rPr>
          <w:color w:val="000000"/>
        </w:rPr>
        <w:t>tendința</w:t>
      </w:r>
      <w:r w:rsidRPr="00964832">
        <w:rPr>
          <w:color w:val="000000"/>
        </w:rPr>
        <w:t xml:space="preserve"> europeană</w:t>
      </w:r>
      <w:r w:rsidR="00E31896" w:rsidRPr="00964832">
        <w:rPr>
          <w:color w:val="000000"/>
        </w:rPr>
        <w:t xml:space="preserve">, care a fost pe o puternică pantă ascendentă în ultimii ani. Chiar și asa, proporția de surse regenerabile din consumul final brut era în 2019 de 24,3%, cu aproximativ 30% peste media europeană. </w:t>
      </w:r>
      <w:r w:rsidR="004540E8" w:rsidRPr="00964832">
        <w:t>Cea mai mare parte a investi</w:t>
      </w:r>
      <w:r w:rsidR="001E35EF">
        <w:t>ț</w:t>
      </w:r>
      <w:r w:rsidR="004540E8" w:rsidRPr="00964832">
        <w:t xml:space="preserve">iilor </w:t>
      </w:r>
      <w:r w:rsidR="001E35EF">
        <w:t>î</w:t>
      </w:r>
      <w:r w:rsidR="004540E8" w:rsidRPr="00964832">
        <w:t>n produc</w:t>
      </w:r>
      <w:r w:rsidR="001E35EF">
        <w:t>ț</w:t>
      </w:r>
      <w:r w:rsidR="004540E8" w:rsidRPr="00964832">
        <w:t xml:space="preserve">ia de energie din surse regenerabile au fost realizate la costuri semnificative datorate tehnologiei </w:t>
      </w:r>
      <w:r w:rsidR="001E35EF">
        <w:t>î</w:t>
      </w:r>
      <w:r w:rsidR="004540E8" w:rsidRPr="00964832">
        <w:t>nc</w:t>
      </w:r>
      <w:r w:rsidR="001E35EF">
        <w:t>ă</w:t>
      </w:r>
      <w:r w:rsidR="004540E8" w:rsidRPr="00964832">
        <w:t xml:space="preserve"> </w:t>
      </w:r>
      <w:r w:rsidR="001E35EF">
        <w:t>î</w:t>
      </w:r>
      <w:r w:rsidR="004540E8" w:rsidRPr="00964832">
        <w:t>n dezvoltare la cel moment, costuri sus</w:t>
      </w:r>
      <w:r w:rsidR="001E35EF">
        <w:t>ț</w:t>
      </w:r>
      <w:r w:rsidR="004540E8" w:rsidRPr="00964832">
        <w:t>inute printr-o schem</w:t>
      </w:r>
      <w:r w:rsidR="001E35EF">
        <w:t>ă</w:t>
      </w:r>
      <w:r w:rsidR="004540E8" w:rsidRPr="00964832">
        <w:t xml:space="preserve"> support cu impact semnificativ asupra costului final al energiei, suportat de c</w:t>
      </w:r>
      <w:r w:rsidR="001E35EF">
        <w:t>ă</w:t>
      </w:r>
      <w:r w:rsidR="004540E8" w:rsidRPr="00964832">
        <w:t xml:space="preserve">tre consumatori finali. Una din provocările principale cu care se confruntă industria de energie </w:t>
      </w:r>
      <w:r w:rsidR="004540E8" w:rsidRPr="00964832">
        <w:rPr>
          <w:color w:val="000000"/>
        </w:rPr>
        <w:t>regenerabilă și unul din motivele pentru care investițiile în acest sector întârzie</w:t>
      </w:r>
      <w:r w:rsidR="001E35EF">
        <w:rPr>
          <w:color w:val="000000"/>
        </w:rPr>
        <w:t>,</w:t>
      </w:r>
      <w:r w:rsidR="004540E8" w:rsidRPr="00964832">
        <w:rPr>
          <w:color w:val="000000"/>
        </w:rPr>
        <w:t xml:space="preserve"> o reprezintă</w:t>
      </w:r>
      <w:r w:rsidR="001E35EF">
        <w:rPr>
          <w:color w:val="000000"/>
        </w:rPr>
        <w:t>,</w:t>
      </w:r>
      <w:r w:rsidR="004540E8" w:rsidRPr="00964832">
        <w:rPr>
          <w:color w:val="000000"/>
        </w:rPr>
        <w:t xml:space="preserve"> nu atât lipsa unei scheme de suport </w:t>
      </w:r>
      <w:r w:rsidR="001E35EF">
        <w:rPr>
          <w:color w:val="000000"/>
        </w:rPr>
        <w:t>care</w:t>
      </w:r>
      <w:r w:rsidR="004540E8" w:rsidRPr="00964832">
        <w:rPr>
          <w:color w:val="000000"/>
        </w:rPr>
        <w:t xml:space="preserve"> a fost apreciată de Comisia Europeană în Raportul privind Semestrul European din 2020 ca </w:t>
      </w:r>
      <w:r w:rsidR="004540E8" w:rsidRPr="00964832">
        <w:rPr>
          <w:color w:val="000000"/>
          <w:lang w:val="en-US"/>
        </w:rPr>
        <w:t xml:space="preserve">“oferind </w:t>
      </w:r>
      <w:r w:rsidR="004540E8" w:rsidRPr="00964832">
        <w:rPr>
          <w:color w:val="000000"/>
          <w:lang w:val="ro-RO"/>
        </w:rPr>
        <w:t>sprijin pentru promovarea energiei din surse regenerabile în mod durabil</w:t>
      </w:r>
      <w:r w:rsidR="004540E8" w:rsidRPr="00964832">
        <w:rPr>
          <w:color w:val="000000"/>
          <w:lang w:val="en-US"/>
        </w:rPr>
        <w:t>”</w:t>
      </w:r>
      <w:r w:rsidR="004540E8" w:rsidRPr="00964832">
        <w:rPr>
          <w:color w:val="000000"/>
        </w:rPr>
        <w:t xml:space="preserve">, cât mai ales gradul ridicat de uzură fizică și morală a echipamentelor rețelei de transmisie. Această provocare are consecințe negative asupra siguranței aprovizionării cu energie a populației, asupra costurilor cu transmisia, eficienței energetice din acest segment de piață și asupra mediului. De altfel, precaritatea infrastructurii de transport de energie electrică este menționată și în Rapoartele de Țară din 2019 și 2020. Lipsa de investiții adecvate în ceea ce privește infrastructura de transport de energie electrică se remarcă, de altfel, și în ceea ce privește lipsa liniilor de interconexiune de energie electrică. </w:t>
      </w:r>
      <w:r w:rsidR="001E35EF">
        <w:rPr>
          <w:color w:val="000000"/>
        </w:rPr>
        <w:t xml:space="preserve">După </w:t>
      </w:r>
      <w:r w:rsidR="004540E8" w:rsidRPr="00964832">
        <w:rPr>
          <w:color w:val="000000"/>
        </w:rPr>
        <w:t>cum se notează în raportul privind Semestrul European din 2020, gradul de conectare al României se menține sub media Uniunii Europene și România nu a înregistrat progrese în ceea ce privește dezvoltarea de noi linii de interconexiune de energie electrică. În 2017, nivelul de interconectivitate a rețelelor de energie electrică a fost de 7 %, sub obiectivul de 10 % prevăzut pentru 2020.</w:t>
      </w:r>
    </w:p>
    <w:p w14:paraId="4A6B0B0E" w14:textId="36E1502D" w:rsidR="004712B8" w:rsidRPr="00964832" w:rsidRDefault="004712B8" w:rsidP="00964832">
      <w:pPr>
        <w:widowControl w:val="0"/>
        <w:autoSpaceDE w:val="0"/>
        <w:autoSpaceDN w:val="0"/>
        <w:adjustRightInd w:val="0"/>
        <w:spacing w:after="240" w:line="276" w:lineRule="auto"/>
        <w:jc w:val="both"/>
        <w:rPr>
          <w:color w:val="000000"/>
        </w:rPr>
      </w:pPr>
      <w:r w:rsidRPr="00964832">
        <w:rPr>
          <w:color w:val="000000"/>
        </w:rPr>
        <w:lastRenderedPageBreak/>
        <w:t xml:space="preserve">Totodată, conform unei analize a adecvanței sistemului energetic national, s-a constatat un deficit important de putere instalată pentru satisfacerea indicatorilor de adecvanță impuși de ENTSO-E. </w:t>
      </w:r>
    </w:p>
    <w:p w14:paraId="0DF6884A" w14:textId="079407BC" w:rsidR="00A05739" w:rsidRPr="00964832" w:rsidRDefault="00A05739" w:rsidP="00964832">
      <w:pPr>
        <w:widowControl w:val="0"/>
        <w:autoSpaceDE w:val="0"/>
        <w:autoSpaceDN w:val="0"/>
        <w:adjustRightInd w:val="0"/>
        <w:spacing w:after="240" w:line="276" w:lineRule="auto"/>
        <w:jc w:val="both"/>
        <w:rPr>
          <w:color w:val="353535"/>
        </w:rPr>
      </w:pPr>
      <w:r w:rsidRPr="00964832">
        <w:rPr>
          <w:color w:val="000000"/>
        </w:rPr>
        <w:t>Acest</w:t>
      </w:r>
      <w:r w:rsidR="004712B8" w:rsidRPr="00964832">
        <w:rPr>
          <w:color w:val="000000"/>
        </w:rPr>
        <w:t>e</w:t>
      </w:r>
      <w:r w:rsidRPr="00964832">
        <w:rPr>
          <w:color w:val="000000"/>
        </w:rPr>
        <w:t xml:space="preserve"> lucru</w:t>
      </w:r>
      <w:r w:rsidR="004712B8" w:rsidRPr="00964832">
        <w:rPr>
          <w:color w:val="000000"/>
        </w:rPr>
        <w:t>ri</w:t>
      </w:r>
      <w:r w:rsidRPr="00964832">
        <w:rPr>
          <w:color w:val="000000"/>
        </w:rPr>
        <w:t xml:space="preserve"> </w:t>
      </w:r>
      <w:r w:rsidR="004712B8" w:rsidRPr="00964832">
        <w:rPr>
          <w:color w:val="000000"/>
        </w:rPr>
        <w:t xml:space="preserve">duc, printre altele, </w:t>
      </w:r>
      <w:r w:rsidRPr="00964832">
        <w:rPr>
          <w:color w:val="000000"/>
        </w:rPr>
        <w:t xml:space="preserve">la costuri ridicate cu energia electrică la nivel național. </w:t>
      </w:r>
      <w:r w:rsidRPr="00964832">
        <w:rPr>
          <w:color w:val="000000"/>
          <w:lang w:val="ro-RO"/>
        </w:rPr>
        <w:t>În a doua jumătate a anului 2020, România a înregistrat prețuri la energie electrică pentru consumatorii industriali mai ridicate decât Slovenia, Franța, Ungaria, Luxemburg, Estonia, Bulgaria, Cehia, Finlanda, Danemarca și Suedia, în timp ce pentru consumatorii casnici prețul energiei electrice a fost de 0,1149 EUR/ kWh, depășind cu mult prețurile la</w:t>
      </w:r>
      <w:r w:rsidR="00326D1A" w:rsidRPr="00964832">
        <w:rPr>
          <w:color w:val="000000"/>
          <w:lang w:val="ro-RO"/>
        </w:rPr>
        <w:t xml:space="preserve"> energie electrică plătite de consumatorii casnici din </w:t>
      </w:r>
      <w:r w:rsidR="004712B8" w:rsidRPr="00964832">
        <w:rPr>
          <w:color w:val="000000"/>
          <w:lang w:val="ro-RO"/>
        </w:rPr>
        <w:t>țările învecinate (0,1009 EUR/ kWh în Ungaria și 0,0982 EUR/ kWh în Bulgaria).</w:t>
      </w:r>
    </w:p>
    <w:p w14:paraId="75FC3054" w14:textId="5F51639C" w:rsidR="004712B8" w:rsidRPr="00964832" w:rsidRDefault="004712B8" w:rsidP="00964832">
      <w:pPr>
        <w:widowControl w:val="0"/>
        <w:autoSpaceDE w:val="0"/>
        <w:autoSpaceDN w:val="0"/>
        <w:adjustRightInd w:val="0"/>
        <w:spacing w:after="240" w:line="276" w:lineRule="auto"/>
        <w:jc w:val="both"/>
        <w:rPr>
          <w:color w:val="000000"/>
        </w:rPr>
      </w:pPr>
      <w:r w:rsidRPr="00964832">
        <w:rPr>
          <w:color w:val="000000"/>
          <w:lang w:val="ro-RO"/>
        </w:rPr>
        <w:t>Una din provocările majore ale Sistemului Energetic Național, în cazul scenariului conform cu Planul Național Energie Climă (PNIESC) de creștere a ponderii energiei din surse regenerabile la 30,7% în 2030 (chiar și acesta fiind insufient de ambițios comparativ cu ce ar fi economic fezabil</w:t>
      </w:r>
      <w:r w:rsidR="00F866E0" w:rsidRPr="00964832">
        <w:rPr>
          <w:color w:val="000000"/>
          <w:lang w:val="ro-RO"/>
        </w:rPr>
        <w:t>, propun</w:t>
      </w:r>
      <w:r w:rsidR="001E35EF">
        <w:rPr>
          <w:color w:val="000000"/>
          <w:lang w:val="ro-RO"/>
        </w:rPr>
        <w:t>â</w:t>
      </w:r>
      <w:r w:rsidR="00F866E0" w:rsidRPr="00964832">
        <w:rPr>
          <w:color w:val="000000"/>
          <w:lang w:val="ro-RO"/>
        </w:rPr>
        <w:t>nd cre</w:t>
      </w:r>
      <w:r w:rsidR="001E35EF">
        <w:rPr>
          <w:color w:val="000000"/>
          <w:lang w:val="ro-RO"/>
        </w:rPr>
        <w:t>ș</w:t>
      </w:r>
      <w:r w:rsidR="00F866E0" w:rsidRPr="00964832">
        <w:rPr>
          <w:color w:val="000000"/>
          <w:lang w:val="ro-RO"/>
        </w:rPr>
        <w:t xml:space="preserve">terea nivelului de energie din surse regenerabile la 34% </w:t>
      </w:r>
      <w:r w:rsidR="001E35EF">
        <w:rPr>
          <w:color w:val="000000"/>
          <w:lang w:val="ro-RO"/>
        </w:rPr>
        <w:t>î</w:t>
      </w:r>
      <w:r w:rsidR="00F866E0" w:rsidRPr="00964832">
        <w:rPr>
          <w:color w:val="000000"/>
          <w:lang w:val="ro-RO"/>
        </w:rPr>
        <w:t>n 2030</w:t>
      </w:r>
      <w:r w:rsidRPr="00964832">
        <w:rPr>
          <w:color w:val="000000"/>
          <w:lang w:val="ro-RO"/>
        </w:rPr>
        <w:t xml:space="preserve">), ar fi </w:t>
      </w:r>
      <w:r w:rsidRPr="00964832">
        <w:rPr>
          <w:color w:val="000000"/>
        </w:rPr>
        <w:t xml:space="preserve">lipsa posibilității actuale de asigurare de rezerve și echilibrare suficiente pentru capacități adiționale din surse regenerabile. </w:t>
      </w:r>
    </w:p>
    <w:p w14:paraId="3EB5E084" w14:textId="263E8E16" w:rsidR="004712B8" w:rsidRPr="00964832" w:rsidRDefault="004540E8" w:rsidP="00964832">
      <w:pPr>
        <w:widowControl w:val="0"/>
        <w:autoSpaceDE w:val="0"/>
        <w:autoSpaceDN w:val="0"/>
        <w:adjustRightInd w:val="0"/>
        <w:spacing w:after="240" w:line="276" w:lineRule="auto"/>
        <w:jc w:val="both"/>
        <w:rPr>
          <w:color w:val="000000"/>
        </w:rPr>
      </w:pPr>
      <w:r w:rsidRPr="00964832">
        <w:rPr>
          <w:color w:val="000000"/>
        </w:rPr>
        <w:t xml:space="preserve">Sectorul energetic rămâne sursa cea mai importantă de emisii de gaze cu efect de seră (GES) cu 66% din emisii aparținând acestui sector și în condițiile actualului mix energetic, chiar și cu țintele din PNIESC, România </w:t>
      </w:r>
      <w:r w:rsidRPr="00964832">
        <w:t xml:space="preserve">va avea provocari </w:t>
      </w:r>
      <w:r w:rsidR="001E35EF">
        <w:t>î</w:t>
      </w:r>
      <w:r w:rsidRPr="00964832">
        <w:t xml:space="preserve">n atingerea obiectivelor </w:t>
      </w:r>
      <w:r w:rsidRPr="00964832">
        <w:rPr>
          <w:color w:val="000000"/>
        </w:rPr>
        <w:t xml:space="preserve">de reduceri de emisii pentru 2030. Conform Regulamentului (UE) 2018/ 842, România trebuie să își reducă emisiile non-ETS cu 2% comparativ cu anul 2005, pe când evaluările Comisiei Europene din 2019 anticipează că acestea vor crește cu până la 6%, </w:t>
      </w:r>
      <w:r w:rsidR="001E35EF">
        <w:rPr>
          <w:color w:val="000000"/>
        </w:rPr>
        <w:t>în pofida</w:t>
      </w:r>
      <w:r w:rsidRPr="00964832">
        <w:rPr>
          <w:color w:val="000000"/>
        </w:rPr>
        <w:t xml:space="preserve"> măsurilor suplimentare anunțate în contextul revizuirii PNIESC</w:t>
      </w:r>
      <w:r w:rsidR="003B1589" w:rsidRPr="00964832">
        <w:rPr>
          <w:color w:val="000000"/>
        </w:rPr>
        <w:t xml:space="preserve">. </w:t>
      </w:r>
    </w:p>
    <w:p w14:paraId="366FECD8" w14:textId="48DDA14E" w:rsidR="000E2F1C" w:rsidRPr="00964832" w:rsidRDefault="003B1589" w:rsidP="00964832">
      <w:pPr>
        <w:widowControl w:val="0"/>
        <w:autoSpaceDE w:val="0"/>
        <w:autoSpaceDN w:val="0"/>
        <w:adjustRightInd w:val="0"/>
        <w:spacing w:after="240" w:line="276" w:lineRule="auto"/>
        <w:jc w:val="both"/>
        <w:rPr>
          <w:color w:val="000000"/>
        </w:rPr>
      </w:pPr>
      <w:r w:rsidRPr="00964832">
        <w:rPr>
          <w:color w:val="000000"/>
        </w:rPr>
        <w:t xml:space="preserve">Sectorul energetic este și sectorul principal care cauzează poluare atmosferică, restructurarea sistemelor energetic (prin trecerea de la cărbune la gaz natural și prin integrarea surselor regenerabile de energie) și de încălzire (prin </w:t>
      </w:r>
      <w:r w:rsidR="00D031F4" w:rsidRPr="00964832">
        <w:rPr>
          <w:color w:val="000000"/>
        </w:rPr>
        <w:t>reabilitarea SACET-urilor, tranziția acestora de la cărbune la gaz și chiar la surse regenerabile de energie, coroborat cu sprijinirea tranziției consumatorilor la încălzire în sistem centralizat) putând duce la o reducere semnificativă a poluării aerului. Polua</w:t>
      </w:r>
      <w:r w:rsidR="001E35EF">
        <w:rPr>
          <w:color w:val="000000"/>
        </w:rPr>
        <w:t>r</w:t>
      </w:r>
      <w:r w:rsidR="00D031F4" w:rsidRPr="00964832">
        <w:rPr>
          <w:color w:val="000000"/>
        </w:rPr>
        <w:t xml:space="preserve">ea aerului are consecințe semnificative pentru sănătatea umană, 25,000 de morți premature înregistrându-se în fiecare an din cauza particulelor în suspensie, România fiind deferită Curții Europene de Justiție pentru depășirea nivelurilor de particule PM10. </w:t>
      </w:r>
      <w:r w:rsidR="000E2F1C" w:rsidRPr="00964832">
        <w:rPr>
          <w:color w:val="000000"/>
        </w:rPr>
        <w:t>Evaluarea Comisiei față de PNIESC recomandă, pentru sectorul energetic, măsuri care vizeaz</w:t>
      </w:r>
      <w:r w:rsidR="001E35EF">
        <w:rPr>
          <w:color w:val="000000"/>
        </w:rPr>
        <w:t>ă</w:t>
      </w:r>
      <w:r w:rsidR="000E2F1C" w:rsidRPr="00964832">
        <w:rPr>
          <w:color w:val="000000"/>
        </w:rPr>
        <w:t xml:space="preserve"> eficiența energetică a sistemelor de încălzire centralizată, în special a rețelelor acestora. </w:t>
      </w:r>
      <w:r w:rsidR="00A2316F" w:rsidRPr="00964832">
        <w:rPr>
          <w:color w:val="000000"/>
        </w:rPr>
        <w:t xml:space="preserve">Ponderea energiei </w:t>
      </w:r>
      <w:r w:rsidR="00A45FC2" w:rsidRPr="00964832">
        <w:rPr>
          <w:color w:val="000000"/>
        </w:rPr>
        <w:t xml:space="preserve">din surse regenerabile în sectorul încălzire – răcire, proiectată la 33% perntru 2030 nu este, conform evaluării PNIESC, suficient de ambițioasă, cu atât mai mult cu cât, în prezent, surse </w:t>
      </w:r>
      <w:r w:rsidR="001E35EF">
        <w:rPr>
          <w:color w:val="000000"/>
        </w:rPr>
        <w:t xml:space="preserve">ale </w:t>
      </w:r>
      <w:r w:rsidR="00A45FC2" w:rsidRPr="00964832">
        <w:rPr>
          <w:color w:val="000000"/>
        </w:rPr>
        <w:t xml:space="preserve">acestei ponderi ridicate o reprezintă încălzirea </w:t>
      </w:r>
      <w:r w:rsidR="00ED4642" w:rsidRPr="00964832">
        <w:rPr>
          <w:color w:val="000000"/>
        </w:rPr>
        <w:t xml:space="preserve">ineficientă, </w:t>
      </w:r>
      <w:r w:rsidR="00A45FC2" w:rsidRPr="00964832">
        <w:rPr>
          <w:color w:val="000000"/>
        </w:rPr>
        <w:t>pe biomasă lemnoasă</w:t>
      </w:r>
      <w:r w:rsidR="00ED4642" w:rsidRPr="00964832">
        <w:rPr>
          <w:color w:val="000000"/>
        </w:rPr>
        <w:t>,</w:t>
      </w:r>
      <w:r w:rsidR="00A45FC2" w:rsidRPr="00964832">
        <w:rPr>
          <w:color w:val="000000"/>
        </w:rPr>
        <w:t xml:space="preserve"> în mediul rural. </w:t>
      </w:r>
      <w:r w:rsidR="0071284A" w:rsidRPr="00964832">
        <w:rPr>
          <w:color w:val="000000"/>
        </w:rPr>
        <w:t>Insuficientul sprijin acordat sistemelor alternative de încălzire – răcire, precum pompele de căldură, în ciuda faptului că se estimează o scădere a prețurilor acestora cu până la 25% în 2030, duce la situația de stagnare a sectorului energie – răcire.</w:t>
      </w:r>
    </w:p>
    <w:p w14:paraId="6C5B2D96" w14:textId="798219D4" w:rsidR="003B1589" w:rsidRPr="00964832" w:rsidRDefault="00A45FC2" w:rsidP="00964832">
      <w:pPr>
        <w:widowControl w:val="0"/>
        <w:autoSpaceDE w:val="0"/>
        <w:autoSpaceDN w:val="0"/>
        <w:adjustRightInd w:val="0"/>
        <w:spacing w:after="240" w:line="276" w:lineRule="auto"/>
        <w:jc w:val="both"/>
        <w:rPr>
          <w:color w:val="000000"/>
        </w:rPr>
      </w:pPr>
      <w:r w:rsidRPr="00964832">
        <w:rPr>
          <w:color w:val="000000"/>
        </w:rPr>
        <w:t>Îmbunătățiea eficienței energetic</w:t>
      </w:r>
      <w:r w:rsidR="00ED4642" w:rsidRPr="00964832">
        <w:rPr>
          <w:color w:val="000000"/>
        </w:rPr>
        <w:t>e</w:t>
      </w:r>
      <w:r w:rsidRPr="00964832">
        <w:rPr>
          <w:color w:val="000000"/>
        </w:rPr>
        <w:t xml:space="preserve"> cu 32,5% până în 2030 va fi de asemenea o provocare. În prezent în sectorul rezidențial mai puțin de 5% din fondul de clădiri au fost reabilitate termic și eficientizate energetic, în ciuda faptului că o astfel de lucrare ar duce, în medi</w:t>
      </w:r>
      <w:r w:rsidR="001805EE">
        <w:rPr>
          <w:color w:val="000000"/>
        </w:rPr>
        <w:t>e</w:t>
      </w:r>
      <w:r w:rsidRPr="00964832">
        <w:rPr>
          <w:color w:val="000000"/>
        </w:rPr>
        <w:t xml:space="preserve">, la </w:t>
      </w:r>
      <w:r w:rsidRPr="00964832">
        <w:rPr>
          <w:color w:val="000000"/>
        </w:rPr>
        <w:lastRenderedPageBreak/>
        <w:t xml:space="preserve">econonomii de energie de peste 50%. </w:t>
      </w:r>
    </w:p>
    <w:p w14:paraId="1BA86A18" w14:textId="16860368" w:rsidR="00C30D57" w:rsidRPr="00964832" w:rsidRDefault="00ED4642" w:rsidP="00964832">
      <w:pPr>
        <w:widowControl w:val="0"/>
        <w:autoSpaceDE w:val="0"/>
        <w:autoSpaceDN w:val="0"/>
        <w:adjustRightInd w:val="0"/>
        <w:spacing w:after="240" w:line="276" w:lineRule="auto"/>
        <w:jc w:val="both"/>
        <w:rPr>
          <w:color w:val="000000"/>
        </w:rPr>
      </w:pPr>
      <w:r w:rsidRPr="00964832">
        <w:rPr>
          <w:color w:val="000000"/>
        </w:rPr>
        <w:t>O altă provocare semnificativă o reprezintă lipsa de digitalizare a sectorului energetic</w:t>
      </w:r>
      <w:r w:rsidR="0071284A" w:rsidRPr="00964832">
        <w:rPr>
          <w:color w:val="000000"/>
        </w:rPr>
        <w:t xml:space="preserve">, revoluția digitală în acest sector urmând să schimbe modul în care producem și consumăm energie. </w:t>
      </w:r>
      <w:r w:rsidR="008217A4" w:rsidRPr="00964832">
        <w:rPr>
          <w:color w:val="000000"/>
        </w:rPr>
        <w:t xml:space="preserve">Lipsa unor astfel de investiții duce la dificultatea integrării prosumatorilor și energiei regenerabile în general în sistemul energetic, măsurile de consum dispecerizabil fiind insuficient răspândite în România, iar contoarele și rețelele inteligente insuficient răspândite. </w:t>
      </w:r>
    </w:p>
    <w:p w14:paraId="003AD507" w14:textId="62ECB367" w:rsidR="00C30D57" w:rsidRPr="00964832" w:rsidRDefault="006B1624" w:rsidP="00964832">
      <w:pPr>
        <w:numPr>
          <w:ilvl w:val="0"/>
          <w:numId w:val="5"/>
        </w:numPr>
        <w:pBdr>
          <w:top w:val="nil"/>
          <w:left w:val="nil"/>
          <w:bottom w:val="nil"/>
          <w:right w:val="nil"/>
          <w:between w:val="nil"/>
        </w:pBdr>
        <w:spacing w:after="240" w:line="276" w:lineRule="auto"/>
        <w:jc w:val="both"/>
        <w:rPr>
          <w:color w:val="000000"/>
        </w:rPr>
      </w:pPr>
      <w:r w:rsidRPr="00964832">
        <w:rPr>
          <w:color w:val="000000"/>
        </w:rPr>
        <w:t>O</w:t>
      </w:r>
      <w:r w:rsidR="00964832">
        <w:rPr>
          <w:color w:val="000000"/>
        </w:rPr>
        <w:t>biective</w:t>
      </w:r>
    </w:p>
    <w:p w14:paraId="6C0B21EA" w14:textId="10F4474A" w:rsidR="00C30D57" w:rsidRPr="00964832" w:rsidRDefault="008217A4"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 xml:space="preserve">Susținerea investițiilor în infrastructura energetică </w:t>
      </w:r>
      <w:r w:rsidR="006B1624" w:rsidRPr="00964832">
        <w:rPr>
          <w:color w:val="000000"/>
        </w:rPr>
        <w:t xml:space="preserve">pentru a asigura o integrare mai bună pe </w:t>
      </w:r>
      <w:r w:rsidRPr="00964832">
        <w:rPr>
          <w:color w:val="000000"/>
        </w:rPr>
        <w:t>piețele regionale ale energiei și pentru o mai bună integrare în mixul energetic a energiei cu emisii scăzute (hidrogen, energie din surse regenerabile) – RST 2019</w:t>
      </w:r>
      <w:r w:rsidR="00314569" w:rsidRPr="00964832">
        <w:rPr>
          <w:color w:val="000000"/>
        </w:rPr>
        <w:t>, 2020</w:t>
      </w:r>
      <w:r w:rsidRPr="00964832">
        <w:rPr>
          <w:color w:val="000000"/>
        </w:rPr>
        <w:t>.</w:t>
      </w:r>
    </w:p>
    <w:p w14:paraId="02210CF1" w14:textId="2192707B" w:rsidR="00C30D57" w:rsidRPr="00964832" w:rsidRDefault="006B1624"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 xml:space="preserve">Creșterea ponderii energiei din surse regenerabile </w:t>
      </w:r>
      <w:r w:rsidR="00314569" w:rsidRPr="00964832">
        <w:rPr>
          <w:color w:val="000000"/>
        </w:rPr>
        <w:t>în</w:t>
      </w:r>
      <w:r w:rsidRPr="00964832">
        <w:rPr>
          <w:color w:val="000000"/>
        </w:rPr>
        <w:t xml:space="preserve"> mixul total de energie, prin investiții în capacități de producere a energiei electrice din SRE, on-shore sau off-shore corelat cu </w:t>
      </w:r>
      <w:r w:rsidR="008217A4" w:rsidRPr="00964832">
        <w:rPr>
          <w:color w:val="000000"/>
        </w:rPr>
        <w:t>eliminarea</w:t>
      </w:r>
      <w:r w:rsidRPr="00964832">
        <w:rPr>
          <w:color w:val="000000"/>
        </w:rPr>
        <w:t xml:space="preserve"> </w:t>
      </w:r>
      <w:r w:rsidR="008217A4" w:rsidRPr="00964832">
        <w:rPr>
          <w:color w:val="000000"/>
        </w:rPr>
        <w:t xml:space="preserve">cărbunelui </w:t>
      </w:r>
      <w:r w:rsidR="001F0906" w:rsidRPr="00964832">
        <w:rPr>
          <w:color w:val="000000"/>
        </w:rPr>
        <w:t xml:space="preserve">(huila) </w:t>
      </w:r>
      <w:r w:rsidR="008217A4" w:rsidRPr="00964832">
        <w:rPr>
          <w:color w:val="000000"/>
        </w:rPr>
        <w:t>di</w:t>
      </w:r>
      <w:r w:rsidR="00314569" w:rsidRPr="00964832">
        <w:rPr>
          <w:color w:val="000000"/>
        </w:rPr>
        <w:t>n mixul energetic până în 2032 – RST 2019, 2020.</w:t>
      </w:r>
    </w:p>
    <w:p w14:paraId="50E1F686" w14:textId="3979EC50"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Elaborarea unui parcurs realist și bazat pe date pentru atingerea neutralității climatice în 2050 – conform cu Pactul Verde European</w:t>
      </w:r>
    </w:p>
    <w:p w14:paraId="156B7E60" w14:textId="6FB06795"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Stimularea investițiilor de eficiență energetică în industrie, atât pentru IMM-uri cât și pentru întreprinderi mari – conform cu recomandări PNIESC</w:t>
      </w:r>
    </w:p>
    <w:p w14:paraId="57DBDD06" w14:textId="27BE36D5"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Creșterea competitivității, eficienței energetice și utilizării surselor regenerabile în sectorul încălzire răcire – Recomandare Semestrul European</w:t>
      </w:r>
    </w:p>
    <w:p w14:paraId="2CC2BA8E" w14:textId="1D435EA1"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Dezvoltarea unui cadru strategic și de reglementare de producție și utilizar</w:t>
      </w:r>
      <w:r w:rsidR="001F0906" w:rsidRPr="00964832">
        <w:rPr>
          <w:color w:val="000000"/>
        </w:rPr>
        <w:t>e integrată a hidrogenului</w:t>
      </w:r>
      <w:r w:rsidRPr="00964832">
        <w:rPr>
          <w:color w:val="000000"/>
        </w:rPr>
        <w:t>, concomit</w:t>
      </w:r>
      <w:r w:rsidR="00B92925" w:rsidRPr="00964832">
        <w:rPr>
          <w:color w:val="000000"/>
        </w:rPr>
        <w:t>e</w:t>
      </w:r>
      <w:r w:rsidRPr="00964832">
        <w:rPr>
          <w:color w:val="000000"/>
        </w:rPr>
        <w:t>nt cu susținerea unor proiecte pilot ambițioase în acest sector</w:t>
      </w:r>
    </w:p>
    <w:p w14:paraId="63581ADE" w14:textId="777DC50A"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Creșterea penetrării tehnologiilor digitale în sectorul energetic, centrate pe consumator</w:t>
      </w:r>
    </w:p>
    <w:p w14:paraId="72FE948D" w14:textId="0F25DAD2"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Revizuirea modelului de piață pentru energie electrică, prin introducerea contractelor bilaterale de tip PPA și contractelor pentru diferență, în vederea stimulării investițiilor în noi proiecte de producție de energie electrică din surse regenerabile</w:t>
      </w:r>
    </w:p>
    <w:p w14:paraId="68BD09EF" w14:textId="01AE6F30" w:rsidR="00314569" w:rsidRPr="00964832" w:rsidRDefault="00314569" w:rsidP="00964832">
      <w:pPr>
        <w:numPr>
          <w:ilvl w:val="0"/>
          <w:numId w:val="6"/>
        </w:numPr>
        <w:pBdr>
          <w:top w:val="nil"/>
          <w:left w:val="nil"/>
          <w:bottom w:val="nil"/>
          <w:right w:val="nil"/>
          <w:between w:val="nil"/>
        </w:pBdr>
        <w:spacing w:after="240" w:line="276" w:lineRule="auto"/>
        <w:jc w:val="both"/>
        <w:rPr>
          <w:color w:val="000000"/>
        </w:rPr>
      </w:pPr>
      <w:r w:rsidRPr="00964832">
        <w:rPr>
          <w:color w:val="000000"/>
        </w:rPr>
        <w:t>Susținerea unui cadru de reglementare stimulativ pentru cercetare – dezvoltare și tra</w:t>
      </w:r>
      <w:r w:rsidR="003E3D90" w:rsidRPr="00964832">
        <w:rPr>
          <w:color w:val="000000"/>
        </w:rPr>
        <w:t>nsfer de tehnologie în sectorul energetic.</w:t>
      </w:r>
    </w:p>
    <w:p w14:paraId="04981D2F" w14:textId="77777777" w:rsidR="001805EE" w:rsidRPr="00964832" w:rsidRDefault="001805EE" w:rsidP="00964832">
      <w:pPr>
        <w:pBdr>
          <w:top w:val="nil"/>
          <w:left w:val="nil"/>
          <w:bottom w:val="nil"/>
          <w:right w:val="nil"/>
          <w:between w:val="nil"/>
        </w:pBdr>
        <w:spacing w:after="240" w:line="276" w:lineRule="auto"/>
        <w:ind w:left="720"/>
        <w:jc w:val="both"/>
        <w:rPr>
          <w:color w:val="000000"/>
        </w:rPr>
      </w:pPr>
    </w:p>
    <w:p w14:paraId="271D3F8A" w14:textId="044648F4" w:rsidR="00C30D57" w:rsidRPr="00964832" w:rsidRDefault="00964832" w:rsidP="00964832">
      <w:pPr>
        <w:numPr>
          <w:ilvl w:val="0"/>
          <w:numId w:val="9"/>
        </w:numPr>
        <w:pBdr>
          <w:top w:val="nil"/>
          <w:left w:val="nil"/>
          <w:bottom w:val="nil"/>
          <w:right w:val="nil"/>
          <w:between w:val="nil"/>
        </w:pBdr>
        <w:spacing w:after="240" w:line="276" w:lineRule="auto"/>
        <w:jc w:val="both"/>
        <w:rPr>
          <w:b/>
          <w:color w:val="000000"/>
          <w:u w:val="single"/>
        </w:rPr>
      </w:pPr>
      <w:r>
        <w:rPr>
          <w:b/>
          <w:color w:val="000000"/>
          <w:u w:val="single"/>
        </w:rPr>
        <w:t>Descrirea reformelor și investițiilor</w:t>
      </w:r>
    </w:p>
    <w:p w14:paraId="7E1E0611" w14:textId="77777777" w:rsidR="00675B43" w:rsidRPr="00964832" w:rsidRDefault="006B1624" w:rsidP="00964832">
      <w:pPr>
        <w:spacing w:after="240" w:line="276" w:lineRule="auto"/>
        <w:jc w:val="both"/>
      </w:pPr>
      <w:bookmarkStart w:id="3" w:name="_heading=h.2et92p0" w:colFirst="0" w:colLast="0"/>
      <w:bookmarkEnd w:id="3"/>
      <w:r w:rsidRPr="00964832">
        <w:t xml:space="preserve">In contextul Pactului Ecologic European și al ambițiilor în creștere privind neutralitatea climatică, Romania va trebui să accelereze investițiile și reformele în vederea </w:t>
      </w:r>
      <w:r w:rsidR="00675B43" w:rsidRPr="00964832">
        <w:t>decarbonizării</w:t>
      </w:r>
      <w:r w:rsidRPr="00964832">
        <w:t xml:space="preserve"> tuturor sectoarelor: energie, transport, clădiri și industrie. </w:t>
      </w:r>
    </w:p>
    <w:p w14:paraId="6F1BD092" w14:textId="3A48670E" w:rsidR="00675B43" w:rsidRPr="00964832" w:rsidRDefault="00D05831" w:rsidP="00964832">
      <w:pPr>
        <w:spacing w:after="240" w:line="276" w:lineRule="auto"/>
        <w:jc w:val="both"/>
      </w:pPr>
      <w:r w:rsidRPr="00964832">
        <w:lastRenderedPageBreak/>
        <w:t>Instalarea</w:t>
      </w:r>
      <w:r w:rsidR="00675B43" w:rsidRPr="00964832">
        <w:t xml:space="preserve"> a minim 6,9 GW de capacități adiționale de energie din surse regenerabile până în anul 203</w:t>
      </w:r>
      <w:r w:rsidRPr="00964832">
        <w:t>0 va necesita</w:t>
      </w:r>
      <w:r w:rsidR="001F0906" w:rsidRPr="00964832">
        <w:t xml:space="preserve"> implementarea unui calendar de</w:t>
      </w:r>
      <w:r w:rsidRPr="00964832">
        <w:t xml:space="preserve"> </w:t>
      </w:r>
      <w:r w:rsidR="001805EE">
        <w:t>î</w:t>
      </w:r>
      <w:r w:rsidR="00B92925" w:rsidRPr="00964832">
        <w:rPr>
          <w:color w:val="000000" w:themeColor="text1"/>
        </w:rPr>
        <w:t>nlocuire</w:t>
      </w:r>
      <w:r w:rsidR="00B92925" w:rsidRPr="00964832">
        <w:rPr>
          <w:color w:val="FF0000"/>
        </w:rPr>
        <w:t xml:space="preserve"> </w:t>
      </w:r>
      <w:r w:rsidRPr="00964832">
        <w:t>graduală a cărbunelui din mixul energetic, coroborat cu dezvoltarea unui cadru de reglementare și investițional stimulativ, care să încurajeze penetrarea tehnologiilor regenerabile, dezvoltarea rețelei de transport și digitalizarea sectorului. Aceste lucruri pot fi posibile prin scăderea costului tehnologiilor SRE, dar și prin măsuri de creștere a flexibilitășii și rezilienței SEN.</w:t>
      </w:r>
    </w:p>
    <w:p w14:paraId="6EA7A752" w14:textId="06A669D8" w:rsidR="00C30D57" w:rsidRPr="00964832" w:rsidRDefault="006B1624" w:rsidP="00964832">
      <w:pPr>
        <w:spacing w:after="240" w:line="276" w:lineRule="auto"/>
        <w:jc w:val="both"/>
      </w:pPr>
      <w:r w:rsidRPr="00964832">
        <w:t xml:space="preserve">Este necesar ca tranziția energetică sustenabilă să fie realizată prin dezvoltarea de </w:t>
      </w:r>
      <w:r w:rsidR="00D05831" w:rsidRPr="00964832">
        <w:t xml:space="preserve">proiecte pilot care să utilizeze tehnologiile viitorului în modele integrate – gaz/hidrogen/PV, dar și a hidrogenului verde și a soluțiilor inovatoare de stocare. </w:t>
      </w:r>
      <w:r w:rsidRPr="00964832">
        <w:t>Digitalizarea sectorului energetic va avea un impact major asupra consumului de energie și va contribui la creșterea producerii de energie din surse regenerabile prin dezvoltarea rețelelor i</w:t>
      </w:r>
      <w:r w:rsidR="00D05831" w:rsidRPr="00964832">
        <w:t xml:space="preserve">nteligente și stocarea aferentă, precum și prin utilizarea măsurilor de consum dispecerizabil și penetrarea tehnologiilor </w:t>
      </w:r>
      <w:r w:rsidR="00442D14" w:rsidRPr="00964832">
        <w:t>digitale și decarbonizate în sectoarele de transport și încălzire-răcire. Toate acestea pot contribui</w:t>
      </w:r>
      <w:r w:rsidRPr="00964832">
        <w:t xml:space="preserve"> la o piață a energiei modernă, cu emisii reduse de carbon.</w:t>
      </w:r>
    </w:p>
    <w:p w14:paraId="726DE550" w14:textId="52CEC100" w:rsidR="00C30D57" w:rsidRPr="00964832" w:rsidRDefault="006B1624" w:rsidP="00964832">
      <w:pPr>
        <w:spacing w:after="240" w:line="276" w:lineRule="auto"/>
        <w:jc w:val="both"/>
      </w:pPr>
      <w:r w:rsidRPr="00964832">
        <w:t>Demonstrarea fezabilității și performanțelor soluțiilor de stocare a energiei va crea soluții pentru tratarea pe perioade de circa 24 de ore a variabilității producției din energii regenerabile intermitente și/sau a cererii. Demonstrarea fezabilității economice și tehnice de producere a hidrogenului în sisteme cu variabilitate înaltă a producției va contribui la o folosire eficientă a surplusului de electricitate generată de principalele alternative de producere de energie fără emisii de carbon.</w:t>
      </w:r>
    </w:p>
    <w:p w14:paraId="4C993D0C" w14:textId="145B0993" w:rsidR="00C30D57" w:rsidRPr="00964832" w:rsidRDefault="006B1624" w:rsidP="00964832">
      <w:pPr>
        <w:spacing w:after="240" w:line="276" w:lineRule="auto"/>
        <w:jc w:val="both"/>
      </w:pPr>
      <w:r w:rsidRPr="00964832">
        <w:t xml:space="preserve">Consolidarea cadrului legislativ în vederea susținerii investițiilor în sectorul industrial are ca obiectiv atingerea </w:t>
      </w:r>
      <w:r w:rsidR="00F41AF6" w:rsidRPr="00964832">
        <w:t xml:space="preserve">unei </w:t>
      </w:r>
      <w:r w:rsidRPr="00964832">
        <w:t xml:space="preserve">țintei naționale de 32,5% privind eficiența energetică (EE), în conformitate cu obiectivele </w:t>
      </w:r>
      <w:r w:rsidR="00442D14" w:rsidRPr="00964832">
        <w:t>PNIESC</w:t>
      </w:r>
      <w:r w:rsidRPr="00964832">
        <w:t xml:space="preserve">. Investițiile </w:t>
      </w:r>
      <w:r w:rsidR="00442D14" w:rsidRPr="00964832">
        <w:t xml:space="preserve">susținute </w:t>
      </w:r>
      <w:r w:rsidRPr="00964832">
        <w:t xml:space="preserve">urmăresc creșterea procesului de contorizare a consumului final de energie prin platforme digitale de telegestiune, acordarea de servicii energetice prin creșterea ponderii auditurilor energetice realizate la nivelul operatorilor industriali din economie, optimizarea proceselor tehnologice industriale prin investiții în tehnologii ecologice și soluții durabile, asigurarea unei finanțări echitabile. </w:t>
      </w:r>
    </w:p>
    <w:p w14:paraId="63BB3C56" w14:textId="77777777" w:rsidR="00C30D57" w:rsidRPr="00964832" w:rsidRDefault="006B1624" w:rsidP="00964832">
      <w:pPr>
        <w:spacing w:after="240" w:line="276" w:lineRule="auto"/>
        <w:rPr>
          <w:b/>
          <w:i/>
        </w:rPr>
      </w:pPr>
      <w:r w:rsidRPr="00964832">
        <w:rPr>
          <w:b/>
          <w:i/>
        </w:rPr>
        <w:t>Reforme</w:t>
      </w:r>
    </w:p>
    <w:p w14:paraId="041C7D4E" w14:textId="3A91E8FD" w:rsidR="00442D14" w:rsidRPr="00964832" w:rsidRDefault="006B1624" w:rsidP="008B07F7">
      <w:pPr>
        <w:spacing w:after="240" w:line="276" w:lineRule="auto"/>
        <w:jc w:val="both"/>
        <w:rPr>
          <w:b/>
          <w:color w:val="000000"/>
        </w:rPr>
      </w:pPr>
      <w:r w:rsidRPr="00964832">
        <w:rPr>
          <w:b/>
        </w:rPr>
        <w:t xml:space="preserve">R1: </w:t>
      </w:r>
      <w:r w:rsidR="00442D14" w:rsidRPr="00964832">
        <w:rPr>
          <w:b/>
          <w:color w:val="000000"/>
          <w:lang w:val="en-IE"/>
        </w:rPr>
        <w:t xml:space="preserve">Reforma pieței de energie electrică, prin </w:t>
      </w:r>
      <w:r w:rsidR="00CA0339">
        <w:rPr>
          <w:b/>
          <w:color w:val="000000"/>
          <w:lang w:val="en-IE"/>
        </w:rPr>
        <w:t>î</w:t>
      </w:r>
      <w:r w:rsidR="004F7AD8" w:rsidRPr="00964832">
        <w:rPr>
          <w:b/>
          <w:color w:val="000000"/>
          <w:lang w:val="en-IE"/>
        </w:rPr>
        <w:t>nlocuirea</w:t>
      </w:r>
      <w:r w:rsidR="00442D14" w:rsidRPr="00964832">
        <w:rPr>
          <w:b/>
          <w:color w:val="000000"/>
          <w:lang w:val="en-IE"/>
        </w:rPr>
        <w:t xml:space="preserve"> cărbunelui din mixul energetic și susținerea unui cadru legislativ și de reglementare stimulativ pentru investițiile private în producția de electricitate din surse regenerabile</w:t>
      </w:r>
    </w:p>
    <w:p w14:paraId="2106AB1A" w14:textId="132FAD8D" w:rsidR="00C30D57" w:rsidRPr="00964832" w:rsidRDefault="00964832" w:rsidP="00964832">
      <w:pPr>
        <w:spacing w:after="240" w:line="276" w:lineRule="auto"/>
        <w:jc w:val="both"/>
        <w:rPr>
          <w:b/>
        </w:rPr>
      </w:pPr>
      <w:r>
        <w:rPr>
          <w:b/>
        </w:rPr>
        <w:t>Provocări</w:t>
      </w:r>
    </w:p>
    <w:p w14:paraId="5E10FF6A" w14:textId="7AF758A5" w:rsidR="006F70F0" w:rsidRPr="00964832" w:rsidRDefault="006F70F0" w:rsidP="00964832">
      <w:pPr>
        <w:pStyle w:val="ListParagraph"/>
        <w:numPr>
          <w:ilvl w:val="1"/>
          <w:numId w:val="9"/>
        </w:numPr>
        <w:spacing w:after="240" w:line="276" w:lineRule="auto"/>
        <w:jc w:val="both"/>
      </w:pPr>
      <w:r w:rsidRPr="00964832">
        <w:t>Stagnarea noilor investiții în producția de energie din surse regenerabile, în ciuda existenței unui context tehnologico-economic favorabil (scăderea costurilor cu tehnologia) este o realitate care are mai multe cauze: lipsa unui cadru de reglementare pentru anumite tehnologii, lipsa de investiții în întărirea rețelei de transport, întârzierea adoptării unor scheme stimulative pentru investiții (PPA, Contracte pentru diferență, etc.), lipsă de claritate și funcționarea greoaie a sistemului de autorizare, lipsa de claritate cu privire la eliminarea cărbunelui din mixul energetic, etc.</w:t>
      </w:r>
    </w:p>
    <w:p w14:paraId="29EADA37" w14:textId="296CF1DA" w:rsidR="006F70F0" w:rsidRPr="00964832" w:rsidRDefault="006F70F0" w:rsidP="00964832">
      <w:pPr>
        <w:pStyle w:val="ListParagraph"/>
        <w:numPr>
          <w:ilvl w:val="1"/>
          <w:numId w:val="9"/>
        </w:numPr>
        <w:spacing w:after="240" w:line="276" w:lineRule="auto"/>
        <w:jc w:val="both"/>
      </w:pPr>
      <w:r w:rsidRPr="00964832">
        <w:lastRenderedPageBreak/>
        <w:t xml:space="preserve">În acest context, atingerea </w:t>
      </w:r>
      <w:r w:rsidR="004F7AD8" w:rsidRPr="00964832">
        <w:t xml:space="preserve">actualei </w:t>
      </w:r>
      <w:r w:rsidRPr="00964832">
        <w:t>țintei PNIESC pentru 2030 pe energii regenerabile și implicit cea de reducere a emisiilor, este posibil să fie ratate, cu atât mai mult cu cât se presupune că acestea vor fi revizuite în se</w:t>
      </w:r>
      <w:r w:rsidR="004F7AD8" w:rsidRPr="00964832">
        <w:t xml:space="preserve">nsul de a deveni mai ambițioase, propunandu-ne </w:t>
      </w:r>
      <w:r w:rsidR="00CA0339">
        <w:t>î</w:t>
      </w:r>
      <w:r w:rsidR="00F41AF6" w:rsidRPr="00964832">
        <w:t xml:space="preserve">n acest sens </w:t>
      </w:r>
      <w:r w:rsidR="004F7AD8" w:rsidRPr="00964832">
        <w:t xml:space="preserve">o </w:t>
      </w:r>
      <w:r w:rsidR="00CA0339">
        <w:t>ț</w:t>
      </w:r>
      <w:r w:rsidR="004F7AD8" w:rsidRPr="00964832">
        <w:t>int nou</w:t>
      </w:r>
      <w:r w:rsidR="00CA0339">
        <w:t>ă</w:t>
      </w:r>
      <w:r w:rsidR="004F7AD8" w:rsidRPr="00964832">
        <w:t xml:space="preserve"> de 34%.</w:t>
      </w:r>
    </w:p>
    <w:p w14:paraId="109AC881" w14:textId="77777777" w:rsidR="00041DA3" w:rsidRPr="00964832" w:rsidRDefault="00041DA3" w:rsidP="00964832">
      <w:pPr>
        <w:spacing w:after="240" w:line="276" w:lineRule="auto"/>
        <w:jc w:val="both"/>
        <w:rPr>
          <w:b/>
        </w:rPr>
      </w:pPr>
      <w:r w:rsidRPr="00964832">
        <w:rPr>
          <w:b/>
        </w:rPr>
        <w:t>Obiectivele reformei:</w:t>
      </w:r>
    </w:p>
    <w:p w14:paraId="680B8D10" w14:textId="5BCE8ED9" w:rsidR="00C30D57" w:rsidRPr="00964832" w:rsidRDefault="00041DA3" w:rsidP="00964832">
      <w:pPr>
        <w:pStyle w:val="ListParagraph"/>
        <w:numPr>
          <w:ilvl w:val="0"/>
          <w:numId w:val="2"/>
        </w:numPr>
        <w:spacing w:after="240" w:line="276" w:lineRule="auto"/>
        <w:jc w:val="both"/>
      </w:pPr>
      <w:r w:rsidRPr="00964832">
        <w:t xml:space="preserve">Revizuirea și actualizarea Legii Energiei, pentru </w:t>
      </w:r>
      <w:r w:rsidR="006B1624" w:rsidRPr="00964832">
        <w:t xml:space="preserve">promovarea producerii de energie electrică din surse regenerabile, a integrării piețelor naționale de energie </w:t>
      </w:r>
      <w:r w:rsidR="00CA0339">
        <w:t>l</w:t>
      </w:r>
      <w:r w:rsidR="006B1624" w:rsidRPr="00964832">
        <w:t>a nivelul U</w:t>
      </w:r>
      <w:r w:rsidR="00EE2A5F">
        <w:t xml:space="preserve">niunii </w:t>
      </w:r>
      <w:r w:rsidR="006B1624" w:rsidRPr="00964832">
        <w:t>E</w:t>
      </w:r>
      <w:r w:rsidR="00EE2A5F">
        <w:t>uropene</w:t>
      </w:r>
      <w:r w:rsidR="006B1624" w:rsidRPr="00964832">
        <w:t xml:space="preserve"> și regional, eliminarea obstacolelor în vederea finalizării pieței interne de energie electrică, adaptarea SEN la producerea viabilă și distribuită de energie din surse regenerabile, stimularea concurenței și facilitarea accesului transfrontalier pentru furnizorii de energie electrică, pentru producători, furnizorii de servicii de stocare a energiei și consumatorii dispecerizabili. </w:t>
      </w:r>
    </w:p>
    <w:p w14:paraId="1B18B3A2" w14:textId="1DAFFB1C" w:rsidR="00211724" w:rsidRPr="00964832" w:rsidRDefault="00211724" w:rsidP="00964832">
      <w:pPr>
        <w:pStyle w:val="ListParagraph"/>
        <w:numPr>
          <w:ilvl w:val="0"/>
          <w:numId w:val="2"/>
        </w:numPr>
        <w:spacing w:after="240" w:line="276" w:lineRule="auto"/>
        <w:jc w:val="both"/>
      </w:pPr>
      <w:r w:rsidRPr="00964832">
        <w:t>Revizuirea modelului de piață a electricității din România</w:t>
      </w:r>
    </w:p>
    <w:p w14:paraId="279A31F5" w14:textId="7A9291B1" w:rsidR="00F34CAB" w:rsidRPr="00964832" w:rsidRDefault="00041DA3" w:rsidP="00964832">
      <w:pPr>
        <w:pStyle w:val="ListParagraph"/>
        <w:numPr>
          <w:ilvl w:val="1"/>
          <w:numId w:val="2"/>
        </w:numPr>
        <w:spacing w:after="240" w:line="276" w:lineRule="auto"/>
        <w:jc w:val="both"/>
      </w:pPr>
      <w:r w:rsidRPr="00964832">
        <w:rPr>
          <w:lang w:val="ro-RO"/>
        </w:rPr>
        <w:t xml:space="preserve">Modificarea </w:t>
      </w:r>
      <w:r w:rsidRPr="00964832">
        <w:rPr>
          <w:i/>
          <w:iCs/>
          <w:lang w:val="ro-RO"/>
        </w:rPr>
        <w:t>O</w:t>
      </w:r>
      <w:r w:rsidR="00CA0339">
        <w:rPr>
          <w:i/>
          <w:iCs/>
          <w:lang w:val="ro-RO"/>
        </w:rPr>
        <w:t xml:space="preserve">rdonanței de </w:t>
      </w:r>
      <w:r w:rsidRPr="00964832">
        <w:rPr>
          <w:i/>
          <w:iCs/>
          <w:lang w:val="ro-RO"/>
        </w:rPr>
        <w:t>U</w:t>
      </w:r>
      <w:r w:rsidR="00CA0339">
        <w:rPr>
          <w:i/>
          <w:iCs/>
          <w:lang w:val="ro-RO"/>
        </w:rPr>
        <w:t xml:space="preserve">rgență a </w:t>
      </w:r>
      <w:r w:rsidRPr="00964832">
        <w:rPr>
          <w:i/>
          <w:iCs/>
          <w:lang w:val="ro-RO"/>
        </w:rPr>
        <w:t>G</w:t>
      </w:r>
      <w:r w:rsidR="00CA0339">
        <w:rPr>
          <w:i/>
          <w:iCs/>
          <w:lang w:val="ro-RO"/>
        </w:rPr>
        <w:t>uvernului nr.</w:t>
      </w:r>
      <w:r w:rsidRPr="00964832">
        <w:rPr>
          <w:i/>
          <w:iCs/>
          <w:lang w:val="ro-RO"/>
        </w:rPr>
        <w:t>74/2020 pentru modificarea și completarea Legii energiei electrice și a gazelor naturale nr. 123/2012</w:t>
      </w:r>
      <w:r w:rsidRPr="00964832">
        <w:rPr>
          <w:lang w:val="ro-RO"/>
        </w:rPr>
        <w:t xml:space="preserve"> pentru a se permite încheierea de contracte bilaterale PPA (</w:t>
      </w:r>
      <w:r w:rsidRPr="00964832">
        <w:rPr>
          <w:i/>
          <w:iCs/>
          <w:lang w:val="ro-RO"/>
        </w:rPr>
        <w:t>power purchase agreements</w:t>
      </w:r>
      <w:r w:rsidRPr="00964832">
        <w:rPr>
          <w:lang w:val="ro-RO"/>
        </w:rPr>
        <w:t xml:space="preserve">) de către toți producătorii de energie regenerabilă, în afara pieței centralizate, negociate liber </w:t>
      </w:r>
      <w:r w:rsidR="00CA0339">
        <w:rPr>
          <w:lang w:val="ro-RO"/>
        </w:rPr>
        <w:t>ș</w:t>
      </w:r>
      <w:r w:rsidRPr="00964832">
        <w:rPr>
          <w:lang w:val="ro-RO"/>
        </w:rPr>
        <w:t>i direct cu furnizori sau consumatori finali de energie electric</w:t>
      </w:r>
      <w:r w:rsidR="00CA0339">
        <w:rPr>
          <w:lang w:val="ro-RO"/>
        </w:rPr>
        <w:t>ă</w:t>
      </w:r>
      <w:r w:rsidRPr="00964832">
        <w:rPr>
          <w:lang w:val="ro-RO"/>
        </w:rPr>
        <w:t xml:space="preserve"> și cu posibilitatea de a fi încheiate înainte de începerea construcției</w:t>
      </w:r>
      <w:r w:rsidR="00F34CAB" w:rsidRPr="00964832">
        <w:rPr>
          <w:lang w:val="ro-RO"/>
        </w:rPr>
        <w:t xml:space="preserve">  </w:t>
      </w:r>
    </w:p>
    <w:p w14:paraId="69218C50" w14:textId="0B81A75F" w:rsidR="00F34CAB" w:rsidRPr="00964832" w:rsidRDefault="00F34CAB" w:rsidP="00964832">
      <w:pPr>
        <w:pStyle w:val="ListParagraph"/>
        <w:numPr>
          <w:ilvl w:val="1"/>
          <w:numId w:val="2"/>
        </w:numPr>
        <w:spacing w:after="240" w:line="276" w:lineRule="auto"/>
        <w:jc w:val="both"/>
      </w:pPr>
      <w:r w:rsidRPr="00964832">
        <w:rPr>
          <w:lang w:val="ro-RO"/>
        </w:rPr>
        <w:t xml:space="preserve">Lansarea unei scheme de sprijin </w:t>
      </w:r>
      <w:r w:rsidRPr="00964832">
        <w:t xml:space="preserve">de tip licitație </w:t>
      </w:r>
      <w:r w:rsidRPr="00964832">
        <w:rPr>
          <w:lang w:val="ro-RO"/>
        </w:rPr>
        <w:t xml:space="preserve">pentru capacități noi de </w:t>
      </w:r>
      <w:r w:rsidRPr="00964832">
        <w:t xml:space="preserve">energie </w:t>
      </w:r>
      <w:r w:rsidR="005A7B3F" w:rsidRPr="00964832">
        <w:t>din surse regenerabile</w:t>
      </w:r>
      <w:r w:rsidRPr="00964832">
        <w:t>, care să încurajeze atât micii producători cât și</w:t>
      </w:r>
      <w:r w:rsidR="0043121B" w:rsidRPr="00964832">
        <w:t xml:space="preserve"> / sau</w:t>
      </w:r>
      <w:r w:rsidRPr="00964832">
        <w:t xml:space="preserve"> marii investitori, stimulând investițiile mai cu seamă în regiunile sub-exploatate din punct de vedere al capacității curente instalate, ai</w:t>
      </w:r>
      <w:r w:rsidRPr="00964832">
        <w:rPr>
          <w:lang w:val="ro-RO"/>
        </w:rPr>
        <w:t xml:space="preserve"> </w:t>
      </w:r>
      <w:r w:rsidRPr="00964832">
        <w:t>cărei</w:t>
      </w:r>
      <w:r w:rsidRPr="00964832">
        <w:rPr>
          <w:lang w:val="ro-RO"/>
        </w:rPr>
        <w:t xml:space="preserve"> beneficiari </w:t>
      </w:r>
      <w:r w:rsidRPr="00964832">
        <w:t>vor</w:t>
      </w:r>
      <w:r w:rsidRPr="00964832">
        <w:rPr>
          <w:lang w:val="ro-RO"/>
        </w:rPr>
        <w:t xml:space="preserve"> fi selectați</w:t>
      </w:r>
      <w:r w:rsidRPr="00964832">
        <w:rPr>
          <w:color w:val="FF0000"/>
          <w:lang w:val="ro-RO"/>
        </w:rPr>
        <w:t xml:space="preserve"> </w:t>
      </w:r>
      <w:r w:rsidRPr="00964832">
        <w:rPr>
          <w:color w:val="000000" w:themeColor="text1"/>
          <w:lang w:val="ro-RO"/>
        </w:rPr>
        <w:t>si</w:t>
      </w:r>
      <w:r w:rsidRPr="00964832">
        <w:rPr>
          <w:lang w:val="ro-RO"/>
        </w:rPr>
        <w:t xml:space="preserve"> pe baza unei proceduri de ofertare concurențială</w:t>
      </w:r>
    </w:p>
    <w:p w14:paraId="3E3E1008" w14:textId="7817BF3C" w:rsidR="00D7718F" w:rsidRPr="00964832" w:rsidRDefault="00D7718F" w:rsidP="00964832">
      <w:pPr>
        <w:pStyle w:val="ListParagraph"/>
        <w:numPr>
          <w:ilvl w:val="1"/>
          <w:numId w:val="2"/>
        </w:numPr>
        <w:spacing w:after="240" w:line="276" w:lineRule="auto"/>
        <w:jc w:val="both"/>
      </w:pPr>
      <w:r w:rsidRPr="00964832">
        <w:t>Definitivarea cadrului legislativ necesar implement</w:t>
      </w:r>
      <w:r w:rsidRPr="00964832">
        <w:rPr>
          <w:lang w:val="ro-RO"/>
        </w:rPr>
        <w:t xml:space="preserve">ării Contractelor pentru Diferență pentru producția de energie electrică cu emisii scăzute de carbon, prin care venitul proiectului pentru fiecare MWh produs să fie securizat pentru o perioadă suficientă de timp </w:t>
      </w:r>
    </w:p>
    <w:p w14:paraId="6BE31471" w14:textId="2BBEAA89" w:rsidR="00B539A5" w:rsidRPr="00964832" w:rsidRDefault="00B539A5" w:rsidP="00964832">
      <w:pPr>
        <w:pStyle w:val="ListParagraph"/>
        <w:numPr>
          <w:ilvl w:val="1"/>
          <w:numId w:val="2"/>
        </w:numPr>
        <w:spacing w:after="240" w:line="276" w:lineRule="auto"/>
        <w:jc w:val="both"/>
      </w:pPr>
      <w:r w:rsidRPr="00964832">
        <w:t>Crearea condițiilor și limitărilor pentru participarea consumatorilor industriali în piața de energie, în special în cea de echilibrare</w:t>
      </w:r>
    </w:p>
    <w:p w14:paraId="0696EC81" w14:textId="61A5866D" w:rsidR="00041DA3" w:rsidRPr="00964832" w:rsidRDefault="00041DA3" w:rsidP="00964832">
      <w:pPr>
        <w:pStyle w:val="ListParagraph"/>
        <w:numPr>
          <w:ilvl w:val="0"/>
          <w:numId w:val="2"/>
        </w:numPr>
        <w:spacing w:after="240" w:line="276" w:lineRule="auto"/>
        <w:jc w:val="both"/>
      </w:pPr>
      <w:r w:rsidRPr="00964832">
        <w:rPr>
          <w:lang w:val="ro-RO"/>
        </w:rPr>
        <w:t>Revizuirea Planul</w:t>
      </w:r>
      <w:r w:rsidRPr="00964832">
        <w:t>ui</w:t>
      </w:r>
      <w:r w:rsidRPr="00964832">
        <w:rPr>
          <w:lang w:val="ro-RO"/>
        </w:rPr>
        <w:t xml:space="preserve"> de Dezvoltare a Rețelei Electrice de Transport (RET), prin dialog strâns cu reprezentanții asociațiilor de profil și ai sectorului bancar, în vederea îndeplinirii obligațiilor României de a atinge țintele de energie regenerabilă în anul 2030, prevăzute în Planul Național Integrat în domeniul Energiei și Schimbărilor Climatice (PNIESC) și Strategia Energetică a României</w:t>
      </w:r>
    </w:p>
    <w:p w14:paraId="3BC803AD" w14:textId="63EC3899" w:rsidR="00041DA3" w:rsidRPr="00964832" w:rsidRDefault="00041DA3" w:rsidP="00964832">
      <w:pPr>
        <w:pStyle w:val="ListParagraph"/>
        <w:numPr>
          <w:ilvl w:val="0"/>
          <w:numId w:val="2"/>
        </w:numPr>
        <w:spacing w:after="240" w:line="276" w:lineRule="auto"/>
        <w:jc w:val="both"/>
      </w:pPr>
      <w:r w:rsidRPr="00964832">
        <w:t>Efectuarea unui review legislativ și de implementare a legislației conexe și practicilor în domeniul autorizării de capacități noi din surse regenerabile, urmând ca aceasta să conducă la o serie de modificări de reglementări la nivel local</w:t>
      </w:r>
      <w:r w:rsidR="00DA79CD" w:rsidRPr="00964832">
        <w:t xml:space="preserve"> și la s</w:t>
      </w:r>
      <w:r w:rsidRPr="00964832">
        <w:rPr>
          <w:lang w:val="ro-RO"/>
        </w:rPr>
        <w:t>implificarea şi uniformizarea practicilor legate de autorizaţii,</w:t>
      </w:r>
      <w:r w:rsidR="00DA79CD" w:rsidRPr="00964832">
        <w:t xml:space="preserve"> urmărindu-se astfel</w:t>
      </w:r>
      <w:r w:rsidRPr="00964832">
        <w:rPr>
          <w:lang w:val="ro-RO"/>
        </w:rPr>
        <w:t xml:space="preserve"> </w:t>
      </w:r>
      <w:r w:rsidRPr="00964832">
        <w:rPr>
          <w:color w:val="000000"/>
          <w:bdr w:val="none" w:sz="0" w:space="0" w:color="auto" w:frame="1"/>
          <w:lang w:val="ro-RO"/>
        </w:rPr>
        <w:t>eliminarea barierelor pentru autorizarea, construirea și conectarea la rețea a noilor capacități</w:t>
      </w:r>
    </w:p>
    <w:p w14:paraId="44E90E74" w14:textId="0B90379C" w:rsidR="00DA79CD" w:rsidRPr="00964832" w:rsidRDefault="00DA79CD" w:rsidP="00964832">
      <w:pPr>
        <w:pStyle w:val="ListParagraph"/>
        <w:numPr>
          <w:ilvl w:val="0"/>
          <w:numId w:val="2"/>
        </w:numPr>
        <w:spacing w:after="240" w:line="276" w:lineRule="auto"/>
        <w:jc w:val="both"/>
      </w:pPr>
      <w:r w:rsidRPr="00964832">
        <w:rPr>
          <w:noProof/>
          <w:lang w:val="ro-RO"/>
        </w:rPr>
        <w:t>Implementarea măsurilor de consum dispecerizabil (Demand Response)</w:t>
      </w:r>
      <w:r w:rsidRPr="00964832">
        <w:rPr>
          <w:b/>
          <w:noProof/>
          <w:color w:val="046A38"/>
          <w:lang w:val="ro-RO"/>
        </w:rPr>
        <w:t xml:space="preserve"> - </w:t>
      </w:r>
      <w:r w:rsidRPr="00964832">
        <w:rPr>
          <w:noProof/>
          <w:lang w:val="ro-RO"/>
        </w:rPr>
        <w:t xml:space="preserve">Implementarea măsurilor de consum dispecerizabil (Demand Response) va contribui la integrarea SRE în SEN, prin reducerea/mutarea consumului din orele de vârf (spre orele </w:t>
      </w:r>
      <w:r w:rsidRPr="00964832">
        <w:rPr>
          <w:noProof/>
          <w:lang w:val="ro-RO"/>
        </w:rPr>
        <w:lastRenderedPageBreak/>
        <w:t>de gol de sarcină), precum și posibilitatea participării consumatorului final (ca prosumer) la piața de producție de energie electrică</w:t>
      </w:r>
    </w:p>
    <w:p w14:paraId="6F4D56F2" w14:textId="08457226" w:rsidR="00DA79CD" w:rsidRPr="00964832" w:rsidRDefault="000B54FC" w:rsidP="00964832">
      <w:pPr>
        <w:pStyle w:val="ListParagraph"/>
        <w:numPr>
          <w:ilvl w:val="0"/>
          <w:numId w:val="2"/>
        </w:numPr>
        <w:spacing w:after="240" w:line="276" w:lineRule="auto"/>
        <w:jc w:val="both"/>
      </w:pPr>
      <w:r w:rsidRPr="00964832">
        <w:rPr>
          <w:noProof/>
          <w:color w:val="000000" w:themeColor="text1"/>
        </w:rPr>
        <w:t>E</w:t>
      </w:r>
      <w:r w:rsidR="004F7AD8" w:rsidRPr="00964832">
        <w:rPr>
          <w:noProof/>
          <w:color w:val="000000" w:themeColor="text1"/>
        </w:rPr>
        <w:t xml:space="preserve">laborarea </w:t>
      </w:r>
      <w:r w:rsidR="00DA79CD" w:rsidRPr="00964832">
        <w:rPr>
          <w:noProof/>
        </w:rPr>
        <w:t xml:space="preserve">unui calendar de </w:t>
      </w:r>
      <w:r w:rsidR="00C86BF8" w:rsidRPr="00964832">
        <w:rPr>
          <w:noProof/>
        </w:rPr>
        <w:t>inlocuire</w:t>
      </w:r>
      <w:r w:rsidR="00DA79CD" w:rsidRPr="00964832">
        <w:rPr>
          <w:noProof/>
        </w:rPr>
        <w:t xml:space="preserve"> a cărbunelui din mixul energetic până în 2032, prin implementarea următoarelor etape:</w:t>
      </w:r>
    </w:p>
    <w:p w14:paraId="050D82B8" w14:textId="0EAD8AB3" w:rsidR="00DA79CD" w:rsidRPr="00964832" w:rsidRDefault="00DA79CD" w:rsidP="00964832">
      <w:pPr>
        <w:pStyle w:val="ListParagraph"/>
        <w:numPr>
          <w:ilvl w:val="1"/>
          <w:numId w:val="2"/>
        </w:numPr>
        <w:spacing w:after="240" w:line="276" w:lineRule="auto"/>
        <w:jc w:val="both"/>
      </w:pPr>
      <w:r w:rsidRPr="00964832">
        <w:rPr>
          <w:noProof/>
        </w:rPr>
        <w:t>Finalizarea Strategiilor Județene de Dezvoltare locală în județele afectate pentru determinarea consecințelor și oportunităților de mitigare a efectelor negative ale eliminării cărbunelui din mixul energetic până cel târziu în 2032</w:t>
      </w:r>
    </w:p>
    <w:p w14:paraId="69161196" w14:textId="74578DF1" w:rsidR="00DA79CD" w:rsidRPr="00964832" w:rsidRDefault="00DA79CD" w:rsidP="00964832">
      <w:pPr>
        <w:pStyle w:val="ListParagraph"/>
        <w:numPr>
          <w:ilvl w:val="1"/>
          <w:numId w:val="2"/>
        </w:numPr>
        <w:spacing w:after="240" w:line="276" w:lineRule="auto"/>
        <w:jc w:val="both"/>
      </w:pPr>
      <w:r w:rsidRPr="00964832">
        <w:rPr>
          <w:noProof/>
        </w:rPr>
        <w:t>Finalizarea Planurilor Teritoriale de Tranziție Justă la nivelul jud. Gorj, Hunedoara și Dolj</w:t>
      </w:r>
    </w:p>
    <w:p w14:paraId="35AEA7DF" w14:textId="784424D0" w:rsidR="00DA79CD" w:rsidRPr="00964832" w:rsidRDefault="00DA79CD" w:rsidP="00964832">
      <w:pPr>
        <w:pStyle w:val="ListParagraph"/>
        <w:numPr>
          <w:ilvl w:val="1"/>
          <w:numId w:val="2"/>
        </w:numPr>
        <w:spacing w:after="240" w:line="276" w:lineRule="auto"/>
        <w:jc w:val="both"/>
      </w:pPr>
      <w:r w:rsidRPr="00964832">
        <w:rPr>
          <w:noProof/>
        </w:rPr>
        <w:t xml:space="preserve">Adoptarea consensului </w:t>
      </w:r>
      <w:r w:rsidR="00211724" w:rsidRPr="00964832">
        <w:rPr>
          <w:noProof/>
        </w:rPr>
        <w:t xml:space="preserve">la nivel comunitar și național cu privire la etapele, consecințele și strategiile pentru fiecare etapă din foaia de parcurs în vederea </w:t>
      </w:r>
      <w:r w:rsidR="00F866E0" w:rsidRPr="00964832">
        <w:rPr>
          <w:noProof/>
        </w:rPr>
        <w:t xml:space="preserve">tranzitiei de la carbune la alte surse de generare RES </w:t>
      </w:r>
      <w:r w:rsidR="00211724" w:rsidRPr="00964832">
        <w:rPr>
          <w:noProof/>
        </w:rPr>
        <w:t>cel târziu în 2032</w:t>
      </w:r>
    </w:p>
    <w:p w14:paraId="1CE6F677" w14:textId="78FBB887" w:rsidR="00211724" w:rsidRPr="00964832" w:rsidRDefault="00211724" w:rsidP="00964832">
      <w:pPr>
        <w:pStyle w:val="ListParagraph"/>
        <w:numPr>
          <w:ilvl w:val="1"/>
          <w:numId w:val="2"/>
        </w:numPr>
        <w:spacing w:after="240" w:line="276" w:lineRule="auto"/>
        <w:jc w:val="both"/>
      </w:pPr>
      <w:r w:rsidRPr="00964832">
        <w:rPr>
          <w:noProof/>
        </w:rPr>
        <w:t>Revizuirea Strategiei Energetice Naționale în vederea modelării diferitelor scenarii de mix energetic</w:t>
      </w:r>
      <w:r w:rsidR="00B539A5" w:rsidRPr="00964832">
        <w:rPr>
          <w:noProof/>
        </w:rPr>
        <w:t>, dar și a studierii potențialului tehnologiilor mai puțin dezvoltate (biomasă, biogaz, geotermal, etc.)</w:t>
      </w:r>
    </w:p>
    <w:p w14:paraId="3BE873A7" w14:textId="450809D7" w:rsidR="00211724" w:rsidRPr="00964832" w:rsidRDefault="00211724" w:rsidP="00964832">
      <w:pPr>
        <w:pStyle w:val="ListParagraph"/>
        <w:numPr>
          <w:ilvl w:val="0"/>
          <w:numId w:val="2"/>
        </w:numPr>
        <w:spacing w:after="240" w:line="276" w:lineRule="auto"/>
        <w:jc w:val="both"/>
      </w:pPr>
      <w:r w:rsidRPr="00964832">
        <w:rPr>
          <w:noProof/>
        </w:rPr>
        <w:t>Elaborarea unei strategii/ legi privind sursele eoliene offshore</w:t>
      </w:r>
    </w:p>
    <w:p w14:paraId="7B8448BA" w14:textId="4AEAB60F" w:rsidR="00211724" w:rsidRPr="00964832" w:rsidRDefault="00B539A5" w:rsidP="00964832">
      <w:pPr>
        <w:pStyle w:val="ListParagraph"/>
        <w:numPr>
          <w:ilvl w:val="0"/>
          <w:numId w:val="2"/>
        </w:numPr>
        <w:spacing w:after="240" w:line="276" w:lineRule="auto"/>
        <w:jc w:val="both"/>
      </w:pPr>
      <w:r w:rsidRPr="00964832">
        <w:rPr>
          <w:noProof/>
        </w:rPr>
        <w:t>Revizuirea cadrului legislativ și de implementare în ceea ce privește energia produsă din biomasă, astfel încât să poată fi asigurată sustenabilitatea și trasabilitatea sursei</w:t>
      </w:r>
      <w:r w:rsidR="00A95008">
        <w:rPr>
          <w:noProof/>
        </w:rPr>
        <w:t>.</w:t>
      </w:r>
    </w:p>
    <w:p w14:paraId="47D990D7" w14:textId="1070036E" w:rsidR="00B539A5" w:rsidRPr="00964832" w:rsidRDefault="00964832" w:rsidP="00964832">
      <w:pPr>
        <w:spacing w:after="240" w:line="276" w:lineRule="auto"/>
        <w:jc w:val="both"/>
        <w:rPr>
          <w:b/>
        </w:rPr>
      </w:pPr>
      <w:r>
        <w:rPr>
          <w:b/>
        </w:rPr>
        <w:t>Natura reformei</w:t>
      </w:r>
      <w:r w:rsidR="00B539A5" w:rsidRPr="00964832">
        <w:rPr>
          <w:b/>
        </w:rPr>
        <w:t>:</w:t>
      </w:r>
    </w:p>
    <w:p w14:paraId="3AABA0DE" w14:textId="21A08711" w:rsidR="00964832" w:rsidRDefault="00964832" w:rsidP="00964832">
      <w:pPr>
        <w:pStyle w:val="ListParagraph"/>
        <w:numPr>
          <w:ilvl w:val="0"/>
          <w:numId w:val="26"/>
        </w:numPr>
        <w:spacing w:after="240" w:line="276" w:lineRule="auto"/>
        <w:jc w:val="both"/>
      </w:pPr>
      <w:r>
        <w:t>Scheme de sprijin</w:t>
      </w:r>
    </w:p>
    <w:p w14:paraId="65473113" w14:textId="034B251D" w:rsidR="00964832" w:rsidRDefault="00964832" w:rsidP="00964832">
      <w:pPr>
        <w:pStyle w:val="ListParagraph"/>
        <w:numPr>
          <w:ilvl w:val="0"/>
          <w:numId w:val="26"/>
        </w:numPr>
        <w:spacing w:after="240" w:line="276" w:lineRule="auto"/>
        <w:jc w:val="both"/>
      </w:pPr>
      <w:r>
        <w:t>Revizuirea modelului de piață</w:t>
      </w:r>
    </w:p>
    <w:p w14:paraId="77328A3A" w14:textId="2068E7D8" w:rsidR="00964832" w:rsidRDefault="00964832" w:rsidP="00964832">
      <w:pPr>
        <w:pStyle w:val="ListParagraph"/>
        <w:numPr>
          <w:ilvl w:val="0"/>
          <w:numId w:val="26"/>
        </w:numPr>
        <w:spacing w:after="240" w:line="276" w:lineRule="auto"/>
        <w:jc w:val="both"/>
      </w:pPr>
      <w:r>
        <w:t>Revizuirea / elaborarea strategiei</w:t>
      </w:r>
    </w:p>
    <w:p w14:paraId="68EDDB96" w14:textId="3AF41F49" w:rsidR="00964832" w:rsidRDefault="00964832" w:rsidP="00964832">
      <w:pPr>
        <w:pStyle w:val="ListParagraph"/>
        <w:numPr>
          <w:ilvl w:val="0"/>
          <w:numId w:val="26"/>
        </w:numPr>
        <w:spacing w:after="240" w:line="276" w:lineRule="auto"/>
        <w:jc w:val="both"/>
      </w:pPr>
      <w:r>
        <w:t>Revizuirea legislativă și implementarea</w:t>
      </w:r>
    </w:p>
    <w:p w14:paraId="080E07E6" w14:textId="30725DE8" w:rsidR="00964832" w:rsidRDefault="00964832" w:rsidP="00964832">
      <w:pPr>
        <w:pStyle w:val="ListParagraph"/>
        <w:numPr>
          <w:ilvl w:val="0"/>
          <w:numId w:val="26"/>
        </w:numPr>
        <w:spacing w:after="240" w:line="276" w:lineRule="auto"/>
        <w:jc w:val="both"/>
      </w:pPr>
      <w:r>
        <w:t>Înființarea Comisiei pentru cărbune</w:t>
      </w:r>
    </w:p>
    <w:p w14:paraId="7C94F735" w14:textId="15AA6B34" w:rsidR="00964832" w:rsidRDefault="00964832" w:rsidP="00964832">
      <w:pPr>
        <w:pStyle w:val="ListParagraph"/>
        <w:numPr>
          <w:ilvl w:val="0"/>
          <w:numId w:val="26"/>
        </w:numPr>
        <w:spacing w:after="240" w:line="276" w:lineRule="auto"/>
        <w:jc w:val="both"/>
      </w:pPr>
      <w:r>
        <w:t>Revizuirea planului operatorului de transport</w:t>
      </w:r>
    </w:p>
    <w:p w14:paraId="633A9895" w14:textId="4F134CC6" w:rsidR="00A74D11" w:rsidRPr="00964832" w:rsidRDefault="00964832" w:rsidP="00964832">
      <w:pPr>
        <w:spacing w:after="240" w:line="276" w:lineRule="auto"/>
        <w:jc w:val="both"/>
      </w:pPr>
      <w:r>
        <w:rPr>
          <w:b/>
        </w:rPr>
        <w:t>Grup țintă</w:t>
      </w:r>
      <w:r w:rsidR="00A74D11" w:rsidRPr="00964832">
        <w:rPr>
          <w:b/>
        </w:rPr>
        <w:t xml:space="preserve">  </w:t>
      </w:r>
      <w:r w:rsidR="00A74D11" w:rsidRPr="00964832">
        <w:t xml:space="preserve">   </w:t>
      </w:r>
    </w:p>
    <w:p w14:paraId="6D07C5E8" w14:textId="0131648D" w:rsidR="00964832" w:rsidRDefault="00964832" w:rsidP="00964832">
      <w:pPr>
        <w:pStyle w:val="ListParagraph"/>
        <w:numPr>
          <w:ilvl w:val="0"/>
          <w:numId w:val="26"/>
        </w:numPr>
        <w:spacing w:after="240" w:line="276" w:lineRule="auto"/>
        <w:jc w:val="both"/>
      </w:pPr>
      <w:r>
        <w:t>Investitori în energie regenerabilă (actuali / potențiali)</w:t>
      </w:r>
    </w:p>
    <w:p w14:paraId="5E404DD7" w14:textId="3751DA60" w:rsidR="00964832" w:rsidRDefault="00964832" w:rsidP="00964832">
      <w:pPr>
        <w:pStyle w:val="ListParagraph"/>
        <w:numPr>
          <w:ilvl w:val="0"/>
          <w:numId w:val="26"/>
        </w:numPr>
        <w:spacing w:after="240" w:line="276" w:lineRule="auto"/>
        <w:jc w:val="both"/>
      </w:pPr>
      <w:r>
        <w:t>Industria cărbunelui (minerit și energetic) - cu o atenție semnificativă la impactul social și economic</w:t>
      </w:r>
    </w:p>
    <w:p w14:paraId="63F714FC" w14:textId="6A359B91" w:rsidR="00964832" w:rsidRDefault="00964832" w:rsidP="00964832">
      <w:pPr>
        <w:pStyle w:val="ListParagraph"/>
        <w:numPr>
          <w:ilvl w:val="0"/>
          <w:numId w:val="26"/>
        </w:numPr>
        <w:spacing w:after="240" w:line="276" w:lineRule="auto"/>
        <w:jc w:val="both"/>
      </w:pPr>
      <w:r>
        <w:t>Operator de sistem de transport al energiei electrice</w:t>
      </w:r>
    </w:p>
    <w:p w14:paraId="18ECE642" w14:textId="1E6AE2C0" w:rsidR="00964832" w:rsidRDefault="00964832" w:rsidP="00964832">
      <w:pPr>
        <w:pStyle w:val="ListParagraph"/>
        <w:numPr>
          <w:ilvl w:val="0"/>
          <w:numId w:val="26"/>
        </w:numPr>
        <w:spacing w:after="240" w:line="276" w:lineRule="auto"/>
        <w:jc w:val="both"/>
      </w:pPr>
      <w:r>
        <w:t>Furnizarea de servicii energetice (pentru măsurile de răspuns la cerere)</w:t>
      </w:r>
    </w:p>
    <w:p w14:paraId="21DC57B7" w14:textId="06C5536D" w:rsidR="00964832" w:rsidRDefault="00964832" w:rsidP="00964832">
      <w:pPr>
        <w:pStyle w:val="ListParagraph"/>
        <w:numPr>
          <w:ilvl w:val="0"/>
          <w:numId w:val="26"/>
        </w:numPr>
        <w:spacing w:after="240" w:line="276" w:lineRule="auto"/>
        <w:jc w:val="both"/>
      </w:pPr>
      <w:r>
        <w:t>Autoritățile locale și regionale (pentru lucrările în jurul eliminării fazei cărbunelui)</w:t>
      </w:r>
    </w:p>
    <w:p w14:paraId="056909A9" w14:textId="602C76AE" w:rsidR="004160DF" w:rsidRDefault="004160DF" w:rsidP="00964832">
      <w:pPr>
        <w:spacing w:after="240" w:line="276" w:lineRule="auto"/>
        <w:jc w:val="both"/>
      </w:pPr>
      <w:r w:rsidRPr="00964832">
        <w:rPr>
          <w:b/>
        </w:rPr>
        <w:t>Responsabil reformă</w:t>
      </w:r>
      <w:r w:rsidRPr="00964832">
        <w:t>: Ministerul Energiei</w:t>
      </w: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551"/>
        <w:gridCol w:w="540"/>
        <w:gridCol w:w="575"/>
        <w:gridCol w:w="575"/>
        <w:gridCol w:w="574"/>
        <w:gridCol w:w="527"/>
        <w:gridCol w:w="621"/>
        <w:gridCol w:w="574"/>
        <w:gridCol w:w="574"/>
        <w:gridCol w:w="574"/>
        <w:gridCol w:w="574"/>
        <w:gridCol w:w="495"/>
        <w:gridCol w:w="730"/>
        <w:gridCol w:w="11"/>
      </w:tblGrid>
      <w:tr w:rsidR="00A74D11" w:rsidRPr="00964832" w14:paraId="17B9D9C7"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05BC7131"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Activități</w:t>
            </w:r>
          </w:p>
        </w:tc>
        <w:tc>
          <w:tcPr>
            <w:tcW w:w="1091" w:type="dxa"/>
            <w:gridSpan w:val="2"/>
            <w:shd w:val="clear" w:color="auto" w:fill="auto"/>
            <w:tcMar>
              <w:top w:w="100" w:type="dxa"/>
              <w:left w:w="100" w:type="dxa"/>
              <w:bottom w:w="100" w:type="dxa"/>
              <w:right w:w="100" w:type="dxa"/>
            </w:tcMar>
          </w:tcPr>
          <w:p w14:paraId="294F2757"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2021</w:t>
            </w:r>
          </w:p>
        </w:tc>
        <w:tc>
          <w:tcPr>
            <w:tcW w:w="1150" w:type="dxa"/>
            <w:gridSpan w:val="2"/>
            <w:shd w:val="clear" w:color="auto" w:fill="auto"/>
            <w:tcMar>
              <w:top w:w="100" w:type="dxa"/>
              <w:left w:w="100" w:type="dxa"/>
              <w:bottom w:w="100" w:type="dxa"/>
              <w:right w:w="100" w:type="dxa"/>
            </w:tcMar>
          </w:tcPr>
          <w:p w14:paraId="5CA4F378"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2022</w:t>
            </w:r>
          </w:p>
        </w:tc>
        <w:tc>
          <w:tcPr>
            <w:tcW w:w="1101" w:type="dxa"/>
            <w:gridSpan w:val="2"/>
            <w:shd w:val="clear" w:color="auto" w:fill="auto"/>
            <w:tcMar>
              <w:top w:w="100" w:type="dxa"/>
              <w:left w:w="100" w:type="dxa"/>
              <w:bottom w:w="100" w:type="dxa"/>
              <w:right w:w="100" w:type="dxa"/>
            </w:tcMar>
          </w:tcPr>
          <w:p w14:paraId="3F1D2BA5"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2023</w:t>
            </w:r>
          </w:p>
        </w:tc>
        <w:tc>
          <w:tcPr>
            <w:tcW w:w="1195" w:type="dxa"/>
            <w:gridSpan w:val="2"/>
            <w:shd w:val="clear" w:color="auto" w:fill="auto"/>
            <w:tcMar>
              <w:top w:w="100" w:type="dxa"/>
              <w:left w:w="100" w:type="dxa"/>
              <w:bottom w:w="100" w:type="dxa"/>
              <w:right w:w="100" w:type="dxa"/>
            </w:tcMar>
          </w:tcPr>
          <w:p w14:paraId="5D2025BE"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2024</w:t>
            </w:r>
          </w:p>
        </w:tc>
        <w:tc>
          <w:tcPr>
            <w:tcW w:w="1148" w:type="dxa"/>
            <w:gridSpan w:val="2"/>
            <w:shd w:val="clear" w:color="auto" w:fill="auto"/>
            <w:tcMar>
              <w:top w:w="100" w:type="dxa"/>
              <w:left w:w="100" w:type="dxa"/>
              <w:bottom w:w="100" w:type="dxa"/>
              <w:right w:w="100" w:type="dxa"/>
            </w:tcMar>
          </w:tcPr>
          <w:p w14:paraId="3554CAD5"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2025</w:t>
            </w:r>
          </w:p>
        </w:tc>
        <w:tc>
          <w:tcPr>
            <w:tcW w:w="1069" w:type="dxa"/>
            <w:gridSpan w:val="2"/>
            <w:shd w:val="clear" w:color="auto" w:fill="auto"/>
            <w:tcMar>
              <w:top w:w="100" w:type="dxa"/>
              <w:left w:w="100" w:type="dxa"/>
              <w:bottom w:w="100" w:type="dxa"/>
              <w:right w:w="100" w:type="dxa"/>
            </w:tcMar>
          </w:tcPr>
          <w:p w14:paraId="10F61AEF"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2026</w:t>
            </w:r>
          </w:p>
        </w:tc>
        <w:tc>
          <w:tcPr>
            <w:tcW w:w="730" w:type="dxa"/>
            <w:shd w:val="clear" w:color="auto" w:fill="auto"/>
            <w:tcMar>
              <w:top w:w="100" w:type="dxa"/>
              <w:left w:w="100" w:type="dxa"/>
              <w:bottom w:w="100" w:type="dxa"/>
              <w:right w:w="100" w:type="dxa"/>
            </w:tcMar>
          </w:tcPr>
          <w:p w14:paraId="4C73F639" w14:textId="77777777" w:rsidR="00A74D11" w:rsidRPr="00964832" w:rsidRDefault="00A74D11" w:rsidP="00964832">
            <w:pPr>
              <w:widowControl w:val="0"/>
              <w:pBdr>
                <w:top w:val="nil"/>
                <w:left w:val="nil"/>
                <w:bottom w:val="nil"/>
                <w:right w:val="nil"/>
                <w:between w:val="nil"/>
              </w:pBdr>
              <w:spacing w:after="240" w:line="276" w:lineRule="auto"/>
              <w:rPr>
                <w:bCs/>
              </w:rPr>
            </w:pPr>
          </w:p>
        </w:tc>
      </w:tr>
      <w:tr w:rsidR="00A74D11" w:rsidRPr="00964832" w14:paraId="7C96C140" w14:textId="77777777" w:rsidTr="008B07F7">
        <w:trPr>
          <w:gridAfter w:val="1"/>
          <w:wAfter w:w="11" w:type="dxa"/>
        </w:trPr>
        <w:tc>
          <w:tcPr>
            <w:tcW w:w="1700" w:type="dxa"/>
            <w:shd w:val="clear" w:color="auto" w:fill="auto"/>
            <w:tcMar>
              <w:top w:w="100" w:type="dxa"/>
              <w:left w:w="100" w:type="dxa"/>
              <w:bottom w:w="100" w:type="dxa"/>
              <w:right w:w="100" w:type="dxa"/>
            </w:tcMar>
          </w:tcPr>
          <w:p w14:paraId="4FE45E71"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51" w:type="dxa"/>
            <w:shd w:val="clear" w:color="auto" w:fill="auto"/>
            <w:tcMar>
              <w:top w:w="100" w:type="dxa"/>
              <w:left w:w="100" w:type="dxa"/>
              <w:bottom w:w="100" w:type="dxa"/>
              <w:right w:w="100" w:type="dxa"/>
            </w:tcMar>
          </w:tcPr>
          <w:p w14:paraId="0707E2E8"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S1</w:t>
            </w:r>
          </w:p>
        </w:tc>
        <w:tc>
          <w:tcPr>
            <w:tcW w:w="540" w:type="dxa"/>
            <w:shd w:val="clear" w:color="auto" w:fill="auto"/>
            <w:tcMar>
              <w:top w:w="100" w:type="dxa"/>
              <w:left w:w="100" w:type="dxa"/>
              <w:bottom w:w="100" w:type="dxa"/>
              <w:right w:w="100" w:type="dxa"/>
            </w:tcMar>
          </w:tcPr>
          <w:p w14:paraId="54988731"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S2</w:t>
            </w:r>
          </w:p>
        </w:tc>
        <w:tc>
          <w:tcPr>
            <w:tcW w:w="575" w:type="dxa"/>
            <w:shd w:val="clear" w:color="auto" w:fill="auto"/>
            <w:tcMar>
              <w:top w:w="100" w:type="dxa"/>
              <w:left w:w="100" w:type="dxa"/>
              <w:bottom w:w="100" w:type="dxa"/>
              <w:right w:w="100" w:type="dxa"/>
            </w:tcMar>
          </w:tcPr>
          <w:p w14:paraId="7A874361"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S1</w:t>
            </w:r>
          </w:p>
        </w:tc>
        <w:tc>
          <w:tcPr>
            <w:tcW w:w="575" w:type="dxa"/>
            <w:shd w:val="clear" w:color="auto" w:fill="auto"/>
            <w:tcMar>
              <w:top w:w="100" w:type="dxa"/>
              <w:left w:w="100" w:type="dxa"/>
              <w:bottom w:w="100" w:type="dxa"/>
              <w:right w:w="100" w:type="dxa"/>
            </w:tcMar>
          </w:tcPr>
          <w:p w14:paraId="3230E59D"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18E577CD"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S1</w:t>
            </w:r>
          </w:p>
        </w:tc>
        <w:tc>
          <w:tcPr>
            <w:tcW w:w="527" w:type="dxa"/>
            <w:shd w:val="clear" w:color="auto" w:fill="auto"/>
            <w:tcMar>
              <w:top w:w="100" w:type="dxa"/>
              <w:left w:w="100" w:type="dxa"/>
              <w:bottom w:w="100" w:type="dxa"/>
              <w:right w:w="100" w:type="dxa"/>
            </w:tcMar>
          </w:tcPr>
          <w:p w14:paraId="3631BD0E"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S2</w:t>
            </w:r>
          </w:p>
        </w:tc>
        <w:tc>
          <w:tcPr>
            <w:tcW w:w="621" w:type="dxa"/>
            <w:shd w:val="clear" w:color="auto" w:fill="auto"/>
            <w:tcMar>
              <w:top w:w="100" w:type="dxa"/>
              <w:left w:w="100" w:type="dxa"/>
              <w:bottom w:w="100" w:type="dxa"/>
              <w:right w:w="100" w:type="dxa"/>
            </w:tcMar>
          </w:tcPr>
          <w:p w14:paraId="2D2E83CD"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6C830E69"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7ACCC229"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1C418E04"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19F1F151" w14:textId="77777777"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S1</w:t>
            </w:r>
          </w:p>
        </w:tc>
        <w:tc>
          <w:tcPr>
            <w:tcW w:w="495" w:type="dxa"/>
            <w:shd w:val="clear" w:color="auto" w:fill="auto"/>
            <w:tcMar>
              <w:top w:w="100" w:type="dxa"/>
              <w:left w:w="100" w:type="dxa"/>
              <w:bottom w:w="100" w:type="dxa"/>
              <w:right w:w="100" w:type="dxa"/>
            </w:tcMar>
          </w:tcPr>
          <w:p w14:paraId="71C37D4D" w14:textId="1FE5BCF3" w:rsidR="00A74D11" w:rsidRPr="00964832" w:rsidRDefault="00E54A53" w:rsidP="00964832">
            <w:pPr>
              <w:widowControl w:val="0"/>
              <w:pBdr>
                <w:top w:val="nil"/>
                <w:left w:val="nil"/>
                <w:bottom w:val="nil"/>
                <w:right w:val="nil"/>
                <w:between w:val="nil"/>
              </w:pBdr>
              <w:spacing w:after="240" w:line="276" w:lineRule="auto"/>
              <w:rPr>
                <w:bCs/>
              </w:rPr>
            </w:pPr>
            <w:r>
              <w:rPr>
                <w:bCs/>
              </w:rPr>
              <w:t>S</w:t>
            </w:r>
            <w:r w:rsidR="00A74D11" w:rsidRPr="00964832">
              <w:rPr>
                <w:bCs/>
              </w:rPr>
              <w:t>2</w:t>
            </w:r>
          </w:p>
        </w:tc>
        <w:tc>
          <w:tcPr>
            <w:tcW w:w="730" w:type="dxa"/>
            <w:shd w:val="clear" w:color="auto" w:fill="auto"/>
            <w:tcMar>
              <w:top w:w="100" w:type="dxa"/>
              <w:left w:w="100" w:type="dxa"/>
              <w:bottom w:w="100" w:type="dxa"/>
              <w:right w:w="100" w:type="dxa"/>
            </w:tcMar>
          </w:tcPr>
          <w:p w14:paraId="73AADABF" w14:textId="77777777" w:rsidR="00A74D11" w:rsidRPr="00964832" w:rsidRDefault="00A74D11" w:rsidP="00964832">
            <w:pPr>
              <w:widowControl w:val="0"/>
              <w:pBdr>
                <w:top w:val="nil"/>
                <w:left w:val="nil"/>
                <w:bottom w:val="nil"/>
                <w:right w:val="nil"/>
                <w:between w:val="nil"/>
              </w:pBdr>
              <w:spacing w:after="240" w:line="276" w:lineRule="auto"/>
              <w:rPr>
                <w:bCs/>
              </w:rPr>
            </w:pPr>
          </w:p>
        </w:tc>
      </w:tr>
      <w:tr w:rsidR="00A74D11" w:rsidRPr="00964832" w14:paraId="6BB14B36" w14:textId="77777777" w:rsidTr="008B07F7">
        <w:trPr>
          <w:trHeight w:val="400"/>
        </w:trPr>
        <w:tc>
          <w:tcPr>
            <w:tcW w:w="9195" w:type="dxa"/>
            <w:gridSpan w:val="15"/>
            <w:shd w:val="clear" w:color="auto" w:fill="auto"/>
            <w:tcMar>
              <w:top w:w="100" w:type="dxa"/>
              <w:left w:w="100" w:type="dxa"/>
              <w:bottom w:w="100" w:type="dxa"/>
              <w:right w:w="100" w:type="dxa"/>
            </w:tcMar>
          </w:tcPr>
          <w:p w14:paraId="3E80BBCC" w14:textId="2F2BBD5A"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1 Revizuirea Legii Energiei</w:t>
            </w:r>
          </w:p>
        </w:tc>
      </w:tr>
      <w:tr w:rsidR="00A74D11" w:rsidRPr="00964832" w14:paraId="0283BDC8" w14:textId="77777777" w:rsidTr="008B07F7">
        <w:trPr>
          <w:gridAfter w:val="1"/>
          <w:wAfter w:w="11" w:type="dxa"/>
          <w:trHeight w:val="1112"/>
        </w:trPr>
        <w:tc>
          <w:tcPr>
            <w:tcW w:w="1700" w:type="dxa"/>
            <w:shd w:val="clear" w:color="auto" w:fill="auto"/>
            <w:tcMar>
              <w:top w:w="100" w:type="dxa"/>
              <w:left w:w="100" w:type="dxa"/>
              <w:bottom w:w="100" w:type="dxa"/>
              <w:right w:w="100" w:type="dxa"/>
            </w:tcMar>
          </w:tcPr>
          <w:p w14:paraId="0B9F491C" w14:textId="502D3D5A"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lastRenderedPageBreak/>
              <w:t>1.1</w:t>
            </w:r>
            <w:r w:rsidR="00A95008">
              <w:rPr>
                <w:bCs/>
              </w:rPr>
              <w:t xml:space="preserve"> </w:t>
            </w:r>
            <w:r w:rsidRPr="00964832">
              <w:rPr>
                <w:bCs/>
              </w:rPr>
              <w:t>Consultare ex</w:t>
            </w:r>
            <w:r w:rsidR="00EE2A5F">
              <w:rPr>
                <w:bCs/>
              </w:rPr>
              <w:t>-</w:t>
            </w:r>
            <w:r w:rsidRPr="00964832">
              <w:rPr>
                <w:bCs/>
              </w:rPr>
              <w:t>ante a stakeholderil</w:t>
            </w:r>
            <w:r w:rsidR="00A95008">
              <w:rPr>
                <w:bCs/>
              </w:rPr>
              <w:t>o</w:t>
            </w:r>
            <w:r w:rsidRPr="00964832">
              <w:rPr>
                <w:bCs/>
              </w:rPr>
              <w:t>r</w:t>
            </w:r>
          </w:p>
        </w:tc>
        <w:tc>
          <w:tcPr>
            <w:tcW w:w="551" w:type="dxa"/>
            <w:shd w:val="clear" w:color="auto" w:fill="0070C0"/>
            <w:tcMar>
              <w:top w:w="100" w:type="dxa"/>
              <w:left w:w="100" w:type="dxa"/>
              <w:bottom w:w="100" w:type="dxa"/>
              <w:right w:w="100" w:type="dxa"/>
            </w:tcMar>
          </w:tcPr>
          <w:p w14:paraId="78C47FA0" w14:textId="77777777" w:rsidR="00A74D11" w:rsidRPr="00964832" w:rsidRDefault="00A74D11" w:rsidP="00964832">
            <w:pPr>
              <w:widowControl w:val="0"/>
              <w:pBdr>
                <w:top w:val="nil"/>
                <w:left w:val="nil"/>
                <w:bottom w:val="nil"/>
                <w:right w:val="nil"/>
                <w:between w:val="nil"/>
              </w:pBdr>
              <w:shd w:val="clear" w:color="auto" w:fill="0070C0"/>
              <w:spacing w:after="240" w:line="276" w:lineRule="auto"/>
              <w:rPr>
                <w:bCs/>
              </w:rPr>
            </w:pPr>
          </w:p>
        </w:tc>
        <w:tc>
          <w:tcPr>
            <w:tcW w:w="540" w:type="dxa"/>
            <w:shd w:val="clear" w:color="auto" w:fill="0070C0"/>
            <w:tcMar>
              <w:top w:w="100" w:type="dxa"/>
              <w:left w:w="100" w:type="dxa"/>
              <w:bottom w:w="100" w:type="dxa"/>
              <w:right w:w="100" w:type="dxa"/>
            </w:tcMar>
          </w:tcPr>
          <w:p w14:paraId="25610FC4"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17A6A8C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6FA4795B"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3D08D53"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42CA66F8"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9DD0C5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02E3932"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8550EB9"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222CE1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C480325"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61AD7948"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5712AD00" w14:textId="77777777" w:rsidR="00A74D11" w:rsidRPr="00964832" w:rsidRDefault="00A74D11" w:rsidP="00964832">
            <w:pPr>
              <w:widowControl w:val="0"/>
              <w:pBdr>
                <w:top w:val="nil"/>
                <w:left w:val="nil"/>
                <w:bottom w:val="nil"/>
                <w:right w:val="nil"/>
                <w:between w:val="nil"/>
              </w:pBdr>
              <w:spacing w:after="240" w:line="276" w:lineRule="auto"/>
              <w:rPr>
                <w:bCs/>
              </w:rPr>
            </w:pPr>
          </w:p>
        </w:tc>
      </w:tr>
      <w:tr w:rsidR="00A74D11" w:rsidRPr="00964832" w14:paraId="6DF44460"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131460E6" w14:textId="35DFD038" w:rsidR="00A74D11" w:rsidRPr="00964832" w:rsidRDefault="00A74D11" w:rsidP="00964832">
            <w:pPr>
              <w:widowControl w:val="0"/>
              <w:pBdr>
                <w:top w:val="nil"/>
                <w:left w:val="nil"/>
                <w:bottom w:val="nil"/>
                <w:right w:val="nil"/>
                <w:between w:val="nil"/>
              </w:pBdr>
              <w:spacing w:after="240" w:line="276" w:lineRule="auto"/>
              <w:rPr>
                <w:bCs/>
              </w:rPr>
            </w:pPr>
            <w:r w:rsidRPr="00964832">
              <w:rPr>
                <w:bCs/>
              </w:rPr>
              <w:t>1.2 Revizuirea elementelor necesar a fi adoptate urgent prin revizuirea legii</w:t>
            </w:r>
          </w:p>
        </w:tc>
        <w:tc>
          <w:tcPr>
            <w:tcW w:w="551" w:type="dxa"/>
            <w:shd w:val="clear" w:color="auto" w:fill="0070C0"/>
            <w:tcMar>
              <w:top w:w="100" w:type="dxa"/>
              <w:left w:w="100" w:type="dxa"/>
              <w:bottom w:w="100" w:type="dxa"/>
              <w:right w:w="100" w:type="dxa"/>
            </w:tcMar>
          </w:tcPr>
          <w:p w14:paraId="0FD616BA" w14:textId="77777777" w:rsidR="00A74D11" w:rsidRPr="00964832" w:rsidRDefault="00A74D11" w:rsidP="00964832">
            <w:pPr>
              <w:widowControl w:val="0"/>
              <w:pBdr>
                <w:top w:val="nil"/>
                <w:left w:val="nil"/>
                <w:bottom w:val="nil"/>
                <w:right w:val="nil"/>
                <w:between w:val="nil"/>
              </w:pBdr>
              <w:shd w:val="clear" w:color="auto" w:fill="0070C0"/>
              <w:spacing w:after="240" w:line="276" w:lineRule="auto"/>
              <w:rPr>
                <w:bCs/>
              </w:rPr>
            </w:pPr>
          </w:p>
        </w:tc>
        <w:tc>
          <w:tcPr>
            <w:tcW w:w="540" w:type="dxa"/>
            <w:shd w:val="clear" w:color="auto" w:fill="0070C0"/>
            <w:tcMar>
              <w:top w:w="100" w:type="dxa"/>
              <w:left w:w="100" w:type="dxa"/>
              <w:bottom w:w="100" w:type="dxa"/>
              <w:right w:w="100" w:type="dxa"/>
            </w:tcMar>
          </w:tcPr>
          <w:p w14:paraId="23328669"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2C7EE61F" w14:textId="77777777" w:rsidR="00A74D11" w:rsidRPr="00964832" w:rsidRDefault="00A74D11" w:rsidP="00964832">
            <w:pPr>
              <w:widowControl w:val="0"/>
              <w:pBdr>
                <w:top w:val="nil"/>
                <w:left w:val="nil"/>
                <w:bottom w:val="nil"/>
                <w:right w:val="nil"/>
                <w:between w:val="nil"/>
              </w:pBdr>
              <w:spacing w:after="240" w:line="276" w:lineRule="auto"/>
              <w:rPr>
                <w:bCs/>
              </w:rPr>
            </w:pPr>
          </w:p>
          <w:p w14:paraId="1B4EFBF2" w14:textId="77777777" w:rsidR="00D26839" w:rsidRPr="00964832" w:rsidRDefault="00D26839" w:rsidP="00964832">
            <w:pPr>
              <w:widowControl w:val="0"/>
              <w:pBdr>
                <w:top w:val="nil"/>
                <w:left w:val="nil"/>
                <w:bottom w:val="nil"/>
                <w:right w:val="nil"/>
                <w:between w:val="nil"/>
              </w:pBdr>
              <w:spacing w:after="240" w:line="276" w:lineRule="auto"/>
              <w:rPr>
                <w:bCs/>
              </w:rPr>
            </w:pPr>
          </w:p>
          <w:p w14:paraId="40242DBC" w14:textId="77777777" w:rsidR="00D26839" w:rsidRPr="00964832" w:rsidRDefault="00D26839" w:rsidP="00964832">
            <w:pPr>
              <w:widowControl w:val="0"/>
              <w:pBdr>
                <w:top w:val="nil"/>
                <w:left w:val="nil"/>
                <w:bottom w:val="nil"/>
                <w:right w:val="nil"/>
                <w:between w:val="nil"/>
              </w:pBdr>
              <w:spacing w:after="240" w:line="276" w:lineRule="auto"/>
              <w:rPr>
                <w:bCs/>
              </w:rPr>
            </w:pPr>
          </w:p>
          <w:p w14:paraId="46FB4F53" w14:textId="77777777" w:rsidR="00D26839" w:rsidRPr="00964832" w:rsidRDefault="00D26839" w:rsidP="00964832">
            <w:pPr>
              <w:widowControl w:val="0"/>
              <w:pBdr>
                <w:top w:val="nil"/>
                <w:left w:val="nil"/>
                <w:bottom w:val="nil"/>
                <w:right w:val="nil"/>
                <w:between w:val="nil"/>
              </w:pBdr>
              <w:spacing w:after="240" w:line="276" w:lineRule="auto"/>
              <w:rPr>
                <w:bCs/>
              </w:rPr>
            </w:pPr>
          </w:p>
          <w:p w14:paraId="645B1D65" w14:textId="77777777" w:rsidR="00D26839" w:rsidRPr="00964832" w:rsidRDefault="00D26839"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16838ED3"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00AF40B"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4F411719"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621" w:type="dxa"/>
            <w:tcMar>
              <w:top w:w="100" w:type="dxa"/>
              <w:left w:w="100" w:type="dxa"/>
              <w:bottom w:w="100" w:type="dxa"/>
              <w:right w:w="100" w:type="dxa"/>
            </w:tcMar>
          </w:tcPr>
          <w:p w14:paraId="0F1FF067"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57565C7C"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726DC5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8DEA5AF"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086DC07"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0B3CDE3"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4CEE5308" w14:textId="77777777" w:rsidR="00A74D11" w:rsidRPr="00964832" w:rsidRDefault="00A74D11" w:rsidP="00964832">
            <w:pPr>
              <w:widowControl w:val="0"/>
              <w:pBdr>
                <w:top w:val="nil"/>
                <w:left w:val="nil"/>
                <w:bottom w:val="nil"/>
                <w:right w:val="nil"/>
                <w:between w:val="nil"/>
              </w:pBdr>
              <w:spacing w:after="240" w:line="276" w:lineRule="auto"/>
              <w:rPr>
                <w:bCs/>
              </w:rPr>
            </w:pPr>
          </w:p>
        </w:tc>
      </w:tr>
      <w:tr w:rsidR="00A74D11" w:rsidRPr="00964832" w14:paraId="39264A0F"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4EF01B59" w14:textId="6643CDA8" w:rsidR="00A74D11" w:rsidRPr="00964832" w:rsidRDefault="00A74D11" w:rsidP="00964832">
            <w:pPr>
              <w:widowControl w:val="0"/>
              <w:spacing w:after="240" w:line="276" w:lineRule="auto"/>
              <w:rPr>
                <w:bCs/>
              </w:rPr>
            </w:pPr>
            <w:r w:rsidRPr="00964832">
              <w:rPr>
                <w:bCs/>
              </w:rPr>
              <w:t>1.3Ad</w:t>
            </w:r>
            <w:r w:rsidR="00964832">
              <w:rPr>
                <w:bCs/>
              </w:rPr>
              <w:t>o</w:t>
            </w:r>
            <w:r w:rsidRPr="00964832">
              <w:rPr>
                <w:bCs/>
              </w:rPr>
              <w:t>patarea legii</w:t>
            </w:r>
          </w:p>
        </w:tc>
        <w:tc>
          <w:tcPr>
            <w:tcW w:w="551" w:type="dxa"/>
            <w:shd w:val="clear" w:color="auto" w:fill="auto"/>
            <w:tcMar>
              <w:top w:w="100" w:type="dxa"/>
              <w:left w:w="100" w:type="dxa"/>
              <w:bottom w:w="100" w:type="dxa"/>
              <w:right w:w="100" w:type="dxa"/>
            </w:tcMar>
          </w:tcPr>
          <w:p w14:paraId="6C56049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3AFA0358" w14:textId="6C82CF6C" w:rsidR="00A74D11" w:rsidRPr="00964832" w:rsidRDefault="00D26839" w:rsidP="00964832">
            <w:pPr>
              <w:widowControl w:val="0"/>
              <w:pBdr>
                <w:top w:val="nil"/>
                <w:left w:val="nil"/>
                <w:bottom w:val="nil"/>
                <w:right w:val="nil"/>
                <w:between w:val="nil"/>
              </w:pBdr>
              <w:shd w:val="clear" w:color="auto" w:fill="0070C0"/>
              <w:spacing w:after="240" w:line="276" w:lineRule="auto"/>
              <w:rPr>
                <w:bCs/>
              </w:rPr>
            </w:pPr>
            <w:r w:rsidRPr="00964832">
              <w:rPr>
                <w:bCs/>
              </w:rPr>
              <w:br/>
            </w:r>
          </w:p>
        </w:tc>
        <w:tc>
          <w:tcPr>
            <w:tcW w:w="575" w:type="dxa"/>
            <w:shd w:val="clear" w:color="auto" w:fill="auto"/>
            <w:tcMar>
              <w:top w:w="100" w:type="dxa"/>
              <w:left w:w="100" w:type="dxa"/>
              <w:bottom w:w="100" w:type="dxa"/>
              <w:right w:w="100" w:type="dxa"/>
            </w:tcMar>
          </w:tcPr>
          <w:p w14:paraId="245F2AB3"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7E228C7C" w14:textId="77777777" w:rsidR="00D26839" w:rsidRPr="00964832" w:rsidRDefault="00D26839" w:rsidP="00964832">
            <w:pPr>
              <w:widowControl w:val="0"/>
              <w:pBdr>
                <w:top w:val="nil"/>
                <w:left w:val="nil"/>
                <w:bottom w:val="nil"/>
                <w:right w:val="nil"/>
                <w:between w:val="nil"/>
              </w:pBdr>
              <w:spacing w:after="240" w:line="276" w:lineRule="auto"/>
              <w:rPr>
                <w:bCs/>
              </w:rPr>
            </w:pPr>
          </w:p>
          <w:p w14:paraId="71F5E5CC" w14:textId="77777777" w:rsidR="00D26839" w:rsidRPr="00964832" w:rsidRDefault="00D26839"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17DBBF9"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4FA0F27C"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C834D45"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4384DA6"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7F079D43"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622909E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5B6CBE00"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495" w:type="dxa"/>
            <w:tcMar>
              <w:top w:w="100" w:type="dxa"/>
              <w:left w:w="100" w:type="dxa"/>
              <w:bottom w:w="100" w:type="dxa"/>
              <w:right w:w="100" w:type="dxa"/>
            </w:tcMar>
          </w:tcPr>
          <w:p w14:paraId="75C1E7DA" w14:textId="77777777" w:rsidR="00A74D11" w:rsidRPr="00964832" w:rsidRDefault="00A74D11"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2AE89EF1" w14:textId="77777777" w:rsidR="00A74D11" w:rsidRPr="00964832" w:rsidRDefault="00A74D11" w:rsidP="00964832">
            <w:pPr>
              <w:widowControl w:val="0"/>
              <w:pBdr>
                <w:top w:val="nil"/>
                <w:left w:val="nil"/>
                <w:bottom w:val="nil"/>
                <w:right w:val="nil"/>
                <w:between w:val="nil"/>
              </w:pBdr>
              <w:spacing w:after="240" w:line="276" w:lineRule="auto"/>
              <w:rPr>
                <w:bCs/>
              </w:rPr>
            </w:pPr>
          </w:p>
        </w:tc>
      </w:tr>
      <w:tr w:rsidR="00A74D11" w:rsidRPr="00964832" w14:paraId="000EF8E8" w14:textId="77777777" w:rsidTr="008B07F7">
        <w:trPr>
          <w:trHeight w:val="400"/>
        </w:trPr>
        <w:tc>
          <w:tcPr>
            <w:tcW w:w="9195" w:type="dxa"/>
            <w:gridSpan w:val="15"/>
            <w:shd w:val="clear" w:color="auto" w:fill="auto"/>
            <w:tcMar>
              <w:top w:w="100" w:type="dxa"/>
              <w:left w:w="100" w:type="dxa"/>
              <w:bottom w:w="100" w:type="dxa"/>
              <w:right w:w="100" w:type="dxa"/>
            </w:tcMar>
          </w:tcPr>
          <w:p w14:paraId="448010BD" w14:textId="6C6E3D8A" w:rsidR="00A74D11" w:rsidRPr="00964832" w:rsidRDefault="00B53BB3" w:rsidP="00964832">
            <w:pPr>
              <w:widowControl w:val="0"/>
              <w:pBdr>
                <w:top w:val="nil"/>
                <w:left w:val="nil"/>
                <w:bottom w:val="nil"/>
                <w:right w:val="nil"/>
                <w:between w:val="nil"/>
              </w:pBdr>
              <w:spacing w:after="240" w:line="276" w:lineRule="auto"/>
              <w:rPr>
                <w:bCs/>
              </w:rPr>
            </w:pPr>
            <w:r w:rsidRPr="00964832">
              <w:rPr>
                <w:bCs/>
              </w:rPr>
              <w:t>2</w:t>
            </w:r>
            <w:r w:rsidR="00A74D11" w:rsidRPr="00964832">
              <w:rPr>
                <w:bCs/>
              </w:rPr>
              <w:t xml:space="preserve"> Revizuirea modelului pentru pia</w:t>
            </w:r>
            <w:r w:rsidR="00A95008">
              <w:rPr>
                <w:bCs/>
              </w:rPr>
              <w:t>ț</w:t>
            </w:r>
            <w:r w:rsidR="00A74D11" w:rsidRPr="00964832">
              <w:rPr>
                <w:bCs/>
              </w:rPr>
              <w:t>a de energie electrică din Rom</w:t>
            </w:r>
            <w:r w:rsidR="00E54A53">
              <w:rPr>
                <w:bCs/>
              </w:rPr>
              <w:t>â</w:t>
            </w:r>
            <w:r w:rsidR="00A74D11" w:rsidRPr="00964832">
              <w:rPr>
                <w:bCs/>
              </w:rPr>
              <w:t>nia</w:t>
            </w:r>
          </w:p>
        </w:tc>
      </w:tr>
      <w:tr w:rsidR="00B53BB3" w:rsidRPr="00964832" w14:paraId="149826BC"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596F9261" w14:textId="2C619ECB"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2.1 Introducere PPA p</w:t>
            </w:r>
            <w:r w:rsidR="00A95008">
              <w:rPr>
                <w:bCs/>
              </w:rPr>
              <w:t>en</w:t>
            </w:r>
            <w:r w:rsidRPr="00964832">
              <w:rPr>
                <w:bCs/>
              </w:rPr>
              <w:t>t</w:t>
            </w:r>
            <w:r w:rsidR="00A95008">
              <w:rPr>
                <w:bCs/>
              </w:rPr>
              <w:t>ru</w:t>
            </w:r>
            <w:r w:rsidRPr="00964832">
              <w:rPr>
                <w:bCs/>
              </w:rPr>
              <w:t xml:space="preserve"> RES</w:t>
            </w:r>
          </w:p>
        </w:tc>
        <w:tc>
          <w:tcPr>
            <w:tcW w:w="551" w:type="dxa"/>
            <w:shd w:val="clear" w:color="auto" w:fill="auto"/>
            <w:tcMar>
              <w:top w:w="100" w:type="dxa"/>
              <w:left w:w="100" w:type="dxa"/>
              <w:bottom w:w="100" w:type="dxa"/>
              <w:right w:w="100" w:type="dxa"/>
            </w:tcMar>
          </w:tcPr>
          <w:p w14:paraId="284F72A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3E755057" w14:textId="77777777" w:rsidR="00B53BB3" w:rsidRPr="00964832" w:rsidRDefault="00B53BB3" w:rsidP="00964832">
            <w:pPr>
              <w:widowControl w:val="0"/>
              <w:pBdr>
                <w:top w:val="nil"/>
                <w:left w:val="nil"/>
                <w:bottom w:val="nil"/>
                <w:right w:val="nil"/>
                <w:between w:val="nil"/>
              </w:pBdr>
              <w:shd w:val="clear" w:color="auto" w:fill="0070C0"/>
              <w:spacing w:after="240" w:line="276" w:lineRule="auto"/>
              <w:rPr>
                <w:bCs/>
              </w:rPr>
            </w:pPr>
          </w:p>
          <w:p w14:paraId="0AED2E02" w14:textId="77777777" w:rsidR="00D26839" w:rsidRPr="00964832" w:rsidRDefault="00D26839" w:rsidP="00964832">
            <w:pPr>
              <w:widowControl w:val="0"/>
              <w:pBdr>
                <w:top w:val="nil"/>
                <w:left w:val="nil"/>
                <w:bottom w:val="nil"/>
                <w:right w:val="nil"/>
                <w:between w:val="nil"/>
              </w:pBdr>
              <w:shd w:val="clear" w:color="auto" w:fill="0070C0"/>
              <w:spacing w:after="240" w:line="276" w:lineRule="auto"/>
              <w:rPr>
                <w:bCs/>
              </w:rPr>
            </w:pPr>
          </w:p>
        </w:tc>
        <w:tc>
          <w:tcPr>
            <w:tcW w:w="575" w:type="dxa"/>
            <w:shd w:val="clear" w:color="auto" w:fill="auto"/>
            <w:tcMar>
              <w:top w:w="100" w:type="dxa"/>
              <w:left w:w="100" w:type="dxa"/>
              <w:bottom w:w="100" w:type="dxa"/>
              <w:right w:w="100" w:type="dxa"/>
            </w:tcMar>
          </w:tcPr>
          <w:p w14:paraId="480AB9F3"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22128633" w14:textId="77777777" w:rsidR="00D26839" w:rsidRPr="00964832" w:rsidRDefault="00D26839" w:rsidP="00964832">
            <w:pPr>
              <w:widowControl w:val="0"/>
              <w:pBdr>
                <w:top w:val="nil"/>
                <w:left w:val="nil"/>
                <w:bottom w:val="nil"/>
                <w:right w:val="nil"/>
                <w:between w:val="nil"/>
              </w:pBdr>
              <w:spacing w:after="240" w:line="276" w:lineRule="auto"/>
              <w:rPr>
                <w:bCs/>
              </w:rPr>
            </w:pPr>
          </w:p>
          <w:p w14:paraId="5E8C7418" w14:textId="77777777" w:rsidR="00D26839" w:rsidRPr="00964832" w:rsidRDefault="00D26839"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D4EAE3C"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5E7F14C1"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4C4C0B9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C65E47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BFA9B0D"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81AF1D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CBC1D05"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7B21BD6"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6E2C479"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D7718F" w:rsidRPr="00964832" w14:paraId="369871F7"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03346100" w14:textId="5C3BC919" w:rsidR="00D7718F" w:rsidRPr="00964832" w:rsidRDefault="00D7718F" w:rsidP="00964832">
            <w:pPr>
              <w:widowControl w:val="0"/>
              <w:pBdr>
                <w:top w:val="nil"/>
                <w:left w:val="nil"/>
                <w:bottom w:val="nil"/>
                <w:right w:val="nil"/>
                <w:between w:val="nil"/>
              </w:pBdr>
              <w:spacing w:after="240" w:line="276" w:lineRule="auto"/>
              <w:rPr>
                <w:bCs/>
              </w:rPr>
            </w:pPr>
            <w:r w:rsidRPr="00964832">
              <w:rPr>
                <w:bCs/>
              </w:rPr>
              <w:t>2.2 Definitivare cadru legislativ CfD</w:t>
            </w:r>
          </w:p>
        </w:tc>
        <w:tc>
          <w:tcPr>
            <w:tcW w:w="551" w:type="dxa"/>
            <w:shd w:val="clear" w:color="auto" w:fill="auto"/>
            <w:tcMar>
              <w:top w:w="100" w:type="dxa"/>
              <w:left w:w="100" w:type="dxa"/>
              <w:bottom w:w="100" w:type="dxa"/>
              <w:right w:w="100" w:type="dxa"/>
            </w:tcMar>
          </w:tcPr>
          <w:p w14:paraId="0B79FC3E" w14:textId="77777777" w:rsidR="00D7718F" w:rsidRPr="00964832" w:rsidRDefault="00D7718F" w:rsidP="00964832">
            <w:pPr>
              <w:widowControl w:val="0"/>
              <w:pBdr>
                <w:top w:val="nil"/>
                <w:left w:val="nil"/>
                <w:bottom w:val="nil"/>
                <w:right w:val="nil"/>
                <w:between w:val="nil"/>
              </w:pBdr>
              <w:spacing w:after="240" w:line="276" w:lineRule="auto"/>
              <w:rPr>
                <w:bCs/>
                <w:strike/>
              </w:rPr>
            </w:pPr>
          </w:p>
        </w:tc>
        <w:tc>
          <w:tcPr>
            <w:tcW w:w="540" w:type="dxa"/>
            <w:shd w:val="clear" w:color="auto" w:fill="0070C0"/>
            <w:tcMar>
              <w:top w:w="100" w:type="dxa"/>
              <w:left w:w="100" w:type="dxa"/>
              <w:bottom w:w="100" w:type="dxa"/>
              <w:right w:w="100" w:type="dxa"/>
            </w:tcMar>
          </w:tcPr>
          <w:p w14:paraId="61CE95B0" w14:textId="77777777" w:rsidR="00D7718F" w:rsidRPr="00964832" w:rsidRDefault="00D7718F" w:rsidP="00964832">
            <w:pPr>
              <w:widowControl w:val="0"/>
              <w:pBdr>
                <w:top w:val="nil"/>
                <w:left w:val="nil"/>
                <w:bottom w:val="nil"/>
                <w:right w:val="nil"/>
                <w:between w:val="nil"/>
              </w:pBdr>
              <w:spacing w:after="240" w:line="276" w:lineRule="auto"/>
              <w:rPr>
                <w:bCs/>
                <w:strike/>
              </w:rPr>
            </w:pPr>
          </w:p>
        </w:tc>
        <w:tc>
          <w:tcPr>
            <w:tcW w:w="575" w:type="dxa"/>
            <w:shd w:val="clear" w:color="auto" w:fill="0070C0"/>
            <w:tcMar>
              <w:top w:w="100" w:type="dxa"/>
              <w:left w:w="100" w:type="dxa"/>
              <w:bottom w:w="100" w:type="dxa"/>
              <w:right w:w="100" w:type="dxa"/>
            </w:tcMar>
          </w:tcPr>
          <w:p w14:paraId="11F683C1" w14:textId="77777777" w:rsidR="00D7718F" w:rsidRPr="00964832" w:rsidRDefault="00D7718F" w:rsidP="00964832">
            <w:pPr>
              <w:widowControl w:val="0"/>
              <w:pBdr>
                <w:top w:val="nil"/>
                <w:left w:val="nil"/>
                <w:bottom w:val="nil"/>
                <w:right w:val="nil"/>
                <w:between w:val="nil"/>
              </w:pBdr>
              <w:shd w:val="clear" w:color="auto" w:fill="0070C0"/>
              <w:spacing w:after="240" w:line="276" w:lineRule="auto"/>
              <w:rPr>
                <w:bCs/>
                <w:strike/>
              </w:rPr>
            </w:pPr>
          </w:p>
          <w:p w14:paraId="4D51767D" w14:textId="6B540952" w:rsidR="0043121B" w:rsidRPr="00964832" w:rsidRDefault="0043121B" w:rsidP="00964832">
            <w:pPr>
              <w:widowControl w:val="0"/>
              <w:pBdr>
                <w:top w:val="nil"/>
                <w:left w:val="nil"/>
                <w:bottom w:val="nil"/>
                <w:right w:val="nil"/>
                <w:between w:val="nil"/>
              </w:pBdr>
              <w:shd w:val="clear" w:color="auto" w:fill="0070C0"/>
              <w:spacing w:after="240" w:line="276" w:lineRule="auto"/>
              <w:rPr>
                <w:bCs/>
                <w:strike/>
              </w:rPr>
            </w:pPr>
          </w:p>
        </w:tc>
        <w:tc>
          <w:tcPr>
            <w:tcW w:w="575" w:type="dxa"/>
            <w:shd w:val="clear" w:color="auto" w:fill="0070C0"/>
            <w:tcMar>
              <w:top w:w="100" w:type="dxa"/>
              <w:left w:w="100" w:type="dxa"/>
              <w:bottom w:w="100" w:type="dxa"/>
              <w:right w:w="100" w:type="dxa"/>
            </w:tcMar>
          </w:tcPr>
          <w:p w14:paraId="493B8A1A" w14:textId="77777777" w:rsidR="00D7718F" w:rsidRPr="00964832" w:rsidRDefault="00D7718F" w:rsidP="00964832">
            <w:pPr>
              <w:widowControl w:val="0"/>
              <w:pBdr>
                <w:top w:val="nil"/>
                <w:left w:val="nil"/>
                <w:bottom w:val="nil"/>
                <w:right w:val="nil"/>
                <w:between w:val="nil"/>
              </w:pBdr>
              <w:spacing w:after="240" w:line="276" w:lineRule="auto"/>
              <w:rPr>
                <w:bCs/>
                <w:strike/>
              </w:rPr>
            </w:pPr>
          </w:p>
        </w:tc>
        <w:tc>
          <w:tcPr>
            <w:tcW w:w="574" w:type="dxa"/>
            <w:shd w:val="clear" w:color="auto" w:fill="auto"/>
            <w:tcMar>
              <w:top w:w="100" w:type="dxa"/>
              <w:left w:w="100" w:type="dxa"/>
              <w:bottom w:w="100" w:type="dxa"/>
              <w:right w:w="100" w:type="dxa"/>
            </w:tcMar>
          </w:tcPr>
          <w:p w14:paraId="0C2DE87B" w14:textId="77777777" w:rsidR="00D7718F" w:rsidRPr="00964832" w:rsidRDefault="00D7718F" w:rsidP="00964832">
            <w:pPr>
              <w:widowControl w:val="0"/>
              <w:pBdr>
                <w:top w:val="nil"/>
                <w:left w:val="nil"/>
                <w:bottom w:val="nil"/>
                <w:right w:val="nil"/>
                <w:between w:val="nil"/>
              </w:pBdr>
              <w:spacing w:after="240" w:line="276" w:lineRule="auto"/>
              <w:rPr>
                <w:bCs/>
                <w:strike/>
              </w:rPr>
            </w:pPr>
          </w:p>
        </w:tc>
        <w:tc>
          <w:tcPr>
            <w:tcW w:w="527" w:type="dxa"/>
            <w:shd w:val="clear" w:color="auto" w:fill="auto"/>
            <w:tcMar>
              <w:top w:w="100" w:type="dxa"/>
              <w:left w:w="100" w:type="dxa"/>
              <w:bottom w:w="100" w:type="dxa"/>
              <w:right w:w="100" w:type="dxa"/>
            </w:tcMar>
          </w:tcPr>
          <w:p w14:paraId="583C72C6" w14:textId="77777777" w:rsidR="00D7718F" w:rsidRPr="00964832" w:rsidRDefault="00D7718F" w:rsidP="00964832">
            <w:pPr>
              <w:widowControl w:val="0"/>
              <w:pBdr>
                <w:top w:val="nil"/>
                <w:left w:val="nil"/>
                <w:bottom w:val="nil"/>
                <w:right w:val="nil"/>
                <w:between w:val="nil"/>
              </w:pBdr>
              <w:spacing w:after="240" w:line="276" w:lineRule="auto"/>
              <w:rPr>
                <w:bCs/>
                <w:strike/>
              </w:rPr>
            </w:pPr>
          </w:p>
        </w:tc>
        <w:tc>
          <w:tcPr>
            <w:tcW w:w="621" w:type="dxa"/>
            <w:shd w:val="clear" w:color="auto" w:fill="auto"/>
            <w:tcMar>
              <w:top w:w="100" w:type="dxa"/>
              <w:left w:w="100" w:type="dxa"/>
              <w:bottom w:w="100" w:type="dxa"/>
              <w:right w:w="100" w:type="dxa"/>
            </w:tcMar>
          </w:tcPr>
          <w:p w14:paraId="220C09B2" w14:textId="77777777" w:rsidR="00D7718F" w:rsidRPr="00964832" w:rsidRDefault="00D7718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2DCBD7E" w14:textId="77777777" w:rsidR="00D7718F" w:rsidRPr="00964832" w:rsidRDefault="00D7718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95E5DB9" w14:textId="77777777" w:rsidR="00D7718F" w:rsidRPr="00964832" w:rsidRDefault="00D7718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43E389B" w14:textId="77777777" w:rsidR="00D7718F" w:rsidRPr="00964832" w:rsidRDefault="00D7718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20E6735" w14:textId="77777777" w:rsidR="00D7718F" w:rsidRPr="00964832" w:rsidRDefault="00D7718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7D9A0802" w14:textId="77777777" w:rsidR="00D7718F" w:rsidRPr="00964832" w:rsidRDefault="00D7718F"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93237EE" w14:textId="77777777" w:rsidR="00D7718F" w:rsidRPr="00964832" w:rsidRDefault="00D7718F" w:rsidP="00964832">
            <w:pPr>
              <w:widowControl w:val="0"/>
              <w:pBdr>
                <w:top w:val="nil"/>
                <w:left w:val="nil"/>
                <w:bottom w:val="nil"/>
                <w:right w:val="nil"/>
                <w:between w:val="nil"/>
              </w:pBdr>
              <w:spacing w:after="240" w:line="276" w:lineRule="auto"/>
              <w:rPr>
                <w:bCs/>
              </w:rPr>
            </w:pPr>
          </w:p>
        </w:tc>
      </w:tr>
      <w:tr w:rsidR="00B53BB3" w:rsidRPr="00964832" w14:paraId="2422ED9B"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764ABF60" w14:textId="631883A5"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 xml:space="preserve">2.3 Cadru legal </w:t>
            </w:r>
            <w:r w:rsidR="00A95008">
              <w:rPr>
                <w:bCs/>
              </w:rPr>
              <w:t>ș</w:t>
            </w:r>
            <w:r w:rsidRPr="00964832">
              <w:rPr>
                <w:bCs/>
              </w:rPr>
              <w:t>i proceduri p</w:t>
            </w:r>
            <w:r w:rsidR="00A95008">
              <w:rPr>
                <w:bCs/>
              </w:rPr>
              <w:t>en</w:t>
            </w:r>
            <w:r w:rsidRPr="00964832">
              <w:rPr>
                <w:bCs/>
              </w:rPr>
              <w:t>t</w:t>
            </w:r>
            <w:r w:rsidR="00A95008">
              <w:rPr>
                <w:bCs/>
              </w:rPr>
              <w:t>ru</w:t>
            </w:r>
            <w:r w:rsidRPr="00964832">
              <w:rPr>
                <w:bCs/>
              </w:rPr>
              <w:t xml:space="preserve"> participarea marilor consumatori la pia</w:t>
            </w:r>
            <w:r w:rsidR="00A95008">
              <w:rPr>
                <w:bCs/>
              </w:rPr>
              <w:t>ț</w:t>
            </w:r>
            <w:r w:rsidRPr="00964832">
              <w:rPr>
                <w:bCs/>
              </w:rPr>
              <w:t>a de echilibrare</w:t>
            </w:r>
          </w:p>
        </w:tc>
        <w:tc>
          <w:tcPr>
            <w:tcW w:w="551" w:type="dxa"/>
            <w:shd w:val="clear" w:color="auto" w:fill="auto"/>
            <w:tcMar>
              <w:top w:w="100" w:type="dxa"/>
              <w:left w:w="100" w:type="dxa"/>
              <w:bottom w:w="100" w:type="dxa"/>
              <w:right w:w="100" w:type="dxa"/>
            </w:tcMar>
          </w:tcPr>
          <w:p w14:paraId="2C9CBEBC"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144E0BB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11232D2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0D88700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463DEF11"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5109400F"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AEB53F7"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10126BC"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437EBD1"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05E6B8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14FA8CD"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80BB87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4AF4CD3"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B53BB3" w:rsidRPr="00964832" w14:paraId="2865CC09"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24E748AA" w14:textId="301786A4"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3. Schema de sprijin tip licita</w:t>
            </w:r>
            <w:r w:rsidR="00A95008">
              <w:rPr>
                <w:bCs/>
              </w:rPr>
              <w:t>ț</w:t>
            </w:r>
            <w:r w:rsidRPr="00964832">
              <w:rPr>
                <w:bCs/>
              </w:rPr>
              <w:t>ie pentru produc</w:t>
            </w:r>
            <w:r w:rsidR="00A95008">
              <w:rPr>
                <w:bCs/>
              </w:rPr>
              <w:t>ă</w:t>
            </w:r>
            <w:r w:rsidRPr="00964832">
              <w:rPr>
                <w:bCs/>
              </w:rPr>
              <w:t xml:space="preserve">tori </w:t>
            </w:r>
            <w:r w:rsidRPr="00964832">
              <w:rPr>
                <w:bCs/>
              </w:rPr>
              <w:lastRenderedPageBreak/>
              <w:t>RES</w:t>
            </w:r>
          </w:p>
        </w:tc>
        <w:tc>
          <w:tcPr>
            <w:tcW w:w="551" w:type="dxa"/>
            <w:shd w:val="clear" w:color="auto" w:fill="auto"/>
            <w:tcMar>
              <w:top w:w="100" w:type="dxa"/>
              <w:left w:w="100" w:type="dxa"/>
              <w:bottom w:w="100" w:type="dxa"/>
              <w:right w:w="100" w:type="dxa"/>
            </w:tcMar>
          </w:tcPr>
          <w:p w14:paraId="57DB6FC2"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185B42B1"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001A324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0807AD8E"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999D94F"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0E3280D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42845CF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6AEFC7DC"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BD32DC6"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F8FB94E"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7C4BDE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21B6153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0432FF"/>
            <w:tcMar>
              <w:top w:w="100" w:type="dxa"/>
              <w:left w:w="100" w:type="dxa"/>
              <w:bottom w:w="100" w:type="dxa"/>
              <w:right w:w="100" w:type="dxa"/>
            </w:tcMar>
          </w:tcPr>
          <w:p w14:paraId="6158D810"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B53BB3" w:rsidRPr="00964832" w14:paraId="6FB45956"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0A5D6A07" w14:textId="22915EFE"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4.Revizuirea Planului de Dezvoltare RET</w:t>
            </w:r>
          </w:p>
        </w:tc>
        <w:tc>
          <w:tcPr>
            <w:tcW w:w="551" w:type="dxa"/>
            <w:shd w:val="clear" w:color="auto" w:fill="auto"/>
            <w:tcMar>
              <w:top w:w="100" w:type="dxa"/>
              <w:left w:w="100" w:type="dxa"/>
              <w:bottom w:w="100" w:type="dxa"/>
              <w:right w:w="100" w:type="dxa"/>
            </w:tcMar>
          </w:tcPr>
          <w:p w14:paraId="3CB9485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2B1800A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52DCD29D"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7C88BEBA" w14:textId="77777777" w:rsidR="00B53BB3" w:rsidRPr="00964832" w:rsidRDefault="00B53BB3" w:rsidP="00964832">
            <w:pPr>
              <w:widowControl w:val="0"/>
              <w:pBdr>
                <w:top w:val="nil"/>
                <w:left w:val="nil"/>
                <w:bottom w:val="nil"/>
                <w:right w:val="nil"/>
                <w:between w:val="nil"/>
              </w:pBdr>
              <w:shd w:val="clear" w:color="auto" w:fill="0070C0"/>
              <w:spacing w:after="240" w:line="276" w:lineRule="auto"/>
              <w:rPr>
                <w:bCs/>
              </w:rPr>
            </w:pPr>
          </w:p>
        </w:tc>
        <w:tc>
          <w:tcPr>
            <w:tcW w:w="574" w:type="dxa"/>
            <w:shd w:val="clear" w:color="auto" w:fill="auto"/>
            <w:tcMar>
              <w:top w:w="100" w:type="dxa"/>
              <w:left w:w="100" w:type="dxa"/>
              <w:bottom w:w="100" w:type="dxa"/>
              <w:right w:w="100" w:type="dxa"/>
            </w:tcMar>
          </w:tcPr>
          <w:p w14:paraId="2509E2C7"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074DB3D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4AF9779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F6D4A3F"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EC638C9"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57D786C"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9819563"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B4CBBC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59CB84D9"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B53BB3" w:rsidRPr="00964832" w14:paraId="4847A072"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26EDD117" w14:textId="3DF5FE6E"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5.Review legislativ și de implementare a legislației și practicilor în domeniul autorizării de capacități noi din surse regenerabile</w:t>
            </w:r>
          </w:p>
        </w:tc>
        <w:tc>
          <w:tcPr>
            <w:tcW w:w="551" w:type="dxa"/>
            <w:shd w:val="clear" w:color="auto" w:fill="auto"/>
            <w:tcMar>
              <w:top w:w="100" w:type="dxa"/>
              <w:left w:w="100" w:type="dxa"/>
              <w:bottom w:w="100" w:type="dxa"/>
              <w:right w:w="100" w:type="dxa"/>
            </w:tcMar>
          </w:tcPr>
          <w:p w14:paraId="0C7B22A5"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6AECCBC3"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1951DE0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74C01C8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913E47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5B2FF59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59EE0F6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CD0CE7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18C5C22"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0B735B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F95155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355F516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24C22D11"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B53BB3" w:rsidRPr="00964832" w14:paraId="594001C1"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37433B12" w14:textId="1194FF19"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6.M</w:t>
            </w:r>
            <w:r w:rsidR="00A95008">
              <w:rPr>
                <w:bCs/>
              </w:rPr>
              <w:t>ă</w:t>
            </w:r>
            <w:r w:rsidRPr="00964832">
              <w:rPr>
                <w:bCs/>
              </w:rPr>
              <w:t>suri de consum dispecerizabil</w:t>
            </w:r>
            <w:r w:rsidRPr="00964832">
              <w:rPr>
                <w:bCs/>
                <w:noProof/>
                <w:lang w:val="ro-RO"/>
              </w:rPr>
              <w:t xml:space="preserve"> </w:t>
            </w:r>
          </w:p>
        </w:tc>
        <w:tc>
          <w:tcPr>
            <w:tcW w:w="551" w:type="dxa"/>
            <w:shd w:val="clear" w:color="auto" w:fill="auto"/>
            <w:tcMar>
              <w:top w:w="100" w:type="dxa"/>
              <w:left w:w="100" w:type="dxa"/>
              <w:bottom w:w="100" w:type="dxa"/>
              <w:right w:w="100" w:type="dxa"/>
            </w:tcMar>
          </w:tcPr>
          <w:p w14:paraId="293DFEAD"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4A60043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608EBC39"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5ED7B56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14579421"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7EDA69AF"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C156B8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CCA740D"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DD31366"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59C39D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564152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B8CFC92"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0AC240E3"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B53BB3" w:rsidRPr="00964832" w14:paraId="113D6D2A"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312E313B" w14:textId="1C0B1A6E"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 xml:space="preserve">7. Calendar de </w:t>
            </w:r>
            <w:r w:rsidR="00A95008">
              <w:rPr>
                <w:bCs/>
              </w:rPr>
              <w:t>î</w:t>
            </w:r>
            <w:r w:rsidR="00354E1D" w:rsidRPr="00964832">
              <w:rPr>
                <w:bCs/>
              </w:rPr>
              <w:t>nlocuire</w:t>
            </w:r>
            <w:r w:rsidRPr="00964832">
              <w:rPr>
                <w:bCs/>
              </w:rPr>
              <w:t xml:space="preserve"> a cărbunelui</w:t>
            </w:r>
          </w:p>
        </w:tc>
        <w:tc>
          <w:tcPr>
            <w:tcW w:w="551" w:type="dxa"/>
            <w:shd w:val="clear" w:color="auto" w:fill="auto"/>
            <w:tcMar>
              <w:top w:w="100" w:type="dxa"/>
              <w:left w:w="100" w:type="dxa"/>
              <w:bottom w:w="100" w:type="dxa"/>
              <w:right w:w="100" w:type="dxa"/>
            </w:tcMar>
          </w:tcPr>
          <w:p w14:paraId="54237D26"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7084F70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1A098F3F" w14:textId="77777777" w:rsidR="00B53BB3" w:rsidRPr="00964832" w:rsidRDefault="00B53BB3" w:rsidP="00964832">
            <w:pPr>
              <w:widowControl w:val="0"/>
              <w:pBdr>
                <w:top w:val="nil"/>
                <w:left w:val="nil"/>
                <w:bottom w:val="nil"/>
                <w:right w:val="nil"/>
                <w:between w:val="nil"/>
              </w:pBdr>
              <w:spacing w:after="240" w:line="276" w:lineRule="auto"/>
              <w:rPr>
                <w:bCs/>
              </w:rPr>
            </w:pPr>
          </w:p>
          <w:p w14:paraId="7BC923F2" w14:textId="77777777" w:rsidR="00354E1D" w:rsidRPr="00964832" w:rsidRDefault="00354E1D" w:rsidP="00964832">
            <w:pPr>
              <w:widowControl w:val="0"/>
              <w:pBdr>
                <w:top w:val="nil"/>
                <w:left w:val="nil"/>
                <w:bottom w:val="nil"/>
                <w:right w:val="nil"/>
                <w:between w:val="nil"/>
              </w:pBdr>
              <w:spacing w:after="240" w:line="276" w:lineRule="auto"/>
              <w:rPr>
                <w:bCs/>
              </w:rPr>
            </w:pPr>
          </w:p>
          <w:p w14:paraId="38062B7A"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5FBEB013"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175B10E"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0B162BFF"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CA29B2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527B00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E994D5E"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A39F1E7"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C021431"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06CD7D83"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454B8AC"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B53BB3" w:rsidRPr="00964832" w14:paraId="04C465FD"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5BB2E703" w14:textId="621F4450" w:rsidR="00B53BB3" w:rsidRPr="00964832" w:rsidRDefault="00B53BB3" w:rsidP="00964832">
            <w:pPr>
              <w:widowControl w:val="0"/>
              <w:pBdr>
                <w:top w:val="nil"/>
                <w:left w:val="nil"/>
                <w:bottom w:val="nil"/>
                <w:right w:val="nil"/>
                <w:between w:val="nil"/>
              </w:pBdr>
              <w:spacing w:after="240" w:line="276" w:lineRule="auto"/>
              <w:rPr>
                <w:bCs/>
              </w:rPr>
            </w:pPr>
            <w:r w:rsidRPr="00964832">
              <w:rPr>
                <w:bCs/>
              </w:rPr>
              <w:t>8. Cadru legislativ eolian offshore</w:t>
            </w:r>
          </w:p>
        </w:tc>
        <w:tc>
          <w:tcPr>
            <w:tcW w:w="551" w:type="dxa"/>
            <w:shd w:val="clear" w:color="auto" w:fill="auto"/>
            <w:tcMar>
              <w:top w:w="100" w:type="dxa"/>
              <w:left w:w="100" w:type="dxa"/>
              <w:bottom w:w="100" w:type="dxa"/>
              <w:right w:w="100" w:type="dxa"/>
            </w:tcMar>
          </w:tcPr>
          <w:p w14:paraId="7955444A"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5729C1C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77FC6CC6"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29E5D494"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7118F3ED"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6552B3D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30CA6346"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F4F4D4B"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055206C"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CC99178"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BDE9850"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6586169E" w14:textId="77777777" w:rsidR="00B53BB3" w:rsidRPr="00964832" w:rsidRDefault="00B53BB3"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641E9844" w14:textId="77777777" w:rsidR="00B53BB3" w:rsidRPr="00964832" w:rsidRDefault="00B53BB3" w:rsidP="00964832">
            <w:pPr>
              <w:widowControl w:val="0"/>
              <w:pBdr>
                <w:top w:val="nil"/>
                <w:left w:val="nil"/>
                <w:bottom w:val="nil"/>
                <w:right w:val="nil"/>
                <w:between w:val="nil"/>
              </w:pBdr>
              <w:spacing w:after="240" w:line="276" w:lineRule="auto"/>
              <w:rPr>
                <w:bCs/>
              </w:rPr>
            </w:pPr>
          </w:p>
        </w:tc>
      </w:tr>
      <w:tr w:rsidR="00354E1D" w:rsidRPr="00964832" w14:paraId="3E242DE6" w14:textId="77777777" w:rsidTr="008B07F7">
        <w:trPr>
          <w:gridAfter w:val="1"/>
          <w:wAfter w:w="11" w:type="dxa"/>
          <w:trHeight w:val="400"/>
        </w:trPr>
        <w:tc>
          <w:tcPr>
            <w:tcW w:w="1700" w:type="dxa"/>
            <w:shd w:val="clear" w:color="auto" w:fill="auto"/>
            <w:tcMar>
              <w:top w:w="100" w:type="dxa"/>
              <w:left w:w="100" w:type="dxa"/>
              <w:bottom w:w="100" w:type="dxa"/>
              <w:right w:w="100" w:type="dxa"/>
            </w:tcMar>
          </w:tcPr>
          <w:p w14:paraId="0A44FF33" w14:textId="648C964A" w:rsidR="00354E1D" w:rsidRPr="00964832" w:rsidRDefault="00354E1D" w:rsidP="00964832">
            <w:pPr>
              <w:widowControl w:val="0"/>
              <w:pBdr>
                <w:top w:val="nil"/>
                <w:left w:val="nil"/>
                <w:bottom w:val="nil"/>
                <w:right w:val="nil"/>
                <w:between w:val="nil"/>
              </w:pBdr>
              <w:spacing w:after="240" w:line="276" w:lineRule="auto"/>
              <w:rPr>
                <w:bCs/>
                <w:noProof/>
              </w:rPr>
            </w:pPr>
            <w:r w:rsidRPr="00964832">
              <w:rPr>
                <w:bCs/>
              </w:rPr>
              <w:t>9. Cadru legislativ biomasa</w:t>
            </w:r>
          </w:p>
        </w:tc>
        <w:tc>
          <w:tcPr>
            <w:tcW w:w="551" w:type="dxa"/>
            <w:shd w:val="clear" w:color="auto" w:fill="auto"/>
            <w:tcMar>
              <w:top w:w="100" w:type="dxa"/>
              <w:left w:w="100" w:type="dxa"/>
              <w:bottom w:w="100" w:type="dxa"/>
              <w:right w:w="100" w:type="dxa"/>
            </w:tcMar>
          </w:tcPr>
          <w:p w14:paraId="13FEFF21"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88E3FEC"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44371DA5"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117925C6"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6FAAE6CE"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0A6570CA"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70A4A3E9"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7311A20"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1C440D3"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0F7BA97"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ABE07D3"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773F02BD" w14:textId="77777777" w:rsidR="00354E1D" w:rsidRPr="00964832" w:rsidRDefault="00354E1D"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47590BBD" w14:textId="77777777" w:rsidR="00354E1D" w:rsidRPr="00964832" w:rsidRDefault="00354E1D" w:rsidP="00964832">
            <w:pPr>
              <w:widowControl w:val="0"/>
              <w:pBdr>
                <w:top w:val="nil"/>
                <w:left w:val="nil"/>
                <w:bottom w:val="nil"/>
                <w:right w:val="nil"/>
                <w:between w:val="nil"/>
              </w:pBdr>
              <w:spacing w:after="240" w:line="276" w:lineRule="auto"/>
              <w:rPr>
                <w:bCs/>
              </w:rPr>
            </w:pPr>
          </w:p>
        </w:tc>
      </w:tr>
    </w:tbl>
    <w:p w14:paraId="33EB5C58" w14:textId="77777777" w:rsidR="00F34CAB" w:rsidRPr="00964832" w:rsidRDefault="00F34CAB" w:rsidP="00964832">
      <w:pPr>
        <w:spacing w:after="240" w:line="276" w:lineRule="auto"/>
        <w:jc w:val="both"/>
        <w:rPr>
          <w:b/>
          <w:iCs/>
        </w:rPr>
      </w:pPr>
    </w:p>
    <w:p w14:paraId="547D2B4B" w14:textId="257B030F" w:rsidR="005A7B3F" w:rsidRPr="00964832" w:rsidRDefault="00964832" w:rsidP="00964832">
      <w:pPr>
        <w:spacing w:after="240" w:line="276" w:lineRule="auto"/>
        <w:jc w:val="both"/>
        <w:rPr>
          <w:rFonts w:eastAsiaTheme="minorHAnsi"/>
          <w:b/>
          <w:u w:val="single"/>
          <w:lang w:val="ro-RO" w:eastAsia="en-US"/>
        </w:rPr>
      </w:pPr>
      <w:r>
        <w:rPr>
          <w:rFonts w:eastAsiaTheme="minorHAnsi"/>
          <w:b/>
          <w:u w:val="single"/>
          <w:lang w:val="ro-RO" w:eastAsia="en-US"/>
        </w:rPr>
        <w:t>A</w:t>
      </w:r>
      <w:r w:rsidR="005A7B3F" w:rsidRPr="00964832">
        <w:rPr>
          <w:rFonts w:eastAsiaTheme="minorHAnsi"/>
          <w:b/>
          <w:u w:val="single"/>
          <w:lang w:val="ro-RO" w:eastAsia="en-US"/>
        </w:rPr>
        <w:t>jutor de stat</w:t>
      </w:r>
    </w:p>
    <w:p w14:paraId="60F2C598" w14:textId="725B0802" w:rsidR="005A7B3F" w:rsidRPr="00964832" w:rsidRDefault="005A7B3F" w:rsidP="00964832">
      <w:pPr>
        <w:spacing w:after="240" w:line="276" w:lineRule="auto"/>
        <w:jc w:val="both"/>
      </w:pPr>
      <w:r w:rsidRPr="00964832">
        <w:rPr>
          <w:rFonts w:eastAsiaTheme="minorHAnsi"/>
          <w:lang w:val="ro-RO" w:eastAsia="en-US"/>
        </w:rPr>
        <w:t xml:space="preserve">Măsurile care privesc reforma/modificarea cadrului legislativ și de reglementare nu reprezintă ajutor de stat. Ajutorul de stat este implicat doar în cazul </w:t>
      </w:r>
      <w:r w:rsidRPr="00964832">
        <w:t>Schemei de sprijin tip licita</w:t>
      </w:r>
      <w:r w:rsidR="00A95008">
        <w:t>ț</w:t>
      </w:r>
      <w:r w:rsidRPr="00964832">
        <w:t>ie pentru produc</w:t>
      </w:r>
      <w:r w:rsidR="00A95008">
        <w:t>ă</w:t>
      </w:r>
      <w:r w:rsidRPr="00964832">
        <w:t>tori RES.</w:t>
      </w:r>
    </w:p>
    <w:p w14:paraId="1CC5CC5B" w14:textId="0B49E02C" w:rsidR="00B17A0B" w:rsidRPr="00964832" w:rsidRDefault="00B17A0B" w:rsidP="00964832">
      <w:pPr>
        <w:spacing w:after="240" w:line="276" w:lineRule="auto"/>
        <w:jc w:val="both"/>
        <w:rPr>
          <w:b/>
          <w:iCs/>
        </w:rPr>
      </w:pPr>
      <w:r w:rsidRPr="00964832">
        <w:rPr>
          <w:b/>
          <w:iCs/>
        </w:rPr>
        <w:lastRenderedPageBreak/>
        <w:t>Reforma implic</w:t>
      </w:r>
      <w:r w:rsidR="00A95008">
        <w:rPr>
          <w:b/>
          <w:iCs/>
        </w:rPr>
        <w:t>ă</w:t>
      </w:r>
      <w:r w:rsidRPr="00964832">
        <w:rPr>
          <w:b/>
          <w:iCs/>
        </w:rPr>
        <w:t xml:space="preserve"> ajutor de stat</w:t>
      </w:r>
      <w:r w:rsidR="00B55B14" w:rsidRPr="00964832">
        <w:rPr>
          <w:b/>
          <w:iCs/>
        </w:rPr>
        <w:t xml:space="preserve"> </w:t>
      </w:r>
      <w:r w:rsidR="00A95008">
        <w:rPr>
          <w:b/>
          <w:iCs/>
        </w:rPr>
        <w:t>î</w:t>
      </w:r>
      <w:r w:rsidR="00B55B14" w:rsidRPr="00964832">
        <w:rPr>
          <w:b/>
          <w:iCs/>
        </w:rPr>
        <w:t>n cazul schemei de sprijin pentru produc</w:t>
      </w:r>
      <w:r w:rsidR="00A95008">
        <w:rPr>
          <w:b/>
          <w:iCs/>
        </w:rPr>
        <w:t>ă</w:t>
      </w:r>
      <w:r w:rsidR="00B55B14" w:rsidRPr="00964832">
        <w:rPr>
          <w:b/>
          <w:iCs/>
        </w:rPr>
        <w:t>torii RES</w:t>
      </w:r>
      <w:r w:rsidRPr="00964832">
        <w:rPr>
          <w:b/>
          <w:iCs/>
        </w:rPr>
        <w:t xml:space="preserve">. </w:t>
      </w:r>
    </w:p>
    <w:p w14:paraId="7E0A0337" w14:textId="3BC7614C" w:rsidR="005A7B3F" w:rsidRPr="00964832" w:rsidRDefault="005A7B3F" w:rsidP="00964832">
      <w:pPr>
        <w:spacing w:after="240" w:line="276" w:lineRule="auto"/>
        <w:jc w:val="both"/>
        <w:rPr>
          <w:b/>
          <w:iCs/>
        </w:rPr>
      </w:pPr>
      <w:r w:rsidRPr="00964832">
        <w:rPr>
          <w:b/>
          <w:iCs/>
        </w:rPr>
        <w:t>Natura ajutorului de stat:</w:t>
      </w:r>
    </w:p>
    <w:p w14:paraId="7CBE2EC3" w14:textId="3C1DD8BF" w:rsidR="006F70F0" w:rsidRPr="00964832" w:rsidRDefault="00F34CAB" w:rsidP="00964832">
      <w:pPr>
        <w:spacing w:after="240" w:line="276" w:lineRule="auto"/>
        <w:jc w:val="both"/>
        <w:rPr>
          <w:bCs/>
          <w:iCs/>
        </w:rPr>
      </w:pPr>
      <w:r w:rsidRPr="00964832">
        <w:rPr>
          <w:bCs/>
          <w:iCs/>
        </w:rPr>
        <w:t>In cadrul schemei pentru proiectele la care se solicit</w:t>
      </w:r>
      <w:r w:rsidR="00A95008">
        <w:rPr>
          <w:bCs/>
          <w:iCs/>
        </w:rPr>
        <w:t>ă</w:t>
      </w:r>
      <w:r w:rsidRPr="00964832">
        <w:rPr>
          <w:bCs/>
          <w:iCs/>
        </w:rPr>
        <w:t xml:space="preserve"> ajutor de stat </w:t>
      </w:r>
      <w:r w:rsidR="00A95008">
        <w:rPr>
          <w:bCs/>
          <w:iCs/>
        </w:rPr>
        <w:t>î</w:t>
      </w:r>
      <w:r w:rsidR="00B17A0B" w:rsidRPr="00964832">
        <w:rPr>
          <w:bCs/>
          <w:iCs/>
        </w:rPr>
        <w:t>n valoare d</w:t>
      </w:r>
      <w:r w:rsidRPr="00964832">
        <w:rPr>
          <w:bCs/>
          <w:iCs/>
        </w:rPr>
        <w:t>e max</w:t>
      </w:r>
      <w:r w:rsidR="00A95008">
        <w:rPr>
          <w:bCs/>
          <w:iCs/>
        </w:rPr>
        <w:t>.</w:t>
      </w:r>
      <w:r w:rsidRPr="00964832">
        <w:rPr>
          <w:bCs/>
          <w:iCs/>
        </w:rPr>
        <w:t xml:space="preserve"> 15 mil euro se vor aplica regulile de exceptare conform art. 41 din Regulamentul 651/2014 (GBER) iar proiectele cu ajutor de stat solicitat mai mare de 15</w:t>
      </w:r>
      <w:r w:rsidR="00EE2A5F">
        <w:rPr>
          <w:bCs/>
          <w:iCs/>
        </w:rPr>
        <w:t xml:space="preserve"> </w:t>
      </w:r>
      <w:r w:rsidRPr="00964832">
        <w:rPr>
          <w:bCs/>
          <w:iCs/>
        </w:rPr>
        <w:t>mil euro se vor notifica conform orient</w:t>
      </w:r>
      <w:r w:rsidR="00A95008">
        <w:rPr>
          <w:bCs/>
          <w:iCs/>
        </w:rPr>
        <w:t>ă</w:t>
      </w:r>
      <w:r w:rsidRPr="00964832">
        <w:rPr>
          <w:bCs/>
          <w:iCs/>
        </w:rPr>
        <w:t xml:space="preserve">rilor privind regulile de ajutor de stat pentru energie </w:t>
      </w:r>
      <w:r w:rsidR="00A95008">
        <w:rPr>
          <w:bCs/>
          <w:iCs/>
        </w:rPr>
        <w:t>ș</w:t>
      </w:r>
      <w:r w:rsidRPr="00964832">
        <w:rPr>
          <w:bCs/>
          <w:iCs/>
        </w:rPr>
        <w:t>i protec</w:t>
      </w:r>
      <w:r w:rsidR="00A95008">
        <w:rPr>
          <w:bCs/>
          <w:iCs/>
        </w:rPr>
        <w:t>ț</w:t>
      </w:r>
      <w:r w:rsidRPr="00964832">
        <w:rPr>
          <w:bCs/>
          <w:iCs/>
        </w:rPr>
        <w:t>ia mediului</w:t>
      </w:r>
      <w:r w:rsidR="00B17A0B" w:rsidRPr="00964832">
        <w:rPr>
          <w:bCs/>
          <w:iCs/>
        </w:rPr>
        <w:t xml:space="preserve">. </w:t>
      </w:r>
    </w:p>
    <w:p w14:paraId="23E32E1E" w14:textId="69840743" w:rsidR="006B1624" w:rsidRPr="00964832" w:rsidRDefault="005A7B3F" w:rsidP="00964832">
      <w:pPr>
        <w:spacing w:after="240" w:line="276" w:lineRule="auto"/>
        <w:jc w:val="both"/>
        <w:rPr>
          <w:b/>
          <w:i/>
        </w:rPr>
      </w:pPr>
      <w:r w:rsidRPr="00964832">
        <w:rPr>
          <w:b/>
          <w:bCs/>
        </w:rPr>
        <w:t>Estimare valoare ajutor de stat (schema)</w:t>
      </w:r>
      <w:r w:rsidRPr="00964832">
        <w:t xml:space="preserve">: 200 mil euro. </w:t>
      </w:r>
    </w:p>
    <w:p w14:paraId="5622484D" w14:textId="77777777" w:rsidR="005A7B3F" w:rsidRPr="00964832" w:rsidRDefault="005A7B3F" w:rsidP="00964832">
      <w:pPr>
        <w:spacing w:after="240" w:line="276" w:lineRule="auto"/>
        <w:jc w:val="both"/>
        <w:rPr>
          <w:b/>
          <w:i/>
        </w:rPr>
      </w:pPr>
    </w:p>
    <w:p w14:paraId="616D3AF4" w14:textId="2D8571E3" w:rsidR="006B1624" w:rsidRPr="00964832" w:rsidRDefault="006B1624" w:rsidP="008B07F7">
      <w:pPr>
        <w:spacing w:after="240" w:line="276" w:lineRule="auto"/>
        <w:jc w:val="both"/>
        <w:rPr>
          <w:b/>
          <w:color w:val="000000"/>
        </w:rPr>
      </w:pPr>
      <w:r w:rsidRPr="00964832">
        <w:rPr>
          <w:b/>
        </w:rPr>
        <w:t xml:space="preserve">R2: </w:t>
      </w:r>
      <w:r w:rsidRPr="00964832">
        <w:rPr>
          <w:b/>
          <w:color w:val="000000"/>
          <w:lang w:val="en-IE"/>
        </w:rPr>
        <w:t>Dezvoltarea unui cadru legislativ și de reglementare favorabil tehnologiilor viito</w:t>
      </w:r>
      <w:r w:rsidR="00354E1D" w:rsidRPr="00964832">
        <w:rPr>
          <w:b/>
          <w:color w:val="000000"/>
          <w:lang w:val="en-IE"/>
        </w:rPr>
        <w:t>rului, în special hidrogen</w:t>
      </w:r>
      <w:r w:rsidRPr="00964832">
        <w:rPr>
          <w:b/>
          <w:color w:val="000000"/>
          <w:lang w:val="en-IE"/>
        </w:rPr>
        <w:t xml:space="preserve"> și soluții de stocare</w:t>
      </w:r>
    </w:p>
    <w:p w14:paraId="367B97C1" w14:textId="20BEEADB" w:rsidR="006B1624" w:rsidRPr="00964832" w:rsidRDefault="00964832" w:rsidP="00964832">
      <w:pPr>
        <w:spacing w:after="240" w:line="276" w:lineRule="auto"/>
        <w:jc w:val="both"/>
        <w:rPr>
          <w:bCs/>
        </w:rPr>
      </w:pPr>
      <w:r>
        <w:rPr>
          <w:bCs/>
        </w:rPr>
        <w:t>Provocări</w:t>
      </w:r>
    </w:p>
    <w:p w14:paraId="00A96729" w14:textId="6AC22F2E" w:rsidR="004160DF" w:rsidRPr="00964832" w:rsidRDefault="00B53BB3" w:rsidP="00964832">
      <w:pPr>
        <w:spacing w:after="240" w:line="276" w:lineRule="auto"/>
        <w:jc w:val="both"/>
        <w:rPr>
          <w:color w:val="000000"/>
          <w:highlight w:val="white"/>
        </w:rPr>
      </w:pPr>
      <w:r w:rsidRPr="00964832">
        <w:t xml:space="preserve">România nu are în prezent un cadru de reglementare a producției de energie electrică pe bază de hidrogen, </w:t>
      </w:r>
      <w:r w:rsidR="00F41AF6" w:rsidRPr="00964832">
        <w:t>urm</w:t>
      </w:r>
      <w:r w:rsidR="00A95008">
        <w:t>â</w:t>
      </w:r>
      <w:r w:rsidR="00F41AF6" w:rsidRPr="00964832">
        <w:t>nd a fi definit</w:t>
      </w:r>
      <w:r w:rsidR="00A95008">
        <w:t>ă</w:t>
      </w:r>
      <w:r w:rsidR="00F41AF6" w:rsidRPr="00964832">
        <w:t xml:space="preserve"> </w:t>
      </w:r>
      <w:r w:rsidRPr="00964832">
        <w:t xml:space="preserve">o viziune clară cu privire la utilizarea hidrogenului pe piața internă sau pentru export. </w:t>
      </w:r>
      <w:r w:rsidR="004160DF" w:rsidRPr="00964832">
        <w:rPr>
          <w:color w:val="000000"/>
          <w:highlight w:val="white"/>
        </w:rPr>
        <w:t xml:space="preserve">România are în vedere dezvoltarea tehnologiilor hidrogenului în principal în sectoarele transporturilor, gazelor naturale </w:t>
      </w:r>
      <w:r w:rsidR="004160DF" w:rsidRPr="00964832">
        <w:rPr>
          <w:b/>
          <w:color w:val="000000"/>
          <w:highlight w:val="white"/>
        </w:rPr>
        <w:t>ș</w:t>
      </w:r>
      <w:r w:rsidR="004160DF" w:rsidRPr="00964832">
        <w:rPr>
          <w:color w:val="000000"/>
          <w:highlight w:val="white"/>
        </w:rPr>
        <w:t>i energiei electrice. România are un mediu favorabil pentru a aborda implementarea hidrogenului din surse regenerabile, având în vedere organizațiile sale naționale active în acest domeniu (ex: Asociația Română pentru Energia Hidrogenului), operatorul său de transport și sistem (OTS) de gaz natural (SNTDGN Transgaz SA) angajat să utilizeze infrastructura de transport existentă a gazelor naturale și pentru hidrogen, activitățile sale naționale de cercetare și implicarea în Green Hydrogen @ Blue Danube2, Zero-emission Urban Delivery @ Rainbow UnHycorn3 și H2GO4</w:t>
      </w:r>
      <w:r w:rsidR="00E91938" w:rsidRPr="00964832">
        <w:rPr>
          <w:color w:val="000000"/>
          <w:highlight w:val="white"/>
        </w:rPr>
        <w:t>,</w:t>
      </w:r>
      <w:r w:rsidR="004160DF" w:rsidRPr="00964832">
        <w:rPr>
          <w:color w:val="000000"/>
          <w:highlight w:val="white"/>
        </w:rPr>
        <w:t xml:space="preserve"> potențiale proiecte IPCEI. România a fost, de asemenea, implicată în proiectul HyLaw5, care a identificat și a evaluat barierele majore de reglementare, în vederea prioritizării măsurilor de abordare a acestora. Lipsa unei reglementări a sectorului împiedică mobilizarea investițiilor public – private în domeniu și, deși actorii din piață sunt foarte interesați de subiect, intențiile lor sunt la un stadiu incipient, astfel încât este nevoie de un semnal clar din partea guvernului care este direcția națională privind producția, transportul și utilizarea hidrogenului. Ținând cont de lipsa de maturitate a tehnologiei, este important să fie stabilit, ulterior dezvoltării Strategiei Naționale privind Hidrogenul, un calendar de modificare a eventualelor obstacole legislative în calea acestei tehnologii și, de asemenea, un cadru de stimulare fiscală a proiectelor investiționale în acest domeniu.</w:t>
      </w:r>
    </w:p>
    <w:p w14:paraId="35E1E465" w14:textId="77777777" w:rsidR="006B1624" w:rsidRPr="00964832" w:rsidRDefault="006B1624" w:rsidP="00964832">
      <w:pPr>
        <w:spacing w:after="240" w:line="276" w:lineRule="auto"/>
        <w:jc w:val="both"/>
        <w:rPr>
          <w:b/>
        </w:rPr>
      </w:pPr>
      <w:r w:rsidRPr="00964832">
        <w:rPr>
          <w:b/>
        </w:rPr>
        <w:t>Obiectivele reformei:</w:t>
      </w:r>
    </w:p>
    <w:p w14:paraId="7DE741A5" w14:textId="77F22C36" w:rsidR="004160DF" w:rsidRPr="00964832" w:rsidRDefault="004160DF" w:rsidP="00964832">
      <w:pPr>
        <w:spacing w:after="240" w:line="276" w:lineRule="auto"/>
        <w:jc w:val="both"/>
        <w:rPr>
          <w:highlight w:val="white"/>
        </w:rPr>
      </w:pPr>
      <w:r w:rsidRPr="00964832">
        <w:t xml:space="preserve">România intenționează să dezvolte o </w:t>
      </w:r>
      <w:r w:rsidRPr="00964832">
        <w:rPr>
          <w:b/>
          <w:highlight w:val="white"/>
        </w:rPr>
        <w:t>Strategie națională dedicată hidrogenului</w:t>
      </w:r>
      <w:r w:rsidRPr="00964832">
        <w:rPr>
          <w:highlight w:val="white"/>
        </w:rPr>
        <w:t>, care să se bazeze pe definirea unui set de politici cu scopul de a ghida, coordona și mobiliza investițiile publice și private în domeniile producției, stocării, transportului și consumului/utilizării de hidrogen (gaze regenerabile).</w:t>
      </w:r>
      <w:r w:rsidRPr="00964832">
        <w:t xml:space="preserve"> Ulterior, vom </w:t>
      </w:r>
      <w:r w:rsidRPr="00964832">
        <w:rPr>
          <w:b/>
        </w:rPr>
        <w:t>revizui cadrul legislativ</w:t>
      </w:r>
      <w:r w:rsidRPr="00964832">
        <w:t xml:space="preserve"> necesar stimulării acestui domeniu.</w:t>
      </w:r>
    </w:p>
    <w:p w14:paraId="47E2EB6D" w14:textId="57F6C2F1" w:rsidR="006B1624" w:rsidRPr="00964832" w:rsidRDefault="00964832" w:rsidP="00964832">
      <w:pPr>
        <w:spacing w:after="240" w:line="276" w:lineRule="auto"/>
        <w:jc w:val="both"/>
        <w:rPr>
          <w:b/>
        </w:rPr>
      </w:pPr>
      <w:r w:rsidRPr="00964832">
        <w:rPr>
          <w:b/>
        </w:rPr>
        <w:t>Natura reformei</w:t>
      </w:r>
      <w:r w:rsidR="006B1624" w:rsidRPr="00964832">
        <w:rPr>
          <w:b/>
        </w:rPr>
        <w:t>:</w:t>
      </w:r>
    </w:p>
    <w:p w14:paraId="20970AFB" w14:textId="1B8735E9" w:rsidR="004160DF" w:rsidRPr="00964832" w:rsidRDefault="004160DF" w:rsidP="00964832">
      <w:pPr>
        <w:pStyle w:val="ListParagraph"/>
        <w:numPr>
          <w:ilvl w:val="0"/>
          <w:numId w:val="2"/>
        </w:numPr>
        <w:spacing w:after="240" w:line="276" w:lineRule="auto"/>
        <w:jc w:val="both"/>
      </w:pPr>
      <w:r w:rsidRPr="00964832">
        <w:lastRenderedPageBreak/>
        <w:t>Strategie națională</w:t>
      </w:r>
    </w:p>
    <w:p w14:paraId="40B93085" w14:textId="1378024A" w:rsidR="004160DF" w:rsidRPr="00964832" w:rsidRDefault="004160DF" w:rsidP="00964832">
      <w:pPr>
        <w:pStyle w:val="ListParagraph"/>
        <w:numPr>
          <w:ilvl w:val="0"/>
          <w:numId w:val="2"/>
        </w:numPr>
        <w:spacing w:after="240" w:line="276" w:lineRule="auto"/>
        <w:jc w:val="both"/>
      </w:pPr>
      <w:r w:rsidRPr="00964832">
        <w:t>Revizuire cadru legislative</w:t>
      </w:r>
    </w:p>
    <w:p w14:paraId="1ABC95E8" w14:textId="3698EBC7" w:rsidR="00A95008" w:rsidRPr="00964832" w:rsidRDefault="00B55B14" w:rsidP="00964832">
      <w:pPr>
        <w:spacing w:after="240" w:line="276" w:lineRule="auto"/>
        <w:jc w:val="both"/>
        <w:rPr>
          <w:b/>
        </w:rPr>
      </w:pPr>
      <w:r w:rsidRPr="00964832">
        <w:rPr>
          <w:b/>
        </w:rPr>
        <w:t>Beneficiar direct</w:t>
      </w:r>
      <w:r w:rsidR="002B5F57" w:rsidRPr="00964832">
        <w:rPr>
          <w:b/>
        </w:rPr>
        <w:t xml:space="preserve">: </w:t>
      </w:r>
      <w:r w:rsidR="0043121B" w:rsidRPr="00964832">
        <w:rPr>
          <w:b/>
        </w:rPr>
        <w:t>Ministerul Energiei</w:t>
      </w:r>
    </w:p>
    <w:p w14:paraId="181882BE" w14:textId="6D976CCD" w:rsidR="004160DF" w:rsidRPr="00964832" w:rsidRDefault="00964832" w:rsidP="00964832">
      <w:pPr>
        <w:spacing w:after="240" w:line="276" w:lineRule="auto"/>
        <w:jc w:val="both"/>
        <w:rPr>
          <w:b/>
        </w:rPr>
      </w:pPr>
      <w:r>
        <w:rPr>
          <w:b/>
        </w:rPr>
        <w:t>B</w:t>
      </w:r>
      <w:r w:rsidR="00B55B14" w:rsidRPr="00964832">
        <w:rPr>
          <w:b/>
        </w:rPr>
        <w:t>eneficiari indirecti</w:t>
      </w:r>
      <w:r>
        <w:rPr>
          <w:b/>
        </w:rPr>
        <w:t>:</w:t>
      </w:r>
    </w:p>
    <w:p w14:paraId="7B78FD52" w14:textId="77777777" w:rsidR="004160DF" w:rsidRPr="00964832" w:rsidRDefault="004160DF" w:rsidP="00964832">
      <w:pPr>
        <w:pStyle w:val="ListParagraph"/>
        <w:numPr>
          <w:ilvl w:val="0"/>
          <w:numId w:val="2"/>
        </w:numPr>
        <w:spacing w:after="240" w:line="276" w:lineRule="auto"/>
        <w:jc w:val="both"/>
      </w:pPr>
      <w:r w:rsidRPr="00964832">
        <w:t>Companii mari din domeniul energiei implicate în proiecte de cercetare în domeniu</w:t>
      </w:r>
    </w:p>
    <w:p w14:paraId="4351CA9A" w14:textId="3171089C" w:rsidR="006B1624" w:rsidRPr="00964832" w:rsidRDefault="004160DF" w:rsidP="00964832">
      <w:pPr>
        <w:pStyle w:val="ListParagraph"/>
        <w:numPr>
          <w:ilvl w:val="0"/>
          <w:numId w:val="2"/>
        </w:numPr>
        <w:spacing w:after="240" w:line="276" w:lineRule="auto"/>
        <w:jc w:val="both"/>
      </w:pPr>
      <w:r w:rsidRPr="00964832">
        <w:t>Operatorul de transport gaze natural</w:t>
      </w:r>
      <w:r w:rsidR="00E91938" w:rsidRPr="00964832">
        <w:t>e</w:t>
      </w:r>
      <w:r w:rsidRPr="00964832">
        <w:t xml:space="preserve"> și operatori de distribuție gaze natural</w:t>
      </w:r>
      <w:r w:rsidR="00E91938" w:rsidRPr="00964832">
        <w:t>e</w:t>
      </w:r>
      <w:r w:rsidR="007F7A3C" w:rsidRPr="00964832">
        <w:t xml:space="preserve">, operatori procesare hidrogen, transportatori </w:t>
      </w:r>
      <w:r w:rsidR="007F7A3C" w:rsidRPr="00964832">
        <w:rPr>
          <w:lang w:val="ro-RO"/>
        </w:rPr>
        <w:t xml:space="preserve">și </w:t>
      </w:r>
      <w:r w:rsidR="007F7A3C" w:rsidRPr="00964832">
        <w:t>consumatori</w:t>
      </w:r>
      <w:r w:rsidR="0043121B" w:rsidRPr="00964832">
        <w:t>.</w:t>
      </w:r>
    </w:p>
    <w:p w14:paraId="2F534859" w14:textId="1E565FD4" w:rsidR="004160DF" w:rsidRPr="00964832" w:rsidRDefault="004160DF" w:rsidP="00964832">
      <w:pPr>
        <w:spacing w:after="240" w:line="276" w:lineRule="auto"/>
        <w:jc w:val="both"/>
      </w:pPr>
      <w:r w:rsidRPr="00964832">
        <w:rPr>
          <w:b/>
        </w:rPr>
        <w:t>Responsabil reformă</w:t>
      </w:r>
      <w:r w:rsidRPr="00964832">
        <w:t>: Ministerul Energiei</w:t>
      </w: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615"/>
        <w:gridCol w:w="540"/>
        <w:gridCol w:w="575"/>
        <w:gridCol w:w="575"/>
        <w:gridCol w:w="574"/>
        <w:gridCol w:w="527"/>
        <w:gridCol w:w="621"/>
        <w:gridCol w:w="574"/>
        <w:gridCol w:w="574"/>
        <w:gridCol w:w="574"/>
        <w:gridCol w:w="574"/>
        <w:gridCol w:w="495"/>
        <w:gridCol w:w="730"/>
      </w:tblGrid>
      <w:tr w:rsidR="004160DF" w:rsidRPr="00964832" w14:paraId="29187A69" w14:textId="77777777" w:rsidTr="007A39A1">
        <w:trPr>
          <w:trHeight w:val="400"/>
        </w:trPr>
        <w:tc>
          <w:tcPr>
            <w:tcW w:w="1546" w:type="dxa"/>
            <w:shd w:val="clear" w:color="auto" w:fill="auto"/>
            <w:tcMar>
              <w:top w:w="100" w:type="dxa"/>
              <w:left w:w="100" w:type="dxa"/>
              <w:bottom w:w="100" w:type="dxa"/>
              <w:right w:w="100" w:type="dxa"/>
            </w:tcMar>
          </w:tcPr>
          <w:p w14:paraId="05F44CF5"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Activități</w:t>
            </w:r>
          </w:p>
        </w:tc>
        <w:tc>
          <w:tcPr>
            <w:tcW w:w="1155" w:type="dxa"/>
            <w:gridSpan w:val="2"/>
            <w:shd w:val="clear" w:color="auto" w:fill="auto"/>
            <w:tcMar>
              <w:top w:w="100" w:type="dxa"/>
              <w:left w:w="100" w:type="dxa"/>
              <w:bottom w:w="100" w:type="dxa"/>
              <w:right w:w="100" w:type="dxa"/>
            </w:tcMar>
          </w:tcPr>
          <w:p w14:paraId="08390270"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2021</w:t>
            </w:r>
          </w:p>
        </w:tc>
        <w:tc>
          <w:tcPr>
            <w:tcW w:w="1150" w:type="dxa"/>
            <w:gridSpan w:val="2"/>
            <w:shd w:val="clear" w:color="auto" w:fill="auto"/>
            <w:tcMar>
              <w:top w:w="100" w:type="dxa"/>
              <w:left w:w="100" w:type="dxa"/>
              <w:bottom w:w="100" w:type="dxa"/>
              <w:right w:w="100" w:type="dxa"/>
            </w:tcMar>
          </w:tcPr>
          <w:p w14:paraId="0E1F3558"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2022</w:t>
            </w:r>
          </w:p>
        </w:tc>
        <w:tc>
          <w:tcPr>
            <w:tcW w:w="1101" w:type="dxa"/>
            <w:gridSpan w:val="2"/>
            <w:shd w:val="clear" w:color="auto" w:fill="auto"/>
            <w:tcMar>
              <w:top w:w="100" w:type="dxa"/>
              <w:left w:w="100" w:type="dxa"/>
              <w:bottom w:w="100" w:type="dxa"/>
              <w:right w:w="100" w:type="dxa"/>
            </w:tcMar>
          </w:tcPr>
          <w:p w14:paraId="5E4E1C5A"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2023</w:t>
            </w:r>
          </w:p>
        </w:tc>
        <w:tc>
          <w:tcPr>
            <w:tcW w:w="1195" w:type="dxa"/>
            <w:gridSpan w:val="2"/>
            <w:shd w:val="clear" w:color="auto" w:fill="auto"/>
            <w:tcMar>
              <w:top w:w="100" w:type="dxa"/>
              <w:left w:w="100" w:type="dxa"/>
              <w:bottom w:w="100" w:type="dxa"/>
              <w:right w:w="100" w:type="dxa"/>
            </w:tcMar>
          </w:tcPr>
          <w:p w14:paraId="75A2890D"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2024</w:t>
            </w:r>
          </w:p>
        </w:tc>
        <w:tc>
          <w:tcPr>
            <w:tcW w:w="1148" w:type="dxa"/>
            <w:gridSpan w:val="2"/>
            <w:shd w:val="clear" w:color="auto" w:fill="auto"/>
            <w:tcMar>
              <w:top w:w="100" w:type="dxa"/>
              <w:left w:w="100" w:type="dxa"/>
              <w:bottom w:w="100" w:type="dxa"/>
              <w:right w:w="100" w:type="dxa"/>
            </w:tcMar>
          </w:tcPr>
          <w:p w14:paraId="7770A830"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2025</w:t>
            </w:r>
          </w:p>
        </w:tc>
        <w:tc>
          <w:tcPr>
            <w:tcW w:w="1069" w:type="dxa"/>
            <w:gridSpan w:val="2"/>
            <w:shd w:val="clear" w:color="auto" w:fill="auto"/>
            <w:tcMar>
              <w:top w:w="100" w:type="dxa"/>
              <w:left w:w="100" w:type="dxa"/>
              <w:bottom w:w="100" w:type="dxa"/>
              <w:right w:w="100" w:type="dxa"/>
            </w:tcMar>
          </w:tcPr>
          <w:p w14:paraId="37F12C01"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2026</w:t>
            </w:r>
          </w:p>
        </w:tc>
        <w:tc>
          <w:tcPr>
            <w:tcW w:w="730" w:type="dxa"/>
            <w:shd w:val="clear" w:color="auto" w:fill="auto"/>
            <w:tcMar>
              <w:top w:w="100" w:type="dxa"/>
              <w:left w:w="100" w:type="dxa"/>
              <w:bottom w:w="100" w:type="dxa"/>
              <w:right w:w="100" w:type="dxa"/>
            </w:tcMar>
          </w:tcPr>
          <w:p w14:paraId="3A31F1DD" w14:textId="77777777" w:rsidR="004160DF" w:rsidRPr="00964832" w:rsidRDefault="004160DF" w:rsidP="00964832">
            <w:pPr>
              <w:widowControl w:val="0"/>
              <w:pBdr>
                <w:top w:val="nil"/>
                <w:left w:val="nil"/>
                <w:bottom w:val="nil"/>
                <w:right w:val="nil"/>
                <w:between w:val="nil"/>
              </w:pBdr>
              <w:spacing w:after="240" w:line="276" w:lineRule="auto"/>
              <w:rPr>
                <w:bCs/>
              </w:rPr>
            </w:pPr>
          </w:p>
        </w:tc>
      </w:tr>
      <w:tr w:rsidR="004160DF" w:rsidRPr="00964832" w14:paraId="1C69F7F8" w14:textId="77777777" w:rsidTr="007A39A1">
        <w:tc>
          <w:tcPr>
            <w:tcW w:w="1546" w:type="dxa"/>
            <w:shd w:val="clear" w:color="auto" w:fill="auto"/>
            <w:tcMar>
              <w:top w:w="100" w:type="dxa"/>
              <w:left w:w="100" w:type="dxa"/>
              <w:bottom w:w="100" w:type="dxa"/>
              <w:right w:w="100" w:type="dxa"/>
            </w:tcMar>
          </w:tcPr>
          <w:p w14:paraId="2B1CE0CB"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0DE88CA3"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S1</w:t>
            </w:r>
          </w:p>
        </w:tc>
        <w:tc>
          <w:tcPr>
            <w:tcW w:w="540" w:type="dxa"/>
            <w:shd w:val="clear" w:color="auto" w:fill="auto"/>
            <w:tcMar>
              <w:top w:w="100" w:type="dxa"/>
              <w:left w:w="100" w:type="dxa"/>
              <w:bottom w:w="100" w:type="dxa"/>
              <w:right w:w="100" w:type="dxa"/>
            </w:tcMar>
          </w:tcPr>
          <w:p w14:paraId="2D68083B"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S2</w:t>
            </w:r>
          </w:p>
        </w:tc>
        <w:tc>
          <w:tcPr>
            <w:tcW w:w="575" w:type="dxa"/>
            <w:shd w:val="clear" w:color="auto" w:fill="auto"/>
            <w:tcMar>
              <w:top w:w="100" w:type="dxa"/>
              <w:left w:w="100" w:type="dxa"/>
              <w:bottom w:w="100" w:type="dxa"/>
              <w:right w:w="100" w:type="dxa"/>
            </w:tcMar>
          </w:tcPr>
          <w:p w14:paraId="0B10900F"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S1</w:t>
            </w:r>
          </w:p>
        </w:tc>
        <w:tc>
          <w:tcPr>
            <w:tcW w:w="575" w:type="dxa"/>
            <w:shd w:val="clear" w:color="auto" w:fill="auto"/>
            <w:tcMar>
              <w:top w:w="100" w:type="dxa"/>
              <w:left w:w="100" w:type="dxa"/>
              <w:bottom w:w="100" w:type="dxa"/>
              <w:right w:w="100" w:type="dxa"/>
            </w:tcMar>
          </w:tcPr>
          <w:p w14:paraId="15735403"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046AB24A"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S1</w:t>
            </w:r>
          </w:p>
        </w:tc>
        <w:tc>
          <w:tcPr>
            <w:tcW w:w="527" w:type="dxa"/>
            <w:shd w:val="clear" w:color="auto" w:fill="auto"/>
            <w:tcMar>
              <w:top w:w="100" w:type="dxa"/>
              <w:left w:w="100" w:type="dxa"/>
              <w:bottom w:w="100" w:type="dxa"/>
              <w:right w:w="100" w:type="dxa"/>
            </w:tcMar>
          </w:tcPr>
          <w:p w14:paraId="0C466108"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S2</w:t>
            </w:r>
          </w:p>
        </w:tc>
        <w:tc>
          <w:tcPr>
            <w:tcW w:w="621" w:type="dxa"/>
            <w:shd w:val="clear" w:color="auto" w:fill="auto"/>
            <w:tcMar>
              <w:top w:w="100" w:type="dxa"/>
              <w:left w:w="100" w:type="dxa"/>
              <w:bottom w:w="100" w:type="dxa"/>
              <w:right w:w="100" w:type="dxa"/>
            </w:tcMar>
          </w:tcPr>
          <w:p w14:paraId="03052077"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76BB1D50"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03608D17"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2A115BB0"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76F7287B" w14:textId="77777777"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S1</w:t>
            </w:r>
          </w:p>
        </w:tc>
        <w:tc>
          <w:tcPr>
            <w:tcW w:w="495" w:type="dxa"/>
            <w:shd w:val="clear" w:color="auto" w:fill="auto"/>
            <w:tcMar>
              <w:top w:w="100" w:type="dxa"/>
              <w:left w:w="100" w:type="dxa"/>
              <w:bottom w:w="100" w:type="dxa"/>
              <w:right w:w="100" w:type="dxa"/>
            </w:tcMar>
          </w:tcPr>
          <w:p w14:paraId="02D8E3B5" w14:textId="2399F2A2" w:rsidR="004160DF" w:rsidRPr="00964832" w:rsidRDefault="00E54A53" w:rsidP="00964832">
            <w:pPr>
              <w:widowControl w:val="0"/>
              <w:pBdr>
                <w:top w:val="nil"/>
                <w:left w:val="nil"/>
                <w:bottom w:val="nil"/>
                <w:right w:val="nil"/>
                <w:between w:val="nil"/>
              </w:pBdr>
              <w:spacing w:after="240" w:line="276" w:lineRule="auto"/>
              <w:rPr>
                <w:bCs/>
              </w:rPr>
            </w:pPr>
            <w:r>
              <w:rPr>
                <w:bCs/>
              </w:rPr>
              <w:t>S</w:t>
            </w:r>
            <w:r w:rsidR="004160DF" w:rsidRPr="00964832">
              <w:rPr>
                <w:bCs/>
              </w:rPr>
              <w:t>2</w:t>
            </w:r>
          </w:p>
        </w:tc>
        <w:tc>
          <w:tcPr>
            <w:tcW w:w="730" w:type="dxa"/>
            <w:shd w:val="clear" w:color="auto" w:fill="auto"/>
            <w:tcMar>
              <w:top w:w="100" w:type="dxa"/>
              <w:left w:w="100" w:type="dxa"/>
              <w:bottom w:w="100" w:type="dxa"/>
              <w:right w:w="100" w:type="dxa"/>
            </w:tcMar>
          </w:tcPr>
          <w:p w14:paraId="55A45551" w14:textId="77777777" w:rsidR="004160DF" w:rsidRPr="00964832" w:rsidRDefault="004160DF" w:rsidP="00964832">
            <w:pPr>
              <w:widowControl w:val="0"/>
              <w:pBdr>
                <w:top w:val="nil"/>
                <w:left w:val="nil"/>
                <w:bottom w:val="nil"/>
                <w:right w:val="nil"/>
                <w:between w:val="nil"/>
              </w:pBdr>
              <w:spacing w:after="240" w:line="276" w:lineRule="auto"/>
              <w:rPr>
                <w:bCs/>
              </w:rPr>
            </w:pPr>
          </w:p>
        </w:tc>
      </w:tr>
      <w:tr w:rsidR="004160DF" w:rsidRPr="00964832" w14:paraId="5857E7E9" w14:textId="77777777" w:rsidTr="00FC251D">
        <w:trPr>
          <w:trHeight w:val="1112"/>
        </w:trPr>
        <w:tc>
          <w:tcPr>
            <w:tcW w:w="1546" w:type="dxa"/>
            <w:shd w:val="clear" w:color="auto" w:fill="auto"/>
            <w:tcMar>
              <w:top w:w="100" w:type="dxa"/>
              <w:left w:w="100" w:type="dxa"/>
              <w:bottom w:w="100" w:type="dxa"/>
              <w:right w:w="100" w:type="dxa"/>
            </w:tcMar>
          </w:tcPr>
          <w:p w14:paraId="25A024EA" w14:textId="59C4FB23"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Contractare finanțare dezvoltare strategie</w:t>
            </w:r>
          </w:p>
        </w:tc>
        <w:tc>
          <w:tcPr>
            <w:tcW w:w="615" w:type="dxa"/>
            <w:shd w:val="clear" w:color="auto" w:fill="auto"/>
            <w:tcMar>
              <w:top w:w="100" w:type="dxa"/>
              <w:left w:w="100" w:type="dxa"/>
              <w:bottom w:w="100" w:type="dxa"/>
              <w:right w:w="100" w:type="dxa"/>
            </w:tcMar>
          </w:tcPr>
          <w:p w14:paraId="0BB4DE08"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34B69526"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5B84AE24" w14:textId="77777777" w:rsidR="004160DF" w:rsidRPr="00964832" w:rsidRDefault="004160DF" w:rsidP="00964832">
            <w:pPr>
              <w:widowControl w:val="0"/>
              <w:pBdr>
                <w:top w:val="nil"/>
                <w:left w:val="nil"/>
                <w:bottom w:val="nil"/>
                <w:right w:val="nil"/>
                <w:between w:val="nil"/>
              </w:pBdr>
              <w:shd w:val="clear" w:color="auto" w:fill="0070C0"/>
              <w:spacing w:after="240" w:line="276" w:lineRule="auto"/>
              <w:rPr>
                <w:bCs/>
              </w:rPr>
            </w:pPr>
          </w:p>
        </w:tc>
        <w:tc>
          <w:tcPr>
            <w:tcW w:w="575" w:type="dxa"/>
            <w:shd w:val="clear" w:color="auto" w:fill="auto"/>
            <w:tcMar>
              <w:top w:w="100" w:type="dxa"/>
              <w:left w:w="100" w:type="dxa"/>
              <w:bottom w:w="100" w:type="dxa"/>
              <w:right w:w="100" w:type="dxa"/>
            </w:tcMar>
          </w:tcPr>
          <w:p w14:paraId="0C198508"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A11313D"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109AC6E2"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CCC77CA"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B1C2FE3"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365F773"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9D2C47A"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5C86405"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03B1FCA5"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5E35FDD6" w14:textId="77777777" w:rsidR="004160DF" w:rsidRPr="00964832" w:rsidRDefault="004160DF" w:rsidP="00964832">
            <w:pPr>
              <w:widowControl w:val="0"/>
              <w:pBdr>
                <w:top w:val="nil"/>
                <w:left w:val="nil"/>
                <w:bottom w:val="nil"/>
                <w:right w:val="nil"/>
                <w:between w:val="nil"/>
              </w:pBdr>
              <w:spacing w:after="240" w:line="276" w:lineRule="auto"/>
              <w:rPr>
                <w:bCs/>
              </w:rPr>
            </w:pPr>
          </w:p>
        </w:tc>
      </w:tr>
      <w:tr w:rsidR="004160DF" w:rsidRPr="00964832" w14:paraId="0EBC4BA5" w14:textId="77777777" w:rsidTr="00D26839">
        <w:trPr>
          <w:trHeight w:val="400"/>
        </w:trPr>
        <w:tc>
          <w:tcPr>
            <w:tcW w:w="1546" w:type="dxa"/>
            <w:shd w:val="clear" w:color="auto" w:fill="auto"/>
            <w:tcMar>
              <w:top w:w="100" w:type="dxa"/>
              <w:left w:w="100" w:type="dxa"/>
              <w:bottom w:w="100" w:type="dxa"/>
              <w:right w:w="100" w:type="dxa"/>
            </w:tcMar>
          </w:tcPr>
          <w:p w14:paraId="3F68C86F" w14:textId="51E9DD1B" w:rsidR="004160DF" w:rsidRPr="00964832" w:rsidRDefault="004160DF" w:rsidP="00964832">
            <w:pPr>
              <w:widowControl w:val="0"/>
              <w:pBdr>
                <w:top w:val="nil"/>
                <w:left w:val="nil"/>
                <w:bottom w:val="nil"/>
                <w:right w:val="nil"/>
                <w:between w:val="nil"/>
              </w:pBdr>
              <w:spacing w:after="240" w:line="276" w:lineRule="auto"/>
              <w:rPr>
                <w:bCs/>
              </w:rPr>
            </w:pPr>
            <w:r w:rsidRPr="00964832">
              <w:rPr>
                <w:bCs/>
              </w:rPr>
              <w:t>Elaborare strategie</w:t>
            </w:r>
          </w:p>
        </w:tc>
        <w:tc>
          <w:tcPr>
            <w:tcW w:w="615" w:type="dxa"/>
            <w:shd w:val="clear" w:color="auto" w:fill="auto"/>
            <w:tcMar>
              <w:top w:w="100" w:type="dxa"/>
              <w:left w:w="100" w:type="dxa"/>
              <w:bottom w:w="100" w:type="dxa"/>
              <w:right w:w="100" w:type="dxa"/>
            </w:tcMar>
          </w:tcPr>
          <w:p w14:paraId="31DE2EA8"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3B09ED3"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19C9DC8C"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701E9CCE"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17282A5"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010ADEDE"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621" w:type="dxa"/>
            <w:tcMar>
              <w:top w:w="100" w:type="dxa"/>
              <w:left w:w="100" w:type="dxa"/>
              <w:bottom w:w="100" w:type="dxa"/>
              <w:right w:w="100" w:type="dxa"/>
            </w:tcMar>
          </w:tcPr>
          <w:p w14:paraId="1914A5D8"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482B15FA"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7F6FA3D"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8EAD339"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3B5FC1D"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7795A62B"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4314C452" w14:textId="77777777" w:rsidR="004160DF" w:rsidRPr="00964832" w:rsidRDefault="004160DF" w:rsidP="00964832">
            <w:pPr>
              <w:widowControl w:val="0"/>
              <w:pBdr>
                <w:top w:val="nil"/>
                <w:left w:val="nil"/>
                <w:bottom w:val="nil"/>
                <w:right w:val="nil"/>
                <w:between w:val="nil"/>
              </w:pBdr>
              <w:spacing w:after="240" w:line="276" w:lineRule="auto"/>
              <w:rPr>
                <w:bCs/>
              </w:rPr>
            </w:pPr>
          </w:p>
        </w:tc>
      </w:tr>
      <w:tr w:rsidR="004160DF" w:rsidRPr="00964832" w14:paraId="2E100BEA" w14:textId="77777777" w:rsidTr="00D26839">
        <w:trPr>
          <w:trHeight w:val="400"/>
        </w:trPr>
        <w:tc>
          <w:tcPr>
            <w:tcW w:w="1546" w:type="dxa"/>
            <w:shd w:val="clear" w:color="auto" w:fill="auto"/>
            <w:tcMar>
              <w:top w:w="100" w:type="dxa"/>
              <w:left w:w="100" w:type="dxa"/>
              <w:bottom w:w="100" w:type="dxa"/>
              <w:right w:w="100" w:type="dxa"/>
            </w:tcMar>
          </w:tcPr>
          <w:p w14:paraId="68AEA1DA" w14:textId="27340F29" w:rsidR="004160DF" w:rsidRPr="00964832" w:rsidRDefault="004160DF" w:rsidP="00964832">
            <w:pPr>
              <w:widowControl w:val="0"/>
              <w:spacing w:after="240" w:line="276" w:lineRule="auto"/>
              <w:rPr>
                <w:bCs/>
              </w:rPr>
            </w:pPr>
            <w:r w:rsidRPr="00964832">
              <w:rPr>
                <w:bCs/>
              </w:rPr>
              <w:t>Modificare cadru legislativ si, la nevoie, creare cadru fiscal de sprijin</w:t>
            </w:r>
          </w:p>
        </w:tc>
        <w:tc>
          <w:tcPr>
            <w:tcW w:w="615" w:type="dxa"/>
            <w:shd w:val="clear" w:color="auto" w:fill="auto"/>
            <w:tcMar>
              <w:top w:w="100" w:type="dxa"/>
              <w:left w:w="100" w:type="dxa"/>
              <w:bottom w:w="100" w:type="dxa"/>
              <w:right w:w="100" w:type="dxa"/>
            </w:tcMar>
          </w:tcPr>
          <w:p w14:paraId="0E8408C8"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7A51994C"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2773051A"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0297801B"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091A2E21"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4C6862CF"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5BA38038"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A7ADDE1"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469ECC0B"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55068A87"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76FD3049"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495" w:type="dxa"/>
            <w:tcMar>
              <w:top w:w="100" w:type="dxa"/>
              <w:left w:w="100" w:type="dxa"/>
              <w:bottom w:w="100" w:type="dxa"/>
              <w:right w:w="100" w:type="dxa"/>
            </w:tcMar>
          </w:tcPr>
          <w:p w14:paraId="6A325927" w14:textId="77777777" w:rsidR="004160DF" w:rsidRPr="00964832" w:rsidRDefault="004160DF"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28931818" w14:textId="77777777" w:rsidR="004160DF" w:rsidRPr="00964832" w:rsidRDefault="004160DF" w:rsidP="00964832">
            <w:pPr>
              <w:widowControl w:val="0"/>
              <w:pBdr>
                <w:top w:val="nil"/>
                <w:left w:val="nil"/>
                <w:bottom w:val="nil"/>
                <w:right w:val="nil"/>
                <w:between w:val="nil"/>
              </w:pBdr>
              <w:spacing w:after="240" w:line="276" w:lineRule="auto"/>
              <w:rPr>
                <w:bCs/>
              </w:rPr>
            </w:pPr>
          </w:p>
        </w:tc>
      </w:tr>
    </w:tbl>
    <w:p w14:paraId="4C8A3E9C" w14:textId="77777777" w:rsidR="00964832" w:rsidRDefault="00964832" w:rsidP="00964832">
      <w:pPr>
        <w:spacing w:after="240" w:line="276" w:lineRule="auto"/>
        <w:jc w:val="both"/>
        <w:rPr>
          <w:rFonts w:eastAsiaTheme="minorHAnsi"/>
          <w:b/>
          <w:u w:val="single"/>
          <w:lang w:val="ro-RO" w:eastAsia="en-US"/>
        </w:rPr>
      </w:pPr>
    </w:p>
    <w:p w14:paraId="66914A12" w14:textId="407B872E" w:rsidR="005073C6" w:rsidRPr="00964832" w:rsidRDefault="00964832" w:rsidP="00964832">
      <w:pPr>
        <w:spacing w:after="240" w:line="276" w:lineRule="auto"/>
        <w:jc w:val="both"/>
        <w:rPr>
          <w:rFonts w:eastAsiaTheme="minorHAnsi"/>
          <w:b/>
          <w:u w:val="single"/>
          <w:lang w:val="ro-RO" w:eastAsia="en-US"/>
        </w:rPr>
      </w:pPr>
      <w:r>
        <w:rPr>
          <w:rFonts w:eastAsiaTheme="minorHAnsi"/>
          <w:b/>
          <w:u w:val="single"/>
          <w:lang w:val="ro-RO" w:eastAsia="en-US"/>
        </w:rPr>
        <w:t>A</w:t>
      </w:r>
      <w:r w:rsidR="005073C6" w:rsidRPr="00964832">
        <w:rPr>
          <w:rFonts w:eastAsiaTheme="minorHAnsi"/>
          <w:b/>
          <w:u w:val="single"/>
          <w:lang w:val="ro-RO" w:eastAsia="en-US"/>
        </w:rPr>
        <w:t>jutor de stat</w:t>
      </w:r>
    </w:p>
    <w:p w14:paraId="6ED3842E" w14:textId="77777777" w:rsidR="005073C6" w:rsidRPr="00964832" w:rsidRDefault="005073C6" w:rsidP="00964832">
      <w:pPr>
        <w:spacing w:after="240" w:line="276" w:lineRule="auto"/>
        <w:jc w:val="both"/>
        <w:rPr>
          <w:rFonts w:eastAsiaTheme="minorHAnsi"/>
          <w:lang w:val="ro-RO" w:eastAsia="en-US"/>
        </w:rPr>
      </w:pPr>
      <w:r w:rsidRPr="00964832">
        <w:rPr>
          <w:rFonts w:eastAsiaTheme="minorHAnsi"/>
          <w:lang w:val="ro-RO" w:eastAsia="en-US"/>
        </w:rPr>
        <w:t xml:space="preserve">Măsurile care privesc revizuirea/modificarea cadrului legislativ și de reglementare nu reprezintă ajutor de stat. </w:t>
      </w:r>
    </w:p>
    <w:p w14:paraId="37B2B5C7" w14:textId="63FDF350" w:rsidR="0060225F" w:rsidRPr="00964832" w:rsidRDefault="0060225F" w:rsidP="00964832">
      <w:pPr>
        <w:spacing w:after="240" w:line="276" w:lineRule="auto"/>
        <w:jc w:val="both"/>
        <w:rPr>
          <w:rFonts w:eastAsiaTheme="minorHAnsi"/>
          <w:b/>
          <w:bCs/>
          <w:u w:val="single"/>
          <w:lang w:val="ro-RO" w:eastAsia="en-US"/>
        </w:rPr>
      </w:pPr>
      <w:r w:rsidRPr="00964832">
        <w:rPr>
          <w:rFonts w:eastAsiaTheme="minorHAnsi"/>
          <w:lang w:val="ro-RO" w:eastAsia="en-US"/>
        </w:rPr>
        <w:t xml:space="preserve">Activare Articol 7(2) din </w:t>
      </w:r>
      <w:r w:rsidRPr="00964832">
        <w:rPr>
          <w:lang w:val="ro-RO"/>
        </w:rPr>
        <w:t>Regulamenul de redresare și reziliență</w:t>
      </w:r>
      <w:r w:rsidRPr="00964832">
        <w:rPr>
          <w:rFonts w:eastAsiaTheme="minorHAnsi"/>
          <w:lang w:val="ro-RO" w:eastAsia="en-US"/>
        </w:rPr>
        <w:t xml:space="preserve"> (RRR)</w:t>
      </w:r>
      <w:r w:rsidR="00FB0D8E">
        <w:rPr>
          <w:rFonts w:eastAsiaTheme="minorHAnsi"/>
          <w:lang w:val="ro-RO" w:eastAsia="en-US"/>
        </w:rPr>
        <w:t xml:space="preserve"> nr</w:t>
      </w:r>
      <w:r w:rsidRPr="00964832">
        <w:rPr>
          <w:rFonts w:eastAsiaTheme="minorHAnsi"/>
          <w:b/>
          <w:bCs/>
          <w:u w:val="single"/>
          <w:lang w:val="ro-RO" w:eastAsia="en-US"/>
        </w:rPr>
        <w:t xml:space="preserve"> 241/2021</w:t>
      </w:r>
      <w:r w:rsidR="00A95008">
        <w:rPr>
          <w:rFonts w:eastAsiaTheme="minorHAnsi"/>
          <w:b/>
          <w:bCs/>
          <w:u w:val="single"/>
          <w:lang w:val="ro-RO" w:eastAsia="en-US"/>
        </w:rPr>
        <w:t>.</w:t>
      </w:r>
    </w:p>
    <w:p w14:paraId="4382CB47" w14:textId="206C2253" w:rsidR="005073C6" w:rsidRPr="00964832" w:rsidRDefault="005073C6" w:rsidP="00964832">
      <w:pPr>
        <w:spacing w:after="240" w:line="276" w:lineRule="auto"/>
        <w:jc w:val="both"/>
        <w:rPr>
          <w:rFonts w:eastAsiaTheme="minorHAnsi"/>
          <w:lang w:val="ro-RO" w:eastAsia="en-US"/>
        </w:rPr>
      </w:pPr>
      <w:r w:rsidRPr="00964832">
        <w:rPr>
          <w:rFonts w:eastAsiaTheme="minorHAnsi"/>
          <w:lang w:val="ro-RO" w:eastAsia="en-US"/>
        </w:rPr>
        <w:t xml:space="preserve">Ministerul Energiei solicită asistență tehnică </w:t>
      </w:r>
      <w:r w:rsidR="00FB0D8E">
        <w:rPr>
          <w:rFonts w:eastAsiaTheme="minorHAnsi"/>
          <w:lang w:val="ro-RO" w:eastAsia="en-US"/>
        </w:rPr>
        <w:t>î</w:t>
      </w:r>
      <w:r w:rsidRPr="00964832">
        <w:rPr>
          <w:rFonts w:eastAsiaTheme="minorHAnsi"/>
          <w:lang w:val="ro-RO" w:eastAsia="en-US"/>
        </w:rPr>
        <w:t>n temeiul art. 7(2) din Regulamentul</w:t>
      </w:r>
      <w:r w:rsidR="00FB0D8E">
        <w:rPr>
          <w:rFonts w:eastAsiaTheme="minorHAnsi"/>
          <w:lang w:val="ro-RO" w:eastAsia="en-US"/>
        </w:rPr>
        <w:t xml:space="preserve"> nr.</w:t>
      </w:r>
      <w:r w:rsidRPr="00964832">
        <w:rPr>
          <w:rFonts w:eastAsiaTheme="minorHAnsi"/>
          <w:lang w:val="ro-RO" w:eastAsia="en-US"/>
        </w:rPr>
        <w:t xml:space="preserve"> 241/2021.</w:t>
      </w:r>
    </w:p>
    <w:p w14:paraId="0286605F" w14:textId="77777777" w:rsidR="00F9381D" w:rsidRPr="00964832" w:rsidRDefault="00F9381D" w:rsidP="00964832">
      <w:pPr>
        <w:spacing w:after="240" w:line="276" w:lineRule="auto"/>
        <w:jc w:val="both"/>
        <w:rPr>
          <w:lang w:val="ro-RO"/>
        </w:rPr>
      </w:pPr>
      <w:r w:rsidRPr="00964832">
        <w:rPr>
          <w:lang w:val="ro-RO"/>
        </w:rPr>
        <w:lastRenderedPageBreak/>
        <w:t xml:space="preserve">În linie cu articolul 7 (2) din Regulamenul de redresare și reziliență, România intenționează să solicite suport tehnic prin intermediul instrumentului privind asistența tehnică pentru dezvoltarea </w:t>
      </w:r>
      <w:r w:rsidRPr="00964832">
        <w:rPr>
          <w:bCs/>
          <w:highlight w:val="white"/>
          <w:lang w:val="ro-RO"/>
        </w:rPr>
        <w:t>Strategiei naționale dedicată hidrogenului</w:t>
      </w:r>
      <w:r w:rsidRPr="00964832">
        <w:rPr>
          <w:highlight w:val="white"/>
          <w:lang w:val="ro-RO"/>
        </w:rPr>
        <w:t xml:space="preserve">, care să includă definirea unui set de politici cu scopul de a ghida, coordona și mobiliza investițiile publice și private în domeniile producției, stocării, transportului și consumului/utilizării de hidrogen (gaze regenerabile), inclusiv </w:t>
      </w:r>
      <w:r w:rsidRPr="00964832">
        <w:rPr>
          <w:lang w:val="ro-RO"/>
        </w:rPr>
        <w:t>revizuirea</w:t>
      </w:r>
      <w:r w:rsidRPr="00964832">
        <w:rPr>
          <w:b/>
          <w:lang w:val="ro-RO"/>
        </w:rPr>
        <w:t xml:space="preserve"> </w:t>
      </w:r>
      <w:r w:rsidRPr="00964832">
        <w:rPr>
          <w:bCs/>
          <w:lang w:val="ro-RO"/>
        </w:rPr>
        <w:t>cadrului legislativ</w:t>
      </w:r>
      <w:r w:rsidRPr="00964832">
        <w:rPr>
          <w:lang w:val="ro-RO"/>
        </w:rPr>
        <w:t xml:space="preserve"> necesar stimulării acestui domeniu.</w:t>
      </w:r>
    </w:p>
    <w:p w14:paraId="782BE005" w14:textId="0DDA2B4A" w:rsidR="00F9381D" w:rsidRPr="00964832" w:rsidRDefault="00F9381D" w:rsidP="00964832">
      <w:pPr>
        <w:spacing w:after="240" w:line="276" w:lineRule="auto"/>
        <w:jc w:val="both"/>
        <w:rPr>
          <w:lang w:val="ro-RO"/>
        </w:rPr>
      </w:pPr>
      <w:r w:rsidRPr="00964832">
        <w:rPr>
          <w:lang w:val="ro-RO"/>
        </w:rPr>
        <w:t>Suportul tehnic va include:</w:t>
      </w:r>
    </w:p>
    <w:p w14:paraId="463E12E9" w14:textId="77777777" w:rsidR="00F9381D" w:rsidRPr="00964832" w:rsidRDefault="00F9381D" w:rsidP="00964832">
      <w:pPr>
        <w:pStyle w:val="ListParagraph"/>
        <w:numPr>
          <w:ilvl w:val="0"/>
          <w:numId w:val="28"/>
        </w:numPr>
        <w:spacing w:after="240" w:line="276" w:lineRule="auto"/>
        <w:jc w:val="both"/>
        <w:rPr>
          <w:highlight w:val="white"/>
          <w:lang w:val="ro-RO"/>
        </w:rPr>
      </w:pPr>
      <w:r w:rsidRPr="00964832">
        <w:rPr>
          <w:lang w:val="ro-RO"/>
        </w:rPr>
        <w:t>Elaborarea unei strategii a hidrogenului în România;</w:t>
      </w:r>
    </w:p>
    <w:p w14:paraId="56683F32" w14:textId="33363DF5" w:rsidR="00F9381D" w:rsidRPr="00964832" w:rsidRDefault="00F9381D" w:rsidP="00964832">
      <w:pPr>
        <w:pStyle w:val="ListParagraph"/>
        <w:numPr>
          <w:ilvl w:val="0"/>
          <w:numId w:val="28"/>
        </w:numPr>
        <w:spacing w:after="240" w:line="276" w:lineRule="auto"/>
        <w:jc w:val="both"/>
        <w:rPr>
          <w:highlight w:val="white"/>
          <w:lang w:val="ro-RO"/>
        </w:rPr>
      </w:pPr>
      <w:r w:rsidRPr="00964832">
        <w:rPr>
          <w:lang w:val="ro-RO"/>
        </w:rPr>
        <w:t>Evaluarea strategică de mediu pentru h</w:t>
      </w:r>
      <w:r w:rsidR="00D7718F" w:rsidRPr="00964832">
        <w:rPr>
          <w:lang w:val="ro-RO"/>
        </w:rPr>
        <w:t>i</w:t>
      </w:r>
      <w:r w:rsidRPr="00964832">
        <w:rPr>
          <w:lang w:val="ro-RO"/>
        </w:rPr>
        <w:t>drogen;</w:t>
      </w:r>
    </w:p>
    <w:p w14:paraId="784D5719" w14:textId="77777777" w:rsidR="00F9381D" w:rsidRPr="00964832" w:rsidRDefault="00F9381D" w:rsidP="00964832">
      <w:pPr>
        <w:pStyle w:val="ListParagraph"/>
        <w:numPr>
          <w:ilvl w:val="0"/>
          <w:numId w:val="28"/>
        </w:numPr>
        <w:spacing w:after="240" w:line="276" w:lineRule="auto"/>
        <w:jc w:val="both"/>
        <w:rPr>
          <w:highlight w:val="white"/>
          <w:lang w:val="ro-RO"/>
        </w:rPr>
      </w:pPr>
      <w:r w:rsidRPr="00964832">
        <w:rPr>
          <w:lang w:val="ro-RO"/>
        </w:rPr>
        <w:t>Elaborarea unui plan de măsuri pentru implementarea strategiei pe întreg lanțul valoric al hidrogenului;</w:t>
      </w:r>
    </w:p>
    <w:p w14:paraId="4A13568A" w14:textId="77777777" w:rsidR="00F9381D" w:rsidRPr="00964832" w:rsidRDefault="00F9381D" w:rsidP="00964832">
      <w:pPr>
        <w:pStyle w:val="ListParagraph"/>
        <w:numPr>
          <w:ilvl w:val="0"/>
          <w:numId w:val="28"/>
        </w:numPr>
        <w:spacing w:after="240" w:line="276" w:lineRule="auto"/>
        <w:jc w:val="both"/>
        <w:rPr>
          <w:highlight w:val="white"/>
          <w:lang w:val="ro-RO"/>
        </w:rPr>
      </w:pPr>
      <w:r w:rsidRPr="00964832">
        <w:rPr>
          <w:lang w:val="ro-RO"/>
        </w:rPr>
        <w:t>Evaluarea potențialului tehnic și economic onshore și off-shore, util în producerea hidrogenului;</w:t>
      </w:r>
    </w:p>
    <w:p w14:paraId="62EBBABB" w14:textId="77777777" w:rsidR="00F9381D" w:rsidRPr="00964832" w:rsidRDefault="00F9381D" w:rsidP="00964832">
      <w:pPr>
        <w:pStyle w:val="ListParagraph"/>
        <w:numPr>
          <w:ilvl w:val="0"/>
          <w:numId w:val="28"/>
        </w:numPr>
        <w:spacing w:after="240" w:line="276" w:lineRule="auto"/>
        <w:jc w:val="both"/>
        <w:rPr>
          <w:highlight w:val="white"/>
          <w:lang w:val="ro-RO"/>
        </w:rPr>
      </w:pPr>
      <w:r w:rsidRPr="00964832">
        <w:rPr>
          <w:lang w:val="ro-RO"/>
        </w:rPr>
        <w:t>Asistență în procesul de consultare publică a strategiei hidrogenului;</w:t>
      </w:r>
    </w:p>
    <w:p w14:paraId="08678688" w14:textId="6F6D90F5" w:rsidR="00F9381D" w:rsidRPr="00964832" w:rsidRDefault="00F9381D" w:rsidP="00964832">
      <w:pPr>
        <w:pStyle w:val="ListParagraph"/>
        <w:numPr>
          <w:ilvl w:val="0"/>
          <w:numId w:val="28"/>
        </w:numPr>
        <w:spacing w:after="240" w:line="276" w:lineRule="auto"/>
        <w:jc w:val="both"/>
        <w:rPr>
          <w:highlight w:val="white"/>
          <w:lang w:val="ro-RO"/>
        </w:rPr>
      </w:pPr>
      <w:r w:rsidRPr="00964832">
        <w:rPr>
          <w:lang w:val="ro-RO"/>
        </w:rPr>
        <w:t>Guvernanța implementării strategiei - dezvoltarea legislației necesare / instrumentului legislativ pentru stabilirea regulilor în funcționarea structurilor sistemului de guvernanță.</w:t>
      </w:r>
    </w:p>
    <w:p w14:paraId="06A0C6C8" w14:textId="595EF9CB" w:rsidR="00F9381D" w:rsidRPr="00964832" w:rsidRDefault="00F9381D" w:rsidP="00964832">
      <w:pPr>
        <w:spacing w:after="240" w:line="276" w:lineRule="auto"/>
        <w:jc w:val="both"/>
        <w:rPr>
          <w:highlight w:val="white"/>
          <w:lang w:val="ro-RO"/>
        </w:rPr>
      </w:pPr>
      <w:r w:rsidRPr="00964832">
        <w:rPr>
          <w:highlight w:val="white"/>
          <w:lang w:val="ro-RO"/>
        </w:rPr>
        <w:t>Solicităm ca suportul de asistență tehnică suplimentar să înceapă în trimestrul 3</w:t>
      </w:r>
      <w:r w:rsidR="00327F57" w:rsidRPr="00964832">
        <w:rPr>
          <w:highlight w:val="white"/>
          <w:lang w:val="ro-RO"/>
        </w:rPr>
        <w:t>-4</w:t>
      </w:r>
      <w:r w:rsidRPr="00964832">
        <w:rPr>
          <w:highlight w:val="white"/>
          <w:lang w:val="ro-RO"/>
        </w:rPr>
        <w:t xml:space="preserve"> al anului 2021 și va înceta </w:t>
      </w:r>
      <w:r w:rsidR="00FB0D8E">
        <w:rPr>
          <w:highlight w:val="white"/>
          <w:lang w:val="ro-RO"/>
        </w:rPr>
        <w:t>în</w:t>
      </w:r>
      <w:r w:rsidRPr="00964832">
        <w:rPr>
          <w:highlight w:val="white"/>
          <w:lang w:val="ro-RO"/>
        </w:rPr>
        <w:t xml:space="preserve"> semestrul 1 al anului 2026.</w:t>
      </w:r>
    </w:p>
    <w:p w14:paraId="70D9ECA2" w14:textId="78124C0E" w:rsidR="00F9381D" w:rsidRPr="00964832" w:rsidRDefault="00F9381D" w:rsidP="00964832">
      <w:pPr>
        <w:spacing w:after="240" w:line="276" w:lineRule="auto"/>
        <w:jc w:val="both"/>
        <w:rPr>
          <w:bCs/>
          <w:highlight w:val="white"/>
          <w:lang w:val="ro-RO"/>
        </w:rPr>
      </w:pPr>
      <w:r w:rsidRPr="00964832">
        <w:rPr>
          <w:highlight w:val="white"/>
          <w:lang w:val="ro-RO"/>
        </w:rPr>
        <w:t>Ca suport pentru elaborarea strategiei</w:t>
      </w:r>
      <w:r w:rsidRPr="00964832">
        <w:rPr>
          <w:b/>
          <w:highlight w:val="white"/>
          <w:lang w:val="ro-RO"/>
        </w:rPr>
        <w:t xml:space="preserve"> </w:t>
      </w:r>
      <w:r w:rsidRPr="00964832">
        <w:rPr>
          <w:bCs/>
          <w:highlight w:val="white"/>
          <w:lang w:val="ro-RO"/>
        </w:rPr>
        <w:t>național</w:t>
      </w:r>
      <w:r w:rsidR="00FB0D8E">
        <w:rPr>
          <w:bCs/>
          <w:highlight w:val="white"/>
          <w:lang w:val="ro-RO"/>
        </w:rPr>
        <w:t>ă</w:t>
      </w:r>
      <w:r w:rsidRPr="00964832">
        <w:rPr>
          <w:bCs/>
          <w:highlight w:val="white"/>
          <w:lang w:val="ro-RO"/>
        </w:rPr>
        <w:t xml:space="preserve"> dedicată hidrogenului, Rom</w:t>
      </w:r>
      <w:r w:rsidR="00FB0D8E">
        <w:rPr>
          <w:bCs/>
          <w:highlight w:val="white"/>
          <w:lang w:val="ro-RO"/>
        </w:rPr>
        <w:t>â</w:t>
      </w:r>
      <w:r w:rsidRPr="00964832">
        <w:rPr>
          <w:bCs/>
          <w:highlight w:val="white"/>
          <w:lang w:val="ro-RO"/>
        </w:rPr>
        <w:t>nia se angajează să solicite suport tehnic, care, în linie cu articolul 7.2 al Regulamentului de redresare și reziliență (RRR), face parte din costurile aferente implementării măsurii de reformă. România se angajează să solicite acest support tehnic și să semneze un acord de contribuție pentru această sumă cu Comisia</w:t>
      </w:r>
      <w:r w:rsidR="00FB0D8E">
        <w:rPr>
          <w:bCs/>
          <w:highlight w:val="white"/>
          <w:lang w:val="ro-RO"/>
        </w:rPr>
        <w:t xml:space="preserve"> Europeană</w:t>
      </w:r>
      <w:r w:rsidRPr="00964832">
        <w:rPr>
          <w:bCs/>
          <w:highlight w:val="white"/>
          <w:lang w:val="ro-RO"/>
        </w:rPr>
        <w:t>, în linie cu art. 7.2 al Regulamentului RRR. Costul total estimat pentru suportul tehnic solicitat pentru susținerea reformei este de 1mil EURO.</w:t>
      </w:r>
    </w:p>
    <w:p w14:paraId="0DE81666" w14:textId="77777777" w:rsidR="00F9381D" w:rsidRPr="00964832" w:rsidRDefault="00F9381D" w:rsidP="00964832">
      <w:pPr>
        <w:spacing w:after="240" w:line="276" w:lineRule="auto"/>
        <w:jc w:val="both"/>
        <w:rPr>
          <w:bCs/>
          <w:highlight w:val="white"/>
          <w:lang w:val="ro-RO"/>
        </w:rPr>
      </w:pPr>
      <w:r w:rsidRPr="00964832">
        <w:rPr>
          <w:bCs/>
          <w:highlight w:val="white"/>
          <w:lang w:val="ro-RO"/>
        </w:rPr>
        <w:t>Acest cost total a fost estimat pe baza unor costuri de asistență tehnică acordate până acum de către Comisia Europeană în contextul Programului de asistență pentru reforme structurale pentru activități similare cu cele descrise mai sus.</w:t>
      </w:r>
    </w:p>
    <w:p w14:paraId="47819838" w14:textId="77777777" w:rsidR="00F9381D" w:rsidRPr="00964832" w:rsidRDefault="00F9381D" w:rsidP="00964832">
      <w:pPr>
        <w:spacing w:after="240" w:line="276" w:lineRule="auto"/>
        <w:jc w:val="both"/>
        <w:rPr>
          <w:bCs/>
          <w:highlight w:val="white"/>
          <w:lang w:val="ro-RO"/>
        </w:rPr>
      </w:pPr>
      <w:r w:rsidRPr="00964832">
        <w:rPr>
          <w:bCs/>
          <w:highlight w:val="white"/>
          <w:lang w:val="ro-RO"/>
        </w:rPr>
        <w:t>În estimarea costului am considerat următoarele faze cheie:</w:t>
      </w:r>
    </w:p>
    <w:p w14:paraId="51B971D6" w14:textId="06FCF8FC" w:rsidR="00F9381D" w:rsidRPr="00964832" w:rsidRDefault="00F9381D" w:rsidP="00964832">
      <w:pPr>
        <w:pStyle w:val="ListParagraph"/>
        <w:numPr>
          <w:ilvl w:val="0"/>
          <w:numId w:val="23"/>
        </w:numPr>
        <w:spacing w:after="240" w:line="276" w:lineRule="auto"/>
        <w:jc w:val="both"/>
        <w:rPr>
          <w:bCs/>
          <w:highlight w:val="white"/>
          <w:lang w:val="ro-RO"/>
        </w:rPr>
      </w:pPr>
      <w:r w:rsidRPr="00964832">
        <w:rPr>
          <w:bCs/>
          <w:highlight w:val="white"/>
          <w:lang w:val="ro-RO"/>
        </w:rPr>
        <w:t>Mapare complexă: EUR 100</w:t>
      </w:r>
      <w:r w:rsidR="00EE2A5F">
        <w:rPr>
          <w:bCs/>
          <w:highlight w:val="white"/>
          <w:lang w:val="ro-RO"/>
        </w:rPr>
        <w:t>.</w:t>
      </w:r>
      <w:r w:rsidRPr="00964832">
        <w:rPr>
          <w:bCs/>
          <w:highlight w:val="white"/>
          <w:lang w:val="ro-RO"/>
        </w:rPr>
        <w:t>000</w:t>
      </w:r>
    </w:p>
    <w:p w14:paraId="5251023F" w14:textId="7331F6AF" w:rsidR="00F9381D" w:rsidRPr="00964832" w:rsidRDefault="00F9381D" w:rsidP="00964832">
      <w:pPr>
        <w:pStyle w:val="ListParagraph"/>
        <w:numPr>
          <w:ilvl w:val="0"/>
          <w:numId w:val="23"/>
        </w:numPr>
        <w:spacing w:after="240" w:line="276" w:lineRule="auto"/>
        <w:jc w:val="both"/>
        <w:rPr>
          <w:bCs/>
          <w:highlight w:val="white"/>
          <w:lang w:val="ro-RO"/>
        </w:rPr>
      </w:pPr>
      <w:r w:rsidRPr="00964832">
        <w:rPr>
          <w:bCs/>
          <w:highlight w:val="white"/>
          <w:lang w:val="ro-RO"/>
        </w:rPr>
        <w:t>Exemple de bune practici: EUR 30</w:t>
      </w:r>
      <w:r w:rsidR="00437CEE">
        <w:rPr>
          <w:bCs/>
          <w:highlight w:val="white"/>
          <w:lang w:val="ro-RO"/>
        </w:rPr>
        <w:t>.</w:t>
      </w:r>
      <w:r w:rsidRPr="00964832">
        <w:rPr>
          <w:bCs/>
          <w:highlight w:val="white"/>
          <w:lang w:val="ro-RO"/>
        </w:rPr>
        <w:t xml:space="preserve">000 </w:t>
      </w:r>
    </w:p>
    <w:p w14:paraId="08D00D1F" w14:textId="423C656C" w:rsidR="00F9381D" w:rsidRPr="00964832" w:rsidRDefault="00F9381D" w:rsidP="00964832">
      <w:pPr>
        <w:pStyle w:val="ListParagraph"/>
        <w:numPr>
          <w:ilvl w:val="0"/>
          <w:numId w:val="23"/>
        </w:numPr>
        <w:spacing w:after="240" w:line="276" w:lineRule="auto"/>
        <w:jc w:val="both"/>
        <w:rPr>
          <w:bCs/>
          <w:highlight w:val="white"/>
          <w:lang w:val="ro-RO"/>
        </w:rPr>
      </w:pPr>
      <w:r w:rsidRPr="00964832">
        <w:rPr>
          <w:bCs/>
          <w:highlight w:val="white"/>
          <w:lang w:val="ro-RO"/>
        </w:rPr>
        <w:t>Elaborarea strategiei - propuneri de măsuri și planuri și consultare: EUR 300</w:t>
      </w:r>
      <w:r w:rsidR="00EE2A5F">
        <w:rPr>
          <w:bCs/>
          <w:highlight w:val="white"/>
          <w:lang w:val="ro-RO"/>
        </w:rPr>
        <w:t>.</w:t>
      </w:r>
      <w:r w:rsidRPr="00964832">
        <w:rPr>
          <w:bCs/>
          <w:highlight w:val="white"/>
          <w:lang w:val="ro-RO"/>
        </w:rPr>
        <w:t>000</w:t>
      </w:r>
    </w:p>
    <w:p w14:paraId="309416C2" w14:textId="33EBDF3C" w:rsidR="00F9381D" w:rsidRPr="00964832" w:rsidRDefault="00F9381D" w:rsidP="00964832">
      <w:pPr>
        <w:pStyle w:val="ListParagraph"/>
        <w:numPr>
          <w:ilvl w:val="0"/>
          <w:numId w:val="23"/>
        </w:numPr>
        <w:spacing w:after="240" w:line="276" w:lineRule="auto"/>
        <w:jc w:val="both"/>
        <w:rPr>
          <w:bCs/>
          <w:highlight w:val="white"/>
          <w:lang w:val="ro-RO"/>
        </w:rPr>
      </w:pPr>
      <w:r w:rsidRPr="00964832">
        <w:rPr>
          <w:lang w:val="ro-RO"/>
        </w:rPr>
        <w:t>Evaluarea strategică de mediu pentru h</w:t>
      </w:r>
      <w:r w:rsidR="00D7718F" w:rsidRPr="00964832">
        <w:rPr>
          <w:lang w:val="ro-RO"/>
        </w:rPr>
        <w:t>i</w:t>
      </w:r>
      <w:r w:rsidRPr="00964832">
        <w:rPr>
          <w:lang w:val="ro-RO"/>
        </w:rPr>
        <w:t>drogen</w:t>
      </w:r>
      <w:r w:rsidRPr="00964832">
        <w:rPr>
          <w:bCs/>
          <w:highlight w:val="white"/>
          <w:lang w:val="ro-RO"/>
        </w:rPr>
        <w:t>: EUR 200</w:t>
      </w:r>
      <w:r w:rsidR="00EE2A5F">
        <w:rPr>
          <w:bCs/>
          <w:highlight w:val="white"/>
          <w:lang w:val="ro-RO"/>
        </w:rPr>
        <w:t>.</w:t>
      </w:r>
      <w:r w:rsidRPr="00964832">
        <w:rPr>
          <w:bCs/>
          <w:highlight w:val="white"/>
          <w:lang w:val="ro-RO"/>
        </w:rPr>
        <w:t>000</w:t>
      </w:r>
    </w:p>
    <w:p w14:paraId="3C39E8AB" w14:textId="27D5A04F" w:rsidR="00F9381D" w:rsidRPr="00964832" w:rsidRDefault="00F9381D" w:rsidP="00964832">
      <w:pPr>
        <w:pStyle w:val="ListParagraph"/>
        <w:numPr>
          <w:ilvl w:val="0"/>
          <w:numId w:val="23"/>
        </w:numPr>
        <w:spacing w:after="240" w:line="276" w:lineRule="auto"/>
        <w:jc w:val="both"/>
        <w:rPr>
          <w:bCs/>
          <w:highlight w:val="white"/>
          <w:lang w:val="ro-RO"/>
        </w:rPr>
      </w:pPr>
      <w:r w:rsidRPr="00964832">
        <w:rPr>
          <w:bCs/>
          <w:highlight w:val="white"/>
          <w:lang w:val="ro-RO"/>
        </w:rPr>
        <w:t>Planul de pregătire și implementare a măsurilor din strategie</w:t>
      </w:r>
      <w:r w:rsidRPr="00964832">
        <w:rPr>
          <w:lang w:val="ro-RO"/>
        </w:rPr>
        <w:t xml:space="preserve"> și propunerea cadrului legislativ </w:t>
      </w:r>
      <w:r w:rsidR="00FB0D8E">
        <w:rPr>
          <w:lang w:val="ro-RO"/>
        </w:rPr>
        <w:t>î</w:t>
      </w:r>
      <w:r w:rsidRPr="00964832">
        <w:rPr>
          <w:lang w:val="ro-RO"/>
        </w:rPr>
        <w:t>n vederea implementării</w:t>
      </w:r>
      <w:r w:rsidRPr="00964832">
        <w:rPr>
          <w:bCs/>
          <w:highlight w:val="white"/>
          <w:lang w:val="ro-RO"/>
        </w:rPr>
        <w:t>: EUR 200</w:t>
      </w:r>
      <w:r w:rsidR="00437CEE">
        <w:rPr>
          <w:bCs/>
          <w:highlight w:val="white"/>
          <w:lang w:val="ro-RO"/>
        </w:rPr>
        <w:t>.</w:t>
      </w:r>
      <w:r w:rsidRPr="00964832">
        <w:rPr>
          <w:bCs/>
          <w:highlight w:val="white"/>
          <w:lang w:val="ro-RO"/>
        </w:rPr>
        <w:t>000</w:t>
      </w:r>
      <w:r w:rsidRPr="00964832">
        <w:rPr>
          <w:lang w:val="ro-RO"/>
        </w:rPr>
        <w:t xml:space="preserve"> </w:t>
      </w:r>
    </w:p>
    <w:p w14:paraId="149FB9F2" w14:textId="766B2579" w:rsidR="00F9381D" w:rsidRPr="00964832" w:rsidRDefault="00F9381D" w:rsidP="00964832">
      <w:pPr>
        <w:pStyle w:val="ListParagraph"/>
        <w:numPr>
          <w:ilvl w:val="0"/>
          <w:numId w:val="23"/>
        </w:numPr>
        <w:spacing w:after="240" w:line="276" w:lineRule="auto"/>
        <w:jc w:val="both"/>
        <w:rPr>
          <w:bCs/>
          <w:highlight w:val="white"/>
          <w:lang w:val="ro-RO"/>
        </w:rPr>
      </w:pPr>
      <w:r w:rsidRPr="00964832">
        <w:rPr>
          <w:bCs/>
          <w:highlight w:val="white"/>
          <w:lang w:val="ro-RO"/>
        </w:rPr>
        <w:t>Asistență în implementarea a cel puțin 4 structuri comunitare: EUR 70</w:t>
      </w:r>
      <w:r w:rsidR="00437CEE">
        <w:rPr>
          <w:bCs/>
          <w:highlight w:val="white"/>
          <w:lang w:val="ro-RO"/>
        </w:rPr>
        <w:t>.</w:t>
      </w:r>
      <w:r w:rsidRPr="00964832">
        <w:rPr>
          <w:bCs/>
          <w:highlight w:val="white"/>
          <w:lang w:val="ro-RO"/>
        </w:rPr>
        <w:t>000</w:t>
      </w:r>
    </w:p>
    <w:p w14:paraId="543A987D" w14:textId="736A3C06" w:rsidR="007241C2" w:rsidRPr="00964832" w:rsidRDefault="007241C2" w:rsidP="00964832">
      <w:pPr>
        <w:spacing w:after="240" w:line="276" w:lineRule="auto"/>
        <w:rPr>
          <w:b/>
          <w:color w:val="000000"/>
        </w:rPr>
      </w:pPr>
      <w:r w:rsidRPr="00964832">
        <w:rPr>
          <w:b/>
        </w:rPr>
        <w:t xml:space="preserve">R3: </w:t>
      </w:r>
      <w:r w:rsidRPr="00964832">
        <w:rPr>
          <w:b/>
          <w:color w:val="000000"/>
          <w:lang w:val="en-IE"/>
        </w:rPr>
        <w:t>Îmbunătățirea guvernanței corporative a companiilor de stat din sector</w:t>
      </w:r>
    </w:p>
    <w:p w14:paraId="66F8D38B" w14:textId="27597A8A" w:rsidR="007241C2" w:rsidRPr="00964832" w:rsidRDefault="00964832" w:rsidP="00964832">
      <w:pPr>
        <w:spacing w:after="240" w:line="276" w:lineRule="auto"/>
        <w:jc w:val="both"/>
        <w:rPr>
          <w:bCs/>
        </w:rPr>
      </w:pPr>
      <w:r w:rsidRPr="00964832">
        <w:rPr>
          <w:bCs/>
        </w:rPr>
        <w:t>Provocări</w:t>
      </w:r>
    </w:p>
    <w:p w14:paraId="4D78531A" w14:textId="7E2D5299" w:rsidR="00F02DB4" w:rsidRPr="00964832" w:rsidRDefault="00F02DB4" w:rsidP="00964832">
      <w:pPr>
        <w:pStyle w:val="NormalWeb"/>
        <w:shd w:val="clear" w:color="auto" w:fill="FFFFFF"/>
        <w:spacing w:before="0" w:beforeAutospacing="0" w:after="240" w:afterAutospacing="0" w:line="276" w:lineRule="auto"/>
        <w:jc w:val="both"/>
        <w:rPr>
          <w:lang w:val="ro-RO"/>
        </w:rPr>
      </w:pPr>
      <w:r w:rsidRPr="00964832">
        <w:lastRenderedPageBreak/>
        <w:t xml:space="preserve">Conform raportului privind Semestrul European (2020) nu s-a înregistrat niciun progres în ceea ce privește recomandările specifice de țară 2019 cu privire la guvernanța companiilor de stat (RST 5). În ciuda existenței unuia din cele mai performante cadre legislative privind guvernanța companiilor de stat și a unui Ghid privind privind gestionarea integrată a participanțiilor statului în economie (elaborat prin asistență tehnică de către Ministerul Finanțelor Publice), menit să ghideze toate entitățile din sistem, de la autorități publice tutelare, la </w:t>
      </w:r>
      <w:r w:rsidR="00FB0D8E" w:rsidRPr="00964832">
        <w:t>Ministerul Finanțelor</w:t>
      </w:r>
      <w:r w:rsidRPr="00964832">
        <w:t>, la organele de conducere și supraveghere ale întreprinderilor publice, nici legislația, nici principiile acestui ghid orientativ nu se aplic</w:t>
      </w:r>
      <w:r w:rsidR="009B407E" w:rsidRPr="00964832">
        <w:t>ă. Statul, ca acționar</w:t>
      </w:r>
      <w:r w:rsidR="007364CC" w:rsidRPr="00964832">
        <w:t xml:space="preserve"> nu va </w:t>
      </w:r>
      <w:r w:rsidR="009B407E" w:rsidRPr="00964832">
        <w:t>interfer</w:t>
      </w:r>
      <w:r w:rsidR="007364CC" w:rsidRPr="00964832">
        <w:t>a</w:t>
      </w:r>
      <w:r w:rsidR="009B407E" w:rsidRPr="00964832">
        <w:t xml:space="preserve"> cu conducerea întreprinderilor publice, iar un ciclu complet și corect de profesionalizare și monitorizare a performanței acestora este </w:t>
      </w:r>
      <w:r w:rsidR="00FB0D8E">
        <w:t>î</w:t>
      </w:r>
      <w:r w:rsidR="007364CC" w:rsidRPr="00964832">
        <w:t xml:space="preserve">n curs de </w:t>
      </w:r>
      <w:r w:rsidR="009B407E" w:rsidRPr="00964832">
        <w:t>implement</w:t>
      </w:r>
      <w:r w:rsidR="007364CC" w:rsidRPr="00964832">
        <w:t>are</w:t>
      </w:r>
      <w:r w:rsidR="009B407E" w:rsidRPr="00964832">
        <w:t xml:space="preserve">. Elaborarea, negocierea, adoptarea și evaluarea indicatorilor de performanță </w:t>
      </w:r>
      <w:r w:rsidR="007364CC" w:rsidRPr="00964832">
        <w:t>trebuie sa</w:t>
      </w:r>
      <w:r w:rsidR="009B407E" w:rsidRPr="00964832">
        <w:t xml:space="preserve"> respect</w:t>
      </w:r>
      <w:r w:rsidR="007364CC" w:rsidRPr="00964832">
        <w:t>e</w:t>
      </w:r>
      <w:r w:rsidR="009B407E" w:rsidRPr="00964832">
        <w:t xml:space="preserve"> cele mai bune practici în domeniu, iar reprezentanții organelor de conducere sunt selectați conform cadrului legislativ în vigoare și bunelor practici. Autoritățile publice tutelare care dețin participații în companii din domeniul energiei (Ministerul Energiei, Secretariatul General al Guvernului) </w:t>
      </w:r>
      <w:r w:rsidR="00FB0D8E" w:rsidRPr="00964832">
        <w:t xml:space="preserve">încă </w:t>
      </w:r>
      <w:r w:rsidR="007364CC" w:rsidRPr="00964832">
        <w:t>dezvolt</w:t>
      </w:r>
      <w:r w:rsidR="00FB0D8E">
        <w:t>ă</w:t>
      </w:r>
      <w:r w:rsidR="009B407E" w:rsidRPr="00964832">
        <w:t xml:space="preserve"> capacitatea și cultura tr</w:t>
      </w:r>
      <w:r w:rsidR="00E91938" w:rsidRPr="00964832">
        <w:t>ansparenței astfel încât organe</w:t>
      </w:r>
      <w:r w:rsidR="009B407E" w:rsidRPr="00964832">
        <w:t xml:space="preserve">le de conducere ale companiilor să fie supravegheate </w:t>
      </w:r>
      <w:r w:rsidR="009B407E" w:rsidRPr="00964832">
        <w:rPr>
          <w:lang w:val="en-US"/>
        </w:rPr>
        <w:t xml:space="preserve">“at arm’s length”, transparent </w:t>
      </w:r>
      <w:r w:rsidR="009B407E" w:rsidRPr="00964832">
        <w:rPr>
          <w:lang w:val="ro-RO"/>
        </w:rPr>
        <w:t xml:space="preserve">și profesionist iar publicul să fie informat periodic, transparent, asupra performanței acestora. Astfel, și în 2020, prin Recomandările Specifice de Țară, Comisia a evaluat implementarea guvernanței corporativă a companiilor de stat ca fiind în continuare </w:t>
      </w:r>
      <w:r w:rsidR="007364CC" w:rsidRPr="00964832">
        <w:rPr>
          <w:lang w:val="ro-RO"/>
        </w:rPr>
        <w:t xml:space="preserve">un proces </w:t>
      </w:r>
      <w:r w:rsidR="00FB0D8E">
        <w:rPr>
          <w:lang w:val="ro-RO"/>
        </w:rPr>
        <w:t>î</w:t>
      </w:r>
      <w:r w:rsidR="007364CC" w:rsidRPr="00964832">
        <w:rPr>
          <w:lang w:val="ro-RO"/>
        </w:rPr>
        <w:t>n derulare</w:t>
      </w:r>
      <w:r w:rsidR="009B407E" w:rsidRPr="00964832">
        <w:rPr>
          <w:lang w:val="ro-RO"/>
        </w:rPr>
        <w:t xml:space="preserve"> în România. </w:t>
      </w:r>
    </w:p>
    <w:p w14:paraId="72D8570E" w14:textId="77777777" w:rsidR="007241C2" w:rsidRPr="00964832" w:rsidRDefault="007241C2" w:rsidP="00964832">
      <w:pPr>
        <w:spacing w:after="240" w:line="276" w:lineRule="auto"/>
        <w:jc w:val="both"/>
        <w:rPr>
          <w:bCs/>
        </w:rPr>
      </w:pPr>
      <w:r w:rsidRPr="00964832">
        <w:rPr>
          <w:bCs/>
        </w:rPr>
        <w:t>Obiectivele reformei:</w:t>
      </w:r>
    </w:p>
    <w:p w14:paraId="49FF87F0" w14:textId="33E6C1C1" w:rsidR="009B407E" w:rsidRPr="00964832" w:rsidRDefault="009B407E" w:rsidP="00964832">
      <w:pPr>
        <w:pStyle w:val="ListParagraph"/>
        <w:numPr>
          <w:ilvl w:val="0"/>
          <w:numId w:val="11"/>
        </w:numPr>
        <w:spacing w:after="240" w:line="276" w:lineRule="auto"/>
        <w:jc w:val="both"/>
      </w:pPr>
      <w:r w:rsidRPr="00964832">
        <w:t xml:space="preserve">Revizuirea, prin intermediul unui consultant independent a felului în care </w:t>
      </w:r>
      <w:r w:rsidR="00964832">
        <w:t>Guvernul</w:t>
      </w:r>
      <w:r w:rsidRPr="00964832">
        <w:t xml:space="preserve"> implementează legislația curentă și orientările privind gestionarea participațiilor statului în economie, în special a felului în care sunt determinați și evaluați indicatorii de performanță</w:t>
      </w:r>
    </w:p>
    <w:p w14:paraId="6B0ED9C7" w14:textId="3CE910A7" w:rsidR="009B407E" w:rsidRPr="00964832" w:rsidRDefault="009B407E" w:rsidP="00964832">
      <w:pPr>
        <w:pStyle w:val="ListParagraph"/>
        <w:numPr>
          <w:ilvl w:val="0"/>
          <w:numId w:val="11"/>
        </w:numPr>
        <w:spacing w:after="240" w:line="276" w:lineRule="auto"/>
        <w:jc w:val="both"/>
      </w:pPr>
      <w:r w:rsidRPr="00964832">
        <w:t>Implementarea recomandărilor rezultate în urma acestei revizuiri</w:t>
      </w:r>
    </w:p>
    <w:p w14:paraId="40C0D993" w14:textId="02AA9E94" w:rsidR="009B407E" w:rsidRPr="00964832" w:rsidRDefault="007364CC" w:rsidP="00964832">
      <w:pPr>
        <w:pStyle w:val="ListParagraph"/>
        <w:numPr>
          <w:ilvl w:val="0"/>
          <w:numId w:val="11"/>
        </w:numPr>
        <w:spacing w:after="240" w:line="276" w:lineRule="auto"/>
        <w:jc w:val="both"/>
      </w:pPr>
      <w:r w:rsidRPr="00964832">
        <w:t>Continuare p</w:t>
      </w:r>
      <w:r w:rsidR="009B407E" w:rsidRPr="00964832">
        <w:t>rofesionaliz</w:t>
      </w:r>
      <w:r w:rsidR="00FB0D8E">
        <w:t>ă</w:t>
      </w:r>
      <w:r w:rsidR="009B407E" w:rsidRPr="00964832">
        <w:t>r</w:t>
      </w:r>
      <w:r w:rsidRPr="00964832">
        <w:t>ii</w:t>
      </w:r>
      <w:r w:rsidR="009B407E" w:rsidRPr="00964832">
        <w:t xml:space="preserve"> selectării organelor de conducere în companiil</w:t>
      </w:r>
      <w:r w:rsidR="00FB0D8E">
        <w:t>e</w:t>
      </w:r>
      <w:r w:rsidR="009B407E" w:rsidRPr="00964832">
        <w:t xml:space="preserve"> de stat în domeniul energiei prin reprofesionalizarea procesului de selecție a acestora</w:t>
      </w:r>
    </w:p>
    <w:p w14:paraId="3B78F44B" w14:textId="48951EE4" w:rsidR="009B407E" w:rsidRPr="00964832" w:rsidRDefault="009B407E" w:rsidP="00964832">
      <w:pPr>
        <w:pStyle w:val="ListParagraph"/>
        <w:numPr>
          <w:ilvl w:val="0"/>
          <w:numId w:val="11"/>
        </w:numPr>
        <w:spacing w:after="240" w:line="276" w:lineRule="auto"/>
        <w:jc w:val="both"/>
      </w:pPr>
      <w:r w:rsidRPr="00964832">
        <w:t>Întărirea capacității Ministerului Energiei și în special a Secretariarului General al Guvernului ca autorități publice tutelare pentru companiile energetice din România</w:t>
      </w:r>
    </w:p>
    <w:p w14:paraId="4EB82D62" w14:textId="18AA0AE4" w:rsidR="00B31A54" w:rsidRPr="00964832" w:rsidRDefault="00B31A54" w:rsidP="00964832">
      <w:pPr>
        <w:pStyle w:val="ListParagraph"/>
        <w:numPr>
          <w:ilvl w:val="0"/>
          <w:numId w:val="11"/>
        </w:numPr>
        <w:spacing w:after="240" w:line="276" w:lineRule="auto"/>
        <w:jc w:val="both"/>
      </w:pPr>
      <w:r w:rsidRPr="00964832">
        <w:t>Implementarea, cu scopul îmbunătățirii, a unui sistem funcțional de Board Evaluation pentru toate companiile din sector</w:t>
      </w:r>
    </w:p>
    <w:p w14:paraId="57B36802" w14:textId="2E846FA4" w:rsidR="00B31A54" w:rsidRPr="00964832" w:rsidRDefault="00B31A54" w:rsidP="00964832">
      <w:pPr>
        <w:pStyle w:val="ListParagraph"/>
        <w:numPr>
          <w:ilvl w:val="0"/>
          <w:numId w:val="11"/>
        </w:numPr>
        <w:spacing w:after="240" w:line="276" w:lineRule="auto"/>
        <w:jc w:val="both"/>
      </w:pPr>
      <w:r w:rsidRPr="00964832">
        <w:t xml:space="preserve">Listarea </w:t>
      </w:r>
      <w:r w:rsidR="00145FE5" w:rsidRPr="00964832">
        <w:t>unui pachet de ac</w:t>
      </w:r>
      <w:r w:rsidR="00FB0D8E">
        <w:t>ț</w:t>
      </w:r>
      <w:r w:rsidR="00145FE5" w:rsidRPr="00964832">
        <w:t>iuni de</w:t>
      </w:r>
      <w:r w:rsidR="00B74E34" w:rsidRPr="00964832">
        <w:t xml:space="preserve"> p</w:t>
      </w:r>
      <w:r w:rsidR="00FB0D8E">
        <w:t>â</w:t>
      </w:r>
      <w:r w:rsidR="00B74E34" w:rsidRPr="00964832">
        <w:t>n</w:t>
      </w:r>
      <w:r w:rsidR="00FB0D8E">
        <w:t>ă</w:t>
      </w:r>
      <w:r w:rsidR="00B74E34" w:rsidRPr="00964832">
        <w:t xml:space="preserve"> la</w:t>
      </w:r>
      <w:r w:rsidR="00145FE5" w:rsidRPr="00964832">
        <w:t xml:space="preserve"> 15% al </w:t>
      </w:r>
      <w:r w:rsidRPr="00964832">
        <w:t>Hidroelectrica</w:t>
      </w:r>
    </w:p>
    <w:p w14:paraId="4F894464" w14:textId="62B50601" w:rsidR="00B31A54" w:rsidRPr="00964832" w:rsidRDefault="00B31A54" w:rsidP="00964832">
      <w:pPr>
        <w:pStyle w:val="ListParagraph"/>
        <w:numPr>
          <w:ilvl w:val="0"/>
          <w:numId w:val="11"/>
        </w:numPr>
        <w:spacing w:after="240" w:line="276" w:lineRule="auto"/>
        <w:jc w:val="both"/>
      </w:pPr>
      <w:r w:rsidRPr="00964832">
        <w:t>Eliminarea obstacolelor legislative care împiedică în prezent valorificarea, prin pachete minoritare, a participațiilor statului în sector</w:t>
      </w:r>
    </w:p>
    <w:p w14:paraId="7090B2F0" w14:textId="2D29B164" w:rsidR="007241C2" w:rsidRPr="00964832" w:rsidRDefault="00964832" w:rsidP="00964832">
      <w:pPr>
        <w:spacing w:after="240" w:line="276" w:lineRule="auto"/>
        <w:jc w:val="both"/>
        <w:rPr>
          <w:b/>
        </w:rPr>
      </w:pPr>
      <w:r>
        <w:rPr>
          <w:b/>
        </w:rPr>
        <w:t>Natura reformei</w:t>
      </w:r>
      <w:r w:rsidR="007241C2" w:rsidRPr="00964832">
        <w:rPr>
          <w:b/>
        </w:rPr>
        <w:t>:</w:t>
      </w:r>
    </w:p>
    <w:p w14:paraId="74904645" w14:textId="18F72566" w:rsidR="00964832" w:rsidRDefault="00964832" w:rsidP="00964832">
      <w:pPr>
        <w:pStyle w:val="ListParagraph"/>
        <w:numPr>
          <w:ilvl w:val="0"/>
          <w:numId w:val="30"/>
        </w:numPr>
        <w:spacing w:after="240" w:line="276" w:lineRule="auto"/>
        <w:jc w:val="both"/>
      </w:pPr>
      <w:r>
        <w:t>Revizuirea implementare</w:t>
      </w:r>
    </w:p>
    <w:p w14:paraId="5DE4BE4D" w14:textId="15277B01" w:rsidR="00964832" w:rsidRDefault="00964832" w:rsidP="00964832">
      <w:pPr>
        <w:pStyle w:val="ListParagraph"/>
        <w:numPr>
          <w:ilvl w:val="0"/>
          <w:numId w:val="30"/>
        </w:numPr>
        <w:spacing w:after="240" w:line="276" w:lineRule="auto"/>
        <w:jc w:val="both"/>
      </w:pPr>
      <w:r>
        <w:t>Evaluarea consiliului</w:t>
      </w:r>
    </w:p>
    <w:p w14:paraId="2B6565EB" w14:textId="6D93A53A" w:rsidR="00964832" w:rsidRDefault="00964832" w:rsidP="00964832">
      <w:pPr>
        <w:pStyle w:val="ListParagraph"/>
        <w:numPr>
          <w:ilvl w:val="0"/>
          <w:numId w:val="30"/>
        </w:numPr>
        <w:spacing w:after="240" w:line="276" w:lineRule="auto"/>
        <w:jc w:val="both"/>
      </w:pPr>
      <w:r>
        <w:t>Modificări legislative</w:t>
      </w:r>
    </w:p>
    <w:p w14:paraId="34C28232" w14:textId="09D8AA03" w:rsidR="00964832" w:rsidRDefault="00964832" w:rsidP="00964832">
      <w:pPr>
        <w:pStyle w:val="ListParagraph"/>
        <w:numPr>
          <w:ilvl w:val="0"/>
          <w:numId w:val="30"/>
        </w:numPr>
        <w:spacing w:after="240" w:line="276" w:lineRule="auto"/>
        <w:jc w:val="both"/>
      </w:pPr>
      <w:r>
        <w:t>Listare</w:t>
      </w:r>
    </w:p>
    <w:p w14:paraId="7A2D8EF4" w14:textId="252BB16A" w:rsidR="007241C2" w:rsidRPr="00964832" w:rsidRDefault="00964832" w:rsidP="00964832">
      <w:pPr>
        <w:spacing w:after="240" w:line="276" w:lineRule="auto"/>
        <w:jc w:val="both"/>
      </w:pPr>
      <w:r>
        <w:rPr>
          <w:b/>
        </w:rPr>
        <w:t>Grup țintă</w:t>
      </w:r>
      <w:r w:rsidR="00B31A54" w:rsidRPr="00964832">
        <w:rPr>
          <w:b/>
        </w:rPr>
        <w:t xml:space="preserve">: </w:t>
      </w:r>
      <w:r w:rsidR="00B31A54" w:rsidRPr="00964832">
        <w:t>Ministerul Energiei, Secretariatul General al Guvernului, Ministerul Finanțelor, Hidroelectrica</w:t>
      </w:r>
    </w:p>
    <w:p w14:paraId="2A2B4326" w14:textId="0962DB92" w:rsidR="00B31A54" w:rsidRPr="00964832" w:rsidRDefault="00B31A54" w:rsidP="00964832">
      <w:pPr>
        <w:spacing w:after="240" w:line="276" w:lineRule="auto"/>
        <w:jc w:val="both"/>
      </w:pPr>
      <w:r w:rsidRPr="00964832">
        <w:rPr>
          <w:b/>
        </w:rPr>
        <w:lastRenderedPageBreak/>
        <w:t>Responsabil reformă:</w:t>
      </w:r>
      <w:r w:rsidRPr="00964832">
        <w:t xml:space="preserve"> </w:t>
      </w:r>
      <w:r w:rsidR="00FB0D8E" w:rsidRPr="00964832">
        <w:t>Secretariatul General al Guvernului</w:t>
      </w:r>
      <w:r w:rsidR="002B5F57" w:rsidRPr="00964832">
        <w:t>, Ministerul Economiei</w:t>
      </w:r>
      <w:r w:rsidR="00F17C34">
        <w:t>, Antreprenoriatului și Turismului</w:t>
      </w:r>
      <w:r w:rsidR="002B5F57" w:rsidRPr="00964832">
        <w:t xml:space="preserve">, </w:t>
      </w:r>
      <w:r w:rsidRPr="00964832">
        <w:t>Ministerul Energiei</w:t>
      </w:r>
    </w:p>
    <w:tbl>
      <w:tblPr>
        <w:tblW w:w="9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615"/>
        <w:gridCol w:w="540"/>
        <w:gridCol w:w="575"/>
        <w:gridCol w:w="575"/>
        <w:gridCol w:w="574"/>
        <w:gridCol w:w="527"/>
        <w:gridCol w:w="621"/>
        <w:gridCol w:w="574"/>
        <w:gridCol w:w="574"/>
        <w:gridCol w:w="574"/>
        <w:gridCol w:w="574"/>
        <w:gridCol w:w="495"/>
        <w:gridCol w:w="730"/>
      </w:tblGrid>
      <w:tr w:rsidR="00B31A54" w:rsidRPr="00964832" w14:paraId="4F9EF69A" w14:textId="77777777" w:rsidTr="008B07F7">
        <w:trPr>
          <w:trHeight w:val="400"/>
        </w:trPr>
        <w:tc>
          <w:tcPr>
            <w:tcW w:w="1610" w:type="dxa"/>
            <w:shd w:val="clear" w:color="auto" w:fill="auto"/>
            <w:tcMar>
              <w:top w:w="100" w:type="dxa"/>
              <w:left w:w="100" w:type="dxa"/>
              <w:bottom w:w="100" w:type="dxa"/>
              <w:right w:w="100" w:type="dxa"/>
            </w:tcMar>
          </w:tcPr>
          <w:p w14:paraId="0E6B17BE"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Activități</w:t>
            </w:r>
          </w:p>
        </w:tc>
        <w:tc>
          <w:tcPr>
            <w:tcW w:w="1155" w:type="dxa"/>
            <w:gridSpan w:val="2"/>
            <w:shd w:val="clear" w:color="auto" w:fill="auto"/>
            <w:tcMar>
              <w:top w:w="100" w:type="dxa"/>
              <w:left w:w="100" w:type="dxa"/>
              <w:bottom w:w="100" w:type="dxa"/>
              <w:right w:w="100" w:type="dxa"/>
            </w:tcMar>
          </w:tcPr>
          <w:p w14:paraId="3D7A8E9E"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2021</w:t>
            </w:r>
          </w:p>
        </w:tc>
        <w:tc>
          <w:tcPr>
            <w:tcW w:w="1150" w:type="dxa"/>
            <w:gridSpan w:val="2"/>
            <w:shd w:val="clear" w:color="auto" w:fill="auto"/>
            <w:tcMar>
              <w:top w:w="100" w:type="dxa"/>
              <w:left w:w="100" w:type="dxa"/>
              <w:bottom w:w="100" w:type="dxa"/>
              <w:right w:w="100" w:type="dxa"/>
            </w:tcMar>
          </w:tcPr>
          <w:p w14:paraId="21BE1EE3"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2022</w:t>
            </w:r>
          </w:p>
        </w:tc>
        <w:tc>
          <w:tcPr>
            <w:tcW w:w="1101" w:type="dxa"/>
            <w:gridSpan w:val="2"/>
            <w:shd w:val="clear" w:color="auto" w:fill="auto"/>
            <w:tcMar>
              <w:top w:w="100" w:type="dxa"/>
              <w:left w:w="100" w:type="dxa"/>
              <w:bottom w:w="100" w:type="dxa"/>
              <w:right w:w="100" w:type="dxa"/>
            </w:tcMar>
          </w:tcPr>
          <w:p w14:paraId="15B3BBFD"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2023</w:t>
            </w:r>
          </w:p>
        </w:tc>
        <w:tc>
          <w:tcPr>
            <w:tcW w:w="1195" w:type="dxa"/>
            <w:gridSpan w:val="2"/>
            <w:shd w:val="clear" w:color="auto" w:fill="auto"/>
            <w:tcMar>
              <w:top w:w="100" w:type="dxa"/>
              <w:left w:w="100" w:type="dxa"/>
              <w:bottom w:w="100" w:type="dxa"/>
              <w:right w:w="100" w:type="dxa"/>
            </w:tcMar>
          </w:tcPr>
          <w:p w14:paraId="2B3FA45D"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2024</w:t>
            </w:r>
          </w:p>
        </w:tc>
        <w:tc>
          <w:tcPr>
            <w:tcW w:w="1148" w:type="dxa"/>
            <w:gridSpan w:val="2"/>
            <w:shd w:val="clear" w:color="auto" w:fill="auto"/>
            <w:tcMar>
              <w:top w:w="100" w:type="dxa"/>
              <w:left w:w="100" w:type="dxa"/>
              <w:bottom w:w="100" w:type="dxa"/>
              <w:right w:w="100" w:type="dxa"/>
            </w:tcMar>
          </w:tcPr>
          <w:p w14:paraId="43915A41"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2025</w:t>
            </w:r>
          </w:p>
        </w:tc>
        <w:tc>
          <w:tcPr>
            <w:tcW w:w="1069" w:type="dxa"/>
            <w:gridSpan w:val="2"/>
            <w:shd w:val="clear" w:color="auto" w:fill="auto"/>
            <w:tcMar>
              <w:top w:w="100" w:type="dxa"/>
              <w:left w:w="100" w:type="dxa"/>
              <w:bottom w:w="100" w:type="dxa"/>
              <w:right w:w="100" w:type="dxa"/>
            </w:tcMar>
          </w:tcPr>
          <w:p w14:paraId="3A403A9E"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2026</w:t>
            </w:r>
          </w:p>
        </w:tc>
        <w:tc>
          <w:tcPr>
            <w:tcW w:w="730" w:type="dxa"/>
            <w:shd w:val="clear" w:color="auto" w:fill="auto"/>
            <w:tcMar>
              <w:top w:w="100" w:type="dxa"/>
              <w:left w:w="100" w:type="dxa"/>
              <w:bottom w:w="100" w:type="dxa"/>
              <w:right w:w="100" w:type="dxa"/>
            </w:tcMar>
          </w:tcPr>
          <w:p w14:paraId="4D15926B"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61C065C1" w14:textId="77777777" w:rsidTr="008B07F7">
        <w:tc>
          <w:tcPr>
            <w:tcW w:w="1610" w:type="dxa"/>
            <w:shd w:val="clear" w:color="auto" w:fill="auto"/>
            <w:tcMar>
              <w:top w:w="100" w:type="dxa"/>
              <w:left w:w="100" w:type="dxa"/>
              <w:bottom w:w="100" w:type="dxa"/>
              <w:right w:w="100" w:type="dxa"/>
            </w:tcMar>
          </w:tcPr>
          <w:p w14:paraId="206742B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34775F57"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S1</w:t>
            </w:r>
          </w:p>
        </w:tc>
        <w:tc>
          <w:tcPr>
            <w:tcW w:w="540" w:type="dxa"/>
            <w:shd w:val="clear" w:color="auto" w:fill="auto"/>
            <w:tcMar>
              <w:top w:w="100" w:type="dxa"/>
              <w:left w:w="100" w:type="dxa"/>
              <w:bottom w:w="100" w:type="dxa"/>
              <w:right w:w="100" w:type="dxa"/>
            </w:tcMar>
          </w:tcPr>
          <w:p w14:paraId="629165EB"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S2</w:t>
            </w:r>
          </w:p>
        </w:tc>
        <w:tc>
          <w:tcPr>
            <w:tcW w:w="575" w:type="dxa"/>
            <w:shd w:val="clear" w:color="auto" w:fill="auto"/>
            <w:tcMar>
              <w:top w:w="100" w:type="dxa"/>
              <w:left w:w="100" w:type="dxa"/>
              <w:bottom w:w="100" w:type="dxa"/>
              <w:right w:w="100" w:type="dxa"/>
            </w:tcMar>
          </w:tcPr>
          <w:p w14:paraId="7EFFD5FD"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S1</w:t>
            </w:r>
          </w:p>
        </w:tc>
        <w:tc>
          <w:tcPr>
            <w:tcW w:w="575" w:type="dxa"/>
            <w:shd w:val="clear" w:color="auto" w:fill="auto"/>
            <w:tcMar>
              <w:top w:w="100" w:type="dxa"/>
              <w:left w:w="100" w:type="dxa"/>
              <w:bottom w:w="100" w:type="dxa"/>
              <w:right w:w="100" w:type="dxa"/>
            </w:tcMar>
          </w:tcPr>
          <w:p w14:paraId="37C14126"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0BED1A90"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S1</w:t>
            </w:r>
          </w:p>
        </w:tc>
        <w:tc>
          <w:tcPr>
            <w:tcW w:w="527" w:type="dxa"/>
            <w:shd w:val="clear" w:color="auto" w:fill="auto"/>
            <w:tcMar>
              <w:top w:w="100" w:type="dxa"/>
              <w:left w:w="100" w:type="dxa"/>
              <w:bottom w:w="100" w:type="dxa"/>
              <w:right w:w="100" w:type="dxa"/>
            </w:tcMar>
          </w:tcPr>
          <w:p w14:paraId="2220ABEE"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S2</w:t>
            </w:r>
          </w:p>
        </w:tc>
        <w:tc>
          <w:tcPr>
            <w:tcW w:w="621" w:type="dxa"/>
            <w:shd w:val="clear" w:color="auto" w:fill="auto"/>
            <w:tcMar>
              <w:top w:w="100" w:type="dxa"/>
              <w:left w:w="100" w:type="dxa"/>
              <w:bottom w:w="100" w:type="dxa"/>
              <w:right w:w="100" w:type="dxa"/>
            </w:tcMar>
          </w:tcPr>
          <w:p w14:paraId="5A7083FB"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298408B4"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494EB709"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6BD09F58"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3D7DF352" w14:textId="77777777"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S1</w:t>
            </w:r>
          </w:p>
        </w:tc>
        <w:tc>
          <w:tcPr>
            <w:tcW w:w="495" w:type="dxa"/>
            <w:shd w:val="clear" w:color="auto" w:fill="auto"/>
            <w:tcMar>
              <w:top w:w="100" w:type="dxa"/>
              <w:left w:w="100" w:type="dxa"/>
              <w:bottom w:w="100" w:type="dxa"/>
              <w:right w:w="100" w:type="dxa"/>
            </w:tcMar>
          </w:tcPr>
          <w:p w14:paraId="23EC7079" w14:textId="4FEC746B" w:rsidR="00B31A54" w:rsidRPr="00964832" w:rsidRDefault="00E54A53" w:rsidP="00964832">
            <w:pPr>
              <w:widowControl w:val="0"/>
              <w:pBdr>
                <w:top w:val="nil"/>
                <w:left w:val="nil"/>
                <w:bottom w:val="nil"/>
                <w:right w:val="nil"/>
                <w:between w:val="nil"/>
              </w:pBdr>
              <w:spacing w:after="240" w:line="276" w:lineRule="auto"/>
              <w:rPr>
                <w:bCs/>
              </w:rPr>
            </w:pPr>
            <w:r>
              <w:rPr>
                <w:bCs/>
              </w:rPr>
              <w:t>S</w:t>
            </w:r>
            <w:r w:rsidR="00B31A54" w:rsidRPr="00964832">
              <w:rPr>
                <w:bCs/>
              </w:rPr>
              <w:t>2</w:t>
            </w:r>
          </w:p>
        </w:tc>
        <w:tc>
          <w:tcPr>
            <w:tcW w:w="730" w:type="dxa"/>
            <w:shd w:val="clear" w:color="auto" w:fill="auto"/>
            <w:tcMar>
              <w:top w:w="100" w:type="dxa"/>
              <w:left w:w="100" w:type="dxa"/>
              <w:bottom w:w="100" w:type="dxa"/>
              <w:right w:w="100" w:type="dxa"/>
            </w:tcMar>
          </w:tcPr>
          <w:p w14:paraId="40A3AA13"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4BBA05BD" w14:textId="77777777" w:rsidTr="008B07F7">
        <w:trPr>
          <w:trHeight w:val="1112"/>
        </w:trPr>
        <w:tc>
          <w:tcPr>
            <w:tcW w:w="1610" w:type="dxa"/>
            <w:shd w:val="clear" w:color="auto" w:fill="auto"/>
            <w:tcMar>
              <w:top w:w="100" w:type="dxa"/>
              <w:left w:w="100" w:type="dxa"/>
              <w:bottom w:w="100" w:type="dxa"/>
              <w:right w:w="100" w:type="dxa"/>
            </w:tcMar>
          </w:tcPr>
          <w:p w14:paraId="2D0C8890" w14:textId="3D3B0463" w:rsidR="00B31A54" w:rsidRPr="00964832" w:rsidRDefault="00FB0D8E" w:rsidP="00964832">
            <w:pPr>
              <w:widowControl w:val="0"/>
              <w:pBdr>
                <w:top w:val="nil"/>
                <w:left w:val="nil"/>
                <w:bottom w:val="nil"/>
                <w:right w:val="nil"/>
                <w:between w:val="nil"/>
              </w:pBdr>
              <w:spacing w:after="240" w:line="276" w:lineRule="auto"/>
              <w:rPr>
                <w:bCs/>
              </w:rPr>
            </w:pPr>
            <w:r>
              <w:t>Revizuire</w:t>
            </w:r>
            <w:r w:rsidRPr="00964832" w:rsidDel="00FB0D8E">
              <w:rPr>
                <w:bCs/>
              </w:rPr>
              <w:t xml:space="preserve"> </w:t>
            </w:r>
            <w:r w:rsidR="00B31A54" w:rsidRPr="00964832">
              <w:rPr>
                <w:bCs/>
              </w:rPr>
              <w:t>implementare legislație pentru companii din sector</w:t>
            </w:r>
          </w:p>
        </w:tc>
        <w:tc>
          <w:tcPr>
            <w:tcW w:w="615" w:type="dxa"/>
            <w:shd w:val="clear" w:color="auto" w:fill="auto"/>
            <w:tcMar>
              <w:top w:w="100" w:type="dxa"/>
              <w:left w:w="100" w:type="dxa"/>
              <w:bottom w:w="100" w:type="dxa"/>
              <w:right w:w="100" w:type="dxa"/>
            </w:tcMar>
          </w:tcPr>
          <w:p w14:paraId="54DFC1EC"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40" w:type="dxa"/>
            <w:shd w:val="clear" w:color="auto" w:fill="0000FF"/>
            <w:tcMar>
              <w:top w:w="100" w:type="dxa"/>
              <w:left w:w="100" w:type="dxa"/>
              <w:bottom w:w="100" w:type="dxa"/>
              <w:right w:w="100" w:type="dxa"/>
            </w:tcMar>
          </w:tcPr>
          <w:p w14:paraId="271F4AC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7683CE03"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39834B9E"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CF8B00E"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6B870A1C"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369BCC4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1F8C69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FE75FEE"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A57F57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B70C56C"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052AF5B"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4F1DF7D8"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00962330" w14:textId="77777777" w:rsidTr="008B07F7">
        <w:trPr>
          <w:trHeight w:val="400"/>
        </w:trPr>
        <w:tc>
          <w:tcPr>
            <w:tcW w:w="1610" w:type="dxa"/>
            <w:shd w:val="clear" w:color="auto" w:fill="auto"/>
            <w:tcMar>
              <w:top w:w="100" w:type="dxa"/>
              <w:left w:w="100" w:type="dxa"/>
              <w:bottom w:w="100" w:type="dxa"/>
              <w:right w:w="100" w:type="dxa"/>
            </w:tcMar>
          </w:tcPr>
          <w:p w14:paraId="3A7B0F8F" w14:textId="186EDDD1" w:rsidR="00B31A54" w:rsidRPr="00964832" w:rsidRDefault="00B31A54" w:rsidP="00964832">
            <w:pPr>
              <w:widowControl w:val="0"/>
              <w:pBdr>
                <w:top w:val="nil"/>
                <w:left w:val="nil"/>
                <w:bottom w:val="nil"/>
                <w:right w:val="nil"/>
                <w:between w:val="nil"/>
              </w:pBdr>
              <w:spacing w:after="240" w:line="276" w:lineRule="auto"/>
              <w:rPr>
                <w:bCs/>
              </w:rPr>
            </w:pPr>
            <w:r w:rsidRPr="00964832">
              <w:rPr>
                <w:bCs/>
              </w:rPr>
              <w:t>Implementare recomandări</w:t>
            </w:r>
          </w:p>
        </w:tc>
        <w:tc>
          <w:tcPr>
            <w:tcW w:w="615" w:type="dxa"/>
            <w:shd w:val="clear" w:color="auto" w:fill="auto"/>
            <w:tcMar>
              <w:top w:w="100" w:type="dxa"/>
              <w:left w:w="100" w:type="dxa"/>
              <w:bottom w:w="100" w:type="dxa"/>
              <w:right w:w="100" w:type="dxa"/>
            </w:tcMar>
          </w:tcPr>
          <w:p w14:paraId="1E10AA0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0056C607"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1BF7AFF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0826842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8A7AF5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63FE9623"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21" w:type="dxa"/>
            <w:tcMar>
              <w:top w:w="100" w:type="dxa"/>
              <w:left w:w="100" w:type="dxa"/>
              <w:bottom w:w="100" w:type="dxa"/>
              <w:right w:w="100" w:type="dxa"/>
            </w:tcMar>
          </w:tcPr>
          <w:p w14:paraId="38D2AE6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0578AE23"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1BD219A"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FBEBCDA"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35FE1F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706CD1B7"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19B64588"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11A60C1C" w14:textId="77777777" w:rsidTr="008B07F7">
        <w:trPr>
          <w:trHeight w:val="400"/>
        </w:trPr>
        <w:tc>
          <w:tcPr>
            <w:tcW w:w="1610" w:type="dxa"/>
            <w:shd w:val="clear" w:color="auto" w:fill="auto"/>
            <w:tcMar>
              <w:top w:w="100" w:type="dxa"/>
              <w:left w:w="100" w:type="dxa"/>
              <w:bottom w:w="100" w:type="dxa"/>
              <w:right w:w="100" w:type="dxa"/>
            </w:tcMar>
          </w:tcPr>
          <w:p w14:paraId="51A3A31B" w14:textId="77777777" w:rsidR="00FB0D8E" w:rsidRDefault="00FB0D8E" w:rsidP="008B07F7">
            <w:pPr>
              <w:spacing w:after="240" w:line="276" w:lineRule="auto"/>
              <w:jc w:val="both"/>
            </w:pPr>
            <w:r>
              <w:t>Evaluarea consiliului</w:t>
            </w:r>
          </w:p>
          <w:p w14:paraId="1AD0A56F" w14:textId="1C2429CD" w:rsidR="00B31A54" w:rsidRPr="00964832" w:rsidRDefault="00B31A54" w:rsidP="00964832">
            <w:pPr>
              <w:widowControl w:val="0"/>
              <w:spacing w:after="240" w:line="276" w:lineRule="auto"/>
              <w:rPr>
                <w:bCs/>
              </w:rPr>
            </w:pPr>
          </w:p>
        </w:tc>
        <w:tc>
          <w:tcPr>
            <w:tcW w:w="615" w:type="dxa"/>
            <w:shd w:val="clear" w:color="auto" w:fill="auto"/>
            <w:tcMar>
              <w:top w:w="100" w:type="dxa"/>
              <w:left w:w="100" w:type="dxa"/>
              <w:bottom w:w="100" w:type="dxa"/>
              <w:right w:w="100" w:type="dxa"/>
            </w:tcMar>
          </w:tcPr>
          <w:p w14:paraId="51674141"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013F4D3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74821D0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3EA0A4E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3E2438D"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0A463CB6"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4393C65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172CE89A"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0E40C20"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7B1F999"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1C1317B"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2B941FCA"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6C9455A2"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5FDEDF1F" w14:textId="77777777" w:rsidTr="008B07F7">
        <w:trPr>
          <w:trHeight w:val="400"/>
        </w:trPr>
        <w:tc>
          <w:tcPr>
            <w:tcW w:w="1610" w:type="dxa"/>
            <w:shd w:val="clear" w:color="auto" w:fill="auto"/>
            <w:tcMar>
              <w:top w:w="100" w:type="dxa"/>
              <w:left w:w="100" w:type="dxa"/>
              <w:bottom w:w="100" w:type="dxa"/>
              <w:right w:w="100" w:type="dxa"/>
            </w:tcMar>
          </w:tcPr>
          <w:p w14:paraId="6920B2D1" w14:textId="04228002" w:rsidR="00B31A54" w:rsidRPr="00964832" w:rsidRDefault="00B31A54" w:rsidP="00964832">
            <w:pPr>
              <w:widowControl w:val="0"/>
              <w:spacing w:after="240" w:line="276" w:lineRule="auto"/>
              <w:rPr>
                <w:bCs/>
              </w:rPr>
            </w:pPr>
            <w:r w:rsidRPr="00964832">
              <w:rPr>
                <w:bCs/>
              </w:rPr>
              <w:t>Intărire capacitate APT</w:t>
            </w:r>
          </w:p>
        </w:tc>
        <w:tc>
          <w:tcPr>
            <w:tcW w:w="615" w:type="dxa"/>
            <w:shd w:val="clear" w:color="auto" w:fill="auto"/>
            <w:tcMar>
              <w:top w:w="100" w:type="dxa"/>
              <w:left w:w="100" w:type="dxa"/>
              <w:bottom w:w="100" w:type="dxa"/>
              <w:right w:w="100" w:type="dxa"/>
            </w:tcMar>
          </w:tcPr>
          <w:p w14:paraId="2678EA86"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40" w:type="dxa"/>
            <w:shd w:val="clear" w:color="auto" w:fill="0432FF"/>
            <w:tcMar>
              <w:top w:w="100" w:type="dxa"/>
              <w:left w:w="100" w:type="dxa"/>
              <w:bottom w:w="100" w:type="dxa"/>
              <w:right w:w="100" w:type="dxa"/>
            </w:tcMar>
          </w:tcPr>
          <w:p w14:paraId="07C9CE0E"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63F2AB7A"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6FA9509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D85B8ED"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1E14308B"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0797132D"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9C74E2F"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7E0F3AAF"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94B551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A0B5301"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2F7C216F"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481B7185"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2E408AFA" w14:textId="77777777" w:rsidTr="008B07F7">
        <w:trPr>
          <w:trHeight w:val="400"/>
        </w:trPr>
        <w:tc>
          <w:tcPr>
            <w:tcW w:w="1610" w:type="dxa"/>
            <w:shd w:val="clear" w:color="auto" w:fill="auto"/>
            <w:tcMar>
              <w:top w:w="100" w:type="dxa"/>
              <w:left w:w="100" w:type="dxa"/>
              <w:bottom w:w="100" w:type="dxa"/>
              <w:right w:w="100" w:type="dxa"/>
            </w:tcMar>
          </w:tcPr>
          <w:p w14:paraId="662FFFE7" w14:textId="28542C29" w:rsidR="00B31A54" w:rsidRPr="00964832" w:rsidRDefault="00C7047E" w:rsidP="00964832">
            <w:pPr>
              <w:widowControl w:val="0"/>
              <w:spacing w:after="240" w:line="276" w:lineRule="auto"/>
              <w:rPr>
                <w:bCs/>
              </w:rPr>
            </w:pPr>
            <w:r w:rsidRPr="00964832">
              <w:rPr>
                <w:bCs/>
                <w:color w:val="000000" w:themeColor="text1"/>
              </w:rPr>
              <w:t>Continuare</w:t>
            </w:r>
            <w:r w:rsidR="00CA43B8" w:rsidRPr="00964832">
              <w:rPr>
                <w:bCs/>
                <w:color w:val="000000" w:themeColor="text1"/>
              </w:rPr>
              <w:t xml:space="preserve"> procedura </w:t>
            </w:r>
            <w:r w:rsidR="00CA43B8" w:rsidRPr="00964832">
              <w:rPr>
                <w:bCs/>
              </w:rPr>
              <w:t>l</w:t>
            </w:r>
            <w:r w:rsidR="00B31A54" w:rsidRPr="00964832">
              <w:rPr>
                <w:bCs/>
              </w:rPr>
              <w:t>istare Hidroelectrica</w:t>
            </w:r>
          </w:p>
        </w:tc>
        <w:tc>
          <w:tcPr>
            <w:tcW w:w="615" w:type="dxa"/>
            <w:shd w:val="clear" w:color="auto" w:fill="auto"/>
            <w:tcMar>
              <w:top w:w="100" w:type="dxa"/>
              <w:left w:w="100" w:type="dxa"/>
              <w:bottom w:w="100" w:type="dxa"/>
              <w:right w:w="100" w:type="dxa"/>
            </w:tcMar>
          </w:tcPr>
          <w:p w14:paraId="5A79326F"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7690AD47"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27547EA5"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6F8B5189"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EC3ED8E"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4D7D32EE"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5717C633"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61B8864"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294C3374"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6B5EBBC9"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2C56F546"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495" w:type="dxa"/>
            <w:tcMar>
              <w:top w:w="100" w:type="dxa"/>
              <w:left w:w="100" w:type="dxa"/>
              <w:bottom w:w="100" w:type="dxa"/>
              <w:right w:w="100" w:type="dxa"/>
            </w:tcMar>
          </w:tcPr>
          <w:p w14:paraId="1F0C3D99"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33A3CEC8" w14:textId="77777777" w:rsidR="00B31A54" w:rsidRPr="00964832" w:rsidRDefault="00B31A54" w:rsidP="00964832">
            <w:pPr>
              <w:widowControl w:val="0"/>
              <w:pBdr>
                <w:top w:val="nil"/>
                <w:left w:val="nil"/>
                <w:bottom w:val="nil"/>
                <w:right w:val="nil"/>
                <w:between w:val="nil"/>
              </w:pBdr>
              <w:spacing w:after="240" w:line="276" w:lineRule="auto"/>
              <w:rPr>
                <w:bCs/>
              </w:rPr>
            </w:pPr>
          </w:p>
        </w:tc>
      </w:tr>
      <w:tr w:rsidR="00B31A54" w:rsidRPr="00964832" w14:paraId="3E57B9CB" w14:textId="77777777" w:rsidTr="008B07F7">
        <w:trPr>
          <w:trHeight w:val="400"/>
        </w:trPr>
        <w:tc>
          <w:tcPr>
            <w:tcW w:w="1610" w:type="dxa"/>
            <w:shd w:val="clear" w:color="auto" w:fill="auto"/>
            <w:tcMar>
              <w:top w:w="100" w:type="dxa"/>
              <w:left w:w="100" w:type="dxa"/>
              <w:bottom w:w="100" w:type="dxa"/>
              <w:right w:w="100" w:type="dxa"/>
            </w:tcMar>
          </w:tcPr>
          <w:p w14:paraId="6A0548E5" w14:textId="467F6FF2" w:rsidR="00B31A54" w:rsidRPr="00964832" w:rsidRDefault="00B31A54" w:rsidP="00964832">
            <w:pPr>
              <w:widowControl w:val="0"/>
              <w:spacing w:after="240" w:line="276" w:lineRule="auto"/>
              <w:rPr>
                <w:bCs/>
              </w:rPr>
            </w:pPr>
            <w:r w:rsidRPr="00964832">
              <w:rPr>
                <w:bCs/>
              </w:rPr>
              <w:t>Eliminare obstacole legislative listări</w:t>
            </w:r>
          </w:p>
        </w:tc>
        <w:tc>
          <w:tcPr>
            <w:tcW w:w="615" w:type="dxa"/>
            <w:shd w:val="clear" w:color="auto" w:fill="auto"/>
            <w:tcMar>
              <w:top w:w="100" w:type="dxa"/>
              <w:left w:w="100" w:type="dxa"/>
              <w:bottom w:w="100" w:type="dxa"/>
              <w:right w:w="100" w:type="dxa"/>
            </w:tcMar>
          </w:tcPr>
          <w:p w14:paraId="67CA5876"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58B0922A"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08E4334C"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35909C83"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7D12662"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7DBA3A71"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C60EDC5"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D8E8DFC"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40E9DA48"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6667DEE9"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39DF79EB"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495" w:type="dxa"/>
            <w:tcMar>
              <w:top w:w="100" w:type="dxa"/>
              <w:left w:w="100" w:type="dxa"/>
              <w:bottom w:w="100" w:type="dxa"/>
              <w:right w:w="100" w:type="dxa"/>
            </w:tcMar>
          </w:tcPr>
          <w:p w14:paraId="4D550E14" w14:textId="77777777" w:rsidR="00B31A54" w:rsidRPr="00964832" w:rsidRDefault="00B31A54"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5309E9B5" w14:textId="77777777" w:rsidR="00B31A54" w:rsidRPr="00964832" w:rsidRDefault="00B31A54" w:rsidP="00964832">
            <w:pPr>
              <w:widowControl w:val="0"/>
              <w:pBdr>
                <w:top w:val="nil"/>
                <w:left w:val="nil"/>
                <w:bottom w:val="nil"/>
                <w:right w:val="nil"/>
                <w:between w:val="nil"/>
              </w:pBdr>
              <w:spacing w:after="240" w:line="276" w:lineRule="auto"/>
              <w:rPr>
                <w:bCs/>
              </w:rPr>
            </w:pPr>
          </w:p>
        </w:tc>
      </w:tr>
    </w:tbl>
    <w:p w14:paraId="676BE8AE" w14:textId="77777777" w:rsidR="008B07F7" w:rsidRPr="00964832" w:rsidRDefault="008B07F7" w:rsidP="00964832">
      <w:pPr>
        <w:spacing w:after="240" w:line="276" w:lineRule="auto"/>
        <w:jc w:val="both"/>
        <w:rPr>
          <w:rFonts w:eastAsiaTheme="minorHAnsi"/>
          <w:b/>
          <w:u w:val="single"/>
          <w:lang w:val="ro-RO" w:eastAsia="en-US"/>
        </w:rPr>
      </w:pPr>
    </w:p>
    <w:p w14:paraId="3450800F" w14:textId="4F6D376E" w:rsidR="005073C6" w:rsidRPr="00964832" w:rsidRDefault="00964832" w:rsidP="00964832">
      <w:pPr>
        <w:spacing w:after="240" w:line="276" w:lineRule="auto"/>
        <w:jc w:val="both"/>
        <w:rPr>
          <w:rFonts w:eastAsiaTheme="minorHAnsi"/>
          <w:b/>
          <w:u w:val="single"/>
          <w:lang w:val="ro-RO" w:eastAsia="en-US"/>
        </w:rPr>
      </w:pPr>
      <w:r>
        <w:rPr>
          <w:rFonts w:eastAsiaTheme="minorHAnsi"/>
          <w:b/>
          <w:u w:val="single"/>
          <w:lang w:val="ro-RO" w:eastAsia="en-US"/>
        </w:rPr>
        <w:t>A</w:t>
      </w:r>
      <w:r w:rsidR="005073C6" w:rsidRPr="00964832">
        <w:rPr>
          <w:rFonts w:eastAsiaTheme="minorHAnsi"/>
          <w:b/>
          <w:u w:val="single"/>
          <w:lang w:val="ro-RO" w:eastAsia="en-US"/>
        </w:rPr>
        <w:t>jutor de stat</w:t>
      </w:r>
    </w:p>
    <w:p w14:paraId="0F4D98FE" w14:textId="423F30CE" w:rsidR="005073C6" w:rsidRPr="00964832" w:rsidRDefault="005073C6" w:rsidP="00964832">
      <w:pPr>
        <w:spacing w:after="240" w:line="276" w:lineRule="auto"/>
        <w:jc w:val="both"/>
        <w:rPr>
          <w:rFonts w:eastAsiaTheme="minorHAnsi"/>
          <w:lang w:val="ro-RO" w:eastAsia="en-US"/>
        </w:rPr>
      </w:pPr>
      <w:r w:rsidRPr="00964832">
        <w:rPr>
          <w:rFonts w:eastAsiaTheme="minorHAnsi"/>
          <w:lang w:val="ro-RO" w:eastAsia="en-US"/>
        </w:rPr>
        <w:t xml:space="preserve">Nu include măsuri de ajutor de stat, ci vizează doar revizuirea/modificarea cadrului legislativ și de reglementare pentru îmbunătățirea guvernanței corporative. </w:t>
      </w:r>
    </w:p>
    <w:p w14:paraId="0D40235C" w14:textId="2BF45E97" w:rsidR="005073C6" w:rsidRDefault="005073C6" w:rsidP="00964832">
      <w:pPr>
        <w:spacing w:after="240" w:line="276" w:lineRule="auto"/>
        <w:jc w:val="both"/>
        <w:rPr>
          <w:rFonts w:eastAsiaTheme="minorHAnsi"/>
          <w:lang w:val="ro-RO" w:eastAsia="en-US"/>
        </w:rPr>
      </w:pPr>
      <w:r w:rsidRPr="00964832">
        <w:rPr>
          <w:rFonts w:eastAsiaTheme="minorHAnsi"/>
          <w:lang w:val="ro-RO" w:eastAsia="en-US"/>
        </w:rPr>
        <w:lastRenderedPageBreak/>
        <w:t>Reforma este complementara cu componenta mediului de afaceri de monitorizare a reformelor din companiile de stat.</w:t>
      </w:r>
    </w:p>
    <w:p w14:paraId="58DD8259" w14:textId="77777777" w:rsidR="00964832" w:rsidRPr="00964832" w:rsidRDefault="00964832" w:rsidP="00964832">
      <w:pPr>
        <w:spacing w:after="240" w:line="276" w:lineRule="auto"/>
        <w:jc w:val="both"/>
        <w:rPr>
          <w:rFonts w:eastAsiaTheme="minorHAnsi"/>
          <w:lang w:val="ro-RO" w:eastAsia="en-US"/>
        </w:rPr>
      </w:pPr>
    </w:p>
    <w:p w14:paraId="0DCA9DFA" w14:textId="77777777" w:rsidR="00EA000D" w:rsidRPr="00964832" w:rsidRDefault="00EA000D" w:rsidP="008B07F7">
      <w:pPr>
        <w:spacing w:after="240" w:line="276" w:lineRule="auto"/>
        <w:jc w:val="both"/>
        <w:rPr>
          <w:color w:val="000000"/>
        </w:rPr>
      </w:pPr>
      <w:r w:rsidRPr="00964832">
        <w:rPr>
          <w:b/>
          <w:color w:val="000000"/>
          <w:lang w:val="en-IE"/>
        </w:rPr>
        <w:t>R4</w:t>
      </w:r>
      <w:r w:rsidRPr="00964832">
        <w:rPr>
          <w:color w:val="000000"/>
          <w:lang w:val="en-IE"/>
        </w:rPr>
        <w:t xml:space="preserve">: </w:t>
      </w:r>
      <w:r w:rsidRPr="00964832">
        <w:rPr>
          <w:b/>
          <w:bCs/>
          <w:color w:val="000000"/>
          <w:lang w:val="en-IE"/>
        </w:rPr>
        <w:t>Reducerea intensității energetice a economiei prin dezvoltarea unui mecanism sustenabil de stimulare a eficientei energetice în industrie</w:t>
      </w:r>
    </w:p>
    <w:p w14:paraId="311B32C6" w14:textId="592831BA" w:rsidR="00EA000D" w:rsidRPr="00964832" w:rsidRDefault="00964832" w:rsidP="00964832">
      <w:pPr>
        <w:spacing w:after="240" w:line="276" w:lineRule="auto"/>
        <w:jc w:val="both"/>
        <w:rPr>
          <w:bCs/>
        </w:rPr>
      </w:pPr>
      <w:r w:rsidRPr="00964832">
        <w:rPr>
          <w:bCs/>
        </w:rPr>
        <w:t>Provocări</w:t>
      </w:r>
    </w:p>
    <w:p w14:paraId="7B779D2F" w14:textId="22670192" w:rsidR="00EA000D" w:rsidRPr="00964832" w:rsidRDefault="00EA000D" w:rsidP="00964832">
      <w:pPr>
        <w:spacing w:after="240" w:line="276" w:lineRule="auto"/>
        <w:jc w:val="both"/>
        <w:rPr>
          <w:lang w:val="ro-RO"/>
        </w:rPr>
      </w:pPr>
      <w:r w:rsidRPr="00964832">
        <w:rPr>
          <w:color w:val="000000"/>
          <w:lang w:val="en-IE"/>
        </w:rPr>
        <w:t xml:space="preserve">Intensitatea energetică cu 40% peste media </w:t>
      </w:r>
      <w:r w:rsidR="00EE2A5F" w:rsidRPr="00964832">
        <w:t>U</w:t>
      </w:r>
      <w:r w:rsidR="00EE2A5F">
        <w:t xml:space="preserve">niunii </w:t>
      </w:r>
      <w:r w:rsidR="00EE2A5F" w:rsidRPr="00964832">
        <w:t>E</w:t>
      </w:r>
      <w:r w:rsidR="00EE2A5F">
        <w:t>uropene</w:t>
      </w:r>
      <w:r w:rsidRPr="00964832">
        <w:rPr>
          <w:color w:val="000000"/>
          <w:lang w:val="en-IE"/>
        </w:rPr>
        <w:t xml:space="preserve"> este un obstacol în calea competitivității economiei naționale, atât a întreprinderilor mici și mijlocii, cât și a companiilor mari. Eficacitatea utilizării resurselor este și ea mult sub media europeană, astfel încât se impune reforma cadrului de promovare a eficienței energetice în sectorul industrial, a întreprinderilor mici și mijlocii și/sau a întreprinderilor mari prin creșterea indicatorului de eficiență energetică, inclusiv sistemele digitale de monitorizare și centralizare a datelor. Cadrul prezent legislativ și de reglementare, coroborat cu constrângerile din piața carbonului au dus, în perioada 2010 – 2018 la cea mai bună îmbunătățire a eficienței energetice în industrie, față de alte sectoare. Eficiența energetică totală, măsurată de ODEX s-a îmbunătățit cu peste 41% din 2000 în 2018. Sectorial, cel mai mare progres s-a înregistrat în industrie (aproape 45%), urmat de rezidențial (44%), transport (43%) și servicii (28%). În conformitate cu </w:t>
      </w:r>
      <w:r w:rsidR="00FB0D8E">
        <w:rPr>
          <w:color w:val="000000"/>
          <w:lang w:val="en-IE"/>
        </w:rPr>
        <w:t>-</w:t>
      </w:r>
      <w:r w:rsidR="00B94B49">
        <w:rPr>
          <w:color w:val="000000"/>
          <w:lang w:val="en-IE"/>
        </w:rPr>
        <w:t>L</w:t>
      </w:r>
      <w:r w:rsidRPr="00964832">
        <w:rPr>
          <w:color w:val="000000"/>
          <w:lang w:val="en-IE"/>
        </w:rPr>
        <w:t>egea</w:t>
      </w:r>
      <w:r w:rsidR="00B94B49">
        <w:rPr>
          <w:color w:val="000000"/>
          <w:lang w:val="en-IE"/>
        </w:rPr>
        <w:t xml:space="preserve"> nr.</w:t>
      </w:r>
      <w:r w:rsidRPr="00964832">
        <w:rPr>
          <w:color w:val="000000"/>
          <w:lang w:val="en-IE"/>
        </w:rPr>
        <w:t xml:space="preserve"> 121/2014 cu privire la eficiența energetică, ținta de economii de energie din aplicarea de măsuri alternative este de 1.5%/an din 2018 în 2020. Conform Raportului de Semestru European, “investițiile în eficiența energetică se mențin la un nivel scăzut, în pofida unor stimulente bune.” Pentru a atinge obiectivul </w:t>
      </w:r>
      <w:r w:rsidR="00EE2A5F" w:rsidRPr="00964832">
        <w:t>U</w:t>
      </w:r>
      <w:r w:rsidR="00EE2A5F">
        <w:t xml:space="preserve">niunii </w:t>
      </w:r>
      <w:r w:rsidR="00EE2A5F" w:rsidRPr="00964832">
        <w:t>E</w:t>
      </w:r>
      <w:r w:rsidR="00EE2A5F">
        <w:t>uropene</w:t>
      </w:r>
      <w:r w:rsidRPr="00964832">
        <w:rPr>
          <w:color w:val="000000"/>
          <w:lang w:val="en-IE"/>
        </w:rPr>
        <w:t xml:space="preserve"> de creștere a eficienței energetice cu 32,5 % până în 2030, ar trebui să se atragă finanțare privată pentru a stimula investițiile în eficiența energetică </w:t>
      </w:r>
      <w:r w:rsidRPr="00964832">
        <w:rPr>
          <w:color w:val="000000"/>
          <w:lang w:val="ro-RO"/>
        </w:rPr>
        <w:t>și să se revizuiască măsurile și politicile de stimulare a eficienței energetice.</w:t>
      </w:r>
    </w:p>
    <w:p w14:paraId="36D60A50" w14:textId="77777777" w:rsidR="00EA000D" w:rsidRPr="00964832" w:rsidRDefault="00EA000D" w:rsidP="00964832">
      <w:pPr>
        <w:spacing w:after="240" w:line="276" w:lineRule="auto"/>
        <w:jc w:val="both"/>
        <w:rPr>
          <w:b/>
        </w:rPr>
      </w:pPr>
      <w:r w:rsidRPr="00964832">
        <w:rPr>
          <w:b/>
        </w:rPr>
        <w:t>Obiectivele reformei:</w:t>
      </w:r>
    </w:p>
    <w:p w14:paraId="4C566AD1" w14:textId="3ECEB936"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t xml:space="preserve">- Susținerea întreprinderilor mari și a IMM-urilor în implementarea măsurilor propuse de eficiență energetică în urma auditurilor energetice. Acest lucru se va urmări prin Investiția 6 din </w:t>
      </w:r>
      <w:r w:rsidR="000042DF" w:rsidRPr="00964832">
        <w:rPr>
          <w:bCs/>
        </w:rPr>
        <w:t>P</w:t>
      </w:r>
      <w:r w:rsidR="000042DF">
        <w:rPr>
          <w:bCs/>
        </w:rPr>
        <w:t xml:space="preserve">lanul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Pr="00964832">
        <w:rPr>
          <w:color w:val="000000"/>
          <w:lang w:val="en-IE"/>
        </w:rPr>
        <w:t xml:space="preserve"> și prin alte programe operaționale.  </w:t>
      </w:r>
    </w:p>
    <w:p w14:paraId="2A4C9FE8" w14:textId="77777777"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t>- Clarificarea cadrului legislativ privind contractul de performanță energetică și eliminarea oricăror obstacole pentru implementarea acesteia</w:t>
      </w:r>
    </w:p>
    <w:p w14:paraId="589F41CD" w14:textId="77777777"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t>- Stabilirea unor mecanisme de piață pentru monitorizarea eficienței energetice a produselor, instalațiilor, serviciilor puse la dispoziția consumatorilor în România</w:t>
      </w:r>
    </w:p>
    <w:p w14:paraId="70AC29FD" w14:textId="00F3F3B9"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t xml:space="preserve">- Îmbunătățirea capacității instituționale pentru informarea IMM-urilor cu privire la eficiența energetică (măsuri, programe, beneficii) </w:t>
      </w:r>
      <w:r w:rsidR="00B94B49">
        <w:rPr>
          <w:color w:val="000000"/>
          <w:lang w:val="en-IE"/>
        </w:rPr>
        <w:t>ș</w:t>
      </w:r>
      <w:r w:rsidRPr="00964832">
        <w:rPr>
          <w:color w:val="000000"/>
          <w:lang w:val="en-IE"/>
        </w:rPr>
        <w:t>i pentru informarea publicului cu privire la rezultatele programelor de eficien</w:t>
      </w:r>
      <w:r w:rsidR="00B94B49">
        <w:rPr>
          <w:color w:val="000000"/>
          <w:lang w:val="en-IE"/>
        </w:rPr>
        <w:t>ță</w:t>
      </w:r>
      <w:r w:rsidRPr="00964832">
        <w:rPr>
          <w:color w:val="000000"/>
          <w:lang w:val="en-IE"/>
        </w:rPr>
        <w:t xml:space="preserve"> energetic</w:t>
      </w:r>
      <w:r w:rsidR="00B94B49">
        <w:rPr>
          <w:color w:val="000000"/>
          <w:lang w:val="en-IE"/>
        </w:rPr>
        <w:t>ă</w:t>
      </w:r>
      <w:r w:rsidRPr="00964832">
        <w:rPr>
          <w:color w:val="000000"/>
          <w:lang w:val="en-IE"/>
        </w:rPr>
        <w:t xml:space="preserve"> implementate de operatorii economici, inclusiv printr-o mai bună monitorizare a programelor de audit </w:t>
      </w:r>
      <w:r w:rsidR="00B94B49">
        <w:rPr>
          <w:color w:val="000000"/>
          <w:lang w:val="en-IE"/>
        </w:rPr>
        <w:t>ș</w:t>
      </w:r>
      <w:r w:rsidRPr="00964832">
        <w:rPr>
          <w:color w:val="000000"/>
          <w:lang w:val="en-IE"/>
        </w:rPr>
        <w:t>i management energetic derulate de aceștia</w:t>
      </w:r>
    </w:p>
    <w:p w14:paraId="17D3CAEB" w14:textId="77777777"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t>- Facilitarea accesului consumatorilor industriali la împrumuturi și instrumente financiare pentru eficiență energetică, inclusiv obligațiuni și împrumuturi verzi</w:t>
      </w:r>
    </w:p>
    <w:p w14:paraId="634949A3" w14:textId="77777777"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t>- Dezvoltarea de standarde pentru produse bancare și instrumente financiare verzi</w:t>
      </w:r>
    </w:p>
    <w:p w14:paraId="06D243EB" w14:textId="22F1AA51" w:rsidR="00EA000D" w:rsidRPr="00964832" w:rsidRDefault="00EA000D" w:rsidP="00964832">
      <w:pPr>
        <w:widowControl w:val="0"/>
        <w:autoSpaceDE w:val="0"/>
        <w:autoSpaceDN w:val="0"/>
        <w:adjustRightInd w:val="0"/>
        <w:spacing w:after="240" w:line="276" w:lineRule="auto"/>
        <w:jc w:val="both"/>
        <w:rPr>
          <w:color w:val="000000"/>
          <w:lang w:val="en-IE"/>
        </w:rPr>
      </w:pPr>
      <w:r w:rsidRPr="00964832">
        <w:rPr>
          <w:color w:val="000000"/>
          <w:lang w:val="en-IE"/>
        </w:rPr>
        <w:lastRenderedPageBreak/>
        <w:t>-Bonus de stimulare procentual cu numărul de audituri/programe de management realizate, ponderat de rezultatele măsurilor de creștere a eficienței energetice</w:t>
      </w:r>
      <w:r w:rsidR="00B94B49">
        <w:rPr>
          <w:color w:val="000000"/>
          <w:lang w:val="en-IE"/>
        </w:rPr>
        <w:t>.</w:t>
      </w:r>
    </w:p>
    <w:p w14:paraId="4B843376" w14:textId="50E9EF28" w:rsidR="00EA000D" w:rsidRPr="00964832" w:rsidRDefault="00964832" w:rsidP="00964832">
      <w:pPr>
        <w:spacing w:after="240" w:line="276" w:lineRule="auto"/>
        <w:jc w:val="both"/>
        <w:rPr>
          <w:b/>
        </w:rPr>
      </w:pPr>
      <w:r>
        <w:rPr>
          <w:b/>
        </w:rPr>
        <w:t>Natura reformei</w:t>
      </w:r>
      <w:r w:rsidR="00EA000D" w:rsidRPr="00964832">
        <w:rPr>
          <w:b/>
        </w:rPr>
        <w:t>:</w:t>
      </w:r>
    </w:p>
    <w:p w14:paraId="29B70C56" w14:textId="77777777" w:rsidR="00EA000D" w:rsidRPr="00964832" w:rsidRDefault="00EA000D" w:rsidP="00964832">
      <w:pPr>
        <w:pStyle w:val="ListParagraph"/>
        <w:numPr>
          <w:ilvl w:val="0"/>
          <w:numId w:val="2"/>
        </w:numPr>
        <w:spacing w:after="240" w:line="276" w:lineRule="auto"/>
        <w:jc w:val="both"/>
      </w:pPr>
      <w:r w:rsidRPr="00964832">
        <w:t>Clarificare cadru legislativ</w:t>
      </w:r>
    </w:p>
    <w:p w14:paraId="6E610A3E" w14:textId="77777777" w:rsidR="00EA000D" w:rsidRPr="00964832" w:rsidRDefault="00EA000D" w:rsidP="00964832">
      <w:pPr>
        <w:pStyle w:val="ListParagraph"/>
        <w:numPr>
          <w:ilvl w:val="0"/>
          <w:numId w:val="2"/>
        </w:numPr>
        <w:spacing w:after="240" w:line="276" w:lineRule="auto"/>
        <w:jc w:val="both"/>
      </w:pPr>
      <w:r w:rsidRPr="00964832">
        <w:t>Îmbunătățire capacitate instituțională</w:t>
      </w:r>
    </w:p>
    <w:p w14:paraId="1BD2E5E9" w14:textId="77777777" w:rsidR="00EA000D" w:rsidRPr="00964832" w:rsidRDefault="00EA000D" w:rsidP="00964832">
      <w:pPr>
        <w:pStyle w:val="ListParagraph"/>
        <w:numPr>
          <w:ilvl w:val="0"/>
          <w:numId w:val="2"/>
        </w:numPr>
        <w:spacing w:after="240" w:line="276" w:lineRule="auto"/>
        <w:jc w:val="both"/>
      </w:pPr>
      <w:r w:rsidRPr="00964832">
        <w:t>Dezvoltare produse și standarde</w:t>
      </w:r>
    </w:p>
    <w:p w14:paraId="04CAD904" w14:textId="55260732" w:rsidR="00EA000D" w:rsidRPr="00964832" w:rsidRDefault="00964832" w:rsidP="00964832">
      <w:pPr>
        <w:spacing w:after="240" w:line="276" w:lineRule="auto"/>
        <w:jc w:val="both"/>
      </w:pPr>
      <w:r>
        <w:rPr>
          <w:b/>
        </w:rPr>
        <w:t>Grup țintă</w:t>
      </w:r>
      <w:r w:rsidR="00EA000D" w:rsidRPr="00964832">
        <w:rPr>
          <w:b/>
        </w:rPr>
        <w:t xml:space="preserve">: </w:t>
      </w:r>
      <w:r w:rsidR="00EA000D" w:rsidRPr="00964832">
        <w:t>sectorul bancar, întreprinderi mari și IMM-uri din sectorul productiv</w:t>
      </w:r>
      <w:r w:rsidR="00EA000D" w:rsidRPr="00964832">
        <w:rPr>
          <w:b/>
        </w:rPr>
        <w:t xml:space="preserve"> </w:t>
      </w:r>
      <w:r w:rsidR="00EA000D" w:rsidRPr="00964832">
        <w:t xml:space="preserve">   </w:t>
      </w:r>
    </w:p>
    <w:p w14:paraId="34115205" w14:textId="77777777" w:rsidR="00B94B49" w:rsidRPr="008B07F7" w:rsidRDefault="00EA000D" w:rsidP="008B07F7">
      <w:pPr>
        <w:jc w:val="both"/>
      </w:pPr>
      <w:r w:rsidRPr="00964832">
        <w:rPr>
          <w:b/>
        </w:rPr>
        <w:t>Responsabil</w:t>
      </w:r>
      <w:r w:rsidRPr="00964832">
        <w:t xml:space="preserve">: Ministerul Energiei, Ministerul Economiei, Antreprenoriatului si Turismului, </w:t>
      </w:r>
      <w:r w:rsidR="00B94B49" w:rsidRPr="008B07F7">
        <w:fldChar w:fldCharType="begin"/>
      </w:r>
      <w:r w:rsidR="00B94B49">
        <w:instrText xml:space="preserve"> HYPERLINK "https://anpc.ro/" </w:instrText>
      </w:r>
      <w:r w:rsidR="00B94B49" w:rsidRPr="008B07F7">
        <w:fldChar w:fldCharType="separate"/>
      </w:r>
    </w:p>
    <w:p w14:paraId="74F418DC" w14:textId="09461A78" w:rsidR="00EA000D" w:rsidRPr="008B07F7" w:rsidRDefault="00B94B49" w:rsidP="008B07F7">
      <w:pPr>
        <w:pStyle w:val="Heading3"/>
        <w:spacing w:before="0" w:after="45"/>
        <w:jc w:val="both"/>
        <w:rPr>
          <w:rFonts w:ascii="Times New Roman" w:eastAsia="Times New Roman" w:hAnsi="Times New Roman" w:cs="Times New Roman"/>
          <w:color w:val="auto"/>
        </w:rPr>
      </w:pPr>
      <w:r w:rsidRPr="008B07F7">
        <w:rPr>
          <w:rFonts w:ascii="Times New Roman" w:eastAsia="Times New Roman" w:hAnsi="Times New Roman" w:cs="Times New Roman"/>
          <w:color w:val="auto"/>
        </w:rPr>
        <w:t>Autoritatea pentru protectia consumatorilor</w:t>
      </w:r>
      <w:r>
        <w:rPr>
          <w:rFonts w:ascii="Times New Roman" w:eastAsia="Times New Roman" w:hAnsi="Times New Roman" w:cs="Times New Roman"/>
          <w:color w:val="auto"/>
        </w:rPr>
        <w:t xml:space="preserve"> (</w:t>
      </w:r>
      <w:r w:rsidRPr="008B07F7">
        <w:rPr>
          <w:rFonts w:ascii="Times New Roman" w:eastAsia="Times New Roman" w:hAnsi="Times New Roman" w:cs="Times New Roman"/>
          <w:color w:val="auto"/>
        </w:rPr>
        <w:fldChar w:fldCharType="end"/>
      </w:r>
      <w:r w:rsidR="00EA000D" w:rsidRPr="008B07F7">
        <w:rPr>
          <w:rFonts w:ascii="Times New Roman" w:eastAsia="Times New Roman" w:hAnsi="Times New Roman" w:cs="Times New Roman"/>
          <w:color w:val="auto"/>
        </w:rPr>
        <w:t>ANPC</w:t>
      </w:r>
      <w:r w:rsidRPr="008B07F7">
        <w:rPr>
          <w:rFonts w:ascii="Times New Roman" w:eastAsia="Times New Roman" w:hAnsi="Times New Roman" w:cs="Times New Roman"/>
          <w:color w:val="auto"/>
        </w:rPr>
        <w:t>)</w:t>
      </w:r>
    </w:p>
    <w:p w14:paraId="0D59A212" w14:textId="77777777" w:rsidR="00B94B49" w:rsidRPr="00964832" w:rsidRDefault="00B94B49" w:rsidP="00964832">
      <w:pPr>
        <w:spacing w:after="240" w:line="276" w:lineRule="auto"/>
        <w:jc w:val="both"/>
      </w:pPr>
    </w:p>
    <w:tbl>
      <w:tblPr>
        <w:tblW w:w="9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615"/>
        <w:gridCol w:w="540"/>
        <w:gridCol w:w="575"/>
        <w:gridCol w:w="575"/>
        <w:gridCol w:w="574"/>
        <w:gridCol w:w="527"/>
        <w:gridCol w:w="621"/>
        <w:gridCol w:w="574"/>
        <w:gridCol w:w="574"/>
        <w:gridCol w:w="574"/>
        <w:gridCol w:w="574"/>
        <w:gridCol w:w="495"/>
        <w:gridCol w:w="730"/>
      </w:tblGrid>
      <w:tr w:rsidR="00EA000D" w:rsidRPr="00964832" w14:paraId="6961F382" w14:textId="77777777" w:rsidTr="008B07F7">
        <w:trPr>
          <w:trHeight w:val="400"/>
        </w:trPr>
        <w:tc>
          <w:tcPr>
            <w:tcW w:w="1610" w:type="dxa"/>
            <w:shd w:val="clear" w:color="auto" w:fill="auto"/>
            <w:tcMar>
              <w:top w:w="100" w:type="dxa"/>
              <w:left w:w="100" w:type="dxa"/>
              <w:bottom w:w="100" w:type="dxa"/>
              <w:right w:w="100" w:type="dxa"/>
            </w:tcMar>
          </w:tcPr>
          <w:p w14:paraId="3DD9DA0C"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Activități</w:t>
            </w:r>
          </w:p>
        </w:tc>
        <w:tc>
          <w:tcPr>
            <w:tcW w:w="1155" w:type="dxa"/>
            <w:gridSpan w:val="2"/>
            <w:shd w:val="clear" w:color="auto" w:fill="auto"/>
            <w:tcMar>
              <w:top w:w="100" w:type="dxa"/>
              <w:left w:w="100" w:type="dxa"/>
              <w:bottom w:w="100" w:type="dxa"/>
              <w:right w:w="100" w:type="dxa"/>
            </w:tcMar>
          </w:tcPr>
          <w:p w14:paraId="698ECC95"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2021</w:t>
            </w:r>
          </w:p>
        </w:tc>
        <w:tc>
          <w:tcPr>
            <w:tcW w:w="1150" w:type="dxa"/>
            <w:gridSpan w:val="2"/>
            <w:shd w:val="clear" w:color="auto" w:fill="auto"/>
            <w:tcMar>
              <w:top w:w="100" w:type="dxa"/>
              <w:left w:w="100" w:type="dxa"/>
              <w:bottom w:w="100" w:type="dxa"/>
              <w:right w:w="100" w:type="dxa"/>
            </w:tcMar>
          </w:tcPr>
          <w:p w14:paraId="264B623F"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2022</w:t>
            </w:r>
          </w:p>
        </w:tc>
        <w:tc>
          <w:tcPr>
            <w:tcW w:w="1101" w:type="dxa"/>
            <w:gridSpan w:val="2"/>
            <w:shd w:val="clear" w:color="auto" w:fill="auto"/>
            <w:tcMar>
              <w:top w:w="100" w:type="dxa"/>
              <w:left w:w="100" w:type="dxa"/>
              <w:bottom w:w="100" w:type="dxa"/>
              <w:right w:w="100" w:type="dxa"/>
            </w:tcMar>
          </w:tcPr>
          <w:p w14:paraId="3504D6DD"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2023</w:t>
            </w:r>
          </w:p>
        </w:tc>
        <w:tc>
          <w:tcPr>
            <w:tcW w:w="1195" w:type="dxa"/>
            <w:gridSpan w:val="2"/>
            <w:shd w:val="clear" w:color="auto" w:fill="auto"/>
            <w:tcMar>
              <w:top w:w="100" w:type="dxa"/>
              <w:left w:w="100" w:type="dxa"/>
              <w:bottom w:w="100" w:type="dxa"/>
              <w:right w:w="100" w:type="dxa"/>
            </w:tcMar>
          </w:tcPr>
          <w:p w14:paraId="15B3BD2C"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2024</w:t>
            </w:r>
          </w:p>
        </w:tc>
        <w:tc>
          <w:tcPr>
            <w:tcW w:w="1148" w:type="dxa"/>
            <w:gridSpan w:val="2"/>
            <w:shd w:val="clear" w:color="auto" w:fill="auto"/>
            <w:tcMar>
              <w:top w:w="100" w:type="dxa"/>
              <w:left w:w="100" w:type="dxa"/>
              <w:bottom w:w="100" w:type="dxa"/>
              <w:right w:w="100" w:type="dxa"/>
            </w:tcMar>
          </w:tcPr>
          <w:p w14:paraId="2B6CEF24"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2025</w:t>
            </w:r>
          </w:p>
        </w:tc>
        <w:tc>
          <w:tcPr>
            <w:tcW w:w="1069" w:type="dxa"/>
            <w:gridSpan w:val="2"/>
            <w:shd w:val="clear" w:color="auto" w:fill="auto"/>
            <w:tcMar>
              <w:top w:w="100" w:type="dxa"/>
              <w:left w:w="100" w:type="dxa"/>
              <w:bottom w:w="100" w:type="dxa"/>
              <w:right w:w="100" w:type="dxa"/>
            </w:tcMar>
          </w:tcPr>
          <w:p w14:paraId="0D1F0DB9"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2026</w:t>
            </w:r>
          </w:p>
        </w:tc>
        <w:tc>
          <w:tcPr>
            <w:tcW w:w="730" w:type="dxa"/>
            <w:shd w:val="clear" w:color="auto" w:fill="auto"/>
            <w:tcMar>
              <w:top w:w="100" w:type="dxa"/>
              <w:left w:w="100" w:type="dxa"/>
              <w:bottom w:w="100" w:type="dxa"/>
              <w:right w:w="100" w:type="dxa"/>
            </w:tcMar>
          </w:tcPr>
          <w:p w14:paraId="7B5E3D48"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4D83101D" w14:textId="77777777" w:rsidTr="008B07F7">
        <w:tc>
          <w:tcPr>
            <w:tcW w:w="1610" w:type="dxa"/>
            <w:shd w:val="clear" w:color="auto" w:fill="auto"/>
            <w:tcMar>
              <w:top w:w="100" w:type="dxa"/>
              <w:left w:w="100" w:type="dxa"/>
              <w:bottom w:w="100" w:type="dxa"/>
              <w:right w:w="100" w:type="dxa"/>
            </w:tcMar>
          </w:tcPr>
          <w:p w14:paraId="6DC7A1E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1E9B3FC3"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S1</w:t>
            </w:r>
          </w:p>
        </w:tc>
        <w:tc>
          <w:tcPr>
            <w:tcW w:w="540" w:type="dxa"/>
            <w:shd w:val="clear" w:color="auto" w:fill="auto"/>
            <w:tcMar>
              <w:top w:w="100" w:type="dxa"/>
              <w:left w:w="100" w:type="dxa"/>
              <w:bottom w:w="100" w:type="dxa"/>
              <w:right w:w="100" w:type="dxa"/>
            </w:tcMar>
          </w:tcPr>
          <w:p w14:paraId="44E9E6B1"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S2</w:t>
            </w:r>
          </w:p>
        </w:tc>
        <w:tc>
          <w:tcPr>
            <w:tcW w:w="575" w:type="dxa"/>
            <w:shd w:val="clear" w:color="auto" w:fill="auto"/>
            <w:tcMar>
              <w:top w:w="100" w:type="dxa"/>
              <w:left w:w="100" w:type="dxa"/>
              <w:bottom w:w="100" w:type="dxa"/>
              <w:right w:w="100" w:type="dxa"/>
            </w:tcMar>
          </w:tcPr>
          <w:p w14:paraId="5C43FFBF"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S1</w:t>
            </w:r>
          </w:p>
        </w:tc>
        <w:tc>
          <w:tcPr>
            <w:tcW w:w="575" w:type="dxa"/>
            <w:shd w:val="clear" w:color="auto" w:fill="auto"/>
            <w:tcMar>
              <w:top w:w="100" w:type="dxa"/>
              <w:left w:w="100" w:type="dxa"/>
              <w:bottom w:w="100" w:type="dxa"/>
              <w:right w:w="100" w:type="dxa"/>
            </w:tcMar>
          </w:tcPr>
          <w:p w14:paraId="37B72E5C"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097A4F73"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S1</w:t>
            </w:r>
          </w:p>
        </w:tc>
        <w:tc>
          <w:tcPr>
            <w:tcW w:w="527" w:type="dxa"/>
            <w:shd w:val="clear" w:color="auto" w:fill="auto"/>
            <w:tcMar>
              <w:top w:w="100" w:type="dxa"/>
              <w:left w:w="100" w:type="dxa"/>
              <w:bottom w:w="100" w:type="dxa"/>
              <w:right w:w="100" w:type="dxa"/>
            </w:tcMar>
          </w:tcPr>
          <w:p w14:paraId="3446A1F4"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S2</w:t>
            </w:r>
          </w:p>
        </w:tc>
        <w:tc>
          <w:tcPr>
            <w:tcW w:w="621" w:type="dxa"/>
            <w:shd w:val="clear" w:color="auto" w:fill="auto"/>
            <w:tcMar>
              <w:top w:w="100" w:type="dxa"/>
              <w:left w:w="100" w:type="dxa"/>
              <w:bottom w:w="100" w:type="dxa"/>
              <w:right w:w="100" w:type="dxa"/>
            </w:tcMar>
          </w:tcPr>
          <w:p w14:paraId="14BFE9CE"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21794759"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44B2EE0F"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1F638F4A"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497CDB8E"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S1</w:t>
            </w:r>
          </w:p>
        </w:tc>
        <w:tc>
          <w:tcPr>
            <w:tcW w:w="495" w:type="dxa"/>
            <w:shd w:val="clear" w:color="auto" w:fill="auto"/>
            <w:tcMar>
              <w:top w:w="100" w:type="dxa"/>
              <w:left w:w="100" w:type="dxa"/>
              <w:bottom w:w="100" w:type="dxa"/>
              <w:right w:w="100" w:type="dxa"/>
            </w:tcMar>
          </w:tcPr>
          <w:p w14:paraId="55FFAFF9" w14:textId="29D9B927" w:rsidR="00EA000D" w:rsidRPr="00964832" w:rsidRDefault="00E54A53" w:rsidP="00964832">
            <w:pPr>
              <w:widowControl w:val="0"/>
              <w:pBdr>
                <w:top w:val="nil"/>
                <w:left w:val="nil"/>
                <w:bottom w:val="nil"/>
                <w:right w:val="nil"/>
                <w:between w:val="nil"/>
              </w:pBdr>
              <w:spacing w:after="240" w:line="276" w:lineRule="auto"/>
              <w:rPr>
                <w:bCs/>
              </w:rPr>
            </w:pPr>
            <w:r>
              <w:rPr>
                <w:bCs/>
              </w:rPr>
              <w:t>S</w:t>
            </w:r>
            <w:r w:rsidR="00EA000D" w:rsidRPr="00964832">
              <w:rPr>
                <w:bCs/>
              </w:rPr>
              <w:t>2</w:t>
            </w:r>
          </w:p>
        </w:tc>
        <w:tc>
          <w:tcPr>
            <w:tcW w:w="730" w:type="dxa"/>
            <w:shd w:val="clear" w:color="auto" w:fill="auto"/>
            <w:tcMar>
              <w:top w:w="100" w:type="dxa"/>
              <w:left w:w="100" w:type="dxa"/>
              <w:bottom w:w="100" w:type="dxa"/>
              <w:right w:w="100" w:type="dxa"/>
            </w:tcMar>
          </w:tcPr>
          <w:p w14:paraId="4D0ED80C"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25F9FB5A" w14:textId="77777777" w:rsidTr="008B07F7">
        <w:trPr>
          <w:trHeight w:val="1112"/>
        </w:trPr>
        <w:tc>
          <w:tcPr>
            <w:tcW w:w="1610" w:type="dxa"/>
            <w:shd w:val="clear" w:color="auto" w:fill="auto"/>
            <w:tcMar>
              <w:top w:w="100" w:type="dxa"/>
              <w:left w:w="100" w:type="dxa"/>
              <w:bottom w:w="100" w:type="dxa"/>
              <w:right w:w="100" w:type="dxa"/>
            </w:tcMar>
          </w:tcPr>
          <w:p w14:paraId="380DF483"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Susținere măsuri eficiență energetică companii mari și IMM-uri</w:t>
            </w:r>
          </w:p>
        </w:tc>
        <w:tc>
          <w:tcPr>
            <w:tcW w:w="615" w:type="dxa"/>
            <w:shd w:val="clear" w:color="auto" w:fill="auto"/>
            <w:tcMar>
              <w:top w:w="100" w:type="dxa"/>
              <w:left w:w="100" w:type="dxa"/>
              <w:bottom w:w="100" w:type="dxa"/>
              <w:right w:w="100" w:type="dxa"/>
            </w:tcMar>
          </w:tcPr>
          <w:p w14:paraId="0A6A267A"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0432FF"/>
            <w:tcMar>
              <w:top w:w="100" w:type="dxa"/>
              <w:left w:w="100" w:type="dxa"/>
              <w:bottom w:w="100" w:type="dxa"/>
              <w:right w:w="100" w:type="dxa"/>
            </w:tcMar>
          </w:tcPr>
          <w:p w14:paraId="2552C47A"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734851F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387D3BCF"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76C4E57"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510626C9"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740ADC49"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5FB1D29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3E96857"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6C5497E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453C7D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1D265DFF"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63F0BFC6"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022BE21B" w14:textId="77777777" w:rsidTr="008B07F7">
        <w:trPr>
          <w:trHeight w:val="400"/>
        </w:trPr>
        <w:tc>
          <w:tcPr>
            <w:tcW w:w="1610" w:type="dxa"/>
            <w:shd w:val="clear" w:color="auto" w:fill="auto"/>
            <w:tcMar>
              <w:top w:w="100" w:type="dxa"/>
              <w:left w:w="100" w:type="dxa"/>
              <w:bottom w:w="100" w:type="dxa"/>
              <w:right w:w="100" w:type="dxa"/>
            </w:tcMar>
          </w:tcPr>
          <w:p w14:paraId="022C7F2B" w14:textId="77777777" w:rsidR="00EA000D" w:rsidRPr="00964832" w:rsidRDefault="00EA000D" w:rsidP="00964832">
            <w:pPr>
              <w:widowControl w:val="0"/>
              <w:pBdr>
                <w:top w:val="nil"/>
                <w:left w:val="nil"/>
                <w:bottom w:val="nil"/>
                <w:right w:val="nil"/>
                <w:between w:val="nil"/>
              </w:pBdr>
              <w:spacing w:after="240" w:line="276" w:lineRule="auto"/>
              <w:rPr>
                <w:bCs/>
              </w:rPr>
            </w:pPr>
            <w:r w:rsidRPr="00964832">
              <w:rPr>
                <w:bCs/>
              </w:rPr>
              <w:t>Contract performanță energetică</w:t>
            </w:r>
          </w:p>
        </w:tc>
        <w:tc>
          <w:tcPr>
            <w:tcW w:w="615" w:type="dxa"/>
            <w:shd w:val="clear" w:color="auto" w:fill="auto"/>
            <w:tcMar>
              <w:top w:w="100" w:type="dxa"/>
              <w:left w:w="100" w:type="dxa"/>
              <w:bottom w:w="100" w:type="dxa"/>
              <w:right w:w="100" w:type="dxa"/>
            </w:tcMar>
          </w:tcPr>
          <w:p w14:paraId="00175570"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1A3561BD"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0CF3550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tcBorders>
              <w:bottom w:val="single" w:sz="8" w:space="0" w:color="000000"/>
            </w:tcBorders>
            <w:shd w:val="clear" w:color="auto" w:fill="0070C0"/>
            <w:tcMar>
              <w:top w:w="100" w:type="dxa"/>
              <w:left w:w="100" w:type="dxa"/>
              <w:bottom w:w="100" w:type="dxa"/>
              <w:right w:w="100" w:type="dxa"/>
            </w:tcMar>
          </w:tcPr>
          <w:p w14:paraId="6E123124"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tcBorders>
              <w:bottom w:val="single" w:sz="8" w:space="0" w:color="000000"/>
            </w:tcBorders>
            <w:shd w:val="clear" w:color="auto" w:fill="auto"/>
            <w:tcMar>
              <w:top w:w="100" w:type="dxa"/>
              <w:left w:w="100" w:type="dxa"/>
              <w:bottom w:w="100" w:type="dxa"/>
              <w:right w:w="100" w:type="dxa"/>
            </w:tcMar>
          </w:tcPr>
          <w:p w14:paraId="4AF425B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13584B8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3D5656A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44731FD"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A55914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FB30685"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20DD8DD"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684540C4"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43D29F09"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099C62EC" w14:textId="77777777" w:rsidTr="008B07F7">
        <w:trPr>
          <w:trHeight w:val="400"/>
        </w:trPr>
        <w:tc>
          <w:tcPr>
            <w:tcW w:w="1610" w:type="dxa"/>
            <w:shd w:val="clear" w:color="auto" w:fill="auto"/>
            <w:tcMar>
              <w:top w:w="100" w:type="dxa"/>
              <w:left w:w="100" w:type="dxa"/>
              <w:bottom w:w="100" w:type="dxa"/>
              <w:right w:w="100" w:type="dxa"/>
            </w:tcMar>
          </w:tcPr>
          <w:p w14:paraId="688DE45F" w14:textId="581011CC" w:rsidR="00EA000D" w:rsidRPr="00964832" w:rsidRDefault="00EA000D" w:rsidP="00964832">
            <w:pPr>
              <w:widowControl w:val="0"/>
              <w:spacing w:after="240" w:line="276" w:lineRule="auto"/>
              <w:rPr>
                <w:bCs/>
              </w:rPr>
            </w:pPr>
            <w:r w:rsidRPr="00964832">
              <w:rPr>
                <w:bCs/>
              </w:rPr>
              <w:t>Mecanisme monitorizare eficien</w:t>
            </w:r>
            <w:r w:rsidR="00B94B49">
              <w:rPr>
                <w:bCs/>
              </w:rPr>
              <w:t>ță</w:t>
            </w:r>
            <w:r w:rsidRPr="00964832">
              <w:rPr>
                <w:bCs/>
              </w:rPr>
              <w:t xml:space="preserve"> energetic</w:t>
            </w:r>
            <w:r w:rsidR="00B94B49">
              <w:rPr>
                <w:bCs/>
              </w:rPr>
              <w:t>ă</w:t>
            </w:r>
            <w:r w:rsidRPr="00964832">
              <w:rPr>
                <w:bCs/>
              </w:rPr>
              <w:t xml:space="preserve"> produse</w:t>
            </w:r>
          </w:p>
        </w:tc>
        <w:tc>
          <w:tcPr>
            <w:tcW w:w="615" w:type="dxa"/>
            <w:shd w:val="clear" w:color="auto" w:fill="auto"/>
            <w:tcMar>
              <w:top w:w="100" w:type="dxa"/>
              <w:left w:w="100" w:type="dxa"/>
              <w:bottom w:w="100" w:type="dxa"/>
              <w:right w:w="100" w:type="dxa"/>
            </w:tcMar>
          </w:tcPr>
          <w:p w14:paraId="267F040E"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71CB5B02"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216F585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tcBorders>
              <w:bottom w:val="single" w:sz="4" w:space="0" w:color="auto"/>
            </w:tcBorders>
            <w:shd w:val="clear" w:color="auto" w:fill="0432FF"/>
            <w:tcMar>
              <w:top w:w="100" w:type="dxa"/>
              <w:left w:w="100" w:type="dxa"/>
              <w:bottom w:w="100" w:type="dxa"/>
              <w:right w:w="100" w:type="dxa"/>
            </w:tcMar>
          </w:tcPr>
          <w:p w14:paraId="479C916A"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tcBorders>
              <w:bottom w:val="single" w:sz="4" w:space="0" w:color="auto"/>
            </w:tcBorders>
            <w:shd w:val="clear" w:color="auto" w:fill="0432FF"/>
            <w:tcMar>
              <w:top w:w="100" w:type="dxa"/>
              <w:left w:w="100" w:type="dxa"/>
              <w:bottom w:w="100" w:type="dxa"/>
              <w:right w:w="100" w:type="dxa"/>
            </w:tcMar>
          </w:tcPr>
          <w:p w14:paraId="5C8375D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3A4D576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441F0C7E"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62F243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98C9DF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2957DE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C0CBB7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3F80EAC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4FBC65DB"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4A48971E" w14:textId="77777777" w:rsidTr="008B07F7">
        <w:trPr>
          <w:trHeight w:val="400"/>
        </w:trPr>
        <w:tc>
          <w:tcPr>
            <w:tcW w:w="1610" w:type="dxa"/>
            <w:shd w:val="clear" w:color="auto" w:fill="auto"/>
            <w:tcMar>
              <w:top w:w="100" w:type="dxa"/>
              <w:left w:w="100" w:type="dxa"/>
              <w:bottom w:w="100" w:type="dxa"/>
              <w:right w:w="100" w:type="dxa"/>
            </w:tcMar>
          </w:tcPr>
          <w:p w14:paraId="4F8B9B79" w14:textId="44BB5552" w:rsidR="00EA000D" w:rsidRPr="00964832" w:rsidRDefault="00B94B49" w:rsidP="00964832">
            <w:pPr>
              <w:widowControl w:val="0"/>
              <w:spacing w:after="240" w:line="276" w:lineRule="auto"/>
              <w:rPr>
                <w:bCs/>
              </w:rPr>
            </w:pPr>
            <w:r>
              <w:rPr>
                <w:bCs/>
              </w:rPr>
              <w:t>Î</w:t>
            </w:r>
            <w:r w:rsidR="00EA000D" w:rsidRPr="00964832">
              <w:rPr>
                <w:bCs/>
              </w:rPr>
              <w:t>mbun</w:t>
            </w:r>
            <w:r>
              <w:rPr>
                <w:bCs/>
              </w:rPr>
              <w:t>ă</w:t>
            </w:r>
            <w:r w:rsidR="00EA000D" w:rsidRPr="00964832">
              <w:rPr>
                <w:bCs/>
              </w:rPr>
              <w:t>t</w:t>
            </w:r>
            <w:r>
              <w:rPr>
                <w:bCs/>
              </w:rPr>
              <w:t>ăț</w:t>
            </w:r>
            <w:r w:rsidR="00EA000D" w:rsidRPr="00964832">
              <w:rPr>
                <w:bCs/>
              </w:rPr>
              <w:t>ire capacitate institu</w:t>
            </w:r>
            <w:r>
              <w:rPr>
                <w:bCs/>
              </w:rPr>
              <w:t>ț</w:t>
            </w:r>
            <w:r w:rsidR="00EA000D" w:rsidRPr="00964832">
              <w:rPr>
                <w:bCs/>
              </w:rPr>
              <w:t>ional</w:t>
            </w:r>
            <w:r>
              <w:rPr>
                <w:bCs/>
              </w:rPr>
              <w:t>ă</w:t>
            </w:r>
            <w:r w:rsidR="00EA000D" w:rsidRPr="00964832">
              <w:rPr>
                <w:bCs/>
              </w:rPr>
              <w:t>a vizavi de IMM-uri</w:t>
            </w:r>
          </w:p>
        </w:tc>
        <w:tc>
          <w:tcPr>
            <w:tcW w:w="615" w:type="dxa"/>
            <w:shd w:val="clear" w:color="auto" w:fill="auto"/>
            <w:tcMar>
              <w:top w:w="100" w:type="dxa"/>
              <w:left w:w="100" w:type="dxa"/>
              <w:bottom w:w="100" w:type="dxa"/>
              <w:right w:w="100" w:type="dxa"/>
            </w:tcMar>
          </w:tcPr>
          <w:p w14:paraId="39D8637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D6BFB3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7291F912"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tcBorders>
              <w:top w:val="single" w:sz="4" w:space="0" w:color="auto"/>
            </w:tcBorders>
            <w:shd w:val="clear" w:color="auto" w:fill="0432FF"/>
            <w:tcMar>
              <w:top w:w="100" w:type="dxa"/>
              <w:left w:w="100" w:type="dxa"/>
              <w:bottom w:w="100" w:type="dxa"/>
              <w:right w:w="100" w:type="dxa"/>
            </w:tcMar>
          </w:tcPr>
          <w:p w14:paraId="650D244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tcBorders>
              <w:top w:val="single" w:sz="4" w:space="0" w:color="auto"/>
            </w:tcBorders>
            <w:shd w:val="clear" w:color="auto" w:fill="auto"/>
            <w:tcMar>
              <w:top w:w="100" w:type="dxa"/>
              <w:left w:w="100" w:type="dxa"/>
              <w:bottom w:w="100" w:type="dxa"/>
              <w:right w:w="100" w:type="dxa"/>
            </w:tcMar>
          </w:tcPr>
          <w:p w14:paraId="44363BB8"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6F9DDFF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6A572E1"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434D01E"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920F972"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10E6F7E"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1D80FE4"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58E64C82"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611F74A"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2850CAB3" w14:textId="77777777" w:rsidTr="008B07F7">
        <w:trPr>
          <w:trHeight w:val="400"/>
        </w:trPr>
        <w:tc>
          <w:tcPr>
            <w:tcW w:w="1610" w:type="dxa"/>
            <w:shd w:val="clear" w:color="auto" w:fill="auto"/>
            <w:tcMar>
              <w:top w:w="100" w:type="dxa"/>
              <w:left w:w="100" w:type="dxa"/>
              <w:bottom w:w="100" w:type="dxa"/>
              <w:right w:w="100" w:type="dxa"/>
            </w:tcMar>
          </w:tcPr>
          <w:p w14:paraId="5DDA2D71" w14:textId="5C751B7F" w:rsidR="00EA000D" w:rsidRPr="00964832" w:rsidRDefault="00EA000D" w:rsidP="00964832">
            <w:pPr>
              <w:widowControl w:val="0"/>
              <w:spacing w:after="240" w:line="276" w:lineRule="auto"/>
              <w:rPr>
                <w:bCs/>
              </w:rPr>
            </w:pPr>
            <w:r w:rsidRPr="00964832">
              <w:rPr>
                <w:bCs/>
              </w:rPr>
              <w:t xml:space="preserve">Standarde </w:t>
            </w:r>
            <w:r w:rsidR="00B94B49">
              <w:rPr>
                <w:bCs/>
              </w:rPr>
              <w:t>î</w:t>
            </w:r>
            <w:r w:rsidRPr="00964832">
              <w:rPr>
                <w:bCs/>
              </w:rPr>
              <w:t xml:space="preserve">mprumuturi </w:t>
            </w:r>
            <w:r w:rsidR="00B94B49">
              <w:rPr>
                <w:bCs/>
              </w:rPr>
              <w:lastRenderedPageBreak/>
              <w:t>ș</w:t>
            </w:r>
            <w:r w:rsidRPr="00964832">
              <w:rPr>
                <w:bCs/>
              </w:rPr>
              <w:t>i instrumente financiare verzi</w:t>
            </w:r>
          </w:p>
        </w:tc>
        <w:tc>
          <w:tcPr>
            <w:tcW w:w="615" w:type="dxa"/>
            <w:shd w:val="clear" w:color="auto" w:fill="auto"/>
            <w:tcMar>
              <w:top w:w="100" w:type="dxa"/>
              <w:left w:w="100" w:type="dxa"/>
              <w:bottom w:w="100" w:type="dxa"/>
              <w:right w:w="100" w:type="dxa"/>
            </w:tcMar>
          </w:tcPr>
          <w:p w14:paraId="160E363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A41F674" w14:textId="77777777" w:rsidR="00EA000D" w:rsidRPr="00964832" w:rsidRDefault="00EA000D" w:rsidP="00964832">
            <w:pPr>
              <w:widowControl w:val="0"/>
              <w:pBdr>
                <w:top w:val="nil"/>
                <w:left w:val="nil"/>
                <w:bottom w:val="nil"/>
                <w:right w:val="nil"/>
                <w:between w:val="nil"/>
              </w:pBdr>
              <w:spacing w:after="240" w:line="276" w:lineRule="auto"/>
              <w:rPr>
                <w:bCs/>
              </w:rPr>
            </w:pPr>
          </w:p>
          <w:p w14:paraId="0F989543" w14:textId="77777777" w:rsidR="00EA000D" w:rsidRPr="00964832" w:rsidRDefault="00EA000D" w:rsidP="00964832">
            <w:pPr>
              <w:widowControl w:val="0"/>
              <w:pBdr>
                <w:top w:val="nil"/>
                <w:left w:val="nil"/>
                <w:bottom w:val="nil"/>
                <w:right w:val="nil"/>
                <w:between w:val="nil"/>
              </w:pBdr>
              <w:spacing w:after="240" w:line="276" w:lineRule="auto"/>
              <w:rPr>
                <w:bCs/>
              </w:rPr>
            </w:pPr>
          </w:p>
          <w:p w14:paraId="6BA2EC00"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6444B2D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3A8D98E1"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52EC11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4DB3330D"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EBA586E"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DDF649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E225BE7"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72C9A8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5317015"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64A5A83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42328CCF"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4EC29AA7" w14:textId="77777777" w:rsidTr="008B07F7">
        <w:trPr>
          <w:trHeight w:val="400"/>
        </w:trPr>
        <w:tc>
          <w:tcPr>
            <w:tcW w:w="1610" w:type="dxa"/>
            <w:shd w:val="clear" w:color="auto" w:fill="auto"/>
            <w:tcMar>
              <w:top w:w="100" w:type="dxa"/>
              <w:left w:w="100" w:type="dxa"/>
              <w:bottom w:w="100" w:type="dxa"/>
              <w:right w:w="100" w:type="dxa"/>
            </w:tcMar>
          </w:tcPr>
          <w:p w14:paraId="3E7D0547" w14:textId="77777777" w:rsidR="00EA000D" w:rsidRPr="00964832" w:rsidRDefault="00EA000D" w:rsidP="00964832">
            <w:pPr>
              <w:widowControl w:val="0"/>
              <w:spacing w:after="240" w:line="276" w:lineRule="auto"/>
              <w:rPr>
                <w:bCs/>
              </w:rPr>
            </w:pPr>
            <w:r w:rsidRPr="00964832">
              <w:rPr>
                <w:bCs/>
              </w:rPr>
              <w:t>Bonus stimulare programe eficiență energetică – elaborare cadru legislativ</w:t>
            </w:r>
          </w:p>
        </w:tc>
        <w:tc>
          <w:tcPr>
            <w:tcW w:w="615" w:type="dxa"/>
            <w:shd w:val="clear" w:color="auto" w:fill="auto"/>
            <w:tcMar>
              <w:top w:w="100" w:type="dxa"/>
              <w:left w:w="100" w:type="dxa"/>
              <w:bottom w:w="100" w:type="dxa"/>
              <w:right w:w="100" w:type="dxa"/>
            </w:tcMar>
          </w:tcPr>
          <w:p w14:paraId="5D403CDF"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046C2D2D"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450DDBF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3FBD14B5"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3D04C81"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7913C827"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06F27177"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DF787E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C262A39"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F2E9D1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A4DEAD3"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7A368E92"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A0862CA" w14:textId="77777777" w:rsidR="00EA000D" w:rsidRPr="00964832" w:rsidRDefault="00EA000D" w:rsidP="00964832">
            <w:pPr>
              <w:widowControl w:val="0"/>
              <w:pBdr>
                <w:top w:val="nil"/>
                <w:left w:val="nil"/>
                <w:bottom w:val="nil"/>
                <w:right w:val="nil"/>
                <w:between w:val="nil"/>
              </w:pBdr>
              <w:spacing w:after="240" w:line="276" w:lineRule="auto"/>
              <w:rPr>
                <w:bCs/>
              </w:rPr>
            </w:pPr>
          </w:p>
        </w:tc>
      </w:tr>
      <w:tr w:rsidR="00EA000D" w:rsidRPr="00964832" w14:paraId="72E470B0" w14:textId="77777777" w:rsidTr="008B07F7">
        <w:trPr>
          <w:trHeight w:val="400"/>
        </w:trPr>
        <w:tc>
          <w:tcPr>
            <w:tcW w:w="1610" w:type="dxa"/>
            <w:shd w:val="clear" w:color="auto" w:fill="auto"/>
            <w:tcMar>
              <w:top w:w="100" w:type="dxa"/>
              <w:left w:w="100" w:type="dxa"/>
              <w:bottom w:w="100" w:type="dxa"/>
              <w:right w:w="100" w:type="dxa"/>
            </w:tcMar>
          </w:tcPr>
          <w:p w14:paraId="1AB3C625" w14:textId="77777777" w:rsidR="00EA000D" w:rsidRPr="00964832" w:rsidRDefault="00EA000D" w:rsidP="00964832">
            <w:pPr>
              <w:widowControl w:val="0"/>
              <w:spacing w:after="240" w:line="276" w:lineRule="auto"/>
              <w:rPr>
                <w:bCs/>
              </w:rPr>
            </w:pPr>
            <w:r w:rsidRPr="00964832">
              <w:rPr>
                <w:bCs/>
              </w:rPr>
              <w:t>Implementare bonus stimulare</w:t>
            </w:r>
          </w:p>
        </w:tc>
        <w:tc>
          <w:tcPr>
            <w:tcW w:w="615" w:type="dxa"/>
            <w:shd w:val="clear" w:color="auto" w:fill="auto"/>
            <w:tcMar>
              <w:top w:w="100" w:type="dxa"/>
              <w:left w:w="100" w:type="dxa"/>
              <w:bottom w:w="100" w:type="dxa"/>
              <w:right w:w="100" w:type="dxa"/>
            </w:tcMar>
          </w:tcPr>
          <w:p w14:paraId="7DC54C3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150A8EFD"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511C36AF"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426AA8F2" w14:textId="77777777" w:rsidR="00EA000D" w:rsidRPr="00964832" w:rsidRDefault="00EA000D" w:rsidP="00964832">
            <w:pPr>
              <w:widowControl w:val="0"/>
              <w:pBdr>
                <w:top w:val="nil"/>
                <w:left w:val="nil"/>
                <w:bottom w:val="nil"/>
                <w:right w:val="nil"/>
                <w:between w:val="nil"/>
              </w:pBdr>
              <w:spacing w:after="240" w:line="276" w:lineRule="auto"/>
              <w:rPr>
                <w:bCs/>
              </w:rPr>
            </w:pPr>
          </w:p>
          <w:p w14:paraId="10E02FCC"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3965D7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3A8C1BC2"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2C11BB8B"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F5483B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84DAA25"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6851CCA"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7BAE58EE"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6A96A3B6" w14:textId="77777777" w:rsidR="00EA000D" w:rsidRPr="00964832" w:rsidRDefault="00EA000D"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301363B2" w14:textId="77777777" w:rsidR="00EA000D" w:rsidRPr="00964832" w:rsidRDefault="00EA000D" w:rsidP="00964832">
            <w:pPr>
              <w:widowControl w:val="0"/>
              <w:pBdr>
                <w:top w:val="nil"/>
                <w:left w:val="nil"/>
                <w:bottom w:val="nil"/>
                <w:right w:val="nil"/>
                <w:between w:val="nil"/>
              </w:pBdr>
              <w:spacing w:after="240" w:line="276" w:lineRule="auto"/>
              <w:rPr>
                <w:bCs/>
              </w:rPr>
            </w:pPr>
          </w:p>
        </w:tc>
      </w:tr>
    </w:tbl>
    <w:p w14:paraId="40C405A6" w14:textId="77777777" w:rsidR="00EA000D" w:rsidRPr="00964832" w:rsidRDefault="00EA000D" w:rsidP="00964832">
      <w:pPr>
        <w:spacing w:after="240" w:line="276" w:lineRule="auto"/>
        <w:jc w:val="both"/>
        <w:rPr>
          <w:rFonts w:eastAsiaTheme="minorHAnsi"/>
          <w:b/>
          <w:u w:val="single"/>
          <w:lang w:val="ro-RO" w:eastAsia="en-US"/>
        </w:rPr>
      </w:pPr>
    </w:p>
    <w:p w14:paraId="600CC451" w14:textId="614F2AE8" w:rsidR="00EA000D" w:rsidRPr="00964832" w:rsidRDefault="00964832" w:rsidP="00964832">
      <w:pPr>
        <w:spacing w:after="240" w:line="276" w:lineRule="auto"/>
        <w:jc w:val="both"/>
        <w:rPr>
          <w:rFonts w:eastAsiaTheme="minorHAnsi"/>
          <w:b/>
          <w:u w:val="single"/>
          <w:lang w:val="ro-RO" w:eastAsia="en-US"/>
        </w:rPr>
      </w:pPr>
      <w:r>
        <w:rPr>
          <w:rFonts w:eastAsiaTheme="minorHAnsi"/>
          <w:b/>
          <w:u w:val="single"/>
          <w:lang w:val="ro-RO" w:eastAsia="en-US"/>
        </w:rPr>
        <w:t>A</w:t>
      </w:r>
      <w:r w:rsidR="00EA000D" w:rsidRPr="00964832">
        <w:rPr>
          <w:rFonts w:eastAsiaTheme="minorHAnsi"/>
          <w:b/>
          <w:u w:val="single"/>
          <w:lang w:val="ro-RO" w:eastAsia="en-US"/>
        </w:rPr>
        <w:t>jutor de stat</w:t>
      </w:r>
    </w:p>
    <w:p w14:paraId="64D439CE" w14:textId="77777777" w:rsidR="00EA000D" w:rsidRPr="00964832" w:rsidRDefault="00EA000D" w:rsidP="00964832">
      <w:pPr>
        <w:spacing w:after="240" w:line="276" w:lineRule="auto"/>
        <w:jc w:val="both"/>
        <w:rPr>
          <w:rFonts w:eastAsiaTheme="minorHAnsi"/>
          <w:lang w:val="ro-RO" w:eastAsia="en-US"/>
        </w:rPr>
      </w:pPr>
      <w:r w:rsidRPr="00964832">
        <w:rPr>
          <w:rFonts w:eastAsiaTheme="minorHAnsi"/>
          <w:lang w:val="ro-RO" w:eastAsia="en-US"/>
        </w:rPr>
        <w:t>Finanțarea acordată în cadrul schemei de eficiență energetică reprezintă ajutor de stat.</w:t>
      </w:r>
    </w:p>
    <w:p w14:paraId="3CBA80A2" w14:textId="13ACCC54" w:rsidR="00EA000D" w:rsidRPr="00964832" w:rsidRDefault="00EA000D" w:rsidP="00964832">
      <w:pPr>
        <w:spacing w:after="240" w:line="276" w:lineRule="auto"/>
        <w:jc w:val="both"/>
        <w:rPr>
          <w:rFonts w:eastAsiaTheme="minorHAnsi"/>
          <w:lang w:val="ro-RO" w:eastAsia="en-US"/>
        </w:rPr>
      </w:pPr>
      <w:r w:rsidRPr="00964832">
        <w:rPr>
          <w:rFonts w:eastAsiaTheme="minorHAnsi"/>
          <w:lang w:val="ro-RO" w:eastAsia="en-US"/>
        </w:rPr>
        <w:t xml:space="preserve">Ajutorul de stat va fi acordat prin scheme de minimis </w:t>
      </w:r>
      <w:r w:rsidR="00B94B49">
        <w:rPr>
          <w:rFonts w:eastAsiaTheme="minorHAnsi"/>
          <w:lang w:val="ro-RO" w:eastAsia="en-US"/>
        </w:rPr>
        <w:t>ș</w:t>
      </w:r>
      <w:r w:rsidRPr="00964832">
        <w:rPr>
          <w:rFonts w:eastAsiaTheme="minorHAnsi"/>
          <w:lang w:val="ro-RO" w:eastAsia="en-US"/>
        </w:rPr>
        <w:t>i / sau pe baza art.38 din Regulamentul de exceptare GBER nr.651/2014.</w:t>
      </w:r>
    </w:p>
    <w:p w14:paraId="59E596CC" w14:textId="67276949" w:rsidR="00EA000D" w:rsidRPr="00964832" w:rsidRDefault="00EA000D" w:rsidP="00964832">
      <w:pPr>
        <w:spacing w:after="240" w:line="276" w:lineRule="auto"/>
        <w:jc w:val="both"/>
      </w:pPr>
      <w:r w:rsidRPr="00964832">
        <w:rPr>
          <w:rFonts w:eastAsiaTheme="minorHAnsi"/>
          <w:lang w:val="ro-RO" w:eastAsia="en-US"/>
        </w:rPr>
        <w:t xml:space="preserve">Restul activităților vizează revizuirea/modificarea cadrului legislativ </w:t>
      </w:r>
      <w:r w:rsidR="00B94B49">
        <w:rPr>
          <w:rFonts w:eastAsiaTheme="minorHAnsi"/>
          <w:lang w:val="ro-RO" w:eastAsia="en-US"/>
        </w:rPr>
        <w:t>ș</w:t>
      </w:r>
      <w:r w:rsidRPr="00964832">
        <w:rPr>
          <w:rFonts w:eastAsiaTheme="minorHAnsi"/>
          <w:lang w:val="ro-RO" w:eastAsia="en-US"/>
        </w:rPr>
        <w:t>i nu implică ajutor de stat.</w:t>
      </w:r>
    </w:p>
    <w:p w14:paraId="1A40CEFF" w14:textId="77777777" w:rsidR="006B1624" w:rsidRPr="00964832" w:rsidRDefault="006B1624" w:rsidP="00964832">
      <w:pPr>
        <w:spacing w:after="240" w:line="276" w:lineRule="auto"/>
        <w:jc w:val="both"/>
        <w:rPr>
          <w:b/>
        </w:rPr>
      </w:pPr>
    </w:p>
    <w:p w14:paraId="5787BA6F" w14:textId="55F0CF69" w:rsidR="007241C2" w:rsidRPr="00964832" w:rsidRDefault="00EA000D" w:rsidP="00964832">
      <w:pPr>
        <w:spacing w:after="240" w:line="276" w:lineRule="auto"/>
        <w:jc w:val="both"/>
        <w:rPr>
          <w:b/>
        </w:rPr>
      </w:pPr>
      <w:r w:rsidRPr="00964832">
        <w:rPr>
          <w:b/>
          <w:color w:val="000000"/>
          <w:lang w:val="en-IE"/>
        </w:rPr>
        <w:t>R5</w:t>
      </w:r>
      <w:r w:rsidR="007241C2" w:rsidRPr="00964832">
        <w:rPr>
          <w:b/>
          <w:color w:val="000000"/>
          <w:lang w:val="en-IE"/>
        </w:rPr>
        <w:t>: Creșterea competitivității și decarbon</w:t>
      </w:r>
      <w:r w:rsidR="00237764" w:rsidRPr="00964832">
        <w:rPr>
          <w:b/>
          <w:color w:val="000000"/>
          <w:lang w:val="en-IE"/>
        </w:rPr>
        <w:t xml:space="preserve">area </w:t>
      </w:r>
      <w:r w:rsidR="007241C2" w:rsidRPr="00964832">
        <w:rPr>
          <w:b/>
          <w:color w:val="000000"/>
          <w:lang w:val="en-IE"/>
        </w:rPr>
        <w:t>sectorului de încălzire - răcire</w:t>
      </w:r>
    </w:p>
    <w:p w14:paraId="246EF8B6" w14:textId="20F6C2E2" w:rsidR="007241C2" w:rsidRPr="00964832" w:rsidRDefault="00964832" w:rsidP="00964832">
      <w:pPr>
        <w:spacing w:after="240" w:line="276" w:lineRule="auto"/>
        <w:jc w:val="both"/>
        <w:rPr>
          <w:bCs/>
        </w:rPr>
      </w:pPr>
      <w:r>
        <w:rPr>
          <w:bCs/>
        </w:rPr>
        <w:t>Provocări</w:t>
      </w:r>
    </w:p>
    <w:p w14:paraId="0DA5C053" w14:textId="6DFF0D41" w:rsidR="004C098B" w:rsidRPr="00964832" w:rsidRDefault="00B31A54" w:rsidP="00964832">
      <w:pPr>
        <w:spacing w:after="240" w:line="276" w:lineRule="auto"/>
        <w:jc w:val="both"/>
      </w:pPr>
      <w:r w:rsidRPr="00964832">
        <w:t>Principala provocare pentru îmbunătățirea competitivității acestui sector, modernizarea și reducerea emisiilor acestora o reprezintă partajarea responsabilității între Ministerul Energiei, Ministerul Dezvoltării</w:t>
      </w:r>
      <w:r w:rsidR="00B94B49">
        <w:t>, Lucrărilor Publice și Administrației</w:t>
      </w:r>
      <w:r w:rsidRPr="00964832">
        <w:t xml:space="preserve"> și autoritățile publice locale. Este nevoie de clarificarea cadrului de responsabilități pentru gestionarea sectorului în vederea asigurării reducerii pierderilor din sector, îmbunătățirii confortului populației, stopării deconectării locuințelor de la sistemul de încălzire centralizat, implementarea legislației în vigoare privind încălzirea – răcirea pentru locuințe noi și </w:t>
      </w:r>
      <w:r w:rsidR="004C098B" w:rsidRPr="00964832">
        <w:t xml:space="preserve">promovarea unor surse moderne regenerabile în încălzire – răcire. Sistemele de electricitatea și de termoficare sunt în prezent deconectate, existând cazuri de municipalități expuse foarte puternic riscului de deconectare a populației întrucât capacitățile de generare energie termică, pe carbune, sunt într-o stare economică precară (fiind mari generatori de emisii) – ex: Deva, Craiova, Motru, etc. </w:t>
      </w:r>
      <w:r w:rsidR="004C098B" w:rsidRPr="00964832">
        <w:lastRenderedPageBreak/>
        <w:t>Cogenerarea de înaltă eficiență la scară municipală este insuficient sprjinită, iar sistemele descentralizate de încălzire răcire din surse regenerabile cu atât mai puțin (panouri solare, pompe de căldură, etc.). Aparent, România stă mai bine decât media europeană în ceea ce privește folosirea surselor regenerabile pentru încălzire, dar acest lucru se datorează folosirii încălzirii pe lemne în mediul rural, ineficientă și generatoare de sărăcie energetică. Circa un sfert din populația României se află în sărăcie energetică, d</w:t>
      </w:r>
      <w:r w:rsidR="00B94B49">
        <w:t>in cauza,</w:t>
      </w:r>
      <w:r w:rsidR="004C098B" w:rsidRPr="00964832">
        <w:t xml:space="preserve"> în mare parte</w:t>
      </w:r>
      <w:r w:rsidR="00B94B49">
        <w:t>,</w:t>
      </w:r>
      <w:r w:rsidR="004C098B" w:rsidRPr="00964832">
        <w:t xml:space="preserve"> </w:t>
      </w:r>
      <w:r w:rsidR="00B94B49">
        <w:t xml:space="preserve">a </w:t>
      </w:r>
      <w:r w:rsidR="004C098B" w:rsidRPr="00964832">
        <w:t>sistemelor de încălzire folosite.</w:t>
      </w:r>
    </w:p>
    <w:p w14:paraId="50481BB5" w14:textId="77777777" w:rsidR="007241C2" w:rsidRPr="00964832" w:rsidRDefault="007241C2" w:rsidP="00964832">
      <w:pPr>
        <w:spacing w:after="240" w:line="276" w:lineRule="auto"/>
        <w:jc w:val="both"/>
        <w:rPr>
          <w:b/>
        </w:rPr>
      </w:pPr>
      <w:r w:rsidRPr="00964832">
        <w:rPr>
          <w:b/>
        </w:rPr>
        <w:t>Obiectivele reformei:</w:t>
      </w:r>
    </w:p>
    <w:p w14:paraId="0E138823" w14:textId="1E5A6595" w:rsidR="00EF383A" w:rsidRPr="00964832" w:rsidRDefault="00EF383A" w:rsidP="00964832">
      <w:pPr>
        <w:pStyle w:val="ListParagraph"/>
        <w:numPr>
          <w:ilvl w:val="0"/>
          <w:numId w:val="14"/>
        </w:numPr>
        <w:spacing w:after="240" w:line="276" w:lineRule="auto"/>
        <w:jc w:val="both"/>
      </w:pPr>
      <w:r w:rsidRPr="00964832">
        <w:t>Clarificarea și simplificarea cadrului instituțional de gestionare a acestei arii de politică publică</w:t>
      </w:r>
    </w:p>
    <w:p w14:paraId="0CF7C7D2" w14:textId="016D1ED0" w:rsidR="00EF383A" w:rsidRPr="00964832" w:rsidRDefault="00EF383A" w:rsidP="00964832">
      <w:pPr>
        <w:pStyle w:val="ListParagraph"/>
        <w:numPr>
          <w:ilvl w:val="0"/>
          <w:numId w:val="14"/>
        </w:numPr>
        <w:spacing w:after="240" w:line="276" w:lineRule="auto"/>
        <w:jc w:val="both"/>
      </w:pPr>
      <w:r w:rsidRPr="00964832">
        <w:t xml:space="preserve">Creșterea absorbției fondurilor europene (inclusiv componenta din </w:t>
      </w:r>
      <w:r w:rsidR="000042DF" w:rsidRPr="00964832">
        <w:rPr>
          <w:bCs/>
        </w:rPr>
        <w:t>P</w:t>
      </w:r>
      <w:r w:rsidR="000042DF">
        <w:rPr>
          <w:bCs/>
        </w:rPr>
        <w:t xml:space="preserve">lanul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Pr="00964832">
        <w:t xml:space="preserve"> destinat</w:t>
      </w:r>
      <w:r w:rsidR="00B94B49">
        <w:t>ă</w:t>
      </w:r>
      <w:r w:rsidRPr="00964832">
        <w:t xml:space="preserve"> UAT-urilor) și a surselor din Fondul de Modernizare pentru reabilitarea rețelelor și înlocuirea surselor de producție pe bază de cărbune cu cogenerare de înaltă eficiență în aglomerări urbane și potențial cu producție pe biomasă în urban mic</w:t>
      </w:r>
    </w:p>
    <w:p w14:paraId="72DF75DB" w14:textId="1C12E00C" w:rsidR="004C098B" w:rsidRPr="00964832" w:rsidRDefault="004C098B" w:rsidP="00964832">
      <w:pPr>
        <w:pStyle w:val="ListParagraph"/>
        <w:numPr>
          <w:ilvl w:val="0"/>
          <w:numId w:val="14"/>
        </w:numPr>
        <w:spacing w:after="240" w:line="276" w:lineRule="auto"/>
        <w:jc w:val="both"/>
      </w:pPr>
      <w:r w:rsidRPr="00964832">
        <w:t>Continuare</w:t>
      </w:r>
      <w:r w:rsidR="00B94B49">
        <w:t>z</w:t>
      </w:r>
      <w:r w:rsidRPr="00964832">
        <w:t xml:space="preserve"> și accelerarea programelor de eficientizare energetică a locuințelor</w:t>
      </w:r>
    </w:p>
    <w:p w14:paraId="36ACEFCC" w14:textId="5B01DF2C" w:rsidR="004C098B" w:rsidRPr="00964832" w:rsidRDefault="004C098B" w:rsidP="00964832">
      <w:pPr>
        <w:pStyle w:val="ListParagraph"/>
        <w:numPr>
          <w:ilvl w:val="0"/>
          <w:numId w:val="14"/>
        </w:numPr>
        <w:spacing w:after="240" w:line="276" w:lineRule="auto"/>
        <w:jc w:val="both"/>
      </w:pPr>
      <w:r w:rsidRPr="00964832">
        <w:t>Promovarea cogenerării de înaltă eficiență în aglomerările urbane</w:t>
      </w:r>
    </w:p>
    <w:p w14:paraId="0070C9C9" w14:textId="1C97671C" w:rsidR="00EF383A" w:rsidRPr="00964832" w:rsidRDefault="004C098B" w:rsidP="00964832">
      <w:pPr>
        <w:pStyle w:val="ListParagraph"/>
        <w:numPr>
          <w:ilvl w:val="0"/>
          <w:numId w:val="14"/>
        </w:numPr>
        <w:spacing w:after="240" w:line="276" w:lineRule="auto"/>
        <w:jc w:val="both"/>
      </w:pPr>
      <w:r w:rsidRPr="00964832">
        <w:t>Promovarea surselor regenerabile alternative de încălzire pentru locuințele individuale și ansamblurile noi de locuință, prin reglementarea dezvoltărilor imobiliare fie în direcția de conectare la sistemul centralizat de încălzire (reglementarea existând, dar nefiind aplicată, nici măcar în clădirile publice noi), fie în direcția unor alternative de cvartal din surse regenerabile, dar și prin continuarea programelor de sprijin precum Casa Verde Plus</w:t>
      </w:r>
      <w:r w:rsidR="00EF383A" w:rsidRPr="00964832">
        <w:t xml:space="preserve"> sau a altor programe care să sprijine soluțiile individuale de tipul pompelor de căldură sau panourilor termice și solare</w:t>
      </w:r>
    </w:p>
    <w:p w14:paraId="57C8CA05" w14:textId="77777777" w:rsidR="00EF383A" w:rsidRPr="00964832" w:rsidRDefault="00EF383A" w:rsidP="00964832">
      <w:pPr>
        <w:pStyle w:val="ListParagraph"/>
        <w:numPr>
          <w:ilvl w:val="0"/>
          <w:numId w:val="14"/>
        </w:numPr>
        <w:spacing w:after="240" w:line="276" w:lineRule="auto"/>
        <w:jc w:val="both"/>
      </w:pPr>
      <w:r w:rsidRPr="00964832">
        <w:t>Continuaea reabilitării rețelelor de transport de energie termică în marile aglomerări urbane</w:t>
      </w:r>
    </w:p>
    <w:p w14:paraId="1A3CC8DF" w14:textId="77777777" w:rsidR="00EF383A" w:rsidRPr="00964832" w:rsidRDefault="00EF383A" w:rsidP="00964832">
      <w:pPr>
        <w:pStyle w:val="ListParagraph"/>
        <w:numPr>
          <w:ilvl w:val="0"/>
          <w:numId w:val="14"/>
        </w:numPr>
        <w:spacing w:after="240" w:line="276" w:lineRule="auto"/>
        <w:jc w:val="both"/>
      </w:pPr>
      <w:r w:rsidRPr="00964832">
        <w:t>Îmbunătățirea legislației privind prosumatorii de energie din resurse regenerabile, astfel încât aceasta să permită blocurilor de apartamente și asociațiilor de locatari aferente să producă și să vândă excesul de energie solară și, eventual, eoliană în forme mai flexibile, prin crearea unor scheme de contorizare netă, simplificarea procedurilor de racordare și introducerea de stimulente și sprijin financiar.</w:t>
      </w:r>
    </w:p>
    <w:p w14:paraId="445D09B3" w14:textId="02284684" w:rsidR="004C098B" w:rsidRPr="00964832" w:rsidRDefault="00EF383A" w:rsidP="00964832">
      <w:pPr>
        <w:pStyle w:val="ListParagraph"/>
        <w:numPr>
          <w:ilvl w:val="0"/>
          <w:numId w:val="14"/>
        </w:numPr>
        <w:spacing w:after="240" w:line="276" w:lineRule="auto"/>
        <w:jc w:val="both"/>
      </w:pPr>
      <w:r w:rsidRPr="00964832">
        <w:t>Atingerea țintei de SRE-Î&amp;R la nivelul anului 2030, utilizându-se potențialul pompelor de căldură, în special în locuințele individuale din mediul semi-urban și cel rural, acolo unde se poate justifica economic investiția în pompe de căldură aer-sol, cu eficiență energetică ridicată. Însoțită de acumulatoare de căldură, încălzirea cu pompe de căldură ar putea fi fezabilă prin utilizarea energiei electrice produse în golul de noapte, reprezentând și o formă de stocare a energiei electrice.</w:t>
      </w:r>
    </w:p>
    <w:p w14:paraId="795BD46E" w14:textId="429ED768" w:rsidR="007241C2" w:rsidRPr="00964832" w:rsidRDefault="00964832" w:rsidP="00964832">
      <w:pPr>
        <w:spacing w:after="240" w:line="276" w:lineRule="auto"/>
        <w:jc w:val="both"/>
        <w:rPr>
          <w:b/>
        </w:rPr>
      </w:pPr>
      <w:r>
        <w:rPr>
          <w:b/>
        </w:rPr>
        <w:t>Natura reformei</w:t>
      </w:r>
      <w:r w:rsidR="007241C2" w:rsidRPr="00964832">
        <w:rPr>
          <w:b/>
        </w:rPr>
        <w:t>:</w:t>
      </w:r>
    </w:p>
    <w:p w14:paraId="5E25DEDD" w14:textId="5BD7EF8A" w:rsidR="00EF383A" w:rsidRPr="00964832" w:rsidRDefault="00EF383A" w:rsidP="00964832">
      <w:pPr>
        <w:pStyle w:val="ListParagraph"/>
        <w:numPr>
          <w:ilvl w:val="0"/>
          <w:numId w:val="15"/>
        </w:numPr>
        <w:spacing w:after="240" w:line="276" w:lineRule="auto"/>
        <w:jc w:val="both"/>
      </w:pPr>
      <w:r w:rsidRPr="00964832">
        <w:t>Reformă atribuții instituționale</w:t>
      </w:r>
    </w:p>
    <w:p w14:paraId="385CD158" w14:textId="618369B2" w:rsidR="00EF383A" w:rsidRPr="00964832" w:rsidRDefault="00EF383A" w:rsidP="00964832">
      <w:pPr>
        <w:pStyle w:val="ListParagraph"/>
        <w:numPr>
          <w:ilvl w:val="0"/>
          <w:numId w:val="15"/>
        </w:numPr>
        <w:spacing w:after="240" w:line="276" w:lineRule="auto"/>
        <w:jc w:val="both"/>
      </w:pPr>
      <w:r w:rsidRPr="00964832">
        <w:t>Implementare programe de sprijin cu fonduri europene sau din bugete naționale</w:t>
      </w:r>
    </w:p>
    <w:p w14:paraId="02E68B87" w14:textId="75374FE4" w:rsidR="00EF383A" w:rsidRPr="00964832" w:rsidRDefault="00EF383A" w:rsidP="00964832">
      <w:pPr>
        <w:pStyle w:val="ListParagraph"/>
        <w:numPr>
          <w:ilvl w:val="0"/>
          <w:numId w:val="15"/>
        </w:numPr>
        <w:spacing w:after="240" w:line="276" w:lineRule="auto"/>
        <w:jc w:val="both"/>
      </w:pPr>
      <w:r w:rsidRPr="00964832">
        <w:t>Îmbunătățire legislatie</w:t>
      </w:r>
    </w:p>
    <w:p w14:paraId="52F16C75" w14:textId="1697B5C1" w:rsidR="007241C2" w:rsidRPr="00964832" w:rsidRDefault="00964832" w:rsidP="00964832">
      <w:pPr>
        <w:spacing w:after="240" w:line="276" w:lineRule="auto"/>
        <w:jc w:val="both"/>
      </w:pPr>
      <w:r>
        <w:rPr>
          <w:b/>
        </w:rPr>
        <w:lastRenderedPageBreak/>
        <w:t>Grup țintă</w:t>
      </w:r>
      <w:r w:rsidR="00EF383A" w:rsidRPr="00964832">
        <w:rPr>
          <w:b/>
        </w:rPr>
        <w:t>:</w:t>
      </w:r>
      <w:r w:rsidR="00EF383A" w:rsidRPr="00964832">
        <w:t xml:space="preserve"> </w:t>
      </w:r>
      <w:bookmarkStart w:id="4" w:name="_Hlk72422793"/>
      <w:r w:rsidR="005C3103" w:rsidRPr="00964832">
        <w:t>Ministerul Dezvoltării,</w:t>
      </w:r>
      <w:r w:rsidR="00B94B49">
        <w:t xml:space="preserve"> Lucrărilor Publice și Administrației</w:t>
      </w:r>
      <w:r w:rsidR="00EF383A" w:rsidRPr="00964832">
        <w:t xml:space="preserve">, Ministerul Investitiilor și Proiectelor Europene, </w:t>
      </w:r>
      <w:r w:rsidR="005C3103" w:rsidRPr="00964832">
        <w:t>Ministerul Energiei</w:t>
      </w:r>
      <w:r w:rsidR="00EA7D27" w:rsidRPr="00964832">
        <w:t>,</w:t>
      </w:r>
      <w:r w:rsidR="005C3103" w:rsidRPr="00964832">
        <w:t xml:space="preserve"> </w:t>
      </w:r>
      <w:r w:rsidR="00B94B49" w:rsidRPr="008B07F7">
        <w:t>Autoritatea Naţională de Reglementare în domeniul Energie</w:t>
      </w:r>
      <w:r w:rsidR="00B94B49" w:rsidRPr="00964832">
        <w:t xml:space="preserve"> </w:t>
      </w:r>
      <w:r w:rsidR="00B94B49">
        <w:t>(</w:t>
      </w:r>
      <w:r w:rsidR="005C3103" w:rsidRPr="00964832">
        <w:t>ANRE</w:t>
      </w:r>
      <w:r w:rsidR="00B94B49">
        <w:t>)</w:t>
      </w:r>
      <w:r w:rsidR="005C3103" w:rsidRPr="00964832">
        <w:t xml:space="preserve">, </w:t>
      </w:r>
      <w:r w:rsidR="00F17C34">
        <w:t>a</w:t>
      </w:r>
      <w:r w:rsidR="00EF383A" w:rsidRPr="00964832">
        <w:t>utorit</w:t>
      </w:r>
      <w:r w:rsidR="00B94B49">
        <w:t>ăț</w:t>
      </w:r>
      <w:r w:rsidR="00EF383A" w:rsidRPr="00964832">
        <w:t xml:space="preserve">i </w:t>
      </w:r>
      <w:r w:rsidR="00F17C34">
        <w:t>p</w:t>
      </w:r>
      <w:r w:rsidR="00EF383A" w:rsidRPr="00964832">
        <w:t xml:space="preserve">ublice </w:t>
      </w:r>
      <w:r w:rsidR="00F17C34">
        <w:t>l</w:t>
      </w:r>
      <w:r w:rsidR="00EF383A" w:rsidRPr="00964832">
        <w:t>ocale</w:t>
      </w:r>
      <w:r w:rsidR="007241C2" w:rsidRPr="00964832">
        <w:rPr>
          <w:b/>
        </w:rPr>
        <w:t xml:space="preserve"> </w:t>
      </w:r>
      <w:r w:rsidR="007241C2" w:rsidRPr="00964832">
        <w:t xml:space="preserve">   </w:t>
      </w:r>
      <w:bookmarkEnd w:id="4"/>
    </w:p>
    <w:p w14:paraId="70FC80D6" w14:textId="712420CF" w:rsidR="002B5F57" w:rsidRPr="00964832" w:rsidRDefault="002B5F57" w:rsidP="00964832">
      <w:pPr>
        <w:spacing w:after="240" w:line="276" w:lineRule="auto"/>
        <w:jc w:val="both"/>
      </w:pPr>
      <w:r w:rsidRPr="00964832">
        <w:rPr>
          <w:b/>
        </w:rPr>
        <w:t>Entitate responsabilă</w:t>
      </w:r>
      <w:r w:rsidRPr="00964832">
        <w:t>: Ministerul Dezvoltarii</w:t>
      </w:r>
      <w:r w:rsidR="00B94B49">
        <w:t xml:space="preserve"> Lucrărilor Publice și Administrației</w:t>
      </w:r>
      <w:r w:rsidRPr="00964832">
        <w:t xml:space="preserve">, </w:t>
      </w:r>
      <w:r w:rsidR="00237764" w:rsidRPr="00964832">
        <w:t>A</w:t>
      </w:r>
      <w:r w:rsidRPr="00964832">
        <w:t>utorități publice</w:t>
      </w:r>
      <w:r w:rsidR="001D5C69" w:rsidRPr="00964832">
        <w:t xml:space="preserve"> locale, </w:t>
      </w:r>
      <w:r w:rsidR="00F17C34" w:rsidRPr="00964832">
        <w:t>Ministerul Investitiilor și Proiectelor Europene</w:t>
      </w:r>
      <w:r w:rsidR="001D5C69" w:rsidRPr="00964832">
        <w:t>, Ministerul Energiei</w:t>
      </w:r>
      <w:r w:rsidRPr="00964832">
        <w:t>.</w:t>
      </w:r>
    </w:p>
    <w:p w14:paraId="3885683B" w14:textId="77777777" w:rsidR="002B5F57" w:rsidRPr="00964832" w:rsidRDefault="002B5F57" w:rsidP="00964832">
      <w:pPr>
        <w:spacing w:after="240" w:line="276" w:lineRule="auto"/>
        <w:jc w:val="both"/>
      </w:pP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615"/>
        <w:gridCol w:w="540"/>
        <w:gridCol w:w="575"/>
        <w:gridCol w:w="575"/>
        <w:gridCol w:w="574"/>
        <w:gridCol w:w="527"/>
        <w:gridCol w:w="621"/>
        <w:gridCol w:w="574"/>
        <w:gridCol w:w="574"/>
        <w:gridCol w:w="574"/>
        <w:gridCol w:w="574"/>
        <w:gridCol w:w="495"/>
        <w:gridCol w:w="730"/>
      </w:tblGrid>
      <w:tr w:rsidR="00EF383A" w:rsidRPr="00964832" w14:paraId="65212CC9" w14:textId="77777777" w:rsidTr="007A39A1">
        <w:trPr>
          <w:trHeight w:val="400"/>
        </w:trPr>
        <w:tc>
          <w:tcPr>
            <w:tcW w:w="1546" w:type="dxa"/>
            <w:shd w:val="clear" w:color="auto" w:fill="auto"/>
            <w:tcMar>
              <w:top w:w="100" w:type="dxa"/>
              <w:left w:w="100" w:type="dxa"/>
              <w:bottom w:w="100" w:type="dxa"/>
              <w:right w:w="100" w:type="dxa"/>
            </w:tcMar>
          </w:tcPr>
          <w:p w14:paraId="005EA438"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Activități</w:t>
            </w:r>
          </w:p>
        </w:tc>
        <w:tc>
          <w:tcPr>
            <w:tcW w:w="1155" w:type="dxa"/>
            <w:gridSpan w:val="2"/>
            <w:shd w:val="clear" w:color="auto" w:fill="auto"/>
            <w:tcMar>
              <w:top w:w="100" w:type="dxa"/>
              <w:left w:w="100" w:type="dxa"/>
              <w:bottom w:w="100" w:type="dxa"/>
              <w:right w:w="100" w:type="dxa"/>
            </w:tcMar>
          </w:tcPr>
          <w:p w14:paraId="49CEA4C7"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2021</w:t>
            </w:r>
          </w:p>
        </w:tc>
        <w:tc>
          <w:tcPr>
            <w:tcW w:w="1150" w:type="dxa"/>
            <w:gridSpan w:val="2"/>
            <w:shd w:val="clear" w:color="auto" w:fill="auto"/>
            <w:tcMar>
              <w:top w:w="100" w:type="dxa"/>
              <w:left w:w="100" w:type="dxa"/>
              <w:bottom w:w="100" w:type="dxa"/>
              <w:right w:w="100" w:type="dxa"/>
            </w:tcMar>
          </w:tcPr>
          <w:p w14:paraId="1794351F"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2022</w:t>
            </w:r>
          </w:p>
        </w:tc>
        <w:tc>
          <w:tcPr>
            <w:tcW w:w="1101" w:type="dxa"/>
            <w:gridSpan w:val="2"/>
            <w:shd w:val="clear" w:color="auto" w:fill="auto"/>
            <w:tcMar>
              <w:top w:w="100" w:type="dxa"/>
              <w:left w:w="100" w:type="dxa"/>
              <w:bottom w:w="100" w:type="dxa"/>
              <w:right w:w="100" w:type="dxa"/>
            </w:tcMar>
          </w:tcPr>
          <w:p w14:paraId="2BC6AB6C"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2023</w:t>
            </w:r>
          </w:p>
        </w:tc>
        <w:tc>
          <w:tcPr>
            <w:tcW w:w="1195" w:type="dxa"/>
            <w:gridSpan w:val="2"/>
            <w:shd w:val="clear" w:color="auto" w:fill="auto"/>
            <w:tcMar>
              <w:top w:w="100" w:type="dxa"/>
              <w:left w:w="100" w:type="dxa"/>
              <w:bottom w:w="100" w:type="dxa"/>
              <w:right w:w="100" w:type="dxa"/>
            </w:tcMar>
          </w:tcPr>
          <w:p w14:paraId="7FAB1ACF"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2024</w:t>
            </w:r>
          </w:p>
        </w:tc>
        <w:tc>
          <w:tcPr>
            <w:tcW w:w="1148" w:type="dxa"/>
            <w:gridSpan w:val="2"/>
            <w:shd w:val="clear" w:color="auto" w:fill="auto"/>
            <w:tcMar>
              <w:top w:w="100" w:type="dxa"/>
              <w:left w:w="100" w:type="dxa"/>
              <w:bottom w:w="100" w:type="dxa"/>
              <w:right w:w="100" w:type="dxa"/>
            </w:tcMar>
          </w:tcPr>
          <w:p w14:paraId="62306977"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2025</w:t>
            </w:r>
          </w:p>
        </w:tc>
        <w:tc>
          <w:tcPr>
            <w:tcW w:w="1069" w:type="dxa"/>
            <w:gridSpan w:val="2"/>
            <w:shd w:val="clear" w:color="auto" w:fill="auto"/>
            <w:tcMar>
              <w:top w:w="100" w:type="dxa"/>
              <w:left w:w="100" w:type="dxa"/>
              <w:bottom w:w="100" w:type="dxa"/>
              <w:right w:w="100" w:type="dxa"/>
            </w:tcMar>
          </w:tcPr>
          <w:p w14:paraId="764AD437"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2026</w:t>
            </w:r>
          </w:p>
        </w:tc>
        <w:tc>
          <w:tcPr>
            <w:tcW w:w="730" w:type="dxa"/>
            <w:shd w:val="clear" w:color="auto" w:fill="auto"/>
            <w:tcMar>
              <w:top w:w="100" w:type="dxa"/>
              <w:left w:w="100" w:type="dxa"/>
              <w:bottom w:w="100" w:type="dxa"/>
              <w:right w:w="100" w:type="dxa"/>
            </w:tcMar>
          </w:tcPr>
          <w:p w14:paraId="2FBC47F4" w14:textId="77777777" w:rsidR="00EF383A" w:rsidRPr="00964832" w:rsidRDefault="00EF383A" w:rsidP="00964832">
            <w:pPr>
              <w:widowControl w:val="0"/>
              <w:pBdr>
                <w:top w:val="nil"/>
                <w:left w:val="nil"/>
                <w:bottom w:val="nil"/>
                <w:right w:val="nil"/>
                <w:between w:val="nil"/>
              </w:pBdr>
              <w:spacing w:after="240" w:line="276" w:lineRule="auto"/>
              <w:rPr>
                <w:bCs/>
              </w:rPr>
            </w:pPr>
          </w:p>
        </w:tc>
      </w:tr>
      <w:tr w:rsidR="00EF383A" w:rsidRPr="00964832" w14:paraId="4D124213" w14:textId="77777777" w:rsidTr="007A39A1">
        <w:tc>
          <w:tcPr>
            <w:tcW w:w="1546" w:type="dxa"/>
            <w:shd w:val="clear" w:color="auto" w:fill="auto"/>
            <w:tcMar>
              <w:top w:w="100" w:type="dxa"/>
              <w:left w:w="100" w:type="dxa"/>
              <w:bottom w:w="100" w:type="dxa"/>
              <w:right w:w="100" w:type="dxa"/>
            </w:tcMar>
          </w:tcPr>
          <w:p w14:paraId="44C0105B"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17405E22"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S1</w:t>
            </w:r>
          </w:p>
        </w:tc>
        <w:tc>
          <w:tcPr>
            <w:tcW w:w="540" w:type="dxa"/>
            <w:shd w:val="clear" w:color="auto" w:fill="auto"/>
            <w:tcMar>
              <w:top w:w="100" w:type="dxa"/>
              <w:left w:w="100" w:type="dxa"/>
              <w:bottom w:w="100" w:type="dxa"/>
              <w:right w:w="100" w:type="dxa"/>
            </w:tcMar>
          </w:tcPr>
          <w:p w14:paraId="1B68077C"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S2</w:t>
            </w:r>
          </w:p>
        </w:tc>
        <w:tc>
          <w:tcPr>
            <w:tcW w:w="575" w:type="dxa"/>
            <w:shd w:val="clear" w:color="auto" w:fill="auto"/>
            <w:tcMar>
              <w:top w:w="100" w:type="dxa"/>
              <w:left w:w="100" w:type="dxa"/>
              <w:bottom w:w="100" w:type="dxa"/>
              <w:right w:w="100" w:type="dxa"/>
            </w:tcMar>
          </w:tcPr>
          <w:p w14:paraId="00F3DE51"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S1</w:t>
            </w:r>
          </w:p>
        </w:tc>
        <w:tc>
          <w:tcPr>
            <w:tcW w:w="575" w:type="dxa"/>
            <w:shd w:val="clear" w:color="auto" w:fill="auto"/>
            <w:tcMar>
              <w:top w:w="100" w:type="dxa"/>
              <w:left w:w="100" w:type="dxa"/>
              <w:bottom w:w="100" w:type="dxa"/>
              <w:right w:w="100" w:type="dxa"/>
            </w:tcMar>
          </w:tcPr>
          <w:p w14:paraId="26A47ABB"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0F051F58"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S1</w:t>
            </w:r>
          </w:p>
        </w:tc>
        <w:tc>
          <w:tcPr>
            <w:tcW w:w="527" w:type="dxa"/>
            <w:shd w:val="clear" w:color="auto" w:fill="auto"/>
            <w:tcMar>
              <w:top w:w="100" w:type="dxa"/>
              <w:left w:w="100" w:type="dxa"/>
              <w:bottom w:w="100" w:type="dxa"/>
              <w:right w:w="100" w:type="dxa"/>
            </w:tcMar>
          </w:tcPr>
          <w:p w14:paraId="529035EB"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S2</w:t>
            </w:r>
          </w:p>
        </w:tc>
        <w:tc>
          <w:tcPr>
            <w:tcW w:w="621" w:type="dxa"/>
            <w:shd w:val="clear" w:color="auto" w:fill="auto"/>
            <w:tcMar>
              <w:top w:w="100" w:type="dxa"/>
              <w:left w:w="100" w:type="dxa"/>
              <w:bottom w:w="100" w:type="dxa"/>
              <w:right w:w="100" w:type="dxa"/>
            </w:tcMar>
          </w:tcPr>
          <w:p w14:paraId="01714A62"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723F50D7"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020D2DA3"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4E9C8A06"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6667F0C8" w14:textId="77777777"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S1</w:t>
            </w:r>
          </w:p>
        </w:tc>
        <w:tc>
          <w:tcPr>
            <w:tcW w:w="495" w:type="dxa"/>
            <w:shd w:val="clear" w:color="auto" w:fill="auto"/>
            <w:tcMar>
              <w:top w:w="100" w:type="dxa"/>
              <w:left w:w="100" w:type="dxa"/>
              <w:bottom w:w="100" w:type="dxa"/>
              <w:right w:w="100" w:type="dxa"/>
            </w:tcMar>
          </w:tcPr>
          <w:p w14:paraId="3C8D0904" w14:textId="38B04391" w:rsidR="00EF383A" w:rsidRPr="00964832" w:rsidRDefault="00E54A53" w:rsidP="00964832">
            <w:pPr>
              <w:widowControl w:val="0"/>
              <w:pBdr>
                <w:top w:val="nil"/>
                <w:left w:val="nil"/>
                <w:bottom w:val="nil"/>
                <w:right w:val="nil"/>
                <w:between w:val="nil"/>
              </w:pBdr>
              <w:spacing w:after="240" w:line="276" w:lineRule="auto"/>
              <w:rPr>
                <w:bCs/>
              </w:rPr>
            </w:pPr>
            <w:r>
              <w:rPr>
                <w:bCs/>
              </w:rPr>
              <w:t>S</w:t>
            </w:r>
            <w:r w:rsidR="00EF383A" w:rsidRPr="00964832">
              <w:rPr>
                <w:bCs/>
              </w:rPr>
              <w:t>2</w:t>
            </w:r>
          </w:p>
        </w:tc>
        <w:tc>
          <w:tcPr>
            <w:tcW w:w="730" w:type="dxa"/>
            <w:shd w:val="clear" w:color="auto" w:fill="auto"/>
            <w:tcMar>
              <w:top w:w="100" w:type="dxa"/>
              <w:left w:w="100" w:type="dxa"/>
              <w:bottom w:w="100" w:type="dxa"/>
              <w:right w:w="100" w:type="dxa"/>
            </w:tcMar>
          </w:tcPr>
          <w:p w14:paraId="099FA890" w14:textId="77777777" w:rsidR="00EF383A" w:rsidRPr="00964832" w:rsidRDefault="00EF383A" w:rsidP="00964832">
            <w:pPr>
              <w:widowControl w:val="0"/>
              <w:pBdr>
                <w:top w:val="nil"/>
                <w:left w:val="nil"/>
                <w:bottom w:val="nil"/>
                <w:right w:val="nil"/>
                <w:between w:val="nil"/>
              </w:pBdr>
              <w:spacing w:after="240" w:line="276" w:lineRule="auto"/>
              <w:rPr>
                <w:bCs/>
              </w:rPr>
            </w:pPr>
          </w:p>
        </w:tc>
      </w:tr>
      <w:tr w:rsidR="00EF383A" w:rsidRPr="00964832" w14:paraId="5B2F8040" w14:textId="77777777" w:rsidTr="00EE66CE">
        <w:trPr>
          <w:trHeight w:val="1112"/>
        </w:trPr>
        <w:tc>
          <w:tcPr>
            <w:tcW w:w="1546" w:type="dxa"/>
            <w:shd w:val="clear" w:color="auto" w:fill="auto"/>
            <w:tcMar>
              <w:top w:w="100" w:type="dxa"/>
              <w:left w:w="100" w:type="dxa"/>
              <w:bottom w:w="100" w:type="dxa"/>
              <w:right w:w="100" w:type="dxa"/>
            </w:tcMar>
          </w:tcPr>
          <w:p w14:paraId="507DC1B8" w14:textId="5D1CEF1C" w:rsidR="00EF383A" w:rsidRPr="00964832" w:rsidRDefault="00EF383A" w:rsidP="00964832">
            <w:pPr>
              <w:widowControl w:val="0"/>
              <w:pBdr>
                <w:top w:val="nil"/>
                <w:left w:val="nil"/>
                <w:bottom w:val="nil"/>
                <w:right w:val="nil"/>
                <w:between w:val="nil"/>
              </w:pBdr>
              <w:spacing w:after="240" w:line="276" w:lineRule="auto"/>
              <w:rPr>
                <w:bCs/>
              </w:rPr>
            </w:pPr>
            <w:r w:rsidRPr="00964832">
              <w:rPr>
                <w:bCs/>
              </w:rPr>
              <w:t>Audit, clarificare, simplificare cadru institu</w:t>
            </w:r>
            <w:r w:rsidR="00E54A53">
              <w:rPr>
                <w:bCs/>
              </w:rPr>
              <w:t>ț</w:t>
            </w:r>
            <w:r w:rsidRPr="00964832">
              <w:rPr>
                <w:bCs/>
              </w:rPr>
              <w:t>ional</w:t>
            </w:r>
          </w:p>
        </w:tc>
        <w:tc>
          <w:tcPr>
            <w:tcW w:w="615" w:type="dxa"/>
            <w:shd w:val="clear" w:color="auto" w:fill="auto"/>
            <w:tcMar>
              <w:top w:w="100" w:type="dxa"/>
              <w:left w:w="100" w:type="dxa"/>
              <w:bottom w:w="100" w:type="dxa"/>
              <w:right w:w="100" w:type="dxa"/>
            </w:tcMar>
          </w:tcPr>
          <w:p w14:paraId="037DA27D"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40" w:type="dxa"/>
            <w:shd w:val="clear" w:color="auto" w:fill="0432FF"/>
            <w:tcMar>
              <w:top w:w="100" w:type="dxa"/>
              <w:left w:w="100" w:type="dxa"/>
              <w:bottom w:w="100" w:type="dxa"/>
              <w:right w:w="100" w:type="dxa"/>
            </w:tcMar>
          </w:tcPr>
          <w:p w14:paraId="05CF4571"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7BA7C415"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6E1A5722"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38D96C9"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27" w:type="dxa"/>
            <w:tcMar>
              <w:top w:w="100" w:type="dxa"/>
              <w:left w:w="100" w:type="dxa"/>
              <w:bottom w:w="100" w:type="dxa"/>
              <w:right w:w="100" w:type="dxa"/>
            </w:tcMar>
          </w:tcPr>
          <w:p w14:paraId="69DE51FE"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0FC673A"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E10C967"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50B4A23"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D27F2C3"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098F8B5"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78A17BD"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17BD7B4A" w14:textId="77777777" w:rsidR="00EF383A" w:rsidRPr="00964832" w:rsidRDefault="00EF383A" w:rsidP="00964832">
            <w:pPr>
              <w:widowControl w:val="0"/>
              <w:pBdr>
                <w:top w:val="nil"/>
                <w:left w:val="nil"/>
                <w:bottom w:val="nil"/>
                <w:right w:val="nil"/>
                <w:between w:val="nil"/>
              </w:pBdr>
              <w:spacing w:after="240" w:line="276" w:lineRule="auto"/>
              <w:rPr>
                <w:bCs/>
              </w:rPr>
            </w:pPr>
          </w:p>
        </w:tc>
      </w:tr>
      <w:tr w:rsidR="00EF383A" w:rsidRPr="00964832" w14:paraId="0714B060" w14:textId="77777777" w:rsidTr="00EE66CE">
        <w:trPr>
          <w:trHeight w:val="400"/>
        </w:trPr>
        <w:tc>
          <w:tcPr>
            <w:tcW w:w="1546" w:type="dxa"/>
            <w:shd w:val="clear" w:color="auto" w:fill="auto"/>
            <w:tcMar>
              <w:top w:w="100" w:type="dxa"/>
              <w:left w:w="100" w:type="dxa"/>
              <w:bottom w:w="100" w:type="dxa"/>
              <w:right w:w="100" w:type="dxa"/>
            </w:tcMar>
          </w:tcPr>
          <w:p w14:paraId="48580432" w14:textId="45111F1A" w:rsidR="00EF383A" w:rsidRPr="00964832" w:rsidRDefault="00EE66CE" w:rsidP="00964832">
            <w:pPr>
              <w:widowControl w:val="0"/>
              <w:pBdr>
                <w:top w:val="nil"/>
                <w:left w:val="nil"/>
                <w:bottom w:val="nil"/>
                <w:right w:val="nil"/>
                <w:between w:val="nil"/>
              </w:pBdr>
              <w:spacing w:after="240" w:line="276" w:lineRule="auto"/>
              <w:rPr>
                <w:bCs/>
              </w:rPr>
            </w:pPr>
            <w:r w:rsidRPr="00964832">
              <w:rPr>
                <w:bCs/>
              </w:rPr>
              <w:t>Direcționare fonduri europene spre reabilitare clădiri, cogenerare înaltă eficiență, reabilitare rețele</w:t>
            </w:r>
          </w:p>
        </w:tc>
        <w:tc>
          <w:tcPr>
            <w:tcW w:w="615" w:type="dxa"/>
            <w:shd w:val="clear" w:color="auto" w:fill="auto"/>
            <w:tcMar>
              <w:top w:w="100" w:type="dxa"/>
              <w:left w:w="100" w:type="dxa"/>
              <w:bottom w:w="100" w:type="dxa"/>
              <w:right w:w="100" w:type="dxa"/>
            </w:tcMar>
          </w:tcPr>
          <w:p w14:paraId="73A5D00C"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B2B4D0D"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0737CCC2"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02B6EA93"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E51B071"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5EEAAAE1"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6BAA63AF"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2BF2AA3"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7AD35EA4"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19E2B8F6"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9DE77D5"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56A7DE46"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0107109B" w14:textId="77777777" w:rsidR="00EF383A" w:rsidRPr="00964832" w:rsidRDefault="00EF383A" w:rsidP="00964832">
            <w:pPr>
              <w:widowControl w:val="0"/>
              <w:pBdr>
                <w:top w:val="nil"/>
                <w:left w:val="nil"/>
                <w:bottom w:val="nil"/>
                <w:right w:val="nil"/>
                <w:between w:val="nil"/>
              </w:pBdr>
              <w:spacing w:after="240" w:line="276" w:lineRule="auto"/>
              <w:rPr>
                <w:bCs/>
              </w:rPr>
            </w:pPr>
          </w:p>
        </w:tc>
      </w:tr>
      <w:tr w:rsidR="00EF383A" w:rsidRPr="00964832" w14:paraId="24DBEF83" w14:textId="77777777" w:rsidTr="007A39A1">
        <w:trPr>
          <w:trHeight w:val="400"/>
        </w:trPr>
        <w:tc>
          <w:tcPr>
            <w:tcW w:w="1546" w:type="dxa"/>
            <w:shd w:val="clear" w:color="auto" w:fill="auto"/>
            <w:tcMar>
              <w:top w:w="100" w:type="dxa"/>
              <w:left w:w="100" w:type="dxa"/>
              <w:bottom w:w="100" w:type="dxa"/>
              <w:right w:w="100" w:type="dxa"/>
            </w:tcMar>
          </w:tcPr>
          <w:p w14:paraId="3FBF10D8" w14:textId="2BD7FEEA" w:rsidR="00EF383A" w:rsidRPr="00964832" w:rsidRDefault="00EE66CE" w:rsidP="00964832">
            <w:pPr>
              <w:widowControl w:val="0"/>
              <w:spacing w:after="240" w:line="276" w:lineRule="auto"/>
              <w:rPr>
                <w:bCs/>
              </w:rPr>
            </w:pPr>
            <w:r w:rsidRPr="00964832">
              <w:rPr>
                <w:bCs/>
              </w:rPr>
              <w:t>Programe na</w:t>
            </w:r>
            <w:r w:rsidR="00E54A53">
              <w:rPr>
                <w:bCs/>
              </w:rPr>
              <w:t>ț</w:t>
            </w:r>
            <w:r w:rsidRPr="00964832">
              <w:rPr>
                <w:bCs/>
              </w:rPr>
              <w:t xml:space="preserve">ionale </w:t>
            </w:r>
            <w:r w:rsidR="00E54A53">
              <w:rPr>
                <w:bCs/>
              </w:rPr>
              <w:t>ș</w:t>
            </w:r>
            <w:r w:rsidRPr="00964832">
              <w:rPr>
                <w:bCs/>
              </w:rPr>
              <w:t>i locale stimulare solu</w:t>
            </w:r>
            <w:r w:rsidR="00E54A53">
              <w:rPr>
                <w:bCs/>
              </w:rPr>
              <w:t>ț</w:t>
            </w:r>
            <w:r w:rsidRPr="00964832">
              <w:rPr>
                <w:bCs/>
              </w:rPr>
              <w:t>ii individuale RES</w:t>
            </w:r>
          </w:p>
        </w:tc>
        <w:tc>
          <w:tcPr>
            <w:tcW w:w="615" w:type="dxa"/>
            <w:shd w:val="clear" w:color="auto" w:fill="auto"/>
            <w:tcMar>
              <w:top w:w="100" w:type="dxa"/>
              <w:left w:w="100" w:type="dxa"/>
              <w:bottom w:w="100" w:type="dxa"/>
              <w:right w:w="100" w:type="dxa"/>
            </w:tcMar>
          </w:tcPr>
          <w:p w14:paraId="1FF5F5C4"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9E22058"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32FF9607"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122B5E04"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4C28045"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54BF8F1D"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53E22047"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4FD2E58"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1FE7A4B0"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14A5A8B1"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2453CFB"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2541493E"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54A3A41E" w14:textId="77777777" w:rsidR="00EF383A" w:rsidRPr="00964832" w:rsidRDefault="00EF383A" w:rsidP="00964832">
            <w:pPr>
              <w:widowControl w:val="0"/>
              <w:pBdr>
                <w:top w:val="nil"/>
                <w:left w:val="nil"/>
                <w:bottom w:val="nil"/>
                <w:right w:val="nil"/>
                <w:between w:val="nil"/>
              </w:pBdr>
              <w:spacing w:after="240" w:line="276" w:lineRule="auto"/>
              <w:rPr>
                <w:bCs/>
              </w:rPr>
            </w:pPr>
          </w:p>
        </w:tc>
      </w:tr>
      <w:tr w:rsidR="00EF383A" w:rsidRPr="00964832" w14:paraId="731CCD6B" w14:textId="77777777" w:rsidTr="00B95AE6">
        <w:trPr>
          <w:trHeight w:val="400"/>
        </w:trPr>
        <w:tc>
          <w:tcPr>
            <w:tcW w:w="1546" w:type="dxa"/>
            <w:shd w:val="clear" w:color="auto" w:fill="auto"/>
            <w:tcMar>
              <w:top w:w="100" w:type="dxa"/>
              <w:left w:w="100" w:type="dxa"/>
              <w:bottom w:w="100" w:type="dxa"/>
              <w:right w:w="100" w:type="dxa"/>
            </w:tcMar>
          </w:tcPr>
          <w:p w14:paraId="24803B8D" w14:textId="62EDA79E" w:rsidR="00EF383A" w:rsidRPr="00964832" w:rsidRDefault="00E54A53" w:rsidP="00964832">
            <w:pPr>
              <w:widowControl w:val="0"/>
              <w:spacing w:after="240" w:line="276" w:lineRule="auto"/>
              <w:rPr>
                <w:bCs/>
              </w:rPr>
            </w:pPr>
            <w:r>
              <w:rPr>
                <w:bCs/>
              </w:rPr>
              <w:t>Î</w:t>
            </w:r>
            <w:r w:rsidR="00EE66CE" w:rsidRPr="00964832">
              <w:rPr>
                <w:bCs/>
              </w:rPr>
              <w:t>mbun</w:t>
            </w:r>
            <w:r>
              <w:rPr>
                <w:bCs/>
              </w:rPr>
              <w:t>ă</w:t>
            </w:r>
            <w:r w:rsidR="00EE66CE" w:rsidRPr="00964832">
              <w:rPr>
                <w:bCs/>
              </w:rPr>
              <w:t>t</w:t>
            </w:r>
            <w:r>
              <w:rPr>
                <w:bCs/>
              </w:rPr>
              <w:t>ăț</w:t>
            </w:r>
            <w:r w:rsidR="00EE66CE" w:rsidRPr="00964832">
              <w:rPr>
                <w:bCs/>
              </w:rPr>
              <w:t>ire cadru legislativ prosumatori</w:t>
            </w:r>
          </w:p>
        </w:tc>
        <w:tc>
          <w:tcPr>
            <w:tcW w:w="615" w:type="dxa"/>
            <w:shd w:val="clear" w:color="auto" w:fill="auto"/>
            <w:tcMar>
              <w:top w:w="100" w:type="dxa"/>
              <w:left w:w="100" w:type="dxa"/>
              <w:bottom w:w="100" w:type="dxa"/>
              <w:right w:w="100" w:type="dxa"/>
            </w:tcMar>
          </w:tcPr>
          <w:p w14:paraId="66794439"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40" w:type="dxa"/>
            <w:shd w:val="clear" w:color="auto" w:fill="0432FF"/>
            <w:tcMar>
              <w:top w:w="100" w:type="dxa"/>
              <w:left w:w="100" w:type="dxa"/>
              <w:bottom w:w="100" w:type="dxa"/>
              <w:right w:w="100" w:type="dxa"/>
            </w:tcMar>
          </w:tcPr>
          <w:p w14:paraId="553B1ACB"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577FC0A6"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070C0"/>
            <w:tcMar>
              <w:top w:w="100" w:type="dxa"/>
              <w:left w:w="100" w:type="dxa"/>
              <w:bottom w:w="100" w:type="dxa"/>
              <w:right w:w="100" w:type="dxa"/>
            </w:tcMar>
          </w:tcPr>
          <w:p w14:paraId="5B0E9784"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9D77C6B"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3ACCEA11"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23C55CE"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FB4B28D"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232A896"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C7A4268"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952674C"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2951AE72"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3D9E0B1B" w14:textId="77777777" w:rsidR="00EF383A" w:rsidRPr="00964832" w:rsidRDefault="00EF383A" w:rsidP="00964832">
            <w:pPr>
              <w:widowControl w:val="0"/>
              <w:pBdr>
                <w:top w:val="nil"/>
                <w:left w:val="nil"/>
                <w:bottom w:val="nil"/>
                <w:right w:val="nil"/>
                <w:between w:val="nil"/>
              </w:pBdr>
              <w:spacing w:after="240" w:line="276" w:lineRule="auto"/>
              <w:rPr>
                <w:bCs/>
              </w:rPr>
            </w:pPr>
          </w:p>
        </w:tc>
      </w:tr>
      <w:tr w:rsidR="00EF383A" w:rsidRPr="00964832" w14:paraId="1BAE0BA9" w14:textId="77777777" w:rsidTr="00EE66CE">
        <w:trPr>
          <w:trHeight w:val="400"/>
        </w:trPr>
        <w:tc>
          <w:tcPr>
            <w:tcW w:w="1546" w:type="dxa"/>
            <w:shd w:val="clear" w:color="auto" w:fill="auto"/>
            <w:tcMar>
              <w:top w:w="100" w:type="dxa"/>
              <w:left w:w="100" w:type="dxa"/>
              <w:bottom w:w="100" w:type="dxa"/>
              <w:right w:w="100" w:type="dxa"/>
            </w:tcMar>
          </w:tcPr>
          <w:p w14:paraId="33016E12" w14:textId="155F8008" w:rsidR="00EF383A" w:rsidRPr="00964832" w:rsidRDefault="00EE66CE" w:rsidP="00964832">
            <w:pPr>
              <w:widowControl w:val="0"/>
              <w:spacing w:after="240" w:line="276" w:lineRule="auto"/>
              <w:rPr>
                <w:bCs/>
              </w:rPr>
            </w:pPr>
            <w:r w:rsidRPr="00964832">
              <w:rPr>
                <w:bCs/>
              </w:rPr>
              <w:lastRenderedPageBreak/>
              <w:t>Program na</w:t>
            </w:r>
            <w:r w:rsidR="00E54A53">
              <w:rPr>
                <w:bCs/>
              </w:rPr>
              <w:t>ț</w:t>
            </w:r>
            <w:r w:rsidRPr="00964832">
              <w:rPr>
                <w:bCs/>
              </w:rPr>
              <w:t>ional de sprijinire pompe de c</w:t>
            </w:r>
            <w:r w:rsidR="00E54A53">
              <w:rPr>
                <w:bCs/>
              </w:rPr>
              <w:t>ă</w:t>
            </w:r>
            <w:r w:rsidRPr="00964832">
              <w:rPr>
                <w:bCs/>
              </w:rPr>
              <w:t>ldur</w:t>
            </w:r>
            <w:r w:rsidR="00E54A53">
              <w:rPr>
                <w:bCs/>
              </w:rPr>
              <w:t>ă</w:t>
            </w:r>
            <w:r w:rsidRPr="00964832">
              <w:rPr>
                <w:bCs/>
              </w:rPr>
              <w:t>, incl</w:t>
            </w:r>
            <w:r w:rsidR="00E54A53">
              <w:rPr>
                <w:bCs/>
              </w:rPr>
              <w:t>usiv</w:t>
            </w:r>
            <w:r w:rsidRPr="00964832">
              <w:rPr>
                <w:bCs/>
              </w:rPr>
              <w:t xml:space="preserve"> stimulente fiscale</w:t>
            </w:r>
          </w:p>
        </w:tc>
        <w:tc>
          <w:tcPr>
            <w:tcW w:w="615" w:type="dxa"/>
            <w:shd w:val="clear" w:color="auto" w:fill="auto"/>
            <w:tcMar>
              <w:top w:w="100" w:type="dxa"/>
              <w:left w:w="100" w:type="dxa"/>
              <w:bottom w:w="100" w:type="dxa"/>
              <w:right w:w="100" w:type="dxa"/>
            </w:tcMar>
          </w:tcPr>
          <w:p w14:paraId="58E8671A"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66C843FC"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2BE4F7D6"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0A0485B1"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6A898C93"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39E2C2DD"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4B5A5B7F"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6474EE5A"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74E8DD04"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2473D8FE"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574" w:type="dxa"/>
            <w:tcMar>
              <w:top w:w="100" w:type="dxa"/>
              <w:left w:w="100" w:type="dxa"/>
              <w:bottom w:w="100" w:type="dxa"/>
              <w:right w:w="100" w:type="dxa"/>
            </w:tcMar>
          </w:tcPr>
          <w:p w14:paraId="0B58498A"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495" w:type="dxa"/>
            <w:tcMar>
              <w:top w:w="100" w:type="dxa"/>
              <w:left w:w="100" w:type="dxa"/>
              <w:bottom w:w="100" w:type="dxa"/>
              <w:right w:w="100" w:type="dxa"/>
            </w:tcMar>
          </w:tcPr>
          <w:p w14:paraId="5509EEA0" w14:textId="77777777" w:rsidR="00EF383A" w:rsidRPr="00964832" w:rsidRDefault="00EF383A"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79145281" w14:textId="77777777" w:rsidR="00EF383A" w:rsidRPr="00964832" w:rsidRDefault="00EF383A" w:rsidP="00964832">
            <w:pPr>
              <w:widowControl w:val="0"/>
              <w:pBdr>
                <w:top w:val="nil"/>
                <w:left w:val="nil"/>
                <w:bottom w:val="nil"/>
                <w:right w:val="nil"/>
                <w:between w:val="nil"/>
              </w:pBdr>
              <w:spacing w:after="240" w:line="276" w:lineRule="auto"/>
              <w:rPr>
                <w:bCs/>
              </w:rPr>
            </w:pPr>
          </w:p>
        </w:tc>
      </w:tr>
    </w:tbl>
    <w:p w14:paraId="4C5338F7" w14:textId="45B7B141" w:rsidR="0092506F" w:rsidRPr="00964832" w:rsidRDefault="0092506F" w:rsidP="00964832">
      <w:pPr>
        <w:spacing w:after="240" w:line="276" w:lineRule="auto"/>
        <w:jc w:val="both"/>
        <w:rPr>
          <w:rFonts w:eastAsiaTheme="minorHAnsi"/>
          <w:b/>
          <w:u w:val="single"/>
          <w:lang w:val="ro-RO" w:eastAsia="en-US"/>
        </w:rPr>
      </w:pPr>
    </w:p>
    <w:p w14:paraId="66C19A9D" w14:textId="38AFB1B3" w:rsidR="0092506F" w:rsidRPr="00964832" w:rsidRDefault="00964832" w:rsidP="00964832">
      <w:pPr>
        <w:spacing w:after="240" w:line="276" w:lineRule="auto"/>
        <w:jc w:val="both"/>
        <w:rPr>
          <w:rFonts w:eastAsiaTheme="minorHAnsi"/>
          <w:b/>
          <w:u w:val="single"/>
          <w:lang w:val="ro-RO" w:eastAsia="en-US"/>
        </w:rPr>
      </w:pPr>
      <w:r>
        <w:rPr>
          <w:rFonts w:eastAsiaTheme="minorHAnsi"/>
          <w:b/>
          <w:u w:val="single"/>
          <w:lang w:val="ro-RO" w:eastAsia="en-US"/>
        </w:rPr>
        <w:t>A</w:t>
      </w:r>
      <w:r w:rsidR="0092506F" w:rsidRPr="00964832">
        <w:rPr>
          <w:rFonts w:eastAsiaTheme="minorHAnsi"/>
          <w:b/>
          <w:u w:val="single"/>
          <w:lang w:val="ro-RO" w:eastAsia="en-US"/>
        </w:rPr>
        <w:t>jutor de stat</w:t>
      </w:r>
    </w:p>
    <w:p w14:paraId="2C5563CF" w14:textId="235A3A01" w:rsidR="0092506F" w:rsidRPr="00964832" w:rsidRDefault="0092506F" w:rsidP="00964832">
      <w:pPr>
        <w:spacing w:after="240" w:line="276" w:lineRule="auto"/>
        <w:jc w:val="both"/>
      </w:pPr>
      <w:r w:rsidRPr="00964832">
        <w:rPr>
          <w:rFonts w:eastAsiaTheme="minorHAnsi"/>
          <w:lang w:val="ro-RO" w:eastAsia="en-US"/>
        </w:rPr>
        <w:t>Activitățile care vizează modificări legislative nu implică ajutor de stat</w:t>
      </w:r>
      <w:r w:rsidR="008E3F74" w:rsidRPr="00964832">
        <w:rPr>
          <w:rFonts w:eastAsiaTheme="minorHAnsi"/>
          <w:lang w:val="ro-RO" w:eastAsia="en-US"/>
        </w:rPr>
        <w:t>, din punct de vedere al Ministerului Energie</w:t>
      </w:r>
      <w:r w:rsidR="00E54A53">
        <w:rPr>
          <w:rFonts w:eastAsiaTheme="minorHAnsi"/>
          <w:lang w:val="ro-RO" w:eastAsia="en-US"/>
        </w:rPr>
        <w:t>i</w:t>
      </w:r>
      <w:r w:rsidRPr="00964832">
        <w:rPr>
          <w:rFonts w:eastAsiaTheme="minorHAnsi"/>
          <w:lang w:val="ro-RO" w:eastAsia="en-US"/>
        </w:rPr>
        <w:t>.</w:t>
      </w:r>
    </w:p>
    <w:p w14:paraId="583D2717" w14:textId="68FC13E2" w:rsidR="007241C2" w:rsidRPr="00964832" w:rsidRDefault="00237764" w:rsidP="00964832">
      <w:pPr>
        <w:spacing w:after="240" w:line="276" w:lineRule="auto"/>
        <w:jc w:val="both"/>
        <w:rPr>
          <w:bCs/>
        </w:rPr>
      </w:pPr>
      <w:r w:rsidRPr="008B07F7">
        <w:rPr>
          <w:bCs/>
        </w:rPr>
        <w:t>Pentru</w:t>
      </w:r>
      <w:r w:rsidRPr="00E54A53">
        <w:rPr>
          <w:bCs/>
        </w:rPr>
        <w:t xml:space="preserve"> stimularea</w:t>
      </w:r>
      <w:r w:rsidRPr="00964832">
        <w:rPr>
          <w:bCs/>
        </w:rPr>
        <w:t xml:space="preserve"> cogenerării de înaltă eficiență, Ministerul Energiei are în vedere elaborarea unei scheme de sprijin pentru energia electrică produsă în cogenerarea de înaltă eficiență, printr-o procedură concurențială, dar care nu va fi finanțată prin P</w:t>
      </w:r>
      <w:r w:rsidR="000042DF">
        <w:rPr>
          <w:bCs/>
        </w:rPr>
        <w:t xml:space="preserve">lanul </w:t>
      </w:r>
      <w:r w:rsidRPr="00964832">
        <w:rPr>
          <w:bCs/>
        </w:rPr>
        <w:t>N</w:t>
      </w:r>
      <w:r w:rsidR="000042DF">
        <w:rPr>
          <w:bCs/>
        </w:rPr>
        <w:t xml:space="preserve">ațional de </w:t>
      </w:r>
      <w:r w:rsidRPr="00964832">
        <w:rPr>
          <w:bCs/>
        </w:rPr>
        <w:t>R</w:t>
      </w:r>
      <w:r w:rsidR="000042DF">
        <w:rPr>
          <w:bCs/>
        </w:rPr>
        <w:t xml:space="preserve">edresare și </w:t>
      </w:r>
      <w:r w:rsidRPr="00964832">
        <w:rPr>
          <w:bCs/>
        </w:rPr>
        <w:t>R</w:t>
      </w:r>
      <w:r w:rsidR="000042DF">
        <w:rPr>
          <w:bCs/>
        </w:rPr>
        <w:t>eziliență (PNRR)</w:t>
      </w:r>
      <w:r w:rsidRPr="00964832">
        <w:rPr>
          <w:bCs/>
        </w:rPr>
        <w:t xml:space="preserve">. </w:t>
      </w:r>
    </w:p>
    <w:p w14:paraId="029B5E70" w14:textId="4B1D429E" w:rsidR="007241C2" w:rsidRPr="00964832" w:rsidRDefault="007241C2" w:rsidP="00964832">
      <w:pPr>
        <w:spacing w:after="240" w:line="276" w:lineRule="auto"/>
        <w:jc w:val="both"/>
        <w:rPr>
          <w:b/>
          <w:color w:val="000000"/>
        </w:rPr>
      </w:pPr>
      <w:r w:rsidRPr="00964832">
        <w:rPr>
          <w:b/>
          <w:color w:val="000000"/>
          <w:lang w:val="en-IE"/>
        </w:rPr>
        <w:t>R6: Decarbon</w:t>
      </w:r>
      <w:r w:rsidR="001177EB" w:rsidRPr="00964832">
        <w:rPr>
          <w:b/>
          <w:color w:val="000000"/>
          <w:lang w:val="en-IE"/>
        </w:rPr>
        <w:t>area</w:t>
      </w:r>
      <w:r w:rsidRPr="00964832">
        <w:rPr>
          <w:b/>
          <w:color w:val="000000"/>
          <w:lang w:val="en-IE"/>
        </w:rPr>
        <w:t xml:space="preserve"> sectorului de transporturi prin investiții în infrastructură de transport electric și crearea de stimulente pentru transportul verde</w:t>
      </w:r>
    </w:p>
    <w:p w14:paraId="1D82A430" w14:textId="08FE0098" w:rsidR="007241C2" w:rsidRPr="00964832" w:rsidRDefault="00964832" w:rsidP="00964832">
      <w:pPr>
        <w:spacing w:after="240" w:line="276" w:lineRule="auto"/>
        <w:jc w:val="both"/>
        <w:rPr>
          <w:bCs/>
        </w:rPr>
      </w:pPr>
      <w:r>
        <w:rPr>
          <w:bCs/>
        </w:rPr>
        <w:t>Provocări</w:t>
      </w:r>
    </w:p>
    <w:p w14:paraId="6D232CFB" w14:textId="576FF41E" w:rsidR="007A39A1" w:rsidRPr="00964832" w:rsidRDefault="007A39A1" w:rsidP="00964832">
      <w:pPr>
        <w:spacing w:after="240" w:line="276" w:lineRule="auto"/>
        <w:jc w:val="both"/>
        <w:rPr>
          <w:noProof/>
          <w:lang w:val="ro-RO"/>
        </w:rPr>
      </w:pPr>
      <w:r w:rsidRPr="00964832">
        <w:rPr>
          <w:lang w:val="ro-RO"/>
        </w:rPr>
        <w:t xml:space="preserve">Mobilitatea electrică se dezvoltă şi e bine primită de public, însă trebuie accelerat ritmul dezvoltării infrastructurii de încărcare, publice și private. </w:t>
      </w:r>
      <w:r w:rsidRPr="00964832">
        <w:rPr>
          <w:noProof/>
          <w:lang w:val="ro-RO"/>
        </w:rPr>
        <w:t>Proiecțiile PNIESC indică o electrificare accelerată în sectorul transporturilor, pe baza setului de priorități identificat, precum și pe ipoteza convergenței costurilor vehiculelor ușoare electrice cu cele ale automobilelor cu combustie internă, la nivelul anului 2024, conform unor studii independente. Astfel, la nivelul anului 2030, sunt prevăzute a fi în circulație aproximativ 700.000 de autoturisme electrice private (inclusiv hibrid) și aproximativ 650.000 de puncte de încărcare (din care aproximativ 40.000 în regim de încărcare rapidă și semi-rapidă). O</w:t>
      </w:r>
      <w:r w:rsidR="00E54A53">
        <w:rPr>
          <w:noProof/>
          <w:lang w:val="ro-RO"/>
        </w:rPr>
        <w:t xml:space="preserve"> </w:t>
      </w:r>
      <w:r w:rsidRPr="00964832">
        <w:rPr>
          <w:noProof/>
          <w:lang w:val="ro-RO"/>
        </w:rPr>
        <w:t>parte semnificativă din emisiile GES (exclusiv LULUCF) generate de România (peste 14%) provin din sectorul transporturilor (peste 20% din emisiile CO</w:t>
      </w:r>
      <w:r w:rsidRPr="00964832">
        <w:rPr>
          <w:noProof/>
          <w:vertAlign w:val="subscript"/>
          <w:lang w:val="ro-RO"/>
        </w:rPr>
        <w:t>2</w:t>
      </w:r>
      <w:r w:rsidRPr="00964832">
        <w:rPr>
          <w:noProof/>
          <w:lang w:val="ro-RO"/>
        </w:rPr>
        <w:t>). În absența unei infrastructuri adecvate de încărcare este greu de crezut că se vor atinge țintele din PNIESC.</w:t>
      </w:r>
      <w:r w:rsidR="00624B90" w:rsidRPr="00964832">
        <w:rPr>
          <w:noProof/>
          <w:lang w:val="ro-RO"/>
        </w:rPr>
        <w:t xml:space="preserve"> Electrificarea sectorului transport și scăderea emisiilor GES din transport reprezintă o recomandare de țară cheie și parte din concluziile documentului de Semestru European.</w:t>
      </w:r>
    </w:p>
    <w:p w14:paraId="37E19371" w14:textId="77777777" w:rsidR="007241C2" w:rsidRPr="00964832" w:rsidRDefault="007241C2" w:rsidP="00964832">
      <w:pPr>
        <w:spacing w:after="240" w:line="276" w:lineRule="auto"/>
        <w:jc w:val="both"/>
        <w:rPr>
          <w:b/>
        </w:rPr>
      </w:pPr>
      <w:r w:rsidRPr="00964832">
        <w:rPr>
          <w:b/>
        </w:rPr>
        <w:t>Obiectivele reformei:</w:t>
      </w:r>
    </w:p>
    <w:p w14:paraId="15153AEA" w14:textId="77777777" w:rsidR="007A39A1" w:rsidRPr="00964832" w:rsidRDefault="007A39A1" w:rsidP="00964832">
      <w:pPr>
        <w:spacing w:after="240" w:line="276" w:lineRule="auto"/>
        <w:jc w:val="both"/>
        <w:rPr>
          <w:bCs/>
          <w:noProof/>
          <w:lang w:val="ro-RO"/>
        </w:rPr>
      </w:pPr>
      <w:r w:rsidRPr="00964832">
        <w:rPr>
          <w:bCs/>
          <w:noProof/>
          <w:color w:val="000000"/>
          <w:lang w:val="ro-RO"/>
        </w:rPr>
        <w:t xml:space="preserve">Promovarea electromobilității </w:t>
      </w:r>
      <w:r w:rsidRPr="00964832">
        <w:rPr>
          <w:bCs/>
          <w:noProof/>
          <w:lang w:val="ro-RO"/>
        </w:rPr>
        <w:t>(vehicule ușoare și transport public urban, dar și electrificarea porturilor, care ar contribui semnificativ la reducerea GES din transportul maritim) prin:</w:t>
      </w:r>
    </w:p>
    <w:p w14:paraId="7AC95B7C" w14:textId="3F4FFD52" w:rsidR="007A39A1" w:rsidRPr="00964832" w:rsidRDefault="007A39A1" w:rsidP="00964832">
      <w:pPr>
        <w:numPr>
          <w:ilvl w:val="0"/>
          <w:numId w:val="18"/>
        </w:numPr>
        <w:spacing w:after="240" w:line="276" w:lineRule="auto"/>
        <w:jc w:val="both"/>
        <w:rPr>
          <w:bCs/>
          <w:noProof/>
          <w:color w:val="000000"/>
          <w:lang w:val="ro-RO"/>
        </w:rPr>
      </w:pPr>
      <w:r w:rsidRPr="00964832">
        <w:rPr>
          <w:bCs/>
          <w:noProof/>
          <w:color w:val="000000"/>
          <w:lang w:val="ro-RO"/>
        </w:rPr>
        <w:t xml:space="preserve">Elaborarea unui plan pentru implementarea rețelelor publice de încărcare, precum și încurajarea investițiilor private pentru dezvoltarea infrastructurii, printr-un mecanism de stimulare (ex: echiparea tuturor coridoarelor de transport cu infrastructura necesară </w:t>
      </w:r>
      <w:r w:rsidRPr="00964832">
        <w:rPr>
          <w:bCs/>
          <w:noProof/>
          <w:color w:val="000000"/>
          <w:lang w:val="ro-RO"/>
        </w:rPr>
        <w:lastRenderedPageBreak/>
        <w:t xml:space="preserve">montării de stații, </w:t>
      </w:r>
      <w:r w:rsidR="00624B90" w:rsidRPr="00964832">
        <w:rPr>
          <w:bCs/>
          <w:noProof/>
          <w:color w:val="000000"/>
          <w:lang w:val="ro-RO"/>
        </w:rPr>
        <w:t>subvenții de la bugetele locale sau Administrația Fondului pentru Mediu pentru entități publice sau companii care vor să ofere servicii comerciale de încărcare electrică pentru vehicule mari, subvenții pentru companii – magazine, etc. - care vor să instaleze în perimetrul lor stații de încărcare cu acces pentru public, în regim comercial</w:t>
      </w:r>
      <w:r w:rsidR="00624B90" w:rsidRPr="00964832">
        <w:rPr>
          <w:bCs/>
          <w:noProof/>
          <w:color w:val="000000"/>
          <w:lang w:val="en-US"/>
        </w:rPr>
        <w:t>; reducere taxe de proprietate pentru cl</w:t>
      </w:r>
      <w:r w:rsidR="00624B90" w:rsidRPr="00964832">
        <w:rPr>
          <w:bCs/>
          <w:noProof/>
          <w:color w:val="000000"/>
          <w:lang w:val="ro-RO"/>
        </w:rPr>
        <w:t>ădiri/ entități juridice care pun la dispoziție în clădirea proprie locuri de parcare dotate cu stații de încărcare). Aceste bonusuri și stimulente ar trebui să facă obiectul unei monitorizări anuale asupra eficacității și raportului cost – beneficiu.</w:t>
      </w:r>
    </w:p>
    <w:p w14:paraId="2C2952D6" w14:textId="5E847950" w:rsidR="00624B90" w:rsidRPr="00964832" w:rsidRDefault="00624B90" w:rsidP="00964832">
      <w:pPr>
        <w:numPr>
          <w:ilvl w:val="0"/>
          <w:numId w:val="18"/>
        </w:numPr>
        <w:spacing w:after="240" w:line="276" w:lineRule="auto"/>
        <w:jc w:val="both"/>
        <w:rPr>
          <w:bCs/>
          <w:noProof/>
          <w:color w:val="000000"/>
          <w:lang w:val="ro-RO"/>
        </w:rPr>
      </w:pPr>
      <w:r w:rsidRPr="00964832">
        <w:rPr>
          <w:noProof/>
          <w:color w:val="000000"/>
          <w:lang w:val="ro-RO"/>
        </w:rPr>
        <w:t>Instalarea a cel puțin un punct de reîncărcare, precum și a infrastructurii încastrate (tubulatura pentru cabluri electrice) pentru cel puțin un loc de parcare din zece pentru toate clădirile nerezidențiale și rezidențiale cu peste douăzeci de locuri de parcare (pentru a putea asigura instalarea ulterioară a punctelor suplimentare), până la 1 ianuarie 2025</w:t>
      </w:r>
    </w:p>
    <w:p w14:paraId="4CF95E51" w14:textId="111715B5" w:rsidR="007A39A1" w:rsidRPr="00964832" w:rsidRDefault="00624B90" w:rsidP="00964832">
      <w:pPr>
        <w:numPr>
          <w:ilvl w:val="0"/>
          <w:numId w:val="18"/>
        </w:numPr>
        <w:spacing w:after="240" w:line="276" w:lineRule="auto"/>
        <w:jc w:val="both"/>
        <w:rPr>
          <w:bCs/>
          <w:noProof/>
          <w:color w:val="000000"/>
          <w:lang w:val="ro-RO"/>
        </w:rPr>
      </w:pPr>
      <w:r w:rsidRPr="00964832">
        <w:rPr>
          <w:noProof/>
          <w:lang w:val="ro-RO"/>
        </w:rPr>
        <w:t>Stimularea investițiilor în dezvoltarea industriei prelucrătoare, de echipamente pentru SRE, eficiență energetică și electromobilitate prin stabilirea unor m</w:t>
      </w:r>
      <w:r w:rsidRPr="00964832">
        <w:rPr>
          <w:noProof/>
          <w:color w:val="000000"/>
          <w:lang w:val="ro-RO"/>
        </w:rPr>
        <w:t xml:space="preserve">ăsuri de sprijin care cuprind cercetarea și stabilirea unor standarde comune </w:t>
      </w:r>
    </w:p>
    <w:p w14:paraId="3DA8883C" w14:textId="07004C57" w:rsidR="00624B90" w:rsidRPr="00964832" w:rsidRDefault="00964832" w:rsidP="00964832">
      <w:pPr>
        <w:spacing w:after="240" w:line="276" w:lineRule="auto"/>
        <w:jc w:val="both"/>
      </w:pPr>
      <w:r>
        <w:rPr>
          <w:b/>
        </w:rPr>
        <w:t>Natura reformei</w:t>
      </w:r>
      <w:r w:rsidR="007241C2" w:rsidRPr="00964832">
        <w:rPr>
          <w:b/>
        </w:rPr>
        <w:t>:</w:t>
      </w:r>
      <w:r>
        <w:rPr>
          <w:b/>
        </w:rPr>
        <w:t xml:space="preserve"> </w:t>
      </w:r>
      <w:r w:rsidR="00D7718F" w:rsidRPr="00964832">
        <w:t>M</w:t>
      </w:r>
      <w:r w:rsidR="00624B90" w:rsidRPr="00964832">
        <w:t>onitorizare</w:t>
      </w:r>
      <w:r w:rsidR="00D7718F" w:rsidRPr="00964832">
        <w:t>, reglementare</w:t>
      </w:r>
    </w:p>
    <w:p w14:paraId="75882430" w14:textId="0A11A5A5" w:rsidR="007241C2" w:rsidRPr="00964832" w:rsidRDefault="00964832" w:rsidP="00964832">
      <w:pPr>
        <w:spacing w:after="240" w:line="276" w:lineRule="auto"/>
        <w:jc w:val="both"/>
      </w:pPr>
      <w:r>
        <w:rPr>
          <w:b/>
        </w:rPr>
        <w:t>Grup țintă</w:t>
      </w:r>
      <w:r w:rsidR="00624B90" w:rsidRPr="00964832">
        <w:rPr>
          <w:b/>
        </w:rPr>
        <w:t xml:space="preserve">: </w:t>
      </w:r>
      <w:r w:rsidR="00624B90" w:rsidRPr="00964832">
        <w:t>companii și instituții publice cu flote auto, proprietari cladiri rezidențiale și non-rezidențiale</w:t>
      </w:r>
    </w:p>
    <w:p w14:paraId="1A411BBD" w14:textId="3493C93B" w:rsidR="002F08AE" w:rsidRPr="00964832" w:rsidRDefault="002F08AE" w:rsidP="00964832">
      <w:pPr>
        <w:spacing w:after="240" w:line="276" w:lineRule="auto"/>
        <w:jc w:val="both"/>
      </w:pPr>
      <w:r w:rsidRPr="00964832">
        <w:rPr>
          <w:b/>
        </w:rPr>
        <w:t>Entitate responsabilă</w:t>
      </w:r>
      <w:r w:rsidRPr="00964832">
        <w:t>: Ministerul Transporturilor</w:t>
      </w:r>
      <w:r w:rsidR="00E54A53">
        <w:t xml:space="preserve"> și Infrastructurii</w:t>
      </w:r>
      <w:r w:rsidRPr="00964832">
        <w:t>, Ministerul Mediului</w:t>
      </w:r>
      <w:r w:rsidR="00E54A53">
        <w:t>, Apelor și Pădurilor</w:t>
      </w:r>
      <w:r w:rsidRPr="00964832">
        <w:t>, Ministerul Dezvoltării</w:t>
      </w:r>
      <w:r w:rsidR="00E54A53" w:rsidRPr="00E54A53">
        <w:t xml:space="preserve"> </w:t>
      </w:r>
      <w:r w:rsidR="00E54A53">
        <w:t>Lucrărilor Publice și Administrației</w:t>
      </w: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615"/>
        <w:gridCol w:w="540"/>
        <w:gridCol w:w="575"/>
        <w:gridCol w:w="575"/>
        <w:gridCol w:w="574"/>
        <w:gridCol w:w="527"/>
        <w:gridCol w:w="621"/>
        <w:gridCol w:w="574"/>
        <w:gridCol w:w="574"/>
        <w:gridCol w:w="574"/>
        <w:gridCol w:w="574"/>
        <w:gridCol w:w="495"/>
        <w:gridCol w:w="730"/>
      </w:tblGrid>
      <w:tr w:rsidR="002F08AE" w:rsidRPr="00964832" w14:paraId="5B5D7DA4" w14:textId="77777777" w:rsidTr="00306A97">
        <w:trPr>
          <w:trHeight w:val="400"/>
        </w:trPr>
        <w:tc>
          <w:tcPr>
            <w:tcW w:w="1546" w:type="dxa"/>
            <w:shd w:val="clear" w:color="auto" w:fill="auto"/>
            <w:tcMar>
              <w:top w:w="100" w:type="dxa"/>
              <w:left w:w="100" w:type="dxa"/>
              <w:bottom w:w="100" w:type="dxa"/>
              <w:right w:w="100" w:type="dxa"/>
            </w:tcMar>
          </w:tcPr>
          <w:p w14:paraId="19EB7BC8"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Activități</w:t>
            </w:r>
          </w:p>
        </w:tc>
        <w:tc>
          <w:tcPr>
            <w:tcW w:w="1155" w:type="dxa"/>
            <w:gridSpan w:val="2"/>
            <w:shd w:val="clear" w:color="auto" w:fill="auto"/>
            <w:tcMar>
              <w:top w:w="100" w:type="dxa"/>
              <w:left w:w="100" w:type="dxa"/>
              <w:bottom w:w="100" w:type="dxa"/>
              <w:right w:w="100" w:type="dxa"/>
            </w:tcMar>
          </w:tcPr>
          <w:p w14:paraId="79F86458"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2021</w:t>
            </w:r>
          </w:p>
        </w:tc>
        <w:tc>
          <w:tcPr>
            <w:tcW w:w="1150" w:type="dxa"/>
            <w:gridSpan w:val="2"/>
            <w:shd w:val="clear" w:color="auto" w:fill="auto"/>
            <w:tcMar>
              <w:top w:w="100" w:type="dxa"/>
              <w:left w:w="100" w:type="dxa"/>
              <w:bottom w:w="100" w:type="dxa"/>
              <w:right w:w="100" w:type="dxa"/>
            </w:tcMar>
          </w:tcPr>
          <w:p w14:paraId="492E891E"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2022</w:t>
            </w:r>
          </w:p>
        </w:tc>
        <w:tc>
          <w:tcPr>
            <w:tcW w:w="1101" w:type="dxa"/>
            <w:gridSpan w:val="2"/>
            <w:shd w:val="clear" w:color="auto" w:fill="auto"/>
            <w:tcMar>
              <w:top w:w="100" w:type="dxa"/>
              <w:left w:w="100" w:type="dxa"/>
              <w:bottom w:w="100" w:type="dxa"/>
              <w:right w:w="100" w:type="dxa"/>
            </w:tcMar>
          </w:tcPr>
          <w:p w14:paraId="194F1533"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2023</w:t>
            </w:r>
          </w:p>
        </w:tc>
        <w:tc>
          <w:tcPr>
            <w:tcW w:w="1195" w:type="dxa"/>
            <w:gridSpan w:val="2"/>
            <w:shd w:val="clear" w:color="auto" w:fill="auto"/>
            <w:tcMar>
              <w:top w:w="100" w:type="dxa"/>
              <w:left w:w="100" w:type="dxa"/>
              <w:bottom w:w="100" w:type="dxa"/>
              <w:right w:w="100" w:type="dxa"/>
            </w:tcMar>
          </w:tcPr>
          <w:p w14:paraId="09ECFC14"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2024</w:t>
            </w:r>
          </w:p>
        </w:tc>
        <w:tc>
          <w:tcPr>
            <w:tcW w:w="1148" w:type="dxa"/>
            <w:gridSpan w:val="2"/>
            <w:shd w:val="clear" w:color="auto" w:fill="auto"/>
            <w:tcMar>
              <w:top w:w="100" w:type="dxa"/>
              <w:left w:w="100" w:type="dxa"/>
              <w:bottom w:w="100" w:type="dxa"/>
              <w:right w:w="100" w:type="dxa"/>
            </w:tcMar>
          </w:tcPr>
          <w:p w14:paraId="638F47BB"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2025</w:t>
            </w:r>
          </w:p>
        </w:tc>
        <w:tc>
          <w:tcPr>
            <w:tcW w:w="1069" w:type="dxa"/>
            <w:gridSpan w:val="2"/>
            <w:shd w:val="clear" w:color="auto" w:fill="auto"/>
            <w:tcMar>
              <w:top w:w="100" w:type="dxa"/>
              <w:left w:w="100" w:type="dxa"/>
              <w:bottom w:w="100" w:type="dxa"/>
              <w:right w:w="100" w:type="dxa"/>
            </w:tcMar>
          </w:tcPr>
          <w:p w14:paraId="0ABFC12E"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2026</w:t>
            </w:r>
          </w:p>
        </w:tc>
        <w:tc>
          <w:tcPr>
            <w:tcW w:w="730" w:type="dxa"/>
            <w:shd w:val="clear" w:color="auto" w:fill="auto"/>
            <w:tcMar>
              <w:top w:w="100" w:type="dxa"/>
              <w:left w:w="100" w:type="dxa"/>
              <w:bottom w:w="100" w:type="dxa"/>
              <w:right w:w="100" w:type="dxa"/>
            </w:tcMar>
          </w:tcPr>
          <w:p w14:paraId="7962B8EE" w14:textId="77777777" w:rsidR="002F08AE" w:rsidRPr="00964832" w:rsidRDefault="002F08AE" w:rsidP="00964832">
            <w:pPr>
              <w:widowControl w:val="0"/>
              <w:pBdr>
                <w:top w:val="nil"/>
                <w:left w:val="nil"/>
                <w:bottom w:val="nil"/>
                <w:right w:val="nil"/>
                <w:between w:val="nil"/>
              </w:pBdr>
              <w:spacing w:after="240" w:line="276" w:lineRule="auto"/>
              <w:rPr>
                <w:bCs/>
              </w:rPr>
            </w:pPr>
          </w:p>
        </w:tc>
      </w:tr>
      <w:tr w:rsidR="002F08AE" w:rsidRPr="00964832" w14:paraId="38E5B27B" w14:textId="77777777" w:rsidTr="00306A97">
        <w:tc>
          <w:tcPr>
            <w:tcW w:w="1546" w:type="dxa"/>
            <w:shd w:val="clear" w:color="auto" w:fill="auto"/>
            <w:tcMar>
              <w:top w:w="100" w:type="dxa"/>
              <w:left w:w="100" w:type="dxa"/>
              <w:bottom w:w="100" w:type="dxa"/>
              <w:right w:w="100" w:type="dxa"/>
            </w:tcMar>
          </w:tcPr>
          <w:p w14:paraId="2CA9EE19"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0E1FEFAE"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S1</w:t>
            </w:r>
          </w:p>
        </w:tc>
        <w:tc>
          <w:tcPr>
            <w:tcW w:w="540" w:type="dxa"/>
            <w:shd w:val="clear" w:color="auto" w:fill="auto"/>
            <w:tcMar>
              <w:top w:w="100" w:type="dxa"/>
              <w:left w:w="100" w:type="dxa"/>
              <w:bottom w:w="100" w:type="dxa"/>
              <w:right w:w="100" w:type="dxa"/>
            </w:tcMar>
          </w:tcPr>
          <w:p w14:paraId="7A3A9B55"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S2</w:t>
            </w:r>
          </w:p>
        </w:tc>
        <w:tc>
          <w:tcPr>
            <w:tcW w:w="575" w:type="dxa"/>
            <w:shd w:val="clear" w:color="auto" w:fill="auto"/>
            <w:tcMar>
              <w:top w:w="100" w:type="dxa"/>
              <w:left w:w="100" w:type="dxa"/>
              <w:bottom w:w="100" w:type="dxa"/>
              <w:right w:w="100" w:type="dxa"/>
            </w:tcMar>
          </w:tcPr>
          <w:p w14:paraId="356603C4"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S1</w:t>
            </w:r>
          </w:p>
        </w:tc>
        <w:tc>
          <w:tcPr>
            <w:tcW w:w="575" w:type="dxa"/>
            <w:shd w:val="clear" w:color="auto" w:fill="auto"/>
            <w:tcMar>
              <w:top w:w="100" w:type="dxa"/>
              <w:left w:w="100" w:type="dxa"/>
              <w:bottom w:w="100" w:type="dxa"/>
              <w:right w:w="100" w:type="dxa"/>
            </w:tcMar>
          </w:tcPr>
          <w:p w14:paraId="25AB41A8"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3602A080"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S1</w:t>
            </w:r>
          </w:p>
        </w:tc>
        <w:tc>
          <w:tcPr>
            <w:tcW w:w="527" w:type="dxa"/>
            <w:shd w:val="clear" w:color="auto" w:fill="auto"/>
            <w:tcMar>
              <w:top w:w="100" w:type="dxa"/>
              <w:left w:w="100" w:type="dxa"/>
              <w:bottom w:w="100" w:type="dxa"/>
              <w:right w:w="100" w:type="dxa"/>
            </w:tcMar>
          </w:tcPr>
          <w:p w14:paraId="1DD41981"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S2</w:t>
            </w:r>
          </w:p>
        </w:tc>
        <w:tc>
          <w:tcPr>
            <w:tcW w:w="621" w:type="dxa"/>
            <w:shd w:val="clear" w:color="auto" w:fill="auto"/>
            <w:tcMar>
              <w:top w:w="100" w:type="dxa"/>
              <w:left w:w="100" w:type="dxa"/>
              <w:bottom w:w="100" w:type="dxa"/>
              <w:right w:w="100" w:type="dxa"/>
            </w:tcMar>
          </w:tcPr>
          <w:p w14:paraId="6CE33CE2"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64A38DD4"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7184F539"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S1</w:t>
            </w:r>
          </w:p>
        </w:tc>
        <w:tc>
          <w:tcPr>
            <w:tcW w:w="574" w:type="dxa"/>
            <w:shd w:val="clear" w:color="auto" w:fill="auto"/>
            <w:tcMar>
              <w:top w:w="100" w:type="dxa"/>
              <w:left w:w="100" w:type="dxa"/>
              <w:bottom w:w="100" w:type="dxa"/>
              <w:right w:w="100" w:type="dxa"/>
            </w:tcMar>
          </w:tcPr>
          <w:p w14:paraId="14C08B8A"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S2</w:t>
            </w:r>
          </w:p>
        </w:tc>
        <w:tc>
          <w:tcPr>
            <w:tcW w:w="574" w:type="dxa"/>
            <w:shd w:val="clear" w:color="auto" w:fill="auto"/>
            <w:tcMar>
              <w:top w:w="100" w:type="dxa"/>
              <w:left w:w="100" w:type="dxa"/>
              <w:bottom w:w="100" w:type="dxa"/>
              <w:right w:w="100" w:type="dxa"/>
            </w:tcMar>
          </w:tcPr>
          <w:p w14:paraId="39B5DC1D" w14:textId="77777777"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S1</w:t>
            </w:r>
          </w:p>
        </w:tc>
        <w:tc>
          <w:tcPr>
            <w:tcW w:w="495" w:type="dxa"/>
            <w:shd w:val="clear" w:color="auto" w:fill="auto"/>
            <w:tcMar>
              <w:top w:w="100" w:type="dxa"/>
              <w:left w:w="100" w:type="dxa"/>
              <w:bottom w:w="100" w:type="dxa"/>
              <w:right w:w="100" w:type="dxa"/>
            </w:tcMar>
          </w:tcPr>
          <w:p w14:paraId="10CA1A1B" w14:textId="0BBF5FDE" w:rsidR="002F08AE" w:rsidRPr="00964832" w:rsidRDefault="00E54A53" w:rsidP="00964832">
            <w:pPr>
              <w:widowControl w:val="0"/>
              <w:pBdr>
                <w:top w:val="nil"/>
                <w:left w:val="nil"/>
                <w:bottom w:val="nil"/>
                <w:right w:val="nil"/>
                <w:between w:val="nil"/>
              </w:pBdr>
              <w:spacing w:after="240" w:line="276" w:lineRule="auto"/>
              <w:rPr>
                <w:bCs/>
              </w:rPr>
            </w:pPr>
            <w:r>
              <w:rPr>
                <w:bCs/>
              </w:rPr>
              <w:t>S</w:t>
            </w:r>
            <w:r w:rsidR="002F08AE" w:rsidRPr="00964832">
              <w:rPr>
                <w:bCs/>
              </w:rPr>
              <w:t>2</w:t>
            </w:r>
          </w:p>
        </w:tc>
        <w:tc>
          <w:tcPr>
            <w:tcW w:w="730" w:type="dxa"/>
            <w:shd w:val="clear" w:color="auto" w:fill="auto"/>
            <w:tcMar>
              <w:top w:w="100" w:type="dxa"/>
              <w:left w:w="100" w:type="dxa"/>
              <w:bottom w:w="100" w:type="dxa"/>
              <w:right w:w="100" w:type="dxa"/>
            </w:tcMar>
          </w:tcPr>
          <w:p w14:paraId="345841EB" w14:textId="77777777" w:rsidR="002F08AE" w:rsidRPr="00964832" w:rsidRDefault="002F08AE" w:rsidP="00964832">
            <w:pPr>
              <w:widowControl w:val="0"/>
              <w:pBdr>
                <w:top w:val="nil"/>
                <w:left w:val="nil"/>
                <w:bottom w:val="nil"/>
                <w:right w:val="nil"/>
                <w:between w:val="nil"/>
              </w:pBdr>
              <w:spacing w:after="240" w:line="276" w:lineRule="auto"/>
              <w:rPr>
                <w:bCs/>
              </w:rPr>
            </w:pPr>
          </w:p>
        </w:tc>
      </w:tr>
      <w:tr w:rsidR="002F08AE" w:rsidRPr="00964832" w14:paraId="71440C54" w14:textId="77777777" w:rsidTr="002F08AE">
        <w:trPr>
          <w:trHeight w:val="1112"/>
        </w:trPr>
        <w:tc>
          <w:tcPr>
            <w:tcW w:w="1546" w:type="dxa"/>
            <w:shd w:val="clear" w:color="auto" w:fill="auto"/>
            <w:tcMar>
              <w:top w:w="100" w:type="dxa"/>
              <w:left w:w="100" w:type="dxa"/>
              <w:bottom w:w="100" w:type="dxa"/>
              <w:right w:w="100" w:type="dxa"/>
            </w:tcMar>
          </w:tcPr>
          <w:p w14:paraId="5EFCF7EA" w14:textId="265F219B"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Plan infrastructur</w:t>
            </w:r>
            <w:r w:rsidR="00E54A53">
              <w:rPr>
                <w:bCs/>
              </w:rPr>
              <w:t>ă</w:t>
            </w:r>
            <w:r w:rsidRPr="00964832">
              <w:rPr>
                <w:bCs/>
              </w:rPr>
              <w:t xml:space="preserve"> </w:t>
            </w:r>
            <w:r w:rsidR="00E54A53">
              <w:rPr>
                <w:bCs/>
              </w:rPr>
              <w:t>î</w:t>
            </w:r>
            <w:r w:rsidRPr="00964832">
              <w:rPr>
                <w:bCs/>
              </w:rPr>
              <w:t>nc</w:t>
            </w:r>
            <w:r w:rsidR="00E54A53">
              <w:rPr>
                <w:bCs/>
              </w:rPr>
              <w:t>ă</w:t>
            </w:r>
            <w:r w:rsidRPr="00964832">
              <w:rPr>
                <w:bCs/>
              </w:rPr>
              <w:t>rcare electric</w:t>
            </w:r>
            <w:r w:rsidR="00E54A53">
              <w:rPr>
                <w:bCs/>
              </w:rPr>
              <w:t>ă</w:t>
            </w:r>
          </w:p>
        </w:tc>
        <w:tc>
          <w:tcPr>
            <w:tcW w:w="615" w:type="dxa"/>
            <w:shd w:val="clear" w:color="auto" w:fill="auto"/>
            <w:tcMar>
              <w:top w:w="100" w:type="dxa"/>
              <w:left w:w="100" w:type="dxa"/>
              <w:bottom w:w="100" w:type="dxa"/>
              <w:right w:w="100" w:type="dxa"/>
            </w:tcMar>
          </w:tcPr>
          <w:p w14:paraId="29BFC70B"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40" w:type="dxa"/>
            <w:shd w:val="clear" w:color="auto" w:fill="0432FF"/>
            <w:tcMar>
              <w:top w:w="100" w:type="dxa"/>
              <w:left w:w="100" w:type="dxa"/>
              <w:bottom w:w="100" w:type="dxa"/>
              <w:right w:w="100" w:type="dxa"/>
            </w:tcMar>
          </w:tcPr>
          <w:p w14:paraId="3D43AE37"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687F36D0"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7366CAA9"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979B453"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5D07A29A"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08F5CE9B"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903CFEC"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24C72BF"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9DAACFA"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52AD760"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37956594"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7966A139" w14:textId="77777777" w:rsidR="002F08AE" w:rsidRPr="00964832" w:rsidRDefault="002F08AE" w:rsidP="00964832">
            <w:pPr>
              <w:widowControl w:val="0"/>
              <w:pBdr>
                <w:top w:val="nil"/>
                <w:left w:val="nil"/>
                <w:bottom w:val="nil"/>
                <w:right w:val="nil"/>
                <w:between w:val="nil"/>
              </w:pBdr>
              <w:spacing w:after="240" w:line="276" w:lineRule="auto"/>
              <w:rPr>
                <w:bCs/>
              </w:rPr>
            </w:pPr>
          </w:p>
        </w:tc>
      </w:tr>
      <w:tr w:rsidR="002F08AE" w:rsidRPr="00964832" w14:paraId="112409FD" w14:textId="77777777" w:rsidTr="002F08AE">
        <w:trPr>
          <w:trHeight w:val="400"/>
        </w:trPr>
        <w:tc>
          <w:tcPr>
            <w:tcW w:w="1546" w:type="dxa"/>
            <w:shd w:val="clear" w:color="auto" w:fill="auto"/>
            <w:tcMar>
              <w:top w:w="100" w:type="dxa"/>
              <w:left w:w="100" w:type="dxa"/>
              <w:bottom w:w="100" w:type="dxa"/>
              <w:right w:w="100" w:type="dxa"/>
            </w:tcMar>
          </w:tcPr>
          <w:p w14:paraId="5A99DFD6" w14:textId="41E80D23" w:rsidR="002F08AE" w:rsidRPr="00964832" w:rsidRDefault="002F08AE" w:rsidP="00964832">
            <w:pPr>
              <w:widowControl w:val="0"/>
              <w:pBdr>
                <w:top w:val="nil"/>
                <w:left w:val="nil"/>
                <w:bottom w:val="nil"/>
                <w:right w:val="nil"/>
                <w:between w:val="nil"/>
              </w:pBdr>
              <w:spacing w:after="240" w:line="276" w:lineRule="auto"/>
              <w:rPr>
                <w:bCs/>
              </w:rPr>
            </w:pPr>
            <w:r w:rsidRPr="00964832">
              <w:rPr>
                <w:bCs/>
              </w:rPr>
              <w:t>Mecanisme stimulare dezvoltare infrastructur</w:t>
            </w:r>
            <w:r w:rsidR="00E54A53">
              <w:rPr>
                <w:bCs/>
              </w:rPr>
              <w:t>ă</w:t>
            </w:r>
            <w:r w:rsidRPr="00964832">
              <w:rPr>
                <w:bCs/>
              </w:rPr>
              <w:t xml:space="preserve"> </w:t>
            </w:r>
            <w:r w:rsidR="00E54A53">
              <w:rPr>
                <w:bCs/>
              </w:rPr>
              <w:t>î</w:t>
            </w:r>
            <w:r w:rsidRPr="00964832">
              <w:rPr>
                <w:bCs/>
              </w:rPr>
              <w:t>nc</w:t>
            </w:r>
            <w:r w:rsidR="00E54A53">
              <w:rPr>
                <w:bCs/>
              </w:rPr>
              <w:t>ă</w:t>
            </w:r>
            <w:r w:rsidRPr="00964832">
              <w:rPr>
                <w:bCs/>
              </w:rPr>
              <w:t>rcare</w:t>
            </w:r>
          </w:p>
        </w:tc>
        <w:tc>
          <w:tcPr>
            <w:tcW w:w="615" w:type="dxa"/>
            <w:shd w:val="clear" w:color="auto" w:fill="auto"/>
            <w:tcMar>
              <w:top w:w="100" w:type="dxa"/>
              <w:left w:w="100" w:type="dxa"/>
              <w:bottom w:w="100" w:type="dxa"/>
              <w:right w:w="100" w:type="dxa"/>
            </w:tcMar>
          </w:tcPr>
          <w:p w14:paraId="5C2CEF2E"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42E09AC4"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5" w:type="dxa"/>
            <w:shd w:val="clear" w:color="auto" w:fill="auto"/>
            <w:tcMar>
              <w:top w:w="100" w:type="dxa"/>
              <w:left w:w="100" w:type="dxa"/>
              <w:bottom w:w="100" w:type="dxa"/>
              <w:right w:w="100" w:type="dxa"/>
            </w:tcMar>
          </w:tcPr>
          <w:p w14:paraId="3D9E2FFD"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5" w:type="dxa"/>
            <w:tcBorders>
              <w:bottom w:val="single" w:sz="8" w:space="0" w:color="000000"/>
            </w:tcBorders>
            <w:shd w:val="clear" w:color="auto" w:fill="0432FF"/>
            <w:tcMar>
              <w:top w:w="100" w:type="dxa"/>
              <w:left w:w="100" w:type="dxa"/>
              <w:bottom w:w="100" w:type="dxa"/>
              <w:right w:w="100" w:type="dxa"/>
            </w:tcMar>
          </w:tcPr>
          <w:p w14:paraId="78A3CE21"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tcBorders>
              <w:bottom w:val="single" w:sz="8" w:space="0" w:color="000000"/>
            </w:tcBorders>
            <w:shd w:val="clear" w:color="auto" w:fill="0432FF"/>
            <w:tcMar>
              <w:top w:w="100" w:type="dxa"/>
              <w:left w:w="100" w:type="dxa"/>
              <w:bottom w:w="100" w:type="dxa"/>
              <w:right w:w="100" w:type="dxa"/>
            </w:tcMar>
          </w:tcPr>
          <w:p w14:paraId="3F27C44B"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73A25845"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362145E7"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5838C0E"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12A0C676"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CEA5A62"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59A4051"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09A20752"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27FF887E" w14:textId="77777777" w:rsidR="002F08AE" w:rsidRPr="00964832" w:rsidRDefault="002F08AE" w:rsidP="00964832">
            <w:pPr>
              <w:widowControl w:val="0"/>
              <w:pBdr>
                <w:top w:val="nil"/>
                <w:left w:val="nil"/>
                <w:bottom w:val="nil"/>
                <w:right w:val="nil"/>
                <w:between w:val="nil"/>
              </w:pBdr>
              <w:spacing w:after="240" w:line="276" w:lineRule="auto"/>
              <w:rPr>
                <w:bCs/>
              </w:rPr>
            </w:pPr>
          </w:p>
        </w:tc>
      </w:tr>
      <w:tr w:rsidR="002F08AE" w:rsidRPr="00964832" w14:paraId="14513F24" w14:textId="77777777" w:rsidTr="002F08AE">
        <w:trPr>
          <w:trHeight w:val="400"/>
        </w:trPr>
        <w:tc>
          <w:tcPr>
            <w:tcW w:w="1546" w:type="dxa"/>
            <w:shd w:val="clear" w:color="auto" w:fill="auto"/>
            <w:tcMar>
              <w:top w:w="100" w:type="dxa"/>
              <w:left w:w="100" w:type="dxa"/>
              <w:bottom w:w="100" w:type="dxa"/>
              <w:right w:w="100" w:type="dxa"/>
            </w:tcMar>
          </w:tcPr>
          <w:p w14:paraId="2E9FFBF0" w14:textId="62100F92" w:rsidR="002F08AE" w:rsidRPr="00964832" w:rsidRDefault="002F08AE" w:rsidP="00964832">
            <w:pPr>
              <w:widowControl w:val="0"/>
              <w:spacing w:after="240" w:line="276" w:lineRule="auto"/>
              <w:rPr>
                <w:bCs/>
              </w:rPr>
            </w:pPr>
            <w:r w:rsidRPr="00964832">
              <w:rPr>
                <w:bCs/>
              </w:rPr>
              <w:t xml:space="preserve">Standarde </w:t>
            </w:r>
            <w:r w:rsidR="00E54A53">
              <w:rPr>
                <w:bCs/>
              </w:rPr>
              <w:t>ș</w:t>
            </w:r>
            <w:r w:rsidRPr="00964832">
              <w:rPr>
                <w:bCs/>
              </w:rPr>
              <w:t xml:space="preserve">i obligativitate puncte </w:t>
            </w:r>
            <w:r w:rsidR="00E54A53">
              <w:rPr>
                <w:bCs/>
              </w:rPr>
              <w:lastRenderedPageBreak/>
              <w:t>î</w:t>
            </w:r>
            <w:r w:rsidRPr="00964832">
              <w:rPr>
                <w:bCs/>
              </w:rPr>
              <w:t>ncarcare cl</w:t>
            </w:r>
            <w:r w:rsidR="00E54A53">
              <w:rPr>
                <w:bCs/>
              </w:rPr>
              <w:t>ă</w:t>
            </w:r>
            <w:r w:rsidRPr="00964832">
              <w:rPr>
                <w:bCs/>
              </w:rPr>
              <w:t>diri noi</w:t>
            </w:r>
          </w:p>
        </w:tc>
        <w:tc>
          <w:tcPr>
            <w:tcW w:w="615" w:type="dxa"/>
            <w:shd w:val="clear" w:color="auto" w:fill="auto"/>
            <w:tcMar>
              <w:top w:w="100" w:type="dxa"/>
              <w:left w:w="100" w:type="dxa"/>
              <w:bottom w:w="100" w:type="dxa"/>
              <w:right w:w="100" w:type="dxa"/>
            </w:tcMar>
          </w:tcPr>
          <w:p w14:paraId="4A90F589"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36287052"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5" w:type="dxa"/>
            <w:shd w:val="clear" w:color="auto" w:fill="0432FF"/>
            <w:tcMar>
              <w:top w:w="100" w:type="dxa"/>
              <w:left w:w="100" w:type="dxa"/>
              <w:bottom w:w="100" w:type="dxa"/>
              <w:right w:w="100" w:type="dxa"/>
            </w:tcMar>
          </w:tcPr>
          <w:p w14:paraId="4869D4AD"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5" w:type="dxa"/>
            <w:tcBorders>
              <w:bottom w:val="single" w:sz="4" w:space="0" w:color="auto"/>
            </w:tcBorders>
            <w:shd w:val="clear" w:color="auto" w:fill="0432FF"/>
            <w:tcMar>
              <w:top w:w="100" w:type="dxa"/>
              <w:left w:w="100" w:type="dxa"/>
              <w:bottom w:w="100" w:type="dxa"/>
              <w:right w:w="100" w:type="dxa"/>
            </w:tcMar>
          </w:tcPr>
          <w:p w14:paraId="1F10D75A"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tcBorders>
              <w:bottom w:val="single" w:sz="4" w:space="0" w:color="auto"/>
            </w:tcBorders>
            <w:shd w:val="clear" w:color="auto" w:fill="0432FF"/>
            <w:tcMar>
              <w:top w:w="100" w:type="dxa"/>
              <w:left w:w="100" w:type="dxa"/>
              <w:bottom w:w="100" w:type="dxa"/>
              <w:right w:w="100" w:type="dxa"/>
            </w:tcMar>
          </w:tcPr>
          <w:p w14:paraId="64225DC0"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15738896"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0C4BA34F"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CC4C5BF"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3E30522"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748AD8A"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A3645D9"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7F2270F1" w14:textId="77777777" w:rsidR="002F08AE" w:rsidRPr="00964832" w:rsidRDefault="002F08AE"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6753C8F5" w14:textId="77777777" w:rsidR="002F08AE" w:rsidRPr="00964832" w:rsidRDefault="002F08AE" w:rsidP="00964832">
            <w:pPr>
              <w:widowControl w:val="0"/>
              <w:pBdr>
                <w:top w:val="nil"/>
                <w:left w:val="nil"/>
                <w:bottom w:val="nil"/>
                <w:right w:val="nil"/>
                <w:between w:val="nil"/>
              </w:pBdr>
              <w:spacing w:after="240" w:line="276" w:lineRule="auto"/>
              <w:rPr>
                <w:bCs/>
              </w:rPr>
            </w:pPr>
          </w:p>
        </w:tc>
      </w:tr>
    </w:tbl>
    <w:p w14:paraId="23BC1C6E" w14:textId="77777777" w:rsidR="007241C2" w:rsidRPr="00964832" w:rsidRDefault="007241C2" w:rsidP="00964832">
      <w:pPr>
        <w:spacing w:after="240" w:line="276" w:lineRule="auto"/>
        <w:jc w:val="both"/>
        <w:rPr>
          <w:b/>
        </w:rPr>
      </w:pPr>
    </w:p>
    <w:p w14:paraId="0AAED1E4" w14:textId="72BE53A0" w:rsidR="008F6916" w:rsidRPr="008F6916" w:rsidRDefault="008F6916" w:rsidP="00964832">
      <w:pPr>
        <w:spacing w:after="240" w:line="276" w:lineRule="auto"/>
        <w:jc w:val="both"/>
        <w:rPr>
          <w:b/>
          <w:color w:val="000000"/>
          <w:lang w:val="en-IE"/>
        </w:rPr>
      </w:pPr>
      <w:r>
        <w:rPr>
          <w:b/>
          <w:color w:val="000000"/>
          <w:lang w:val="en-IE"/>
        </w:rPr>
        <w:t>Investiții</w:t>
      </w:r>
    </w:p>
    <w:p w14:paraId="548767DC" w14:textId="1D3242C9" w:rsidR="007241C2" w:rsidRPr="00964832" w:rsidRDefault="007241C2" w:rsidP="00964832">
      <w:pPr>
        <w:spacing w:after="240" w:line="276" w:lineRule="auto"/>
        <w:jc w:val="both"/>
        <w:rPr>
          <w:color w:val="000000"/>
          <w:lang w:val="en-IE"/>
        </w:rPr>
      </w:pPr>
      <w:r w:rsidRPr="00964832">
        <w:rPr>
          <w:b/>
          <w:color w:val="000000"/>
          <w:lang w:val="en-IE"/>
        </w:rPr>
        <w:t>Investiția 1</w:t>
      </w:r>
      <w:r w:rsidRPr="00964832">
        <w:rPr>
          <w:color w:val="000000"/>
          <w:lang w:val="en-IE"/>
        </w:rPr>
        <w:t>: Digitalizarea și tranziția către surse regenerabile de energie at</w:t>
      </w:r>
      <w:r w:rsidRPr="00964832">
        <w:rPr>
          <w:color w:val="000000"/>
          <w:lang w:val="ro-RO"/>
        </w:rPr>
        <w:t xml:space="preserve">ât a </w:t>
      </w:r>
      <w:r w:rsidRPr="00964832">
        <w:rPr>
          <w:color w:val="000000"/>
          <w:lang w:val="en-IE"/>
        </w:rPr>
        <w:t>consumurilor proprii a</w:t>
      </w:r>
      <w:r w:rsidR="00E54A53">
        <w:rPr>
          <w:color w:val="000000"/>
          <w:lang w:val="en-IE"/>
        </w:rPr>
        <w:t>i</w:t>
      </w:r>
      <w:r w:rsidRPr="00964832">
        <w:rPr>
          <w:color w:val="000000"/>
          <w:lang w:val="en-IE"/>
        </w:rPr>
        <w:t xml:space="preserve"> operatorilor din rețea și altor operatori critici, cât și investiții în noi capacități pentru producția de electricitate din surse regenerabile</w:t>
      </w:r>
    </w:p>
    <w:p w14:paraId="4FDD6016" w14:textId="46D23211" w:rsidR="007241C2" w:rsidRPr="008F6916" w:rsidRDefault="008F6916" w:rsidP="00964832">
      <w:pPr>
        <w:spacing w:after="240" w:line="276" w:lineRule="auto"/>
        <w:jc w:val="both"/>
        <w:rPr>
          <w:bCs/>
        </w:rPr>
      </w:pPr>
      <w:r w:rsidRPr="008F6916">
        <w:rPr>
          <w:bCs/>
        </w:rPr>
        <w:t>Provocări</w:t>
      </w:r>
    </w:p>
    <w:p w14:paraId="049A2C9C" w14:textId="1A88C7D6" w:rsidR="005E500B" w:rsidRPr="00964832" w:rsidRDefault="005E500B" w:rsidP="00964832">
      <w:pPr>
        <w:spacing w:after="240" w:line="276" w:lineRule="auto"/>
        <w:jc w:val="both"/>
      </w:pPr>
      <w:r w:rsidRPr="00964832">
        <w:t>Precum am menționat și în descrierea reformei 1, este necesară o stimulare a investițiilor în producția de electricitate din surse regenerabile pentru a depăși actualul blocaj din sistem și stagnarea procentului de energie electrică din surse regenerabile instalat. Totodată, operatorii de transport și de sistem și alți operatori critici din SEN au, în prezent, consumuri proprii tehnologice ridicate, datorită stării de degradere a echipamentelor și ar putea, prin investiții țintite să își asigure parte din consumurile proprii de energie electrică d</w:t>
      </w:r>
      <w:r w:rsidR="008B269A" w:rsidRPr="00964832">
        <w:t xml:space="preserve">in surse regenerabile. Nu în ultimul rând, până la intrarea în vigoare a schemei de bonus prin contracte pentru diferență și pentru a încuraja pătrunderea în piața de producție de energie electrică din surse regenerabile, dată fiind bancabilitatea momentan scăzută a unor astfel de proiecte, este nevoie de o schema de finanțare competitivă, dedicată, pentru diversificarea concurențială a actorilor din piață. </w:t>
      </w:r>
    </w:p>
    <w:p w14:paraId="7ABC169D" w14:textId="7D8EF2A4" w:rsidR="007241C2" w:rsidRPr="00964832" w:rsidRDefault="007241C2" w:rsidP="00964832">
      <w:pPr>
        <w:spacing w:after="240" w:line="276" w:lineRule="auto"/>
        <w:jc w:val="both"/>
        <w:rPr>
          <w:b/>
        </w:rPr>
      </w:pPr>
      <w:r w:rsidRPr="00964832">
        <w:rPr>
          <w:b/>
        </w:rPr>
        <w:t>Obiectivele investiției:</w:t>
      </w:r>
    </w:p>
    <w:p w14:paraId="2EA32E72" w14:textId="2C1DACA6" w:rsidR="00B628F6" w:rsidRPr="00964832" w:rsidRDefault="008B269A" w:rsidP="00964832">
      <w:pPr>
        <w:pStyle w:val="ListParagraph"/>
        <w:numPr>
          <w:ilvl w:val="0"/>
          <w:numId w:val="19"/>
        </w:numPr>
        <w:spacing w:after="240" w:line="276" w:lineRule="auto"/>
        <w:jc w:val="both"/>
      </w:pPr>
      <w:r w:rsidRPr="00964832">
        <w:t>Stimularea competivivă, la cele mai mici costuri, a producției de energie din surse regenerabile, printr-o schemă concurențială deschisă de instalare de noi capacități</w:t>
      </w:r>
      <w:r w:rsidR="007D4845" w:rsidRPr="00964832">
        <w:t xml:space="preserve">. Aceasta schemă </w:t>
      </w:r>
      <w:r w:rsidR="00B628F6" w:rsidRPr="00964832">
        <w:t xml:space="preserve">ar urma, conform estimărilor noastre să ducă la o capacitate instalată de </w:t>
      </w:r>
      <w:r w:rsidR="00A1024F" w:rsidRPr="00964832">
        <w:t>235</w:t>
      </w:r>
      <w:r w:rsidR="00B628F6" w:rsidRPr="00964832">
        <w:t xml:space="preserve"> MW, care va genera cca </w:t>
      </w:r>
      <w:r w:rsidR="00A1024F" w:rsidRPr="00964832">
        <w:t>420</w:t>
      </w:r>
      <w:r w:rsidR="00B628F6" w:rsidRPr="00964832">
        <w:t xml:space="preserve"> GWh/y, reprezentand aproximativ </w:t>
      </w:r>
      <w:r w:rsidR="00A1024F" w:rsidRPr="00964832">
        <w:t>0,8</w:t>
      </w:r>
      <w:r w:rsidR="00D33BC3" w:rsidRPr="00964832" w:rsidDel="00D33BC3">
        <w:t xml:space="preserve"> </w:t>
      </w:r>
      <w:r w:rsidR="00B628F6" w:rsidRPr="00964832">
        <w:t xml:space="preserve">% din consumul annual (~ </w:t>
      </w:r>
      <w:r w:rsidR="00D33BC3" w:rsidRPr="00964832">
        <w:t xml:space="preserve">55 </w:t>
      </w:r>
      <w:r w:rsidR="00B628F6" w:rsidRPr="00964832">
        <w:t>TWh). O mare parte din această schem</w:t>
      </w:r>
      <w:r w:rsidR="00E54A53">
        <w:t>ă</w:t>
      </w:r>
      <w:r w:rsidR="00B628F6" w:rsidRPr="00964832">
        <w:t xml:space="preserve"> va fi alocată către IMM-uri. </w:t>
      </w:r>
      <w:r w:rsidR="00145FE5" w:rsidRPr="00964832">
        <w:t xml:space="preserve">Cu toate acestea, </w:t>
      </w:r>
      <w:r w:rsidR="00E54A53">
        <w:t>î</w:t>
      </w:r>
      <w:r w:rsidR="00145FE5" w:rsidRPr="00964832">
        <w:t>n baza reformelor privind pia</w:t>
      </w:r>
      <w:r w:rsidR="00E54A53">
        <w:t>ț</w:t>
      </w:r>
      <w:r w:rsidR="00145FE5" w:rsidRPr="00964832">
        <w:t>a de energie electric</w:t>
      </w:r>
      <w:r w:rsidR="00E54A53">
        <w:t>ă</w:t>
      </w:r>
      <w:r w:rsidR="00145FE5" w:rsidRPr="00964832">
        <w:t xml:space="preserve"> (PPA, CfD), etc. </w:t>
      </w:r>
      <w:r w:rsidR="00E54A53">
        <w:t>ț</w:t>
      </w:r>
      <w:r w:rsidR="00145FE5" w:rsidRPr="00964832">
        <w:t>intim un total de 1</w:t>
      </w:r>
      <w:r w:rsidR="009E1D25" w:rsidRPr="00964832">
        <w:t>.</w:t>
      </w:r>
      <w:r w:rsidR="00145FE5" w:rsidRPr="00964832">
        <w:t>500 MW instala</w:t>
      </w:r>
      <w:r w:rsidR="00E54A53">
        <w:t>ț</w:t>
      </w:r>
      <w:r w:rsidR="00145FE5" w:rsidRPr="00964832">
        <w:t xml:space="preserve">i </w:t>
      </w:r>
      <w:r w:rsidR="00E54A53">
        <w:t>î</w:t>
      </w:r>
      <w:r w:rsidR="00145FE5" w:rsidRPr="00964832">
        <w:t>n energie regenerabil</w:t>
      </w:r>
      <w:r w:rsidR="00E54A53">
        <w:t>ă</w:t>
      </w:r>
      <w:r w:rsidR="00145FE5" w:rsidRPr="00964832">
        <w:t xml:space="preserve"> p</w:t>
      </w:r>
      <w:r w:rsidR="00E54A53">
        <w:t>â</w:t>
      </w:r>
      <w:r w:rsidR="00145FE5" w:rsidRPr="00964832">
        <w:t>n</w:t>
      </w:r>
      <w:r w:rsidR="00E54A53">
        <w:t>ă</w:t>
      </w:r>
      <w:r w:rsidR="00145FE5" w:rsidRPr="00964832">
        <w:t xml:space="preserve"> </w:t>
      </w:r>
      <w:r w:rsidR="00E54A53">
        <w:t>î</w:t>
      </w:r>
      <w:r w:rsidR="00145FE5" w:rsidRPr="00964832">
        <w:t xml:space="preserve">n 2026 doar prin CfD </w:t>
      </w:r>
      <w:r w:rsidR="00E54A53">
        <w:t>ș</w:t>
      </w:r>
      <w:r w:rsidR="00145FE5" w:rsidRPr="00964832">
        <w:t>i a unui total de 3</w:t>
      </w:r>
      <w:r w:rsidR="009E1D25" w:rsidRPr="00964832">
        <w:t>.</w:t>
      </w:r>
      <w:r w:rsidR="00145FE5" w:rsidRPr="00964832">
        <w:t>000 MW p</w:t>
      </w:r>
      <w:r w:rsidR="00E54A53">
        <w:t>â</w:t>
      </w:r>
      <w:r w:rsidR="00145FE5" w:rsidRPr="00964832">
        <w:t>n</w:t>
      </w:r>
      <w:r w:rsidR="00E54A53">
        <w:t>ă</w:t>
      </w:r>
      <w:r w:rsidR="00145FE5" w:rsidRPr="00964832">
        <w:t xml:space="preserve"> </w:t>
      </w:r>
      <w:r w:rsidR="00E54A53">
        <w:t>î</w:t>
      </w:r>
      <w:r w:rsidR="00145FE5" w:rsidRPr="00964832">
        <w:t>n acela</w:t>
      </w:r>
      <w:r w:rsidR="00E54A53">
        <w:t>ș</w:t>
      </w:r>
      <w:r w:rsidR="00145FE5" w:rsidRPr="00964832">
        <w:t>i an pe baza tuturor celorlalte fonduri (inclusiv schema de licita</w:t>
      </w:r>
      <w:r w:rsidR="00E54A53">
        <w:t>ț</w:t>
      </w:r>
      <w:r w:rsidR="00145FE5" w:rsidRPr="00964832">
        <w:t>ii sus</w:t>
      </w:r>
      <w:r w:rsidR="00E54A53">
        <w:t>ț</w:t>
      </w:r>
      <w:r w:rsidR="00145FE5" w:rsidRPr="00964832">
        <w:t>inut</w:t>
      </w:r>
      <w:r w:rsidR="00E54A53">
        <w:t>ă</w:t>
      </w:r>
      <w:r w:rsidR="00145FE5" w:rsidRPr="00964832">
        <w:t xml:space="preserve"> din </w:t>
      </w:r>
      <w:r w:rsidR="000042DF" w:rsidRPr="00964832">
        <w:rPr>
          <w:bCs/>
        </w:rPr>
        <w:t>P</w:t>
      </w:r>
      <w:r w:rsidR="000042DF">
        <w:rPr>
          <w:bCs/>
        </w:rPr>
        <w:t xml:space="preserve">lanul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00145FE5" w:rsidRPr="00964832">
        <w:t xml:space="preserve">, Fondul de Modernizare, etc.) </w:t>
      </w:r>
      <w:r w:rsidR="00E54A53">
        <w:t>ș</w:t>
      </w:r>
      <w:r w:rsidR="00145FE5" w:rsidRPr="00964832">
        <w:t>i condi</w:t>
      </w:r>
      <w:r w:rsidR="00E54A53">
        <w:t>ț</w:t>
      </w:r>
      <w:r w:rsidR="00145FE5" w:rsidRPr="00964832">
        <w:t xml:space="preserve">ii legislative </w:t>
      </w:r>
      <w:r w:rsidR="00E54A53">
        <w:t>î</w:t>
      </w:r>
      <w:r w:rsidR="00145FE5" w:rsidRPr="00964832">
        <w:t>mbun</w:t>
      </w:r>
      <w:r w:rsidR="00E54A53">
        <w:t>ă</w:t>
      </w:r>
      <w:r w:rsidR="00145FE5" w:rsidRPr="00964832">
        <w:t>t</w:t>
      </w:r>
      <w:r w:rsidR="00E54A53">
        <w:t>ăț</w:t>
      </w:r>
      <w:r w:rsidR="00145FE5" w:rsidRPr="00964832">
        <w:t xml:space="preserve">ite. </w:t>
      </w:r>
      <w:r w:rsidR="00D7718F" w:rsidRPr="00964832">
        <w:t>S</w:t>
      </w:r>
      <w:r w:rsidR="00B628F6" w:rsidRPr="00964832">
        <w:t>elecția se va face în funcție de următoarele criterii:</w:t>
      </w:r>
    </w:p>
    <w:p w14:paraId="1CB4AD8C" w14:textId="26B34814" w:rsidR="00B628F6" w:rsidRPr="00964832" w:rsidRDefault="00B628F6" w:rsidP="00964832">
      <w:pPr>
        <w:pStyle w:val="ListParagraph"/>
        <w:numPr>
          <w:ilvl w:val="1"/>
          <w:numId w:val="19"/>
        </w:numPr>
        <w:spacing w:after="240" w:line="276" w:lineRule="auto"/>
        <w:jc w:val="both"/>
      </w:pPr>
      <w:r w:rsidRPr="00964832">
        <w:t>grad de maturitate proiect (</w:t>
      </w:r>
      <w:r w:rsidR="005911D6" w:rsidRPr="00964832">
        <w:t>e.g.,</w:t>
      </w:r>
      <w:r w:rsidRPr="00964832">
        <w:t xml:space="preserve"> nivel de autorizare, etc.)</w:t>
      </w:r>
    </w:p>
    <w:p w14:paraId="500F2AD5" w14:textId="10C8B15E" w:rsidR="00B628F6" w:rsidRPr="00964832" w:rsidRDefault="00B628F6" w:rsidP="00964832">
      <w:pPr>
        <w:pStyle w:val="ListParagraph"/>
        <w:numPr>
          <w:ilvl w:val="1"/>
          <w:numId w:val="19"/>
        </w:numPr>
        <w:spacing w:after="240" w:line="276" w:lineRule="auto"/>
        <w:jc w:val="both"/>
      </w:pPr>
      <w:r w:rsidRPr="00964832">
        <w:t>loca</w:t>
      </w:r>
      <w:r w:rsidR="00E54A53">
        <w:t>ț</w:t>
      </w:r>
      <w:r w:rsidRPr="00964832">
        <w:t>ia proiectului, dispersia vs. capabilit</w:t>
      </w:r>
      <w:r w:rsidR="00E54A53">
        <w:t>ăț</w:t>
      </w:r>
      <w:r w:rsidRPr="00964832">
        <w:t>i re</w:t>
      </w:r>
      <w:r w:rsidR="00E54A53">
        <w:t>ț</w:t>
      </w:r>
      <w:r w:rsidRPr="00964832">
        <w:t>ea – urmând a fi punctate cu punctaj mai ridicat proiectele care sunt instalate în locuri din rețea necongestionate</w:t>
      </w:r>
    </w:p>
    <w:p w14:paraId="2BB76343" w14:textId="77777777" w:rsidR="00B628F6" w:rsidRPr="00964832" w:rsidRDefault="00B628F6" w:rsidP="00964832">
      <w:pPr>
        <w:pStyle w:val="ListParagraph"/>
        <w:numPr>
          <w:ilvl w:val="1"/>
          <w:numId w:val="19"/>
        </w:numPr>
        <w:spacing w:after="240" w:line="276" w:lineRule="auto"/>
        <w:jc w:val="both"/>
      </w:pPr>
      <w:r w:rsidRPr="00964832">
        <w:t>cuantum ajutor de stat solicitat din cheltuielile eligibile / MW instalat – urmărind o cât mai bună proporție în sensul ca solicitantul, ținând cont de scăderea costurilor cu tehnologia, să acopere o mare sursă din investiție din fonduri proprii, astfel încât subvenția publică oferită per MW instalat să fie cea mai joasă și să se evite supracompensarea</w:t>
      </w:r>
    </w:p>
    <w:p w14:paraId="22C3542E" w14:textId="524ECE2A" w:rsidR="00B628F6" w:rsidRPr="00964832" w:rsidRDefault="00B628F6" w:rsidP="00964832">
      <w:pPr>
        <w:pStyle w:val="ListParagraph"/>
        <w:numPr>
          <w:ilvl w:val="1"/>
          <w:numId w:val="19"/>
        </w:numPr>
        <w:spacing w:after="240" w:line="276" w:lineRule="auto"/>
        <w:jc w:val="both"/>
      </w:pPr>
      <w:r w:rsidRPr="00964832">
        <w:lastRenderedPageBreak/>
        <w:t>dovada cofinantarii si eligibilitatea solicitantului cf. regulilor de A</w:t>
      </w:r>
      <w:r w:rsidR="00F21B18" w:rsidRPr="00964832">
        <w:t>.</w:t>
      </w:r>
      <w:r w:rsidRPr="00964832">
        <w:t>S.</w:t>
      </w:r>
    </w:p>
    <w:p w14:paraId="19670594" w14:textId="0CA1A056" w:rsidR="008B269A" w:rsidRPr="00964832" w:rsidRDefault="008B269A" w:rsidP="00964832">
      <w:pPr>
        <w:pStyle w:val="ListParagraph"/>
        <w:numPr>
          <w:ilvl w:val="0"/>
          <w:numId w:val="19"/>
        </w:numPr>
        <w:spacing w:after="240" w:line="276" w:lineRule="auto"/>
        <w:jc w:val="both"/>
      </w:pPr>
      <w:r w:rsidRPr="00964832">
        <w:t>Proiecte strategice pentru companii mari care combină producția de energie electrică din surse regenerabile cu stocarea</w:t>
      </w:r>
    </w:p>
    <w:p w14:paraId="5F098E36" w14:textId="59850D42" w:rsidR="008B269A" w:rsidRPr="00964832" w:rsidRDefault="008B269A" w:rsidP="00964832">
      <w:pPr>
        <w:pStyle w:val="ListParagraph"/>
        <w:numPr>
          <w:ilvl w:val="0"/>
          <w:numId w:val="19"/>
        </w:numPr>
        <w:spacing w:after="240" w:line="276" w:lineRule="auto"/>
        <w:jc w:val="both"/>
      </w:pPr>
      <w:r w:rsidRPr="00964832">
        <w:t>Digitalizarea și eficientizarea operațiunilor operatorului de producție și de sistem în vederea creșterii abilității preluării din rețea a fluxurilor ridicate de energie din surse regenerabile</w:t>
      </w:r>
    </w:p>
    <w:p w14:paraId="276B46BA" w14:textId="605A85F3" w:rsidR="008B269A" w:rsidRPr="00964832" w:rsidRDefault="008B269A" w:rsidP="00964832">
      <w:pPr>
        <w:pStyle w:val="ListParagraph"/>
        <w:numPr>
          <w:ilvl w:val="0"/>
          <w:numId w:val="19"/>
        </w:numPr>
        <w:spacing w:after="240" w:line="276" w:lineRule="auto"/>
        <w:jc w:val="both"/>
      </w:pPr>
      <w:r w:rsidRPr="00964832">
        <w:t>Soluții punctuale pentru tranzitarea consumurilor tehnologice a operatorilor de transport și de sistem către energie electrică din surse regenerabile</w:t>
      </w:r>
    </w:p>
    <w:tbl>
      <w:tblPr>
        <w:tblStyle w:val="TableGrid"/>
        <w:tblW w:w="0" w:type="auto"/>
        <w:tblLook w:val="04A0" w:firstRow="1" w:lastRow="0" w:firstColumn="1" w:lastColumn="0" w:noHBand="0" w:noVBand="1"/>
      </w:tblPr>
      <w:tblGrid>
        <w:gridCol w:w="3823"/>
        <w:gridCol w:w="1701"/>
        <w:gridCol w:w="1842"/>
        <w:gridCol w:w="1650"/>
      </w:tblGrid>
      <w:tr w:rsidR="007D4845" w:rsidRPr="00964832" w14:paraId="69E66105" w14:textId="38360C4C" w:rsidTr="007D4845">
        <w:tc>
          <w:tcPr>
            <w:tcW w:w="3823" w:type="dxa"/>
          </w:tcPr>
          <w:p w14:paraId="164A0EB9" w14:textId="1A1EC71A" w:rsidR="007D4845" w:rsidRPr="00964832" w:rsidRDefault="007D4845" w:rsidP="00964832">
            <w:pPr>
              <w:spacing w:after="240" w:line="276" w:lineRule="auto"/>
              <w:jc w:val="both"/>
              <w:rPr>
                <w:b/>
              </w:rPr>
            </w:pPr>
            <w:r w:rsidRPr="00964832">
              <w:rPr>
                <w:b/>
              </w:rPr>
              <w:t>Investiție</w:t>
            </w:r>
          </w:p>
        </w:tc>
        <w:tc>
          <w:tcPr>
            <w:tcW w:w="1701" w:type="dxa"/>
          </w:tcPr>
          <w:p w14:paraId="322398CA" w14:textId="29C8E4D2" w:rsidR="007D4845" w:rsidRPr="00964832" w:rsidRDefault="007D4845" w:rsidP="00964832">
            <w:pPr>
              <w:spacing w:after="240" w:line="276" w:lineRule="auto"/>
              <w:jc w:val="both"/>
              <w:rPr>
                <w:b/>
              </w:rPr>
            </w:pPr>
            <w:r w:rsidRPr="00964832">
              <w:rPr>
                <w:b/>
              </w:rPr>
              <w:t>Beneficiar</w:t>
            </w:r>
          </w:p>
        </w:tc>
        <w:tc>
          <w:tcPr>
            <w:tcW w:w="1842" w:type="dxa"/>
          </w:tcPr>
          <w:p w14:paraId="1AA93F19" w14:textId="1AFF24DB" w:rsidR="007D4845" w:rsidRPr="00964832" w:rsidRDefault="007D4845" w:rsidP="00964832">
            <w:pPr>
              <w:spacing w:after="240" w:line="276" w:lineRule="auto"/>
              <w:jc w:val="both"/>
              <w:rPr>
                <w:b/>
              </w:rPr>
            </w:pPr>
            <w:r w:rsidRPr="00964832">
              <w:rPr>
                <w:b/>
              </w:rPr>
              <w:t>Valoare</w:t>
            </w:r>
          </w:p>
        </w:tc>
        <w:tc>
          <w:tcPr>
            <w:tcW w:w="1650" w:type="dxa"/>
          </w:tcPr>
          <w:p w14:paraId="0C828E96" w14:textId="4A4192D4" w:rsidR="007D4845" w:rsidRPr="00964832" w:rsidRDefault="007D4845" w:rsidP="00964832">
            <w:pPr>
              <w:spacing w:after="240" w:line="276" w:lineRule="auto"/>
              <w:jc w:val="both"/>
              <w:rPr>
                <w:b/>
              </w:rPr>
            </w:pPr>
            <w:r w:rsidRPr="00964832">
              <w:rPr>
                <w:b/>
              </w:rPr>
              <w:t>Timeline implementare</w:t>
            </w:r>
          </w:p>
        </w:tc>
      </w:tr>
      <w:tr w:rsidR="007D4845" w:rsidRPr="00964832" w14:paraId="631DB52E" w14:textId="4EA04EFD" w:rsidTr="007D4845">
        <w:tc>
          <w:tcPr>
            <w:tcW w:w="3823" w:type="dxa"/>
          </w:tcPr>
          <w:p w14:paraId="3C131D82" w14:textId="27E07754" w:rsidR="007D4845" w:rsidRPr="00964832" w:rsidRDefault="007D4845" w:rsidP="00964832">
            <w:pPr>
              <w:spacing w:after="240" w:line="276" w:lineRule="auto"/>
              <w:jc w:val="both"/>
              <w:rPr>
                <w:b/>
              </w:rPr>
            </w:pPr>
            <w:r w:rsidRPr="00964832">
              <w:t xml:space="preserve">Schemă de susținere de instalare a centralelor de productie energie electrica din surse RES </w:t>
            </w:r>
          </w:p>
        </w:tc>
        <w:tc>
          <w:tcPr>
            <w:tcW w:w="1701" w:type="dxa"/>
          </w:tcPr>
          <w:p w14:paraId="445FEA6E" w14:textId="7E4911E6" w:rsidR="007D4845" w:rsidRPr="00964832" w:rsidRDefault="00D209D9" w:rsidP="00964832">
            <w:pPr>
              <w:spacing w:after="240" w:line="276" w:lineRule="auto"/>
              <w:jc w:val="both"/>
              <w:rPr>
                <w:b/>
              </w:rPr>
            </w:pPr>
            <w:r>
              <w:t>Apel</w:t>
            </w:r>
            <w:r w:rsidR="007D4845" w:rsidRPr="00964832">
              <w:t xml:space="preserve"> deschis de proiecte</w:t>
            </w:r>
          </w:p>
        </w:tc>
        <w:tc>
          <w:tcPr>
            <w:tcW w:w="1842" w:type="dxa"/>
          </w:tcPr>
          <w:p w14:paraId="2EB14E83" w14:textId="3EE5A760" w:rsidR="007D4845" w:rsidRPr="00964832" w:rsidRDefault="007D4845" w:rsidP="00964832">
            <w:pPr>
              <w:spacing w:after="240" w:line="276" w:lineRule="auto"/>
              <w:jc w:val="both"/>
              <w:rPr>
                <w:b/>
              </w:rPr>
            </w:pPr>
            <w:r w:rsidRPr="00964832">
              <w:t xml:space="preserve">EUR </w:t>
            </w:r>
            <w:r w:rsidR="00A1024F" w:rsidRPr="00964832">
              <w:t>200.000.000</w:t>
            </w:r>
          </w:p>
        </w:tc>
        <w:tc>
          <w:tcPr>
            <w:tcW w:w="1650" w:type="dxa"/>
          </w:tcPr>
          <w:p w14:paraId="7703250F" w14:textId="06E66547" w:rsidR="007D4845" w:rsidRPr="00964832" w:rsidRDefault="007D4845" w:rsidP="00964832">
            <w:pPr>
              <w:spacing w:after="240" w:line="276" w:lineRule="auto"/>
              <w:jc w:val="both"/>
            </w:pPr>
            <w:r w:rsidRPr="00964832">
              <w:t>2021 - 202</w:t>
            </w:r>
            <w:r w:rsidR="00A1024F" w:rsidRPr="00964832">
              <w:t>3</w:t>
            </w:r>
          </w:p>
        </w:tc>
      </w:tr>
    </w:tbl>
    <w:p w14:paraId="37624427" w14:textId="77777777" w:rsidR="007241C2" w:rsidRPr="00964832" w:rsidRDefault="007241C2" w:rsidP="00964832">
      <w:pPr>
        <w:spacing w:after="240" w:line="276" w:lineRule="auto"/>
        <w:rPr>
          <w:color w:val="000000"/>
        </w:rPr>
      </w:pPr>
    </w:p>
    <w:p w14:paraId="54ABF5C5" w14:textId="31CA53B2" w:rsidR="00C57331" w:rsidRPr="00964832" w:rsidRDefault="00BE2BB3" w:rsidP="00964832">
      <w:pPr>
        <w:spacing w:after="240" w:line="276" w:lineRule="auto"/>
        <w:jc w:val="both"/>
        <w:rPr>
          <w:color w:val="000000"/>
          <w:lang w:val="en-IE"/>
        </w:rPr>
      </w:pPr>
      <w:r w:rsidRPr="00964832">
        <w:rPr>
          <w:color w:val="000000"/>
          <w:lang w:val="en-IE"/>
        </w:rPr>
        <w:t xml:space="preserve">Modernizarea, </w:t>
      </w:r>
      <w:r w:rsidR="00D209D9">
        <w:rPr>
          <w:color w:val="000000"/>
          <w:lang w:val="en-IE"/>
        </w:rPr>
        <w:t>î</w:t>
      </w:r>
      <w:r w:rsidRPr="00964832">
        <w:rPr>
          <w:color w:val="000000"/>
          <w:lang w:val="en-IE"/>
        </w:rPr>
        <w:t>nt</w:t>
      </w:r>
      <w:r w:rsidR="00D209D9">
        <w:rPr>
          <w:color w:val="000000"/>
          <w:lang w:val="en-IE"/>
        </w:rPr>
        <w:t>ă</w:t>
      </w:r>
      <w:r w:rsidRPr="00964832">
        <w:rPr>
          <w:color w:val="000000"/>
          <w:lang w:val="en-IE"/>
        </w:rPr>
        <w:t>rirea re</w:t>
      </w:r>
      <w:r w:rsidR="00D209D9">
        <w:rPr>
          <w:color w:val="000000"/>
          <w:lang w:val="en-IE"/>
        </w:rPr>
        <w:t>ț</w:t>
      </w:r>
      <w:r w:rsidRPr="00964832">
        <w:rPr>
          <w:color w:val="000000"/>
          <w:lang w:val="en-IE"/>
        </w:rPr>
        <w:t>e</w:t>
      </w:r>
      <w:r w:rsidR="00D209D9">
        <w:rPr>
          <w:color w:val="000000"/>
          <w:lang w:val="en-IE"/>
        </w:rPr>
        <w:t>le</w:t>
      </w:r>
      <w:r w:rsidRPr="00964832">
        <w:rPr>
          <w:color w:val="000000"/>
          <w:lang w:val="en-IE"/>
        </w:rPr>
        <w:t xml:space="preserve">lor de transport </w:t>
      </w:r>
      <w:r w:rsidR="00D209D9">
        <w:rPr>
          <w:color w:val="000000"/>
          <w:lang w:val="en-IE"/>
        </w:rPr>
        <w:t>ș</w:t>
      </w:r>
      <w:r w:rsidRPr="00964832">
        <w:rPr>
          <w:color w:val="000000"/>
          <w:lang w:val="en-IE"/>
        </w:rPr>
        <w:t>i distributie, implicit cre</w:t>
      </w:r>
      <w:r w:rsidR="00D209D9">
        <w:rPr>
          <w:color w:val="000000"/>
          <w:lang w:val="en-IE"/>
        </w:rPr>
        <w:t>ș</w:t>
      </w:r>
      <w:r w:rsidRPr="00964832">
        <w:rPr>
          <w:color w:val="000000"/>
          <w:lang w:val="en-IE"/>
        </w:rPr>
        <w:t>terea adecvan</w:t>
      </w:r>
      <w:r w:rsidR="00D209D9">
        <w:rPr>
          <w:color w:val="000000"/>
          <w:lang w:val="en-IE"/>
        </w:rPr>
        <w:t>ț</w:t>
      </w:r>
      <w:r w:rsidRPr="00964832">
        <w:rPr>
          <w:color w:val="000000"/>
          <w:lang w:val="en-IE"/>
        </w:rPr>
        <w:t>ei SEN</w:t>
      </w:r>
      <w:r w:rsidR="00D212E0" w:rsidRPr="00964832">
        <w:rPr>
          <w:color w:val="000000"/>
          <w:lang w:val="en-IE"/>
        </w:rPr>
        <w:t xml:space="preserve"> </w:t>
      </w:r>
      <w:r w:rsidR="00D209D9">
        <w:rPr>
          <w:color w:val="000000"/>
          <w:lang w:val="en-IE"/>
        </w:rPr>
        <w:t>ș</w:t>
      </w:r>
      <w:r w:rsidR="00D212E0" w:rsidRPr="00964832">
        <w:rPr>
          <w:color w:val="000000"/>
          <w:lang w:val="en-IE"/>
        </w:rPr>
        <w:t>i a capacit</w:t>
      </w:r>
      <w:r w:rsidR="00D209D9">
        <w:rPr>
          <w:color w:val="000000"/>
          <w:lang w:val="en-IE"/>
        </w:rPr>
        <w:t>ăț</w:t>
      </w:r>
      <w:r w:rsidR="00D212E0" w:rsidRPr="00964832">
        <w:rPr>
          <w:color w:val="000000"/>
          <w:lang w:val="en-IE"/>
        </w:rPr>
        <w:t>ii de conectare a unor noi unit</w:t>
      </w:r>
      <w:r w:rsidR="00D209D9">
        <w:rPr>
          <w:color w:val="000000"/>
          <w:lang w:val="en-IE"/>
        </w:rPr>
        <w:t>ăț</w:t>
      </w:r>
      <w:r w:rsidR="00D212E0" w:rsidRPr="00964832">
        <w:rPr>
          <w:color w:val="000000"/>
          <w:lang w:val="en-IE"/>
        </w:rPr>
        <w:t>i de generare energie electric</w:t>
      </w:r>
      <w:r w:rsidR="00D209D9">
        <w:rPr>
          <w:color w:val="000000"/>
          <w:lang w:val="en-IE"/>
        </w:rPr>
        <w:t>ă</w:t>
      </w:r>
      <w:r w:rsidR="00D212E0" w:rsidRPr="00964832">
        <w:rPr>
          <w:color w:val="000000"/>
          <w:lang w:val="en-IE"/>
        </w:rPr>
        <w:t xml:space="preserve"> din surse </w:t>
      </w:r>
      <w:r w:rsidR="005911D6" w:rsidRPr="00964832">
        <w:rPr>
          <w:color w:val="000000"/>
          <w:lang w:val="en-IE"/>
        </w:rPr>
        <w:t>regenerabile, se</w:t>
      </w:r>
      <w:r w:rsidRPr="00964832">
        <w:rPr>
          <w:color w:val="000000"/>
          <w:lang w:val="en-IE"/>
        </w:rPr>
        <w:t xml:space="preserve"> va realiza printr-o schem</w:t>
      </w:r>
      <w:r w:rsidR="00D209D9">
        <w:rPr>
          <w:color w:val="000000"/>
          <w:lang w:val="en-IE"/>
        </w:rPr>
        <w:t>ă</w:t>
      </w:r>
      <w:r w:rsidRPr="00964832">
        <w:rPr>
          <w:color w:val="000000"/>
          <w:lang w:val="en-IE"/>
        </w:rPr>
        <w:t xml:space="preserve"> dedicat din fondul de modernizare (10 d).</w:t>
      </w:r>
    </w:p>
    <w:p w14:paraId="69555D44" w14:textId="52EA245C" w:rsidR="0082461A" w:rsidRPr="00964832" w:rsidRDefault="008F6916" w:rsidP="00964832">
      <w:pPr>
        <w:spacing w:after="240" w:line="276" w:lineRule="auto"/>
        <w:jc w:val="both"/>
        <w:rPr>
          <w:b/>
          <w:u w:val="single"/>
          <w:lang w:val="ro-RO"/>
        </w:rPr>
      </w:pPr>
      <w:r>
        <w:rPr>
          <w:b/>
          <w:u w:val="single"/>
          <w:lang w:val="ro-RO"/>
        </w:rPr>
        <w:t>A</w:t>
      </w:r>
      <w:r w:rsidR="0082461A" w:rsidRPr="00964832">
        <w:rPr>
          <w:b/>
          <w:u w:val="single"/>
          <w:lang w:val="ro-RO"/>
        </w:rPr>
        <w:t>jutor de stat</w:t>
      </w:r>
    </w:p>
    <w:p w14:paraId="0AE7E3A8" w14:textId="16177E54" w:rsidR="0082461A" w:rsidRPr="00964832" w:rsidRDefault="0082461A" w:rsidP="00964832">
      <w:pPr>
        <w:spacing w:after="240" w:line="276" w:lineRule="auto"/>
        <w:jc w:val="both"/>
        <w:rPr>
          <w:lang w:val="ro-RO"/>
        </w:rPr>
      </w:pPr>
      <w:r w:rsidRPr="00964832">
        <w:rPr>
          <w:lang w:val="ro-RO"/>
        </w:rPr>
        <w:t xml:space="preserve">Având în vedere cele prezentate mai sus, </w:t>
      </w:r>
      <w:r w:rsidR="00C10708" w:rsidRPr="00964832">
        <w:rPr>
          <w:lang w:val="ro-RO"/>
        </w:rPr>
        <w:t>finan</w:t>
      </w:r>
      <w:r w:rsidR="00D209D9">
        <w:rPr>
          <w:lang w:val="ro-RO"/>
        </w:rPr>
        <w:t>ț</w:t>
      </w:r>
      <w:r w:rsidR="00C10708" w:rsidRPr="00964832">
        <w:rPr>
          <w:lang w:val="ro-RO"/>
        </w:rPr>
        <w:t>area</w:t>
      </w:r>
      <w:r w:rsidRPr="00964832">
        <w:rPr>
          <w:lang w:val="ro-RO"/>
        </w:rPr>
        <w:t xml:space="preserve"> proiectelor se</w:t>
      </w:r>
      <w:r w:rsidR="00C10708" w:rsidRPr="00964832">
        <w:rPr>
          <w:lang w:val="ro-RO"/>
        </w:rPr>
        <w:t xml:space="preserve"> va</w:t>
      </w:r>
      <w:r w:rsidRPr="00964832">
        <w:rPr>
          <w:lang w:val="ro-RO"/>
        </w:rPr>
        <w:t xml:space="preserve"> face </w:t>
      </w:r>
      <w:r w:rsidR="00D209D9">
        <w:rPr>
          <w:lang w:val="ro-RO"/>
        </w:rPr>
        <w:t>î</w:t>
      </w:r>
      <w:r w:rsidR="00C10708" w:rsidRPr="00964832">
        <w:rPr>
          <w:lang w:val="ro-RO"/>
        </w:rPr>
        <w:t>n urma selec</w:t>
      </w:r>
      <w:r w:rsidR="00D209D9">
        <w:rPr>
          <w:lang w:val="ro-RO"/>
        </w:rPr>
        <w:t>ț</w:t>
      </w:r>
      <w:r w:rsidR="00C10708" w:rsidRPr="00964832">
        <w:rPr>
          <w:lang w:val="ro-RO"/>
        </w:rPr>
        <w:t xml:space="preserve">iei acestora pe baza unei proceduri </w:t>
      </w:r>
      <w:r w:rsidRPr="00964832">
        <w:rPr>
          <w:lang w:val="ro-RO"/>
        </w:rPr>
        <w:t>concurenţial</w:t>
      </w:r>
      <w:r w:rsidR="00C10708" w:rsidRPr="00964832">
        <w:rPr>
          <w:lang w:val="ro-RO"/>
        </w:rPr>
        <w:t xml:space="preserve">e, </w:t>
      </w:r>
      <w:r w:rsidR="00D209D9">
        <w:rPr>
          <w:lang w:val="ro-RO"/>
        </w:rPr>
        <w:t>î</w:t>
      </w:r>
      <w:r w:rsidR="00C10708" w:rsidRPr="00964832">
        <w:rPr>
          <w:lang w:val="ro-RO"/>
        </w:rPr>
        <w:t>n dou</w:t>
      </w:r>
      <w:r w:rsidR="00D209D9">
        <w:rPr>
          <w:lang w:val="ro-RO"/>
        </w:rPr>
        <w:t>ă</w:t>
      </w:r>
      <w:r w:rsidR="00C10708" w:rsidRPr="00964832">
        <w:rPr>
          <w:lang w:val="ro-RO"/>
        </w:rPr>
        <w:t xml:space="preserve"> posibile variante, </w:t>
      </w:r>
      <w:r w:rsidR="00D209D9">
        <w:rPr>
          <w:lang w:val="ro-RO"/>
        </w:rPr>
        <w:t xml:space="preserve">în </w:t>
      </w:r>
      <w:r w:rsidR="00C10708" w:rsidRPr="00964832">
        <w:rPr>
          <w:lang w:val="ro-RO"/>
        </w:rPr>
        <w:t>func</w:t>
      </w:r>
      <w:r w:rsidR="00D209D9">
        <w:rPr>
          <w:lang w:val="ro-RO"/>
        </w:rPr>
        <w:t>ț</w:t>
      </w:r>
      <w:r w:rsidR="00C10708" w:rsidRPr="00964832">
        <w:rPr>
          <w:lang w:val="ro-RO"/>
        </w:rPr>
        <w:t>ie de gradul de maturitate al proiectelor, capacitatea de implementare a beneficiarilor, etc.</w:t>
      </w:r>
      <w:r w:rsidRPr="00964832">
        <w:rPr>
          <w:lang w:val="ro-RO"/>
        </w:rPr>
        <w:t xml:space="preserve">: </w:t>
      </w:r>
    </w:p>
    <w:p w14:paraId="7D15515C" w14:textId="53FCAE26" w:rsidR="0082461A" w:rsidRPr="00964832" w:rsidRDefault="0082461A" w:rsidP="00964832">
      <w:pPr>
        <w:spacing w:after="240" w:line="276" w:lineRule="auto"/>
        <w:jc w:val="both"/>
        <w:rPr>
          <w:lang w:val="ro-RO"/>
        </w:rPr>
      </w:pPr>
      <w:r w:rsidRPr="00964832">
        <w:rPr>
          <w:lang w:val="ro-RO"/>
        </w:rPr>
        <w:t>- Schema elaborată în baza art. 41 din GBER</w:t>
      </w:r>
      <w:r w:rsidR="00C10708" w:rsidRPr="00964832">
        <w:rPr>
          <w:lang w:val="ro-RO"/>
        </w:rPr>
        <w:t xml:space="preserve"> - se poate acorda ajutor în valoare de maxim 15 milioane de euro pe întreprindere, pe proiect de investiţii; intensitatea ajutorului poate ajunge la 100% din costurile eligibile -</w:t>
      </w:r>
      <w:r w:rsidRPr="00964832">
        <w:rPr>
          <w:lang w:val="ro-RO"/>
        </w:rPr>
        <w:t xml:space="preserve"> exceptată de la notificare.</w:t>
      </w:r>
    </w:p>
    <w:p w14:paraId="535B8D01" w14:textId="0F8680B0" w:rsidR="0043121B" w:rsidRPr="00964832" w:rsidRDefault="0082461A" w:rsidP="00964832">
      <w:pPr>
        <w:spacing w:after="240" w:line="276" w:lineRule="auto"/>
        <w:jc w:val="both"/>
        <w:rPr>
          <w:lang w:val="ro-RO"/>
        </w:rPr>
      </w:pPr>
      <w:r w:rsidRPr="00964832">
        <w:rPr>
          <w:lang w:val="ro-RO"/>
        </w:rPr>
        <w:t xml:space="preserve">- Schema elaborată în baza </w:t>
      </w:r>
      <w:r w:rsidR="00D209D9">
        <w:rPr>
          <w:lang w:val="ro-RO"/>
        </w:rPr>
        <w:t>o</w:t>
      </w:r>
      <w:r w:rsidRPr="00964832">
        <w:rPr>
          <w:lang w:val="ro-RO"/>
        </w:rPr>
        <w:t>rientărilor privind ajutoarele de stat pentru protecția mediului și energie, ce trebuie notificată la C</w:t>
      </w:r>
      <w:r w:rsidR="00D209D9">
        <w:rPr>
          <w:lang w:val="ro-RO"/>
        </w:rPr>
        <w:t xml:space="preserve">omisia </w:t>
      </w:r>
      <w:r w:rsidRPr="00964832">
        <w:rPr>
          <w:lang w:val="ro-RO"/>
        </w:rPr>
        <w:t>E</w:t>
      </w:r>
      <w:r w:rsidR="00D209D9">
        <w:rPr>
          <w:lang w:val="ro-RO"/>
        </w:rPr>
        <w:t>uropeană</w:t>
      </w:r>
      <w:r w:rsidRPr="00964832">
        <w:rPr>
          <w:lang w:val="ro-RO"/>
        </w:rPr>
        <w:t xml:space="preserve"> - ajutoare mai mari de 15 milioane de euro pe întreprindere, pe proiect de investiţii</w:t>
      </w:r>
      <w:r w:rsidR="00D209D9">
        <w:rPr>
          <w:lang w:val="ro-RO"/>
        </w:rPr>
        <w:t>.</w:t>
      </w:r>
      <w:r w:rsidR="00D7718F" w:rsidRPr="00964832">
        <w:rPr>
          <w:lang w:val="ro-RO"/>
        </w:rPr>
        <w:t xml:space="preserve"> </w:t>
      </w:r>
    </w:p>
    <w:p w14:paraId="5A8D5413" w14:textId="6138993C" w:rsidR="0082461A" w:rsidRPr="00964832" w:rsidRDefault="00D7718F" w:rsidP="00964832">
      <w:pPr>
        <w:spacing w:after="240" w:line="276" w:lineRule="auto"/>
        <w:jc w:val="both"/>
        <w:rPr>
          <w:color w:val="000000"/>
          <w:lang w:val="en-IE"/>
        </w:rPr>
      </w:pPr>
      <w:r w:rsidRPr="00964832">
        <w:rPr>
          <w:color w:val="000000"/>
          <w:lang w:val="en-IE"/>
        </w:rPr>
        <w:t>O</w:t>
      </w:r>
      <w:r w:rsidR="0082461A" w:rsidRPr="00964832">
        <w:rPr>
          <w:color w:val="000000"/>
          <w:lang w:val="en-IE"/>
        </w:rPr>
        <w:t>rizontul de timp estimat pentru notificare:  S1 2022.</w:t>
      </w:r>
    </w:p>
    <w:p w14:paraId="08459539" w14:textId="77777777" w:rsidR="001177EB" w:rsidRPr="00964832" w:rsidRDefault="001177EB" w:rsidP="00964832">
      <w:pPr>
        <w:spacing w:after="240" w:line="276" w:lineRule="auto"/>
        <w:jc w:val="both"/>
        <w:rPr>
          <w:color w:val="000000"/>
          <w:lang w:val="en-IE"/>
        </w:rPr>
      </w:pPr>
    </w:p>
    <w:p w14:paraId="2C5EECBB" w14:textId="0283C5EF" w:rsidR="007241C2" w:rsidRPr="008F6916" w:rsidRDefault="007241C2" w:rsidP="00964832">
      <w:pPr>
        <w:spacing w:after="240" w:line="276" w:lineRule="auto"/>
        <w:rPr>
          <w:b/>
          <w:bCs/>
          <w:color w:val="000000"/>
          <w:lang w:val="en-IE"/>
        </w:rPr>
      </w:pPr>
      <w:r w:rsidRPr="00964832">
        <w:rPr>
          <w:b/>
          <w:color w:val="000000"/>
          <w:lang w:val="en-IE"/>
        </w:rPr>
        <w:t>Investiția 2</w:t>
      </w:r>
      <w:r w:rsidRPr="00964832">
        <w:rPr>
          <w:color w:val="000000"/>
          <w:lang w:val="en-IE"/>
        </w:rPr>
        <w:t xml:space="preserve">: </w:t>
      </w:r>
      <w:r w:rsidRPr="008F6916">
        <w:rPr>
          <w:b/>
          <w:bCs/>
          <w:color w:val="000000"/>
          <w:lang w:val="en-IE"/>
        </w:rPr>
        <w:t>Infrastructura de distribuție de gaz natural î</w:t>
      </w:r>
      <w:r w:rsidR="00C57331" w:rsidRPr="008F6916">
        <w:rPr>
          <w:b/>
          <w:bCs/>
          <w:color w:val="000000"/>
          <w:lang w:val="en-IE"/>
        </w:rPr>
        <w:t>n combinație cu hidrogen</w:t>
      </w:r>
      <w:r w:rsidRPr="008F6916">
        <w:rPr>
          <w:b/>
          <w:bCs/>
          <w:color w:val="000000"/>
          <w:lang w:val="en-IE"/>
        </w:rPr>
        <w:t> </w:t>
      </w:r>
    </w:p>
    <w:p w14:paraId="00CDD923" w14:textId="2C1E8199" w:rsidR="00B628F6" w:rsidRPr="00964832" w:rsidRDefault="00B628F6" w:rsidP="00964832">
      <w:pPr>
        <w:spacing w:after="240" w:line="276" w:lineRule="auto"/>
        <w:jc w:val="both"/>
        <w:rPr>
          <w:color w:val="000000"/>
          <w:lang w:val="en-IE"/>
        </w:rPr>
      </w:pPr>
      <w:r w:rsidRPr="00964832">
        <w:rPr>
          <w:color w:val="000000"/>
          <w:lang w:val="en-IE"/>
        </w:rPr>
        <w:t xml:space="preserve">Hidrogenul reprezintă un combustibil nepoluant și cu un randament/ putere calorică foarte ridicat, capabil să adreseze nevoile de alimentare cu energie a populației, dar și a </w:t>
      </w:r>
      <w:r w:rsidR="001F323C" w:rsidRPr="00964832">
        <w:rPr>
          <w:color w:val="000000"/>
          <w:lang w:val="en-IE"/>
        </w:rPr>
        <w:t>mediu</w:t>
      </w:r>
      <w:r w:rsidR="00C57331" w:rsidRPr="00964832">
        <w:rPr>
          <w:color w:val="000000"/>
          <w:lang w:val="en-IE"/>
        </w:rPr>
        <w:t xml:space="preserve">lui de afaceri. În România, mai mult de jumatate </w:t>
      </w:r>
      <w:r w:rsidR="001F323C" w:rsidRPr="00964832">
        <w:rPr>
          <w:color w:val="000000"/>
          <w:lang w:val="en-IE"/>
        </w:rPr>
        <w:t>din populație nu este deservit</w:t>
      </w:r>
      <w:r w:rsidR="00D209D9">
        <w:rPr>
          <w:color w:val="000000"/>
          <w:lang w:val="en-IE"/>
        </w:rPr>
        <w:t>ă</w:t>
      </w:r>
      <w:r w:rsidR="001F323C" w:rsidRPr="00964832">
        <w:rPr>
          <w:color w:val="000000"/>
          <w:lang w:val="en-IE"/>
        </w:rPr>
        <w:t xml:space="preserve"> de gaz natural, folosind surse de energie poluante, cu emisii ridicate, costisitoare </w:t>
      </w:r>
      <w:r w:rsidR="00D209D9">
        <w:rPr>
          <w:color w:val="000000"/>
          <w:lang w:val="en-IE"/>
        </w:rPr>
        <w:t>ș</w:t>
      </w:r>
      <w:r w:rsidR="001F323C" w:rsidRPr="00964832">
        <w:rPr>
          <w:color w:val="000000"/>
          <w:lang w:val="en-IE"/>
        </w:rPr>
        <w:t>i dăunătoare sănăt</w:t>
      </w:r>
      <w:r w:rsidR="00D209D9">
        <w:rPr>
          <w:color w:val="000000"/>
          <w:lang w:val="en-IE"/>
        </w:rPr>
        <w:t>ății</w:t>
      </w:r>
      <w:r w:rsidR="001F323C" w:rsidRPr="00964832">
        <w:rPr>
          <w:color w:val="000000"/>
          <w:lang w:val="en-IE"/>
        </w:rPr>
        <w:t xml:space="preserve">. </w:t>
      </w:r>
      <w:r w:rsidR="000042DF" w:rsidRPr="00964832">
        <w:rPr>
          <w:bCs/>
        </w:rPr>
        <w:t>P</w:t>
      </w:r>
      <w:r w:rsidR="000042DF">
        <w:rPr>
          <w:bCs/>
        </w:rPr>
        <w:t xml:space="preserve">lanul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000042DF" w:rsidRPr="00964832">
        <w:rPr>
          <w:color w:val="000000"/>
          <w:lang w:val="en-IE"/>
        </w:rPr>
        <w:t xml:space="preserve"> </w:t>
      </w:r>
      <w:r w:rsidR="001F323C" w:rsidRPr="00964832">
        <w:rPr>
          <w:color w:val="000000"/>
          <w:lang w:val="en-IE"/>
        </w:rPr>
        <w:t xml:space="preserve">oferă României șanse de a face un pas în viitor, construind de la bun început rețele de transport și distribuție de gaz natural capabile pe deplin să integreze gazele viitorului, precum hidrogenul. Densitatea rețelei de gaz natural este neuniformă în </w:t>
      </w:r>
      <w:r w:rsidR="001F323C" w:rsidRPr="00964832">
        <w:rPr>
          <w:color w:val="000000"/>
          <w:lang w:val="en-IE"/>
        </w:rPr>
        <w:lastRenderedPageBreak/>
        <w:t>România, ca atare ar trebui prioritizate cu aceast</w:t>
      </w:r>
      <w:r w:rsidR="00D209D9">
        <w:rPr>
          <w:color w:val="000000"/>
          <w:lang w:val="en-IE"/>
        </w:rPr>
        <w:t>ă</w:t>
      </w:r>
      <w:r w:rsidR="001F323C" w:rsidRPr="00964832">
        <w:rPr>
          <w:color w:val="000000"/>
          <w:lang w:val="en-IE"/>
        </w:rPr>
        <w:t xml:space="preserve"> investiție regiunile cu acces deficitar, mai ales c</w:t>
      </w:r>
      <w:r w:rsidR="00D209D9">
        <w:rPr>
          <w:color w:val="000000"/>
          <w:lang w:val="en-IE"/>
        </w:rPr>
        <w:t>ă</w:t>
      </w:r>
      <w:r w:rsidR="001F323C" w:rsidRPr="00964832">
        <w:rPr>
          <w:color w:val="000000"/>
          <w:lang w:val="en-IE"/>
        </w:rPr>
        <w:t xml:space="preserve"> ea ar fi o investiție în afara rețelei de transport și distribuție actuale.</w:t>
      </w:r>
    </w:p>
    <w:p w14:paraId="3F0CD956" w14:textId="3B99FF46" w:rsidR="00726AF4" w:rsidRPr="00964832" w:rsidRDefault="007241C2" w:rsidP="00964832">
      <w:pPr>
        <w:spacing w:after="240" w:line="276" w:lineRule="auto"/>
        <w:jc w:val="both"/>
        <w:rPr>
          <w:lang w:val="ro-RO"/>
        </w:rPr>
      </w:pPr>
      <w:r w:rsidRPr="00964832">
        <w:rPr>
          <w:b/>
        </w:rPr>
        <w:t>Obiectivele investiției:</w:t>
      </w:r>
      <w:r w:rsidR="001F323C" w:rsidRPr="00964832">
        <w:rPr>
          <w:b/>
        </w:rPr>
        <w:t xml:space="preserve"> </w:t>
      </w:r>
      <w:r w:rsidR="001F323C" w:rsidRPr="00964832">
        <w:t xml:space="preserve">Dezvoltarea unei infrastructuri regionale de gaz natural (transport, distribuție, stații de comprimare) într-o regiune slab conectată la gaz natural, capabilă să preia hidrogen </w:t>
      </w:r>
      <w:r w:rsidR="009304B2" w:rsidRPr="00964832">
        <w:t xml:space="preserve">si alte gaze decarbonate (e.g. bio-metan, etc.) </w:t>
      </w:r>
      <w:r w:rsidR="001F323C" w:rsidRPr="00964832">
        <w:t>în proporție de până la 10% din capacitate. Valoarea totală a investiției este estimat</w:t>
      </w:r>
      <w:r w:rsidR="00D209D9">
        <w:t>ă</w:t>
      </w:r>
      <w:r w:rsidR="001F323C" w:rsidRPr="00964832">
        <w:t xml:space="preserve"> la </w:t>
      </w:r>
      <w:r w:rsidR="002D7BF3">
        <w:t>4</w:t>
      </w:r>
      <w:r w:rsidR="001F323C" w:rsidRPr="00964832">
        <w:t>00 de milioane EUR.</w:t>
      </w:r>
      <w:r w:rsidR="00FA265F" w:rsidRPr="00964832">
        <w:t xml:space="preserve"> </w:t>
      </w:r>
      <w:r w:rsidR="00726AF4" w:rsidRPr="00964832">
        <w:t>Din estim</w:t>
      </w:r>
      <w:r w:rsidR="00726AF4" w:rsidRPr="00964832">
        <w:rPr>
          <w:lang w:val="ro-RO"/>
        </w:rPr>
        <w:t>ările noastre preliminare, ținând cont de faptul c</w:t>
      </w:r>
      <w:r w:rsidR="00D209D9">
        <w:rPr>
          <w:lang w:val="ro-RO"/>
        </w:rPr>
        <w:t>ă</w:t>
      </w:r>
      <w:r w:rsidR="00726AF4" w:rsidRPr="00964832">
        <w:rPr>
          <w:lang w:val="ro-RO"/>
        </w:rPr>
        <w:t xml:space="preserve"> regiunea Oltenia este cea mai slab regiune conectată la infrastructura de distribuție de gaz natural, cu județe precum Mehedinți și Dolj unde racordarea este aproape inexistentă, propunem ca regiunea pilot pentru implementarea acestei rețele inteligente a viitorului, cu emisii scăzute de carbon, să fie Oltenia. Harta 1 de mai jos arată harta consumului de gaz natural pentru consumatori casnici, precum și gradul de racordare la rețea a UAT-urilor.</w:t>
      </w:r>
    </w:p>
    <w:p w14:paraId="2520452D" w14:textId="7E6E42C8" w:rsidR="00726AF4" w:rsidRPr="00964832" w:rsidRDefault="00726AF4" w:rsidP="00964832">
      <w:pPr>
        <w:spacing w:after="240" w:line="276" w:lineRule="auto"/>
        <w:jc w:val="both"/>
        <w:rPr>
          <w:lang w:val="ro-RO"/>
        </w:rPr>
      </w:pPr>
      <w:r w:rsidRPr="00964832">
        <w:rPr>
          <w:noProof/>
        </w:rPr>
        <w:drawing>
          <wp:inline distT="0" distB="0" distL="0" distR="0" wp14:anchorId="44C1CCA5" wp14:editId="2AB4E4D9">
            <wp:extent cx="5731510" cy="43300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Screen Shot 2021-05-09 at 21.25.44.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330065"/>
                    </a:xfrm>
                    <a:prstGeom prst="rect">
                      <a:avLst/>
                    </a:prstGeom>
                  </pic:spPr>
                </pic:pic>
              </a:graphicData>
            </a:graphic>
          </wp:inline>
        </w:drawing>
      </w:r>
      <w:r w:rsidRPr="00964832">
        <w:rPr>
          <w:rStyle w:val="FootnoteReference"/>
          <w:lang w:val="ro-RO"/>
        </w:rPr>
        <w:footnoteReference w:id="1"/>
      </w:r>
    </w:p>
    <w:p w14:paraId="646E635E" w14:textId="599842EC" w:rsidR="00285988" w:rsidRPr="00964832" w:rsidRDefault="00285988" w:rsidP="00964832">
      <w:pPr>
        <w:pStyle w:val="ListParagraph"/>
        <w:numPr>
          <w:ilvl w:val="0"/>
          <w:numId w:val="19"/>
        </w:numPr>
        <w:spacing w:after="240" w:line="276" w:lineRule="auto"/>
        <w:jc w:val="both"/>
      </w:pPr>
      <w:r w:rsidRPr="00964832">
        <w:t>Conform estim</w:t>
      </w:r>
      <w:r w:rsidR="00D209D9">
        <w:t>ă</w:t>
      </w:r>
      <w:r w:rsidRPr="00964832">
        <w:t xml:space="preserve">rilor noastre din bugetul alocat se pot realiza aproximativ </w:t>
      </w:r>
      <w:r w:rsidR="005911D6" w:rsidRPr="00964832">
        <w:t>4.000 de</w:t>
      </w:r>
      <w:r w:rsidRPr="00964832">
        <w:t xml:space="preserve"> km de conducte inteli</w:t>
      </w:r>
      <w:r w:rsidR="009D2BB5" w:rsidRPr="00964832">
        <w:t>gente</w:t>
      </w:r>
      <w:r w:rsidRPr="00964832">
        <w:t xml:space="preserve"> cu </w:t>
      </w:r>
      <w:r w:rsidR="005911D6" w:rsidRPr="00964832">
        <w:t>1</w:t>
      </w:r>
      <w:r w:rsidR="00FF6493" w:rsidRPr="00964832">
        <w:t>6</w:t>
      </w:r>
      <w:r w:rsidRPr="00964832">
        <w:t xml:space="preserve">0.000 de racorduri cu </w:t>
      </w:r>
      <w:r w:rsidR="009D2BB5" w:rsidRPr="00964832">
        <w:t>si</w:t>
      </w:r>
      <w:r w:rsidRPr="00964832">
        <w:t xml:space="preserve">stem </w:t>
      </w:r>
      <w:r w:rsidR="009D2BB5" w:rsidRPr="00964832">
        <w:t>de m</w:t>
      </w:r>
      <w:r w:rsidR="00D209D9">
        <w:t>ă</w:t>
      </w:r>
      <w:r w:rsidR="009D2BB5" w:rsidRPr="00964832">
        <w:t>sur</w:t>
      </w:r>
      <w:r w:rsidR="00D209D9">
        <w:t>ă</w:t>
      </w:r>
      <w:r w:rsidR="009D2BB5" w:rsidRPr="00964832">
        <w:t xml:space="preserve"> inteligent, av</w:t>
      </w:r>
      <w:r w:rsidR="00D209D9">
        <w:t>â</w:t>
      </w:r>
      <w:r w:rsidR="009D2BB5" w:rsidRPr="00964832">
        <w:t>nd la baza urmatoarele date:</w:t>
      </w:r>
    </w:p>
    <w:p w14:paraId="2C99AE2B" w14:textId="46EEF66F" w:rsidR="00285988" w:rsidRPr="00964832" w:rsidRDefault="00285988" w:rsidP="00964832">
      <w:pPr>
        <w:pStyle w:val="ListParagraph"/>
        <w:numPr>
          <w:ilvl w:val="1"/>
          <w:numId w:val="19"/>
        </w:numPr>
        <w:spacing w:after="240" w:line="276" w:lineRule="auto"/>
        <w:jc w:val="both"/>
      </w:pPr>
      <w:r w:rsidRPr="00964832">
        <w:t>Costul mediu pentru realizarea conductelor inteligente de distributie este de cca. 110 euro/ml.</w:t>
      </w:r>
    </w:p>
    <w:p w14:paraId="01FFA1CD" w14:textId="22E8A825" w:rsidR="00285988" w:rsidRPr="00964832" w:rsidRDefault="00285988" w:rsidP="00964832">
      <w:pPr>
        <w:pStyle w:val="ListParagraph"/>
        <w:numPr>
          <w:ilvl w:val="1"/>
          <w:numId w:val="19"/>
        </w:numPr>
        <w:spacing w:after="240" w:line="276" w:lineRule="auto"/>
        <w:jc w:val="both"/>
      </w:pPr>
      <w:r w:rsidRPr="00964832">
        <w:lastRenderedPageBreak/>
        <w:t>Costul mediu pentru realizarea unui racord, cu sistem de m</w:t>
      </w:r>
      <w:r w:rsidR="00D209D9">
        <w:t>ă</w:t>
      </w:r>
      <w:r w:rsidRPr="00964832">
        <w:t>sur</w:t>
      </w:r>
      <w:r w:rsidR="00D209D9">
        <w:t>ă</w:t>
      </w:r>
      <w:r w:rsidRPr="00964832">
        <w:t xml:space="preserve"> inteligent este de cca. 1.000 euro/bucata.</w:t>
      </w:r>
    </w:p>
    <w:p w14:paraId="76689D4E" w14:textId="714D76CE" w:rsidR="00285988" w:rsidRPr="00964832" w:rsidRDefault="00285988" w:rsidP="00964832">
      <w:pPr>
        <w:pStyle w:val="ListParagraph"/>
        <w:numPr>
          <w:ilvl w:val="1"/>
          <w:numId w:val="19"/>
        </w:numPr>
        <w:spacing w:after="240" w:line="276" w:lineRule="auto"/>
        <w:jc w:val="both"/>
      </w:pPr>
      <w:r w:rsidRPr="00964832">
        <w:t xml:space="preserve">Costul mediu pentru realizarea unui </w:t>
      </w:r>
      <w:r w:rsidR="009D2BB5" w:rsidRPr="00964832">
        <w:t>km</w:t>
      </w:r>
      <w:r w:rsidRPr="00964832">
        <w:t xml:space="preserve"> de conduct</w:t>
      </w:r>
      <w:r w:rsidR="00D209D9">
        <w:t>ă</w:t>
      </w:r>
      <w:r w:rsidRPr="00964832">
        <w:t xml:space="preserve"> inteligent</w:t>
      </w:r>
      <w:r w:rsidR="00D209D9">
        <w:t>ă</w:t>
      </w:r>
      <w:r w:rsidRPr="00964832">
        <w:t xml:space="preserve"> de distribu</w:t>
      </w:r>
      <w:r w:rsidR="00D209D9">
        <w:t>ț</w:t>
      </w:r>
      <w:r w:rsidRPr="00964832">
        <w:t>ie, cu 40 de racorduri aferente este de cca. 150.000 euro</w:t>
      </w:r>
      <w:r w:rsidR="009D2BB5" w:rsidRPr="00964832">
        <w:t>.</w:t>
      </w:r>
    </w:p>
    <w:p w14:paraId="2623F974" w14:textId="212EAA41" w:rsidR="009D2BB5" w:rsidRPr="00964832" w:rsidRDefault="009D2BB5" w:rsidP="00964832">
      <w:pPr>
        <w:pStyle w:val="ListParagraph"/>
        <w:numPr>
          <w:ilvl w:val="0"/>
          <w:numId w:val="19"/>
        </w:numPr>
        <w:spacing w:after="240" w:line="276" w:lineRule="auto"/>
        <w:jc w:val="both"/>
      </w:pPr>
      <w:r w:rsidRPr="00964832">
        <w:t>Av</w:t>
      </w:r>
      <w:r w:rsidR="00D209D9">
        <w:t>â</w:t>
      </w:r>
      <w:r w:rsidRPr="00964832">
        <w:t xml:space="preserve">nd </w:t>
      </w:r>
      <w:r w:rsidR="00D209D9">
        <w:t>î</w:t>
      </w:r>
      <w:r w:rsidRPr="00964832">
        <w:t>n vedere consumul mediu anual per racord de 20 MWh</w:t>
      </w:r>
      <w:r w:rsidR="00F81199" w:rsidRPr="00964832">
        <w:t xml:space="preserve"> (1</w:t>
      </w:r>
      <w:r w:rsidR="00FA265F" w:rsidRPr="00964832">
        <w:t>.</w:t>
      </w:r>
      <w:r w:rsidR="00F81199" w:rsidRPr="00964832">
        <w:t>800 N m.c.)</w:t>
      </w:r>
      <w:r w:rsidRPr="00964832">
        <w:t>, rezult</w:t>
      </w:r>
      <w:r w:rsidR="00D209D9">
        <w:t>ă</w:t>
      </w:r>
      <w:r w:rsidRPr="00964832">
        <w:t xml:space="preserve"> c</w:t>
      </w:r>
      <w:r w:rsidR="00D209D9">
        <w:t>ă</w:t>
      </w:r>
      <w:r w:rsidRPr="00964832">
        <w:t xml:space="preserve"> vom avea un consum total anual estima</w:t>
      </w:r>
      <w:r w:rsidR="00DA0A4A" w:rsidRPr="00964832">
        <w:t>t</w:t>
      </w:r>
      <w:r w:rsidRPr="00964832">
        <w:t xml:space="preserve"> de </w:t>
      </w:r>
      <w:r w:rsidR="004A624A" w:rsidRPr="00964832">
        <w:t xml:space="preserve">cca. </w:t>
      </w:r>
      <w:r w:rsidR="00F81199" w:rsidRPr="00964832">
        <w:t>3.200 GWh.</w:t>
      </w:r>
    </w:p>
    <w:p w14:paraId="03BBE8C2" w14:textId="47617001" w:rsidR="004A624A" w:rsidRPr="00964832" w:rsidRDefault="004A624A" w:rsidP="00964832">
      <w:pPr>
        <w:pStyle w:val="ListParagraph"/>
        <w:numPr>
          <w:ilvl w:val="0"/>
          <w:numId w:val="19"/>
        </w:numPr>
        <w:spacing w:after="240" w:line="276" w:lineRule="auto"/>
        <w:jc w:val="both"/>
      </w:pPr>
      <w:r w:rsidRPr="00964832">
        <w:t>Pentru a acoperi necesarul de injec</w:t>
      </w:r>
      <w:r w:rsidR="00D209D9">
        <w:t>ț</w:t>
      </w:r>
      <w:r w:rsidRPr="00964832">
        <w:t>ie de p</w:t>
      </w:r>
      <w:r w:rsidR="00D209D9">
        <w:t>â</w:t>
      </w:r>
      <w:r w:rsidRPr="00964832">
        <w:t>n</w:t>
      </w:r>
      <w:r w:rsidR="00D209D9">
        <w:t>ă</w:t>
      </w:r>
      <w:r w:rsidRPr="00964832">
        <w:t xml:space="preserve"> la 10% H2 </w:t>
      </w:r>
      <w:r w:rsidR="00D209D9">
        <w:t>î</w:t>
      </w:r>
      <w:r w:rsidRPr="00964832">
        <w:t>n re</w:t>
      </w:r>
      <w:r w:rsidR="00D209D9">
        <w:t>ț</w:t>
      </w:r>
      <w:r w:rsidRPr="00964832">
        <w:t>eaua inteligent</w:t>
      </w:r>
      <w:r w:rsidR="00D209D9">
        <w:t>ă</w:t>
      </w:r>
      <w:r w:rsidRPr="00964832">
        <w:t xml:space="preserve"> de gaze, va fi nevoie de o cantitate de cca. </w:t>
      </w:r>
      <w:r w:rsidR="00DA0A4A" w:rsidRPr="00964832">
        <w:t>9</w:t>
      </w:r>
      <w:r w:rsidRPr="00964832">
        <w:t xml:space="preserve">.500 to H2 verde, prin folosirea unor electrizoare ce vor fi alimentate cu cca. </w:t>
      </w:r>
      <w:r w:rsidR="00DA0A4A" w:rsidRPr="00964832">
        <w:t>580</w:t>
      </w:r>
      <w:r w:rsidRPr="00964832">
        <w:t xml:space="preserve"> GWh energie electric</w:t>
      </w:r>
      <w:r w:rsidR="00D209D9">
        <w:t>ă</w:t>
      </w:r>
      <w:r w:rsidRPr="00964832">
        <w:t xml:space="preserve"> produs</w:t>
      </w:r>
      <w:r w:rsidR="00D209D9">
        <w:t>ă</w:t>
      </w:r>
      <w:r w:rsidRPr="00964832">
        <w:t xml:space="preserve"> din surse regenerabile (fotovoltaic, hidro si eolian). De exemplu</w:t>
      </w:r>
      <w:r w:rsidR="00D209D9">
        <w:t>,</w:t>
      </w:r>
      <w:r w:rsidRPr="00964832">
        <w:t xml:space="preserve"> ace</w:t>
      </w:r>
      <w:r w:rsidR="00D209D9">
        <w:t>a</w:t>
      </w:r>
      <w:r w:rsidRPr="00964832">
        <w:t>st</w:t>
      </w:r>
      <w:r w:rsidR="00D209D9">
        <w:t>ă</w:t>
      </w:r>
      <w:r w:rsidRPr="00964832">
        <w:t xml:space="preserve"> cantitate de energie regenerabila (</w:t>
      </w:r>
      <w:r w:rsidR="00DA0A4A" w:rsidRPr="00964832">
        <w:t>580</w:t>
      </w:r>
      <w:r w:rsidRPr="00964832">
        <w:t xml:space="preserve"> GWh) poate fi produs</w:t>
      </w:r>
      <w:r w:rsidR="00D209D9">
        <w:t>ă</w:t>
      </w:r>
      <w:r w:rsidRPr="00964832">
        <w:t xml:space="preserve"> pe parcursul unui an calendaristic de parcuri fotovoltaice c</w:t>
      </w:r>
      <w:r w:rsidR="00DA0A4A" w:rsidRPr="00964832">
        <w:t>u o putere instalat</w:t>
      </w:r>
      <w:r w:rsidR="00D209D9">
        <w:t>ă</w:t>
      </w:r>
      <w:r w:rsidR="00DA0A4A" w:rsidRPr="00964832">
        <w:t xml:space="preserve"> de cca. 4</w:t>
      </w:r>
      <w:r w:rsidR="009F645F" w:rsidRPr="00964832">
        <w:t>5</w:t>
      </w:r>
      <w:r w:rsidR="00DA0A4A" w:rsidRPr="00964832">
        <w:t>0</w:t>
      </w:r>
      <w:r w:rsidRPr="00964832">
        <w:t xml:space="preserve"> MW</w:t>
      </w:r>
      <w:r w:rsidR="009F645F" w:rsidRPr="00964832">
        <w:t xml:space="preserve"> sau micro</w:t>
      </w:r>
      <w:r w:rsidR="00D72AF9" w:rsidRPr="00964832">
        <w:t>hidrocentrale cu putere instalat</w:t>
      </w:r>
      <w:r w:rsidR="00D209D9">
        <w:t>ă</w:t>
      </w:r>
      <w:r w:rsidR="00D72AF9" w:rsidRPr="00964832">
        <w:t xml:space="preserve"> de cca. 150 MW.</w:t>
      </w:r>
    </w:p>
    <w:p w14:paraId="3C2327F4" w14:textId="73D88F78" w:rsidR="004A624A" w:rsidRPr="00964832" w:rsidRDefault="00DA0A4A" w:rsidP="00964832">
      <w:pPr>
        <w:pStyle w:val="ListParagraph"/>
        <w:numPr>
          <w:ilvl w:val="0"/>
          <w:numId w:val="19"/>
        </w:numPr>
        <w:spacing w:after="240" w:line="276" w:lineRule="auto"/>
        <w:jc w:val="both"/>
      </w:pPr>
      <w:r w:rsidRPr="00964832">
        <w:t>Inser</w:t>
      </w:r>
      <w:r w:rsidR="00D209D9">
        <w:t>ț</w:t>
      </w:r>
      <w:r w:rsidRPr="00964832">
        <w:t xml:space="preserve">ia hidrogenului </w:t>
      </w:r>
      <w:r w:rsidR="00D209D9">
        <w:t>î</w:t>
      </w:r>
      <w:r w:rsidRPr="00964832">
        <w:t>n re</w:t>
      </w:r>
      <w:r w:rsidR="00D209D9">
        <w:t>ț</w:t>
      </w:r>
      <w:r w:rsidRPr="00964832">
        <w:t>eau inteligent</w:t>
      </w:r>
      <w:r w:rsidR="00D209D9">
        <w:t>ă</w:t>
      </w:r>
      <w:r w:rsidRPr="00964832">
        <w:t xml:space="preserve"> se va realiza dup</w:t>
      </w:r>
      <w:r w:rsidR="00D209D9">
        <w:t>ă</w:t>
      </w:r>
      <w:r w:rsidRPr="00964832">
        <w:t xml:space="preserve"> sta</w:t>
      </w:r>
      <w:r w:rsidR="00D209D9">
        <w:t>ț</w:t>
      </w:r>
      <w:r w:rsidRPr="00964832">
        <w:t>ia de m</w:t>
      </w:r>
      <w:r w:rsidR="00D209D9">
        <w:t>ă</w:t>
      </w:r>
      <w:r w:rsidRPr="00964832">
        <w:t>sur</w:t>
      </w:r>
      <w:r w:rsidR="00D209D9">
        <w:t>ă</w:t>
      </w:r>
      <w:r w:rsidRPr="00964832">
        <w:t xml:space="preserve"> </w:t>
      </w:r>
      <w:r w:rsidR="00D209D9">
        <w:t>ș</w:t>
      </w:r>
      <w:r w:rsidRPr="00964832">
        <w:t>i reglaj (SMR) a sistemului na</w:t>
      </w:r>
      <w:r w:rsidR="00D209D9">
        <w:t>ț</w:t>
      </w:r>
      <w:r w:rsidRPr="00964832">
        <w:t>ional de transport gaze natural (SNTGN)</w:t>
      </w:r>
      <w:r w:rsidR="00D72AF9" w:rsidRPr="00964832">
        <w:t>, evit</w:t>
      </w:r>
      <w:r w:rsidR="00D209D9">
        <w:t>â</w:t>
      </w:r>
      <w:r w:rsidR="00D72AF9" w:rsidRPr="00964832">
        <w:t>ndu-se astfel absor</w:t>
      </w:r>
      <w:r w:rsidR="00D209D9">
        <w:t>ț</w:t>
      </w:r>
      <w:r w:rsidR="00D72AF9" w:rsidRPr="00964832">
        <w:t xml:space="preserve">ia hidrogenului </w:t>
      </w:r>
      <w:r w:rsidR="00D209D9">
        <w:t>î</w:t>
      </w:r>
      <w:r w:rsidR="00D72AF9" w:rsidRPr="00964832">
        <w:t>n re</w:t>
      </w:r>
      <w:r w:rsidR="00D209D9">
        <w:t>ț</w:t>
      </w:r>
      <w:r w:rsidR="00D72AF9" w:rsidRPr="00964832">
        <w:t>eau</w:t>
      </w:r>
      <w:r w:rsidR="00D209D9">
        <w:t>a</w:t>
      </w:r>
      <w:r w:rsidR="00D72AF9" w:rsidRPr="00964832">
        <w:t xml:space="preserve"> de transport na</w:t>
      </w:r>
      <w:r w:rsidR="00D209D9">
        <w:t>ț</w:t>
      </w:r>
      <w:r w:rsidR="00D72AF9" w:rsidRPr="00964832">
        <w:t>ional</w:t>
      </w:r>
      <w:r w:rsidR="00D209D9">
        <w:t>ă</w:t>
      </w:r>
      <w:r w:rsidR="009F645F" w:rsidRPr="00964832">
        <w:t>, iar</w:t>
      </w:r>
      <w:r w:rsidR="00D72AF9" w:rsidRPr="00964832">
        <w:t xml:space="preserve"> realizarea mixului</w:t>
      </w:r>
      <w:r w:rsidR="009F645F" w:rsidRPr="00964832">
        <w:t xml:space="preserve"> (blending) va fi realizat </w:t>
      </w:r>
      <w:r w:rsidR="00D209D9">
        <w:t>î</w:t>
      </w:r>
      <w:r w:rsidR="00D72AF9" w:rsidRPr="00964832">
        <w:t>n condi</w:t>
      </w:r>
      <w:r w:rsidR="00D209D9">
        <w:t>ț</w:t>
      </w:r>
      <w:r w:rsidR="00D72AF9" w:rsidRPr="00964832">
        <w:t>ii de securitate</w:t>
      </w:r>
      <w:r w:rsidR="009F645F" w:rsidRPr="00964832">
        <w:t xml:space="preserve"> maxim</w:t>
      </w:r>
      <w:r w:rsidR="00D209D9">
        <w:t>ă</w:t>
      </w:r>
      <w:r w:rsidR="00D72AF9" w:rsidRPr="00964832">
        <w:t>.</w:t>
      </w:r>
    </w:p>
    <w:p w14:paraId="79566816" w14:textId="15C2BFDD" w:rsidR="00285988" w:rsidRPr="00964832" w:rsidRDefault="00285988" w:rsidP="00964832">
      <w:pPr>
        <w:pStyle w:val="ListParagraph"/>
        <w:numPr>
          <w:ilvl w:val="0"/>
          <w:numId w:val="19"/>
        </w:numPr>
        <w:spacing w:after="240" w:line="276" w:lineRule="auto"/>
        <w:jc w:val="both"/>
      </w:pPr>
      <w:r w:rsidRPr="00964832">
        <w:t xml:space="preserve">Digitalizarea și eficientizarea operațiunilor operatorului de </w:t>
      </w:r>
      <w:r w:rsidR="00D72AF9" w:rsidRPr="00964832">
        <w:t>distributie</w:t>
      </w:r>
      <w:r w:rsidRPr="00964832">
        <w:t xml:space="preserve"> și de sistem în vederea creșterii abilității preluării din rețea a fluxurilor </w:t>
      </w:r>
      <w:r w:rsidR="009F645F" w:rsidRPr="00964832">
        <w:t>hi</w:t>
      </w:r>
      <w:r w:rsidR="00D72AF9" w:rsidRPr="00964832">
        <w:t>drogen reprezint</w:t>
      </w:r>
      <w:r w:rsidR="00D209D9">
        <w:t>ă</w:t>
      </w:r>
      <w:r w:rsidR="00D72AF9" w:rsidRPr="00964832">
        <w:t xml:space="preserve"> una dintre caracteristicile noilor re</w:t>
      </w:r>
      <w:r w:rsidR="00D209D9">
        <w:t>ț</w:t>
      </w:r>
      <w:r w:rsidR="00D72AF9" w:rsidRPr="00964832">
        <w:t>ele inteligente ce vor fi realizate.</w:t>
      </w:r>
    </w:p>
    <w:p w14:paraId="7D4191EE" w14:textId="689B0BB9" w:rsidR="00285988" w:rsidRPr="008F6916" w:rsidRDefault="00D72AF9" w:rsidP="00964832">
      <w:pPr>
        <w:spacing w:after="240" w:line="276" w:lineRule="auto"/>
        <w:jc w:val="both"/>
        <w:rPr>
          <w:bCs/>
        </w:rPr>
      </w:pPr>
      <w:r w:rsidRPr="008F6916">
        <w:rPr>
          <w:bCs/>
        </w:rPr>
        <w:t>Prin ace</w:t>
      </w:r>
      <w:r w:rsidR="00D209D9">
        <w:rPr>
          <w:bCs/>
        </w:rPr>
        <w:t>a</w:t>
      </w:r>
      <w:r w:rsidRPr="008F6916">
        <w:rPr>
          <w:bCs/>
        </w:rPr>
        <w:t>st</w:t>
      </w:r>
      <w:r w:rsidR="00D209D9">
        <w:rPr>
          <w:bCs/>
        </w:rPr>
        <w:t>ă</w:t>
      </w:r>
      <w:r w:rsidRPr="008F6916">
        <w:rPr>
          <w:bCs/>
        </w:rPr>
        <w:t xml:space="preserve"> investi</w:t>
      </w:r>
      <w:r w:rsidR="00D209D9">
        <w:rPr>
          <w:bCs/>
        </w:rPr>
        <w:t>ț</w:t>
      </w:r>
      <w:r w:rsidRPr="008F6916">
        <w:rPr>
          <w:bCs/>
        </w:rPr>
        <w:t>ie R</w:t>
      </w:r>
      <w:r w:rsidR="009F645F" w:rsidRPr="008F6916">
        <w:rPr>
          <w:bCs/>
        </w:rPr>
        <w:t>o</w:t>
      </w:r>
      <w:r w:rsidRPr="008F6916">
        <w:rPr>
          <w:bCs/>
        </w:rPr>
        <w:t>m</w:t>
      </w:r>
      <w:r w:rsidR="00D209D9">
        <w:rPr>
          <w:bCs/>
        </w:rPr>
        <w:t>â</w:t>
      </w:r>
      <w:r w:rsidRPr="008F6916">
        <w:rPr>
          <w:bCs/>
        </w:rPr>
        <w:t xml:space="preserve">nia va participa activ la implementarea strategiei </w:t>
      </w:r>
      <w:r w:rsidR="00EE2A5F" w:rsidRPr="00964832">
        <w:t>U</w:t>
      </w:r>
      <w:r w:rsidR="00EE2A5F">
        <w:t xml:space="preserve">niunii </w:t>
      </w:r>
      <w:r w:rsidR="00EE2A5F" w:rsidRPr="00964832">
        <w:t>E</w:t>
      </w:r>
      <w:r w:rsidR="00EE2A5F">
        <w:t>uropene</w:t>
      </w:r>
      <w:r w:rsidRPr="008F6916">
        <w:rPr>
          <w:bCs/>
        </w:rPr>
        <w:t xml:space="preserve"> </w:t>
      </w:r>
      <w:r w:rsidR="005911D6" w:rsidRPr="008F6916">
        <w:rPr>
          <w:bCs/>
        </w:rPr>
        <w:t>pentru hidrogen</w:t>
      </w:r>
      <w:r w:rsidRPr="008F6916">
        <w:rPr>
          <w:bCs/>
        </w:rPr>
        <w:t xml:space="preserve">, </w:t>
      </w:r>
      <w:r w:rsidR="00145FE5" w:rsidRPr="008F6916">
        <w:rPr>
          <w:bCs/>
        </w:rPr>
        <w:t>respectiv va</w:t>
      </w:r>
      <w:r w:rsidRPr="008F6916">
        <w:rPr>
          <w:bCs/>
        </w:rPr>
        <w:t xml:space="preserve"> instala</w:t>
      </w:r>
      <w:r w:rsidR="00145FE5" w:rsidRPr="008F6916">
        <w:rPr>
          <w:bCs/>
        </w:rPr>
        <w:t xml:space="preserve"> pe propriul teritoriu </w:t>
      </w:r>
      <w:r w:rsidRPr="008F6916">
        <w:rPr>
          <w:bCs/>
        </w:rPr>
        <w:t>p</w:t>
      </w:r>
      <w:r w:rsidR="00D209D9">
        <w:rPr>
          <w:bCs/>
        </w:rPr>
        <w:t>â</w:t>
      </w:r>
      <w:r w:rsidRPr="008F6916">
        <w:rPr>
          <w:bCs/>
        </w:rPr>
        <w:t>n</w:t>
      </w:r>
      <w:r w:rsidR="00D209D9">
        <w:rPr>
          <w:bCs/>
        </w:rPr>
        <w:t>ă</w:t>
      </w:r>
      <w:r w:rsidRPr="008F6916">
        <w:rPr>
          <w:bCs/>
        </w:rPr>
        <w:t xml:space="preserve"> </w:t>
      </w:r>
      <w:r w:rsidR="00D209D9">
        <w:rPr>
          <w:bCs/>
        </w:rPr>
        <w:t>î</w:t>
      </w:r>
      <w:r w:rsidRPr="008F6916">
        <w:rPr>
          <w:bCs/>
        </w:rPr>
        <w:t>n anul 2024</w:t>
      </w:r>
      <w:r w:rsidR="00D209D9">
        <w:rPr>
          <w:bCs/>
        </w:rPr>
        <w:t>.</w:t>
      </w:r>
      <w:r w:rsidRPr="008F6916">
        <w:rPr>
          <w:bCs/>
        </w:rPr>
        <w:t xml:space="preserve"> </w:t>
      </w:r>
      <w:r w:rsidR="00145FE5" w:rsidRPr="008F6916">
        <w:rPr>
          <w:bCs/>
        </w:rPr>
        <w:t xml:space="preserve">30 </w:t>
      </w:r>
      <w:r w:rsidRPr="008F6916">
        <w:rPr>
          <w:bCs/>
        </w:rPr>
        <w:t xml:space="preserve">GW </w:t>
      </w:r>
      <w:r w:rsidR="00D209D9">
        <w:rPr>
          <w:bCs/>
        </w:rPr>
        <w:t>î</w:t>
      </w:r>
      <w:r w:rsidRPr="008F6916">
        <w:rPr>
          <w:bCs/>
        </w:rPr>
        <w:t>n electrizoare pentru produc</w:t>
      </w:r>
      <w:r w:rsidR="00D209D9">
        <w:rPr>
          <w:bCs/>
        </w:rPr>
        <w:t>ț</w:t>
      </w:r>
      <w:r w:rsidRPr="008F6916">
        <w:rPr>
          <w:bCs/>
        </w:rPr>
        <w:t xml:space="preserve">ia </w:t>
      </w:r>
      <w:r w:rsidR="00145FE5" w:rsidRPr="008F6916">
        <w:rPr>
          <w:bCs/>
        </w:rPr>
        <w:t>a 1</w:t>
      </w:r>
      <w:r w:rsidR="009E1D25" w:rsidRPr="008F6916">
        <w:rPr>
          <w:bCs/>
        </w:rPr>
        <w:t>.</w:t>
      </w:r>
      <w:r w:rsidR="00145FE5" w:rsidRPr="008F6916">
        <w:rPr>
          <w:bCs/>
        </w:rPr>
        <w:t>500</w:t>
      </w:r>
      <w:r w:rsidRPr="008F6916">
        <w:rPr>
          <w:bCs/>
        </w:rPr>
        <w:t xml:space="preserve"> de tone H2</w:t>
      </w:r>
      <w:r w:rsidR="00145FE5" w:rsidRPr="008F6916">
        <w:rPr>
          <w:bCs/>
        </w:rPr>
        <w:t>.</w:t>
      </w:r>
    </w:p>
    <w:p w14:paraId="2464D916" w14:textId="36A5167B" w:rsidR="00B628F6" w:rsidRPr="00964832" w:rsidRDefault="008F6916" w:rsidP="00964832">
      <w:pPr>
        <w:spacing w:after="240" w:line="276" w:lineRule="auto"/>
        <w:jc w:val="both"/>
        <w:rPr>
          <w:b/>
          <w:lang w:val="ro-RO"/>
        </w:rPr>
      </w:pPr>
      <w:r>
        <w:rPr>
          <w:b/>
        </w:rPr>
        <w:t>Natura investiției</w:t>
      </w:r>
      <w:r w:rsidR="007241C2" w:rsidRPr="00964832">
        <w:rPr>
          <w:b/>
        </w:rPr>
        <w:t>:</w:t>
      </w:r>
      <w:r w:rsidR="001F323C" w:rsidRPr="00964832">
        <w:rPr>
          <w:b/>
        </w:rPr>
        <w:t xml:space="preserve"> </w:t>
      </w:r>
      <w:r w:rsidR="001F323C" w:rsidRPr="00964832">
        <w:t xml:space="preserve">Investiție rețea transport și distribuție gaz natural </w:t>
      </w:r>
      <w:r w:rsidR="00F23CD4" w:rsidRPr="00964832">
        <w:rPr>
          <w:lang w:val="en-US"/>
        </w:rPr>
        <w:t>“</w:t>
      </w:r>
      <w:r w:rsidR="001F323C" w:rsidRPr="00964832">
        <w:t>hydrogen ready</w:t>
      </w:r>
      <w:r w:rsidR="00F23CD4" w:rsidRPr="00964832">
        <w:t>”</w:t>
      </w:r>
    </w:p>
    <w:p w14:paraId="7CD05A30" w14:textId="1B6DE76C" w:rsidR="007241C2" w:rsidRPr="00964832" w:rsidRDefault="008F6916" w:rsidP="00964832">
      <w:pPr>
        <w:spacing w:after="240" w:line="276" w:lineRule="auto"/>
        <w:jc w:val="both"/>
      </w:pPr>
      <w:r>
        <w:rPr>
          <w:b/>
        </w:rPr>
        <w:t>Grup țintă</w:t>
      </w:r>
      <w:r w:rsidR="001F323C" w:rsidRPr="00964832">
        <w:rPr>
          <w:b/>
        </w:rPr>
        <w:t xml:space="preserve">: </w:t>
      </w:r>
      <w:r w:rsidR="001F323C" w:rsidRPr="00964832">
        <w:t>operator de transport gaz natural, operator distribuție gaz natural</w:t>
      </w:r>
    </w:p>
    <w:p w14:paraId="07D0EBE2" w14:textId="5505A526" w:rsidR="002F05EC" w:rsidRPr="00964832" w:rsidRDefault="002F05EC" w:rsidP="00964832">
      <w:pPr>
        <w:spacing w:after="240" w:line="276" w:lineRule="auto"/>
        <w:jc w:val="both"/>
      </w:pPr>
      <w:bookmarkStart w:id="5" w:name="_Hlk72433964"/>
      <w:r w:rsidRPr="008F6916">
        <w:rPr>
          <w:b/>
        </w:rPr>
        <w:t>Entitate responsabilă</w:t>
      </w:r>
      <w:r w:rsidRPr="008F6916">
        <w:t>: Ministerul Energiei, autorități publice.</w:t>
      </w: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615"/>
        <w:gridCol w:w="540"/>
        <w:gridCol w:w="550"/>
        <w:gridCol w:w="600"/>
        <w:gridCol w:w="574"/>
        <w:gridCol w:w="527"/>
        <w:gridCol w:w="621"/>
        <w:gridCol w:w="574"/>
        <w:gridCol w:w="574"/>
        <w:gridCol w:w="574"/>
        <w:gridCol w:w="574"/>
        <w:gridCol w:w="495"/>
        <w:gridCol w:w="730"/>
      </w:tblGrid>
      <w:tr w:rsidR="001F323C" w:rsidRPr="008F6916" w14:paraId="29A081EB" w14:textId="77777777" w:rsidTr="00306A97">
        <w:trPr>
          <w:trHeight w:val="400"/>
        </w:trPr>
        <w:tc>
          <w:tcPr>
            <w:tcW w:w="1546" w:type="dxa"/>
            <w:shd w:val="clear" w:color="auto" w:fill="auto"/>
            <w:tcMar>
              <w:top w:w="100" w:type="dxa"/>
              <w:left w:w="100" w:type="dxa"/>
              <w:bottom w:w="100" w:type="dxa"/>
              <w:right w:w="100" w:type="dxa"/>
            </w:tcMar>
          </w:tcPr>
          <w:bookmarkEnd w:id="5"/>
          <w:p w14:paraId="3DB9A3D7"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Activități</w:t>
            </w:r>
          </w:p>
        </w:tc>
        <w:tc>
          <w:tcPr>
            <w:tcW w:w="1155" w:type="dxa"/>
            <w:gridSpan w:val="2"/>
            <w:shd w:val="clear" w:color="auto" w:fill="auto"/>
            <w:tcMar>
              <w:top w:w="100" w:type="dxa"/>
              <w:left w:w="100" w:type="dxa"/>
              <w:bottom w:w="100" w:type="dxa"/>
              <w:right w:w="100" w:type="dxa"/>
            </w:tcMar>
          </w:tcPr>
          <w:p w14:paraId="15CF3DC8"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2021</w:t>
            </w:r>
          </w:p>
        </w:tc>
        <w:tc>
          <w:tcPr>
            <w:tcW w:w="1150" w:type="dxa"/>
            <w:gridSpan w:val="2"/>
            <w:shd w:val="clear" w:color="auto" w:fill="auto"/>
            <w:tcMar>
              <w:top w:w="100" w:type="dxa"/>
              <w:left w:w="100" w:type="dxa"/>
              <w:bottom w:w="100" w:type="dxa"/>
              <w:right w:w="100" w:type="dxa"/>
            </w:tcMar>
          </w:tcPr>
          <w:p w14:paraId="4A81F0DB"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2022</w:t>
            </w:r>
          </w:p>
        </w:tc>
        <w:tc>
          <w:tcPr>
            <w:tcW w:w="1101" w:type="dxa"/>
            <w:gridSpan w:val="2"/>
            <w:shd w:val="clear" w:color="auto" w:fill="auto"/>
            <w:tcMar>
              <w:top w:w="100" w:type="dxa"/>
              <w:left w:w="100" w:type="dxa"/>
              <w:bottom w:w="100" w:type="dxa"/>
              <w:right w:w="100" w:type="dxa"/>
            </w:tcMar>
          </w:tcPr>
          <w:p w14:paraId="7601DB2B"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2023</w:t>
            </w:r>
          </w:p>
        </w:tc>
        <w:tc>
          <w:tcPr>
            <w:tcW w:w="1195" w:type="dxa"/>
            <w:gridSpan w:val="2"/>
            <w:shd w:val="clear" w:color="auto" w:fill="auto"/>
            <w:tcMar>
              <w:top w:w="100" w:type="dxa"/>
              <w:left w:w="100" w:type="dxa"/>
              <w:bottom w:w="100" w:type="dxa"/>
              <w:right w:w="100" w:type="dxa"/>
            </w:tcMar>
          </w:tcPr>
          <w:p w14:paraId="40420A1D"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2024</w:t>
            </w:r>
          </w:p>
        </w:tc>
        <w:tc>
          <w:tcPr>
            <w:tcW w:w="1148" w:type="dxa"/>
            <w:gridSpan w:val="2"/>
            <w:shd w:val="clear" w:color="auto" w:fill="auto"/>
            <w:tcMar>
              <w:top w:w="100" w:type="dxa"/>
              <w:left w:w="100" w:type="dxa"/>
              <w:bottom w:w="100" w:type="dxa"/>
              <w:right w:w="100" w:type="dxa"/>
            </w:tcMar>
          </w:tcPr>
          <w:p w14:paraId="408AE05D"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2025</w:t>
            </w:r>
          </w:p>
        </w:tc>
        <w:tc>
          <w:tcPr>
            <w:tcW w:w="1069" w:type="dxa"/>
            <w:gridSpan w:val="2"/>
            <w:shd w:val="clear" w:color="auto" w:fill="auto"/>
            <w:tcMar>
              <w:top w:w="100" w:type="dxa"/>
              <w:left w:w="100" w:type="dxa"/>
              <w:bottom w:w="100" w:type="dxa"/>
              <w:right w:w="100" w:type="dxa"/>
            </w:tcMar>
          </w:tcPr>
          <w:p w14:paraId="2ACE23DB"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2026</w:t>
            </w:r>
          </w:p>
        </w:tc>
        <w:tc>
          <w:tcPr>
            <w:tcW w:w="730" w:type="dxa"/>
            <w:shd w:val="clear" w:color="auto" w:fill="auto"/>
            <w:tcMar>
              <w:top w:w="100" w:type="dxa"/>
              <w:left w:w="100" w:type="dxa"/>
              <w:bottom w:w="100" w:type="dxa"/>
              <w:right w:w="100" w:type="dxa"/>
            </w:tcMar>
          </w:tcPr>
          <w:p w14:paraId="41425AC1" w14:textId="77777777" w:rsidR="001F323C" w:rsidRPr="008F6916" w:rsidRDefault="001F323C" w:rsidP="00964832">
            <w:pPr>
              <w:widowControl w:val="0"/>
              <w:pBdr>
                <w:top w:val="nil"/>
                <w:left w:val="nil"/>
                <w:bottom w:val="nil"/>
                <w:right w:val="nil"/>
                <w:between w:val="nil"/>
              </w:pBdr>
              <w:spacing w:after="240" w:line="276" w:lineRule="auto"/>
              <w:rPr>
                <w:bCs/>
              </w:rPr>
            </w:pPr>
          </w:p>
        </w:tc>
      </w:tr>
      <w:tr w:rsidR="001F323C" w:rsidRPr="008F6916" w14:paraId="0542BC45" w14:textId="77777777" w:rsidTr="00306A97">
        <w:tc>
          <w:tcPr>
            <w:tcW w:w="1546" w:type="dxa"/>
            <w:shd w:val="clear" w:color="auto" w:fill="auto"/>
            <w:tcMar>
              <w:top w:w="100" w:type="dxa"/>
              <w:left w:w="100" w:type="dxa"/>
              <w:bottom w:w="100" w:type="dxa"/>
              <w:right w:w="100" w:type="dxa"/>
            </w:tcMar>
          </w:tcPr>
          <w:p w14:paraId="0DA4EC1E"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0B02E2EA"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S1</w:t>
            </w:r>
          </w:p>
        </w:tc>
        <w:tc>
          <w:tcPr>
            <w:tcW w:w="540" w:type="dxa"/>
            <w:shd w:val="clear" w:color="auto" w:fill="auto"/>
            <w:tcMar>
              <w:top w:w="100" w:type="dxa"/>
              <w:left w:w="100" w:type="dxa"/>
              <w:bottom w:w="100" w:type="dxa"/>
              <w:right w:w="100" w:type="dxa"/>
            </w:tcMar>
          </w:tcPr>
          <w:p w14:paraId="08C7DE56"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S2</w:t>
            </w:r>
          </w:p>
        </w:tc>
        <w:tc>
          <w:tcPr>
            <w:tcW w:w="550" w:type="dxa"/>
            <w:shd w:val="clear" w:color="auto" w:fill="auto"/>
            <w:tcMar>
              <w:top w:w="100" w:type="dxa"/>
              <w:left w:w="100" w:type="dxa"/>
              <w:bottom w:w="100" w:type="dxa"/>
              <w:right w:w="100" w:type="dxa"/>
            </w:tcMar>
          </w:tcPr>
          <w:p w14:paraId="76A94CF9"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S1</w:t>
            </w:r>
          </w:p>
        </w:tc>
        <w:tc>
          <w:tcPr>
            <w:tcW w:w="600" w:type="dxa"/>
            <w:shd w:val="clear" w:color="auto" w:fill="auto"/>
            <w:tcMar>
              <w:top w:w="100" w:type="dxa"/>
              <w:left w:w="100" w:type="dxa"/>
              <w:bottom w:w="100" w:type="dxa"/>
              <w:right w:w="100" w:type="dxa"/>
            </w:tcMar>
          </w:tcPr>
          <w:p w14:paraId="57FAF473"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5180D3B1"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S1</w:t>
            </w:r>
          </w:p>
        </w:tc>
        <w:tc>
          <w:tcPr>
            <w:tcW w:w="527" w:type="dxa"/>
            <w:shd w:val="clear" w:color="auto" w:fill="auto"/>
            <w:tcMar>
              <w:top w:w="100" w:type="dxa"/>
              <w:left w:w="100" w:type="dxa"/>
              <w:bottom w:w="100" w:type="dxa"/>
              <w:right w:w="100" w:type="dxa"/>
            </w:tcMar>
          </w:tcPr>
          <w:p w14:paraId="56460710"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S2</w:t>
            </w:r>
          </w:p>
        </w:tc>
        <w:tc>
          <w:tcPr>
            <w:tcW w:w="621" w:type="dxa"/>
            <w:shd w:val="clear" w:color="auto" w:fill="auto"/>
            <w:tcMar>
              <w:top w:w="100" w:type="dxa"/>
              <w:left w:w="100" w:type="dxa"/>
              <w:bottom w:w="100" w:type="dxa"/>
              <w:right w:w="100" w:type="dxa"/>
            </w:tcMar>
          </w:tcPr>
          <w:p w14:paraId="5789E1E1"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S1</w:t>
            </w:r>
          </w:p>
        </w:tc>
        <w:tc>
          <w:tcPr>
            <w:tcW w:w="574" w:type="dxa"/>
            <w:shd w:val="clear" w:color="auto" w:fill="auto"/>
            <w:tcMar>
              <w:top w:w="100" w:type="dxa"/>
              <w:left w:w="100" w:type="dxa"/>
              <w:bottom w:w="100" w:type="dxa"/>
              <w:right w:w="100" w:type="dxa"/>
            </w:tcMar>
          </w:tcPr>
          <w:p w14:paraId="5FAB523F"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4A7F2F1A"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S1</w:t>
            </w:r>
          </w:p>
        </w:tc>
        <w:tc>
          <w:tcPr>
            <w:tcW w:w="574" w:type="dxa"/>
            <w:shd w:val="clear" w:color="auto" w:fill="auto"/>
            <w:tcMar>
              <w:top w:w="100" w:type="dxa"/>
              <w:left w:w="100" w:type="dxa"/>
              <w:bottom w:w="100" w:type="dxa"/>
              <w:right w:w="100" w:type="dxa"/>
            </w:tcMar>
          </w:tcPr>
          <w:p w14:paraId="0C3EC7B9"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5F80BE6D" w14:textId="77777777"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S1</w:t>
            </w:r>
          </w:p>
        </w:tc>
        <w:tc>
          <w:tcPr>
            <w:tcW w:w="495" w:type="dxa"/>
            <w:shd w:val="clear" w:color="auto" w:fill="auto"/>
            <w:tcMar>
              <w:top w:w="100" w:type="dxa"/>
              <w:left w:w="100" w:type="dxa"/>
              <w:bottom w:w="100" w:type="dxa"/>
              <w:right w:w="100" w:type="dxa"/>
            </w:tcMar>
          </w:tcPr>
          <w:p w14:paraId="69163A9B" w14:textId="648E3587" w:rsidR="001F323C" w:rsidRPr="008F6916" w:rsidRDefault="00D209D9" w:rsidP="00964832">
            <w:pPr>
              <w:widowControl w:val="0"/>
              <w:pBdr>
                <w:top w:val="nil"/>
                <w:left w:val="nil"/>
                <w:bottom w:val="nil"/>
                <w:right w:val="nil"/>
                <w:between w:val="nil"/>
              </w:pBdr>
              <w:spacing w:after="240" w:line="276" w:lineRule="auto"/>
              <w:rPr>
                <w:bCs/>
              </w:rPr>
            </w:pPr>
            <w:r>
              <w:rPr>
                <w:bCs/>
              </w:rPr>
              <w:t>S</w:t>
            </w:r>
            <w:r w:rsidR="001F323C" w:rsidRPr="008F6916">
              <w:rPr>
                <w:bCs/>
              </w:rPr>
              <w:t>2</w:t>
            </w:r>
          </w:p>
        </w:tc>
        <w:tc>
          <w:tcPr>
            <w:tcW w:w="730" w:type="dxa"/>
            <w:shd w:val="clear" w:color="auto" w:fill="auto"/>
            <w:tcMar>
              <w:top w:w="100" w:type="dxa"/>
              <w:left w:w="100" w:type="dxa"/>
              <w:bottom w:w="100" w:type="dxa"/>
              <w:right w:w="100" w:type="dxa"/>
            </w:tcMar>
          </w:tcPr>
          <w:p w14:paraId="14D33270" w14:textId="77777777" w:rsidR="001F323C" w:rsidRPr="008F6916" w:rsidRDefault="001F323C" w:rsidP="00964832">
            <w:pPr>
              <w:widowControl w:val="0"/>
              <w:pBdr>
                <w:top w:val="nil"/>
                <w:left w:val="nil"/>
                <w:bottom w:val="nil"/>
                <w:right w:val="nil"/>
                <w:between w:val="nil"/>
              </w:pBdr>
              <w:spacing w:after="240" w:line="276" w:lineRule="auto"/>
              <w:rPr>
                <w:bCs/>
              </w:rPr>
            </w:pPr>
          </w:p>
        </w:tc>
      </w:tr>
      <w:tr w:rsidR="001F323C" w:rsidRPr="008F6916" w14:paraId="5CC48E9E" w14:textId="77777777" w:rsidTr="00875E15">
        <w:trPr>
          <w:trHeight w:val="1112"/>
        </w:trPr>
        <w:tc>
          <w:tcPr>
            <w:tcW w:w="1546" w:type="dxa"/>
            <w:shd w:val="clear" w:color="auto" w:fill="auto"/>
            <w:tcMar>
              <w:top w:w="100" w:type="dxa"/>
              <w:left w:w="100" w:type="dxa"/>
              <w:bottom w:w="100" w:type="dxa"/>
              <w:right w:w="100" w:type="dxa"/>
            </w:tcMar>
          </w:tcPr>
          <w:p w14:paraId="6C3D64C7" w14:textId="3EA86265"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 xml:space="preserve">Alegerea zonei pilot </w:t>
            </w:r>
          </w:p>
        </w:tc>
        <w:tc>
          <w:tcPr>
            <w:tcW w:w="615" w:type="dxa"/>
            <w:shd w:val="clear" w:color="auto" w:fill="auto"/>
            <w:tcMar>
              <w:top w:w="100" w:type="dxa"/>
              <w:left w:w="100" w:type="dxa"/>
              <w:bottom w:w="100" w:type="dxa"/>
              <w:right w:w="100" w:type="dxa"/>
            </w:tcMar>
          </w:tcPr>
          <w:p w14:paraId="0A500B9A"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40" w:type="dxa"/>
            <w:shd w:val="clear" w:color="auto" w:fill="0070C0"/>
            <w:tcMar>
              <w:top w:w="100" w:type="dxa"/>
              <w:left w:w="100" w:type="dxa"/>
              <w:bottom w:w="100" w:type="dxa"/>
              <w:right w:w="100" w:type="dxa"/>
            </w:tcMar>
          </w:tcPr>
          <w:p w14:paraId="3BD9B63D"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50" w:type="dxa"/>
            <w:shd w:val="clear" w:color="auto" w:fill="0070C0"/>
            <w:tcMar>
              <w:top w:w="100" w:type="dxa"/>
              <w:left w:w="100" w:type="dxa"/>
              <w:bottom w:w="100" w:type="dxa"/>
              <w:right w:w="100" w:type="dxa"/>
            </w:tcMar>
          </w:tcPr>
          <w:p w14:paraId="2A310AD8"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00" w:type="dxa"/>
            <w:shd w:val="clear" w:color="auto" w:fill="auto"/>
            <w:tcMar>
              <w:top w:w="100" w:type="dxa"/>
              <w:left w:w="100" w:type="dxa"/>
              <w:bottom w:w="100" w:type="dxa"/>
              <w:right w:w="100" w:type="dxa"/>
            </w:tcMar>
          </w:tcPr>
          <w:p w14:paraId="3679BB4A"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712CFE9"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27BF092B"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6CF8345"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1EBE74D"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2154AC5"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5E21A38"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E14A817"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59815AB6"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5281E895" w14:textId="77777777" w:rsidR="001F323C" w:rsidRPr="008F6916" w:rsidRDefault="001F323C" w:rsidP="00964832">
            <w:pPr>
              <w:widowControl w:val="0"/>
              <w:pBdr>
                <w:top w:val="nil"/>
                <w:left w:val="nil"/>
                <w:bottom w:val="nil"/>
                <w:right w:val="nil"/>
                <w:between w:val="nil"/>
              </w:pBdr>
              <w:spacing w:after="240" w:line="276" w:lineRule="auto"/>
              <w:rPr>
                <w:bCs/>
              </w:rPr>
            </w:pPr>
          </w:p>
        </w:tc>
      </w:tr>
      <w:tr w:rsidR="001F323C" w:rsidRPr="008F6916" w14:paraId="27145EA6" w14:textId="77777777" w:rsidTr="005911D6">
        <w:trPr>
          <w:trHeight w:val="400"/>
        </w:trPr>
        <w:tc>
          <w:tcPr>
            <w:tcW w:w="1546" w:type="dxa"/>
            <w:shd w:val="clear" w:color="auto" w:fill="auto"/>
            <w:tcMar>
              <w:top w:w="100" w:type="dxa"/>
              <w:left w:w="100" w:type="dxa"/>
              <w:bottom w:w="100" w:type="dxa"/>
              <w:right w:w="100" w:type="dxa"/>
            </w:tcMar>
          </w:tcPr>
          <w:p w14:paraId="7BA03237" w14:textId="5CD39B2D" w:rsidR="001F323C" w:rsidRPr="008F6916" w:rsidRDefault="001F323C" w:rsidP="00964832">
            <w:pPr>
              <w:widowControl w:val="0"/>
              <w:pBdr>
                <w:top w:val="nil"/>
                <w:left w:val="nil"/>
                <w:bottom w:val="nil"/>
                <w:right w:val="nil"/>
                <w:between w:val="nil"/>
              </w:pBdr>
              <w:spacing w:after="240" w:line="276" w:lineRule="auto"/>
              <w:rPr>
                <w:bCs/>
              </w:rPr>
            </w:pPr>
            <w:r w:rsidRPr="008F6916">
              <w:rPr>
                <w:bCs/>
              </w:rPr>
              <w:t>Finalizare studi</w:t>
            </w:r>
            <w:r w:rsidR="00D209D9">
              <w:rPr>
                <w:bCs/>
              </w:rPr>
              <w:t>u</w:t>
            </w:r>
            <w:r w:rsidRPr="008F6916">
              <w:rPr>
                <w:bCs/>
              </w:rPr>
              <w:t xml:space="preserve"> fezabilitate</w:t>
            </w:r>
          </w:p>
        </w:tc>
        <w:tc>
          <w:tcPr>
            <w:tcW w:w="615" w:type="dxa"/>
            <w:shd w:val="clear" w:color="auto" w:fill="auto"/>
            <w:tcMar>
              <w:top w:w="100" w:type="dxa"/>
              <w:left w:w="100" w:type="dxa"/>
              <w:bottom w:w="100" w:type="dxa"/>
              <w:right w:w="100" w:type="dxa"/>
            </w:tcMar>
          </w:tcPr>
          <w:p w14:paraId="4BB35A9F"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40" w:type="dxa"/>
            <w:shd w:val="clear" w:color="auto" w:fill="0432FF"/>
            <w:tcMar>
              <w:top w:w="100" w:type="dxa"/>
              <w:left w:w="100" w:type="dxa"/>
              <w:bottom w:w="100" w:type="dxa"/>
              <w:right w:w="100" w:type="dxa"/>
            </w:tcMar>
          </w:tcPr>
          <w:p w14:paraId="3AA85C4E"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50" w:type="dxa"/>
            <w:shd w:val="clear" w:color="auto" w:fill="0070C0"/>
            <w:tcMar>
              <w:top w:w="100" w:type="dxa"/>
              <w:left w:w="100" w:type="dxa"/>
              <w:bottom w:w="100" w:type="dxa"/>
              <w:right w:w="100" w:type="dxa"/>
            </w:tcMar>
          </w:tcPr>
          <w:p w14:paraId="67E9EE4E" w14:textId="77777777" w:rsidR="001F323C" w:rsidRPr="008F6916" w:rsidRDefault="001F323C" w:rsidP="00964832">
            <w:pPr>
              <w:widowControl w:val="0"/>
              <w:pBdr>
                <w:top w:val="nil"/>
                <w:left w:val="nil"/>
                <w:bottom w:val="nil"/>
                <w:right w:val="nil"/>
                <w:between w:val="nil"/>
              </w:pBdr>
              <w:spacing w:after="240" w:line="276" w:lineRule="auto"/>
              <w:rPr>
                <w:bCs/>
                <w:color w:val="0070C0"/>
              </w:rPr>
            </w:pPr>
          </w:p>
        </w:tc>
        <w:tc>
          <w:tcPr>
            <w:tcW w:w="600" w:type="dxa"/>
            <w:tcBorders>
              <w:bottom w:val="single" w:sz="8" w:space="0" w:color="000000"/>
            </w:tcBorders>
            <w:shd w:val="clear" w:color="auto" w:fill="0070C0"/>
            <w:tcMar>
              <w:top w:w="100" w:type="dxa"/>
              <w:left w:w="100" w:type="dxa"/>
              <w:bottom w:w="100" w:type="dxa"/>
              <w:right w:w="100" w:type="dxa"/>
            </w:tcMar>
          </w:tcPr>
          <w:p w14:paraId="14681B9A" w14:textId="77777777" w:rsidR="001F323C" w:rsidRPr="008F6916" w:rsidRDefault="001F323C" w:rsidP="00964832">
            <w:pPr>
              <w:widowControl w:val="0"/>
              <w:pBdr>
                <w:top w:val="nil"/>
                <w:left w:val="nil"/>
                <w:bottom w:val="nil"/>
                <w:right w:val="nil"/>
                <w:between w:val="nil"/>
              </w:pBdr>
              <w:spacing w:after="240" w:line="276" w:lineRule="auto"/>
              <w:rPr>
                <w:bCs/>
                <w:color w:val="0070C0"/>
              </w:rPr>
            </w:pPr>
          </w:p>
        </w:tc>
        <w:tc>
          <w:tcPr>
            <w:tcW w:w="574" w:type="dxa"/>
            <w:tcBorders>
              <w:bottom w:val="single" w:sz="8" w:space="0" w:color="000000"/>
            </w:tcBorders>
            <w:shd w:val="clear" w:color="auto" w:fill="auto"/>
            <w:tcMar>
              <w:top w:w="100" w:type="dxa"/>
              <w:left w:w="100" w:type="dxa"/>
              <w:bottom w:w="100" w:type="dxa"/>
              <w:right w:w="100" w:type="dxa"/>
            </w:tcMar>
          </w:tcPr>
          <w:p w14:paraId="78F7A0AF"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4EDC4D30"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748A0EC3"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F65575B"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DD53C77"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87D6531"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D9FD8FA"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853AFF0"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5D9137BE" w14:textId="77777777" w:rsidR="001F323C" w:rsidRPr="008F6916" w:rsidRDefault="001F323C" w:rsidP="00964832">
            <w:pPr>
              <w:widowControl w:val="0"/>
              <w:pBdr>
                <w:top w:val="nil"/>
                <w:left w:val="nil"/>
                <w:bottom w:val="nil"/>
                <w:right w:val="nil"/>
                <w:between w:val="nil"/>
              </w:pBdr>
              <w:spacing w:after="240" w:line="276" w:lineRule="auto"/>
              <w:rPr>
                <w:bCs/>
              </w:rPr>
            </w:pPr>
          </w:p>
        </w:tc>
      </w:tr>
      <w:tr w:rsidR="001F323C" w:rsidRPr="008F6916" w14:paraId="776F0BCE" w14:textId="77777777" w:rsidTr="00306A97">
        <w:trPr>
          <w:trHeight w:val="400"/>
        </w:trPr>
        <w:tc>
          <w:tcPr>
            <w:tcW w:w="1546" w:type="dxa"/>
            <w:shd w:val="clear" w:color="auto" w:fill="auto"/>
            <w:tcMar>
              <w:top w:w="100" w:type="dxa"/>
              <w:left w:w="100" w:type="dxa"/>
              <w:bottom w:w="100" w:type="dxa"/>
              <w:right w:w="100" w:type="dxa"/>
            </w:tcMar>
          </w:tcPr>
          <w:p w14:paraId="537FCBFD" w14:textId="692B227F" w:rsidR="001F323C" w:rsidRPr="008F6916" w:rsidRDefault="001F323C" w:rsidP="00964832">
            <w:pPr>
              <w:widowControl w:val="0"/>
              <w:spacing w:after="240" w:line="276" w:lineRule="auto"/>
              <w:rPr>
                <w:bCs/>
              </w:rPr>
            </w:pPr>
            <w:r w:rsidRPr="008F6916">
              <w:rPr>
                <w:bCs/>
              </w:rPr>
              <w:t xml:space="preserve">Demarare </w:t>
            </w:r>
            <w:r w:rsidRPr="008F6916">
              <w:rPr>
                <w:bCs/>
              </w:rPr>
              <w:lastRenderedPageBreak/>
              <w:t>investiție</w:t>
            </w:r>
          </w:p>
        </w:tc>
        <w:tc>
          <w:tcPr>
            <w:tcW w:w="615" w:type="dxa"/>
            <w:shd w:val="clear" w:color="auto" w:fill="auto"/>
            <w:tcMar>
              <w:top w:w="100" w:type="dxa"/>
              <w:left w:w="100" w:type="dxa"/>
              <w:bottom w:w="100" w:type="dxa"/>
              <w:right w:w="100" w:type="dxa"/>
            </w:tcMar>
          </w:tcPr>
          <w:p w14:paraId="68C17FE6"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62549656"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50" w:type="dxa"/>
            <w:shd w:val="clear" w:color="auto" w:fill="auto"/>
            <w:tcMar>
              <w:top w:w="100" w:type="dxa"/>
              <w:left w:w="100" w:type="dxa"/>
              <w:bottom w:w="100" w:type="dxa"/>
              <w:right w:w="100" w:type="dxa"/>
            </w:tcMar>
          </w:tcPr>
          <w:p w14:paraId="62183DC7"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00" w:type="dxa"/>
            <w:shd w:val="clear" w:color="auto" w:fill="auto"/>
            <w:tcMar>
              <w:top w:w="100" w:type="dxa"/>
              <w:left w:w="100" w:type="dxa"/>
              <w:bottom w:w="100" w:type="dxa"/>
              <w:right w:w="100" w:type="dxa"/>
            </w:tcMar>
          </w:tcPr>
          <w:p w14:paraId="5706E1A5"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3E0B556D"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53D9124F"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49A04720"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4D57C14"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D05E2DC"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55DCD25C"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37EF55B"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0897670C"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3358F9AC" w14:textId="77777777" w:rsidR="001F323C" w:rsidRPr="008F6916" w:rsidRDefault="001F323C" w:rsidP="00964832">
            <w:pPr>
              <w:widowControl w:val="0"/>
              <w:pBdr>
                <w:top w:val="nil"/>
                <w:left w:val="nil"/>
                <w:bottom w:val="nil"/>
                <w:right w:val="nil"/>
                <w:between w:val="nil"/>
              </w:pBdr>
              <w:spacing w:after="240" w:line="276" w:lineRule="auto"/>
              <w:rPr>
                <w:bCs/>
              </w:rPr>
            </w:pPr>
          </w:p>
        </w:tc>
      </w:tr>
      <w:tr w:rsidR="001F323C" w:rsidRPr="008F6916" w14:paraId="72D525EB" w14:textId="77777777" w:rsidTr="00C57331">
        <w:trPr>
          <w:trHeight w:val="400"/>
        </w:trPr>
        <w:tc>
          <w:tcPr>
            <w:tcW w:w="1546" w:type="dxa"/>
            <w:shd w:val="clear" w:color="auto" w:fill="auto"/>
            <w:tcMar>
              <w:top w:w="100" w:type="dxa"/>
              <w:left w:w="100" w:type="dxa"/>
              <w:bottom w:w="100" w:type="dxa"/>
              <w:right w:w="100" w:type="dxa"/>
            </w:tcMar>
          </w:tcPr>
          <w:p w14:paraId="7A24D33F" w14:textId="3CF4E90F" w:rsidR="001F323C" w:rsidRPr="008F6916" w:rsidRDefault="001F323C" w:rsidP="00964832">
            <w:pPr>
              <w:widowControl w:val="0"/>
              <w:spacing w:after="240" w:line="276" w:lineRule="auto"/>
              <w:rPr>
                <w:bCs/>
              </w:rPr>
            </w:pPr>
            <w:r w:rsidRPr="008F6916">
              <w:rPr>
                <w:bCs/>
              </w:rPr>
              <w:t>Punere în funcțiune</w:t>
            </w:r>
          </w:p>
        </w:tc>
        <w:tc>
          <w:tcPr>
            <w:tcW w:w="615" w:type="dxa"/>
            <w:shd w:val="clear" w:color="auto" w:fill="auto"/>
            <w:tcMar>
              <w:top w:w="100" w:type="dxa"/>
              <w:left w:w="100" w:type="dxa"/>
              <w:bottom w:w="100" w:type="dxa"/>
              <w:right w:w="100" w:type="dxa"/>
            </w:tcMar>
          </w:tcPr>
          <w:p w14:paraId="71C90A00"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40" w:type="dxa"/>
            <w:shd w:val="clear" w:color="auto" w:fill="auto"/>
            <w:tcMar>
              <w:top w:w="100" w:type="dxa"/>
              <w:left w:w="100" w:type="dxa"/>
              <w:bottom w:w="100" w:type="dxa"/>
              <w:right w:w="100" w:type="dxa"/>
            </w:tcMar>
          </w:tcPr>
          <w:p w14:paraId="4891946A"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50" w:type="dxa"/>
            <w:shd w:val="clear" w:color="auto" w:fill="auto"/>
            <w:tcMar>
              <w:top w:w="100" w:type="dxa"/>
              <w:left w:w="100" w:type="dxa"/>
              <w:bottom w:w="100" w:type="dxa"/>
              <w:right w:w="100" w:type="dxa"/>
            </w:tcMar>
          </w:tcPr>
          <w:p w14:paraId="13F78E70"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00" w:type="dxa"/>
            <w:shd w:val="clear" w:color="auto" w:fill="auto"/>
            <w:tcMar>
              <w:top w:w="100" w:type="dxa"/>
              <w:left w:w="100" w:type="dxa"/>
              <w:bottom w:w="100" w:type="dxa"/>
              <w:right w:w="100" w:type="dxa"/>
            </w:tcMar>
          </w:tcPr>
          <w:p w14:paraId="1B200FB1"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806CB33"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77AE2B75"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621" w:type="dxa"/>
            <w:shd w:val="clear" w:color="auto" w:fill="0070C0"/>
            <w:tcMar>
              <w:top w:w="100" w:type="dxa"/>
              <w:left w:w="100" w:type="dxa"/>
              <w:bottom w:w="100" w:type="dxa"/>
              <w:right w:w="100" w:type="dxa"/>
            </w:tcMar>
          </w:tcPr>
          <w:p w14:paraId="6FC60FBA"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1C5645E3"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34C3DDEC"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59257303"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574" w:type="dxa"/>
            <w:shd w:val="clear" w:color="auto" w:fill="0070C0"/>
            <w:tcMar>
              <w:top w:w="100" w:type="dxa"/>
              <w:left w:w="100" w:type="dxa"/>
              <w:bottom w:w="100" w:type="dxa"/>
              <w:right w:w="100" w:type="dxa"/>
            </w:tcMar>
          </w:tcPr>
          <w:p w14:paraId="0CBA107C"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495" w:type="dxa"/>
            <w:shd w:val="clear" w:color="auto" w:fill="0432FF"/>
            <w:tcMar>
              <w:top w:w="100" w:type="dxa"/>
              <w:left w:w="100" w:type="dxa"/>
              <w:bottom w:w="100" w:type="dxa"/>
              <w:right w:w="100" w:type="dxa"/>
            </w:tcMar>
          </w:tcPr>
          <w:p w14:paraId="59172915" w14:textId="77777777" w:rsidR="001F323C" w:rsidRPr="008F6916" w:rsidRDefault="001F323C"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688FE1C5" w14:textId="77777777" w:rsidR="001F323C" w:rsidRPr="008F6916" w:rsidRDefault="001F323C" w:rsidP="00964832">
            <w:pPr>
              <w:widowControl w:val="0"/>
              <w:pBdr>
                <w:top w:val="nil"/>
                <w:left w:val="nil"/>
                <w:bottom w:val="nil"/>
                <w:right w:val="nil"/>
                <w:between w:val="nil"/>
              </w:pBdr>
              <w:spacing w:after="240" w:line="276" w:lineRule="auto"/>
              <w:rPr>
                <w:bCs/>
              </w:rPr>
            </w:pPr>
          </w:p>
        </w:tc>
      </w:tr>
    </w:tbl>
    <w:p w14:paraId="7EB9C853" w14:textId="77777777" w:rsidR="008F6916" w:rsidRDefault="008F6916" w:rsidP="00964832">
      <w:pPr>
        <w:spacing w:after="240" w:line="276" w:lineRule="auto"/>
        <w:jc w:val="both"/>
        <w:rPr>
          <w:b/>
          <w:u w:val="single"/>
          <w:lang w:val="en-IE"/>
        </w:rPr>
      </w:pPr>
    </w:p>
    <w:p w14:paraId="1ED3E7D0" w14:textId="17C0CC5D" w:rsidR="007061E7" w:rsidRPr="00964832" w:rsidRDefault="008F6916" w:rsidP="00964832">
      <w:pPr>
        <w:spacing w:after="240" w:line="276" w:lineRule="auto"/>
        <w:jc w:val="both"/>
        <w:rPr>
          <w:b/>
          <w:u w:val="single"/>
          <w:lang w:val="en-IE"/>
        </w:rPr>
      </w:pPr>
      <w:r>
        <w:rPr>
          <w:b/>
          <w:u w:val="single"/>
          <w:lang w:val="en-IE"/>
        </w:rPr>
        <w:t>A</w:t>
      </w:r>
      <w:r w:rsidR="007061E7" w:rsidRPr="00964832">
        <w:rPr>
          <w:b/>
          <w:u w:val="single"/>
          <w:lang w:val="en-IE"/>
        </w:rPr>
        <w:t>jutor de stat :</w:t>
      </w:r>
    </w:p>
    <w:p w14:paraId="4270DC05" w14:textId="3C5EFB1A" w:rsidR="007061E7" w:rsidRPr="00964832" w:rsidRDefault="007061E7" w:rsidP="00964832">
      <w:pPr>
        <w:spacing w:after="240" w:line="276" w:lineRule="auto"/>
        <w:jc w:val="both"/>
      </w:pPr>
      <w:r w:rsidRPr="00964832">
        <w:rPr>
          <w:lang w:val="en-IE"/>
        </w:rPr>
        <w:t xml:space="preserve">Pentru investițiile în rețeaua de transport și distribuție gaz natural </w:t>
      </w:r>
      <w:r w:rsidR="00421CEC">
        <w:rPr>
          <w:lang w:val="en-US"/>
        </w:rPr>
        <w:t>“</w:t>
      </w:r>
      <w:r w:rsidRPr="00964832">
        <w:rPr>
          <w:lang w:val="en-IE"/>
        </w:rPr>
        <w:t>hydrogen ready</w:t>
      </w:r>
      <w:r w:rsidR="00421CEC">
        <w:rPr>
          <w:lang w:val="en-IE"/>
        </w:rPr>
        <w:t>”</w:t>
      </w:r>
      <w:r w:rsidRPr="00964832">
        <w:t xml:space="preserve"> ai căror beneficiari vor fi operatorul de transport gaz natural și/sau operatorii de distribuție gaz natural </w:t>
      </w:r>
      <w:r w:rsidRPr="00964832">
        <w:rPr>
          <w:lang w:val="ro-RO"/>
        </w:rPr>
        <w:t xml:space="preserve">nu se aplică regulile de ajutor de stat întrucât reţelele de transport gaz natural sunt monopol natural (se îndeplinesc condiţiile din Grila analitică privind infrastructura enegetică şi de hidrogen – a se vedea punctele 41- 46). </w:t>
      </w:r>
    </w:p>
    <w:p w14:paraId="708AFB34" w14:textId="77777777" w:rsidR="007061E7" w:rsidRPr="00964832" w:rsidRDefault="007061E7" w:rsidP="00964832">
      <w:pPr>
        <w:spacing w:after="240" w:line="276" w:lineRule="auto"/>
        <w:rPr>
          <w:color w:val="000000"/>
        </w:rPr>
      </w:pPr>
    </w:p>
    <w:p w14:paraId="7715CC2A" w14:textId="327CD8D4" w:rsidR="007241C2" w:rsidRPr="00964832" w:rsidRDefault="007241C2" w:rsidP="00964832">
      <w:pPr>
        <w:spacing w:after="240" w:line="276" w:lineRule="auto"/>
        <w:jc w:val="both"/>
        <w:rPr>
          <w:color w:val="000000"/>
          <w:lang w:val="en-IE"/>
        </w:rPr>
      </w:pPr>
      <w:r w:rsidRPr="00964832">
        <w:rPr>
          <w:b/>
          <w:color w:val="000000"/>
          <w:lang w:val="en-IE"/>
        </w:rPr>
        <w:t>Investiția 3</w:t>
      </w:r>
      <w:r w:rsidRPr="00964832">
        <w:rPr>
          <w:color w:val="000000"/>
          <w:lang w:val="en-IE"/>
        </w:rPr>
        <w:t xml:space="preserve">: </w:t>
      </w:r>
      <w:r w:rsidRPr="008F6916">
        <w:rPr>
          <w:b/>
          <w:bCs/>
          <w:color w:val="000000"/>
          <w:lang w:val="en-IE"/>
        </w:rPr>
        <w:t>Proiecte demonstrative integrate în domeniul hidr</w:t>
      </w:r>
      <w:r w:rsidR="00C57331" w:rsidRPr="008F6916">
        <w:rPr>
          <w:b/>
          <w:bCs/>
          <w:color w:val="000000"/>
          <w:lang w:val="en-IE"/>
        </w:rPr>
        <w:t>ogenului</w:t>
      </w:r>
      <w:r w:rsidR="009E1D25" w:rsidRPr="008F6916">
        <w:rPr>
          <w:b/>
          <w:bCs/>
          <w:color w:val="000000"/>
          <w:lang w:val="en-IE"/>
        </w:rPr>
        <w:t xml:space="preserve">, cercetare – dezvoltare </w:t>
      </w:r>
      <w:r w:rsidR="00421CEC">
        <w:rPr>
          <w:b/>
          <w:bCs/>
          <w:color w:val="000000"/>
          <w:lang w:val="en-IE"/>
        </w:rPr>
        <w:t>î</w:t>
      </w:r>
      <w:r w:rsidR="009E1D25" w:rsidRPr="008F6916">
        <w:rPr>
          <w:b/>
          <w:bCs/>
          <w:color w:val="000000"/>
          <w:lang w:val="en-IE"/>
        </w:rPr>
        <w:t xml:space="preserve">n domeniu </w:t>
      </w:r>
      <w:r w:rsidR="00421CEC">
        <w:rPr>
          <w:b/>
          <w:bCs/>
          <w:color w:val="000000"/>
          <w:lang w:val="en-IE"/>
        </w:rPr>
        <w:t>ș</w:t>
      </w:r>
      <w:r w:rsidR="009E1D25" w:rsidRPr="008F6916">
        <w:rPr>
          <w:b/>
          <w:bCs/>
          <w:color w:val="000000"/>
          <w:lang w:val="en-IE"/>
        </w:rPr>
        <w:t>i facilitare</w:t>
      </w:r>
      <w:r w:rsidR="00FF24F7" w:rsidRPr="008F6916">
        <w:rPr>
          <w:b/>
          <w:bCs/>
          <w:color w:val="000000"/>
          <w:lang w:val="en-IE"/>
        </w:rPr>
        <w:t>a</w:t>
      </w:r>
      <w:r w:rsidR="009E1D25" w:rsidRPr="008F6916">
        <w:rPr>
          <w:b/>
          <w:bCs/>
          <w:color w:val="000000"/>
          <w:lang w:val="en-IE"/>
        </w:rPr>
        <w:t xml:space="preserve"> </w:t>
      </w:r>
      <w:r w:rsidR="009E1D25" w:rsidRPr="008B07F7">
        <w:rPr>
          <w:b/>
          <w:bCs/>
          <w:color w:val="000000"/>
          <w:lang w:val="en-IE"/>
        </w:rPr>
        <w:t>IPCEI</w:t>
      </w:r>
      <w:r w:rsidR="009E1D25" w:rsidRPr="00421CEC">
        <w:rPr>
          <w:b/>
          <w:bCs/>
          <w:color w:val="000000"/>
          <w:lang w:val="en-IE"/>
        </w:rPr>
        <w:t>,</w:t>
      </w:r>
      <w:r w:rsidR="009E1D25" w:rsidRPr="008F6916">
        <w:rPr>
          <w:b/>
          <w:bCs/>
          <w:color w:val="000000"/>
          <w:lang w:val="en-IE"/>
        </w:rPr>
        <w:t xml:space="preserve"> </w:t>
      </w:r>
      <w:r w:rsidR="00FA2CDB" w:rsidRPr="008F6916">
        <w:rPr>
          <w:b/>
          <w:bCs/>
          <w:color w:val="000000"/>
          <w:lang w:val="en-IE"/>
        </w:rPr>
        <w:t xml:space="preserve">precum </w:t>
      </w:r>
      <w:r w:rsidR="00704F32" w:rsidRPr="008F6916">
        <w:rPr>
          <w:b/>
          <w:bCs/>
          <w:color w:val="000000"/>
          <w:lang w:val="en-IE"/>
        </w:rPr>
        <w:t>și proiecte care integrează pe vertical multiple industrii în vederea atingerii unei decarbonizări adânci, folosi</w:t>
      </w:r>
      <w:r w:rsidR="00C57331" w:rsidRPr="008F6916">
        <w:rPr>
          <w:b/>
          <w:bCs/>
          <w:color w:val="000000"/>
          <w:lang w:val="en-IE"/>
        </w:rPr>
        <w:t>nd hidrogen</w:t>
      </w:r>
    </w:p>
    <w:p w14:paraId="5F14CE97" w14:textId="4554960D" w:rsidR="003E4DBD" w:rsidRPr="00964832" w:rsidRDefault="001F323C" w:rsidP="00964832">
      <w:pPr>
        <w:widowControl w:val="0"/>
        <w:autoSpaceDE w:val="0"/>
        <w:autoSpaceDN w:val="0"/>
        <w:adjustRightInd w:val="0"/>
        <w:spacing w:after="240" w:line="276" w:lineRule="auto"/>
        <w:jc w:val="both"/>
        <w:rPr>
          <w:color w:val="41AE49"/>
        </w:rPr>
      </w:pPr>
      <w:r w:rsidRPr="00964832">
        <w:t xml:space="preserve">Pentru a susține reforma </w:t>
      </w:r>
      <w:r w:rsidR="00704F32" w:rsidRPr="00964832">
        <w:t>R2 de mai sus este nevoie de demonstrarea fezabilității tehnice și economice a hidrogenul în proiecte integrate (formula gaz natural – hidrogen – surse regenerabile) și a hidrogenului verde. Până când o serie de proiecte pilot demonstrative, susținute din fonduri publice, nu demonstreaz</w:t>
      </w:r>
      <w:r w:rsidR="00421CEC">
        <w:t>ă</w:t>
      </w:r>
      <w:r w:rsidR="00704F32" w:rsidRPr="00964832">
        <w:t xml:space="preserve"> fezabilitatea tehnică și economică a acestei noi tehnologii, este greu de crezut că investitorii vor putea să mobilizeze capital în această direcție. Coroborate cu reforma legislativă însă și cu adoptarea unei strategii naționale a hidrogenului, aceste proiecte pilot pot determina mobilizarea ulterioară a investițiilor. Pentru a putea înlocui rapid capacitățile pe cărbune, gazul trebuie să joace un rol cheie, în amestecul cu hidrogenul, în vederea susținerii obiectivelor naționale de decarbonizare și în conformitate cu recomandările specifice de țară.</w:t>
      </w:r>
      <w:r w:rsidR="003E4DBD" w:rsidRPr="00964832">
        <w:t xml:space="preserve"> Noile proiecte gas-to-power și power-to-X ar pune România în avangarda inovării energetice europene, și am putea aduce mai multă stabilitate și securitate inclusiv pe piața energetică europeană. Pe măsură ce hidrogenul verde produs local devine o alternativă, acesta va profita de introducerea timpurie a hidrogenului albastru în mix și de dezvoltarea infrastructurii conexe. Producția locală de hidrogen albastru este cea mai puțin costisitare soluție pentru a reduce emisiile rezultate din combustia gazului natural și practic singura soluție de a produce cantități mari de hidrogen pe termen scurt, nevând efecte negative asupra echilibrării SEN. Folosirea gazului natural în combinație </w:t>
      </w:r>
      <w:r w:rsidR="007D5319" w:rsidRPr="00964832">
        <w:t xml:space="preserve">cu regenerabilele și hidrogenul, captarea CO2 </w:t>
      </w:r>
      <w:r w:rsidR="00421CEC">
        <w:t>ș</w:t>
      </w:r>
      <w:r w:rsidR="007D5319" w:rsidRPr="00964832">
        <w:t xml:space="preserve">i folosirea acestuia </w:t>
      </w:r>
      <w:r w:rsidR="00421CEC">
        <w:t>î</w:t>
      </w:r>
      <w:r w:rsidR="007D5319" w:rsidRPr="00964832">
        <w:t xml:space="preserve">n sere agricole, </w:t>
      </w:r>
      <w:r w:rsidR="003E4DBD" w:rsidRPr="00964832">
        <w:t xml:space="preserve">va oferi centralelor noi </w:t>
      </w:r>
      <w:r w:rsidR="007D5319" w:rsidRPr="00964832">
        <w:t>pe gaz posibilitatea să ating</w:t>
      </w:r>
      <w:r w:rsidR="00421CEC">
        <w:t>ă</w:t>
      </w:r>
      <w:r w:rsidR="007D5319" w:rsidRPr="00964832">
        <w:t xml:space="preserve">, la punerea </w:t>
      </w:r>
      <w:r w:rsidR="00421CEC">
        <w:t>î</w:t>
      </w:r>
      <w:r w:rsidR="007D5319" w:rsidRPr="00964832">
        <w:t>n func</w:t>
      </w:r>
      <w:r w:rsidR="00421CEC">
        <w:t>ț</w:t>
      </w:r>
      <w:r w:rsidR="007D5319" w:rsidRPr="00964832">
        <w:t>iune</w:t>
      </w:r>
      <w:r w:rsidR="003E4DBD" w:rsidRPr="00964832">
        <w:t>, maxim 250g CO2/KWh</w:t>
      </w:r>
      <w:r w:rsidR="007D5319" w:rsidRPr="00964832">
        <w:t>, put</w:t>
      </w:r>
      <w:r w:rsidR="00421CEC">
        <w:t>â</w:t>
      </w:r>
      <w:r w:rsidR="007D5319" w:rsidRPr="00964832">
        <w:t>nd chiar cobor</w:t>
      </w:r>
      <w:r w:rsidR="00421CEC">
        <w:t>î</w:t>
      </w:r>
      <w:r w:rsidR="007D5319" w:rsidRPr="00964832">
        <w:t xml:space="preserve"> sub 100 CO2/KWh, </w:t>
      </w:r>
      <w:r w:rsidR="00421CEC">
        <w:t>î</w:t>
      </w:r>
      <w:r w:rsidR="007D5319" w:rsidRPr="00964832">
        <w:t>n func</w:t>
      </w:r>
      <w:r w:rsidR="00421CEC">
        <w:t>ț</w:t>
      </w:r>
      <w:r w:rsidR="007D5319" w:rsidRPr="00964832">
        <w:t>ie de suprafa</w:t>
      </w:r>
      <w:r w:rsidR="00421CEC">
        <w:t>ț</w:t>
      </w:r>
      <w:r w:rsidR="007D5319" w:rsidRPr="00964832">
        <w:t>a de sere agricole cultivate.</w:t>
      </w:r>
      <w:r w:rsidR="003E4DBD" w:rsidRPr="00964832">
        <w:t xml:space="preserve"> Mai mult decât atât, în cadrul proiectelor integrate ar fi incluse și alte industrii, precum agricultura, sănătatea și mobilitatea urbană și ar aduce beneficii comunității locale prin decontaminarea prealabilă a siturilor unde va fi amplasată investiția. Investițiile vor fi dublate de centre locale de inovare – cercetare cu facilități de instruire în ceea ce înseamnă industriile viitorului. </w:t>
      </w:r>
      <w:r w:rsidR="007D5319" w:rsidRPr="00964832">
        <w:t>Parte din e</w:t>
      </w:r>
      <w:r w:rsidR="003E4DBD" w:rsidRPr="00964832">
        <w:t>nergia</w:t>
      </w:r>
      <w:r w:rsidR="007D5319" w:rsidRPr="00964832">
        <w:t xml:space="preserve"> electric</w:t>
      </w:r>
      <w:r w:rsidR="00421CEC">
        <w:t>ă</w:t>
      </w:r>
      <w:r w:rsidR="007D5319" w:rsidRPr="00964832">
        <w:t xml:space="preserve"> </w:t>
      </w:r>
      <w:r w:rsidR="00421CEC">
        <w:t>ș</w:t>
      </w:r>
      <w:r w:rsidR="007D5319" w:rsidRPr="00964832">
        <w:t>i termic</w:t>
      </w:r>
      <w:r w:rsidR="00421CEC">
        <w:t>ă</w:t>
      </w:r>
      <w:r w:rsidR="003E4DBD" w:rsidRPr="00964832">
        <w:t xml:space="preserve"> produsă în aceste proiecte integrate va fi folosită pentru alimentarea unor </w:t>
      </w:r>
      <w:r w:rsidR="003E4DBD" w:rsidRPr="00964832">
        <w:lastRenderedPageBreak/>
        <w:t xml:space="preserve">sere agricole hidroponice care acoperă 100-150 ha, aflate în vecinătatate unităților de producție. Oxigenul rezultat în procesul de producție poate fi folosit imediat în industria tehnologiilor medicale. </w:t>
      </w:r>
    </w:p>
    <w:p w14:paraId="3E7B4D48" w14:textId="547DBD96" w:rsidR="00704F32" w:rsidRPr="00964832" w:rsidRDefault="008F6916" w:rsidP="00964832">
      <w:pPr>
        <w:spacing w:after="240" w:line="276" w:lineRule="auto"/>
        <w:rPr>
          <w:b/>
        </w:rPr>
      </w:pPr>
      <w:r>
        <w:rPr>
          <w:b/>
        </w:rPr>
        <w:t>Obiective</w:t>
      </w:r>
      <w:r w:rsidR="00704F32" w:rsidRPr="00964832">
        <w:rPr>
          <w:b/>
        </w:rPr>
        <w:t>:</w:t>
      </w:r>
    </w:p>
    <w:p w14:paraId="4E223EF1" w14:textId="5DE175ED" w:rsidR="00704F32" w:rsidRPr="00964832" w:rsidRDefault="00704F32" w:rsidP="00964832">
      <w:pPr>
        <w:spacing w:after="240" w:line="276" w:lineRule="auto"/>
        <w:jc w:val="both"/>
      </w:pPr>
      <w:r w:rsidRPr="00964832">
        <w:t>Implementarea de proiecte</w:t>
      </w:r>
      <w:r w:rsidR="007D5319" w:rsidRPr="00964832">
        <w:t xml:space="preserve"> demonstrative de h</w:t>
      </w:r>
      <w:r w:rsidR="005D09C2" w:rsidRPr="00964832">
        <w:t>i</w:t>
      </w:r>
      <w:r w:rsidR="007D5319" w:rsidRPr="00964832">
        <w:t>drogen verde</w:t>
      </w:r>
      <w:r w:rsidRPr="00964832">
        <w:t>, folosind tehnologii diferite pentru a putea determina fezabilitatea economică și tehnică a acestora</w:t>
      </w:r>
      <w:r w:rsidR="00F23CD4" w:rsidRPr="00964832">
        <w:t>.</w:t>
      </w:r>
    </w:p>
    <w:p w14:paraId="7E46AE8C" w14:textId="05F93631" w:rsidR="00704F32" w:rsidRPr="00964832" w:rsidRDefault="00704F32" w:rsidP="00964832">
      <w:pPr>
        <w:spacing w:after="240" w:line="276" w:lineRule="auto"/>
        <w:jc w:val="both"/>
      </w:pPr>
      <w:r w:rsidRPr="00964832">
        <w:t>Implementarea de proiecte demonstrative integrate gaz natural – fotovoltaic – hidrogen – alimentare sere agricole/ Orasul Viitorului</w:t>
      </w:r>
      <w:r w:rsidR="005E4D19">
        <w:t>.</w:t>
      </w:r>
    </w:p>
    <w:p w14:paraId="50630534" w14:textId="76DF105C" w:rsidR="001F323C" w:rsidRPr="00964832" w:rsidRDefault="001F323C" w:rsidP="00964832">
      <w:pPr>
        <w:spacing w:after="240" w:line="276" w:lineRule="auto"/>
        <w:jc w:val="both"/>
        <w:rPr>
          <w:b/>
        </w:rPr>
      </w:pPr>
    </w:p>
    <w:tbl>
      <w:tblPr>
        <w:tblStyle w:val="TableGrid"/>
        <w:tblW w:w="9175" w:type="dxa"/>
        <w:tblLayout w:type="fixed"/>
        <w:tblLook w:val="04A0" w:firstRow="1" w:lastRow="0" w:firstColumn="1" w:lastColumn="0" w:noHBand="0" w:noVBand="1"/>
      </w:tblPr>
      <w:tblGrid>
        <w:gridCol w:w="3823"/>
        <w:gridCol w:w="1842"/>
        <w:gridCol w:w="1800"/>
        <w:gridCol w:w="1710"/>
      </w:tblGrid>
      <w:tr w:rsidR="001F323C" w:rsidRPr="00964832" w14:paraId="6F731751" w14:textId="77777777" w:rsidTr="00053A98">
        <w:tc>
          <w:tcPr>
            <w:tcW w:w="3823" w:type="dxa"/>
          </w:tcPr>
          <w:p w14:paraId="27CF5280" w14:textId="77777777" w:rsidR="001F323C" w:rsidRPr="00964832" w:rsidRDefault="001F323C" w:rsidP="008B07F7">
            <w:pPr>
              <w:spacing w:after="240" w:line="276" w:lineRule="auto"/>
              <w:jc w:val="center"/>
              <w:rPr>
                <w:b/>
              </w:rPr>
            </w:pPr>
            <w:r w:rsidRPr="00964832">
              <w:rPr>
                <w:b/>
              </w:rPr>
              <w:t>Investiție</w:t>
            </w:r>
          </w:p>
        </w:tc>
        <w:tc>
          <w:tcPr>
            <w:tcW w:w="1842" w:type="dxa"/>
          </w:tcPr>
          <w:p w14:paraId="579CB7BD" w14:textId="77777777" w:rsidR="001F323C" w:rsidRPr="00964832" w:rsidRDefault="001F323C" w:rsidP="008B07F7">
            <w:pPr>
              <w:spacing w:after="240" w:line="276" w:lineRule="auto"/>
              <w:jc w:val="center"/>
              <w:rPr>
                <w:b/>
              </w:rPr>
            </w:pPr>
            <w:r w:rsidRPr="00964832">
              <w:rPr>
                <w:b/>
              </w:rPr>
              <w:t>Beneficiar</w:t>
            </w:r>
          </w:p>
        </w:tc>
        <w:tc>
          <w:tcPr>
            <w:tcW w:w="1800" w:type="dxa"/>
          </w:tcPr>
          <w:p w14:paraId="3241B330" w14:textId="77777777" w:rsidR="001F323C" w:rsidRPr="00964832" w:rsidRDefault="001F323C" w:rsidP="008B07F7">
            <w:pPr>
              <w:spacing w:after="240" w:line="276" w:lineRule="auto"/>
              <w:jc w:val="center"/>
              <w:rPr>
                <w:b/>
              </w:rPr>
            </w:pPr>
            <w:r w:rsidRPr="00964832">
              <w:rPr>
                <w:b/>
              </w:rPr>
              <w:t>Valoare</w:t>
            </w:r>
          </w:p>
        </w:tc>
        <w:tc>
          <w:tcPr>
            <w:tcW w:w="1710" w:type="dxa"/>
          </w:tcPr>
          <w:p w14:paraId="1D841700" w14:textId="77777777" w:rsidR="001F323C" w:rsidRPr="00964832" w:rsidRDefault="001F323C" w:rsidP="008B07F7">
            <w:pPr>
              <w:spacing w:after="240" w:line="276" w:lineRule="auto"/>
              <w:jc w:val="center"/>
              <w:rPr>
                <w:b/>
              </w:rPr>
            </w:pPr>
            <w:r w:rsidRPr="00964832">
              <w:rPr>
                <w:b/>
              </w:rPr>
              <w:t>Timeline implementare</w:t>
            </w:r>
          </w:p>
        </w:tc>
      </w:tr>
      <w:tr w:rsidR="00284B03" w:rsidRPr="00964832" w14:paraId="410E02EC" w14:textId="77777777" w:rsidTr="00053A98">
        <w:tc>
          <w:tcPr>
            <w:tcW w:w="3823" w:type="dxa"/>
          </w:tcPr>
          <w:p w14:paraId="45E6B083" w14:textId="7F201A58" w:rsidR="00284B03" w:rsidRPr="00964832" w:rsidRDefault="00ED36AF" w:rsidP="00964832">
            <w:pPr>
              <w:spacing w:after="240" w:line="276" w:lineRule="auto"/>
              <w:jc w:val="both"/>
            </w:pPr>
            <w:r w:rsidRPr="00964832">
              <w:t>Parteneriat Romgaz – GSP Power “Complex energetic integrat (green city)”: central</w:t>
            </w:r>
            <w:r w:rsidR="005E4D19">
              <w:t>ă</w:t>
            </w:r>
            <w:r w:rsidRPr="00964832">
              <w:t xml:space="preserve"> pe gaz cu putere instalat</w:t>
            </w:r>
            <w:r w:rsidR="005E4D19">
              <w:t>ă</w:t>
            </w:r>
            <w:r w:rsidRPr="00964832">
              <w:t xml:space="preserve"> de 159 MW, parc fotovoltaic cu capacitate de 100 MW, instala</w:t>
            </w:r>
            <w:r w:rsidR="005E4D19">
              <w:t>ț</w:t>
            </w:r>
            <w:r w:rsidRPr="00964832">
              <w:t xml:space="preserve">ie de producere a hidrogenului verde </w:t>
            </w:r>
            <w:r w:rsidR="005E4D19">
              <w:t>ș</w:t>
            </w:r>
            <w:r w:rsidRPr="00964832">
              <w:t>i instala</w:t>
            </w:r>
            <w:r w:rsidR="005E4D19">
              <w:t>ț</w:t>
            </w:r>
            <w:r w:rsidRPr="00964832">
              <w:t>ie de captare CO2 la Halanga, jud</w:t>
            </w:r>
            <w:r w:rsidR="005E4D19">
              <w:t>ețul</w:t>
            </w:r>
            <w:r w:rsidRPr="00964832">
              <w:t xml:space="preserve"> Mehedin</w:t>
            </w:r>
            <w:r w:rsidR="005E4D19">
              <w:t>ț</w:t>
            </w:r>
            <w:r w:rsidRPr="00964832">
              <w:t>i</w:t>
            </w:r>
          </w:p>
          <w:p w14:paraId="43E5FC01" w14:textId="1E7DF8E4" w:rsidR="00F24A3B" w:rsidRPr="00964832" w:rsidRDefault="00F24A3B" w:rsidP="00964832">
            <w:pPr>
              <w:spacing w:after="240" w:line="276" w:lineRule="auto"/>
              <w:rPr>
                <w:color w:val="353535"/>
              </w:rPr>
            </w:pPr>
            <w:r w:rsidRPr="00964832">
              <w:rPr>
                <w:rFonts w:eastAsia="Calibri"/>
                <w:lang w:val="fr-FR" w:eastAsia="en-US"/>
              </w:rPr>
              <w:t>Cost split : 135 mil euro – central</w:t>
            </w:r>
            <w:r w:rsidR="005E4D19">
              <w:rPr>
                <w:rFonts w:eastAsia="Calibri"/>
                <w:lang w:val="fr-FR" w:eastAsia="en-US"/>
              </w:rPr>
              <w:t>ă</w:t>
            </w:r>
            <w:r w:rsidRPr="00964832">
              <w:rPr>
                <w:rFonts w:eastAsia="Calibri"/>
                <w:lang w:val="fr-FR" w:eastAsia="en-US"/>
              </w:rPr>
              <w:t xml:space="preserve"> pe gaz ; 70 mil euro – construc</w:t>
            </w:r>
            <w:r w:rsidR="005E4D19">
              <w:rPr>
                <w:rFonts w:eastAsia="Calibri"/>
                <w:lang w:val="fr-FR" w:eastAsia="en-US"/>
              </w:rPr>
              <w:t>ț</w:t>
            </w:r>
            <w:r w:rsidRPr="00964832">
              <w:rPr>
                <w:rFonts w:eastAsia="Calibri"/>
                <w:lang w:val="fr-FR" w:eastAsia="en-US"/>
              </w:rPr>
              <w:t>ia parcului fotovoltaic ; 60 mil euro – instala</w:t>
            </w:r>
            <w:r w:rsidR="005E4D19">
              <w:rPr>
                <w:rFonts w:eastAsia="Calibri"/>
                <w:lang w:val="fr-FR" w:eastAsia="en-US"/>
              </w:rPr>
              <w:t>ț</w:t>
            </w:r>
            <w:r w:rsidRPr="00964832">
              <w:rPr>
                <w:rFonts w:eastAsia="Calibri"/>
                <w:lang w:val="fr-FR" w:eastAsia="en-US"/>
              </w:rPr>
              <w:t xml:space="preserve">ia de captare CO2 (captarea </w:t>
            </w:r>
            <w:r w:rsidR="005E4D19">
              <w:rPr>
                <w:rFonts w:eastAsia="Calibri"/>
                <w:lang w:val="fr-FR" w:eastAsia="en-US"/>
              </w:rPr>
              <w:t>ș</w:t>
            </w:r>
            <w:r w:rsidRPr="00964832">
              <w:rPr>
                <w:rFonts w:eastAsia="Calibri"/>
                <w:lang w:val="fr-FR" w:eastAsia="en-US"/>
              </w:rPr>
              <w:t xml:space="preserve">i magistrala de la captare la intrarea </w:t>
            </w:r>
            <w:r w:rsidR="005E4D19">
              <w:rPr>
                <w:rFonts w:eastAsia="Calibri"/>
                <w:lang w:val="fr-FR" w:eastAsia="en-US"/>
              </w:rPr>
              <w:t>î</w:t>
            </w:r>
            <w:r w:rsidRPr="00964832">
              <w:rPr>
                <w:rFonts w:eastAsia="Calibri"/>
                <w:lang w:val="fr-FR" w:eastAsia="en-US"/>
              </w:rPr>
              <w:t>n sere) ; 55 mil euro- produc</w:t>
            </w:r>
            <w:r w:rsidR="005E4D19">
              <w:rPr>
                <w:rFonts w:eastAsia="Calibri"/>
                <w:lang w:val="fr-FR" w:eastAsia="en-US"/>
              </w:rPr>
              <w:t>ț</w:t>
            </w:r>
            <w:r w:rsidRPr="00964832">
              <w:rPr>
                <w:rFonts w:eastAsia="Calibri"/>
                <w:lang w:val="fr-FR" w:eastAsia="en-US"/>
              </w:rPr>
              <w:t>ia de hidrogen</w:t>
            </w:r>
          </w:p>
        </w:tc>
        <w:tc>
          <w:tcPr>
            <w:tcW w:w="1842" w:type="dxa"/>
          </w:tcPr>
          <w:p w14:paraId="690195DE" w14:textId="61C1F8ED" w:rsidR="00284B03" w:rsidRPr="00964832" w:rsidRDefault="00284B03" w:rsidP="00964832">
            <w:pPr>
              <w:spacing w:after="240" w:line="276" w:lineRule="auto"/>
              <w:jc w:val="both"/>
            </w:pPr>
            <w:r w:rsidRPr="00964832">
              <w:t>Romgaz, GSP Power, Siemens, Institut</w:t>
            </w:r>
            <w:r w:rsidR="005E4D19">
              <w:t>u</w:t>
            </w:r>
            <w:r w:rsidRPr="00964832">
              <w:t xml:space="preserve">l Național de Cercetare Dezvoltare pentru Tehnologii </w:t>
            </w:r>
            <w:r w:rsidR="007D5319" w:rsidRPr="00964832">
              <w:t>Criogenice și Izotopice.</w:t>
            </w:r>
          </w:p>
        </w:tc>
        <w:tc>
          <w:tcPr>
            <w:tcW w:w="1800" w:type="dxa"/>
          </w:tcPr>
          <w:p w14:paraId="7CDF47E0" w14:textId="493BD194" w:rsidR="00284B03" w:rsidRPr="00964832" w:rsidRDefault="00284B03" w:rsidP="00964832">
            <w:pPr>
              <w:spacing w:after="240" w:line="276" w:lineRule="auto"/>
              <w:jc w:val="both"/>
              <w:rPr>
                <w:iCs/>
                <w:color w:val="353535"/>
              </w:rPr>
            </w:pPr>
            <w:r w:rsidRPr="00964832">
              <w:rPr>
                <w:iCs/>
                <w:color w:val="353535"/>
              </w:rPr>
              <w:t xml:space="preserve">EUR </w:t>
            </w:r>
            <w:r w:rsidR="00053A98" w:rsidRPr="00964832">
              <w:rPr>
                <w:iCs/>
                <w:color w:val="353535"/>
              </w:rPr>
              <w:t>320</w:t>
            </w:r>
            <w:r w:rsidRPr="00964832">
              <w:rPr>
                <w:iCs/>
                <w:color w:val="353535"/>
              </w:rPr>
              <w:t>.000.000</w:t>
            </w:r>
          </w:p>
        </w:tc>
        <w:tc>
          <w:tcPr>
            <w:tcW w:w="1710" w:type="dxa"/>
          </w:tcPr>
          <w:p w14:paraId="1CD5619A" w14:textId="2F995C45" w:rsidR="00284B03" w:rsidRPr="00964832" w:rsidRDefault="00284B03" w:rsidP="00964832">
            <w:pPr>
              <w:spacing w:after="240" w:line="276" w:lineRule="auto"/>
              <w:jc w:val="both"/>
            </w:pPr>
            <w:r w:rsidRPr="00964832">
              <w:t>2021 - 202</w:t>
            </w:r>
            <w:r w:rsidR="00053A98" w:rsidRPr="00964832">
              <w:rPr>
                <w:color w:val="000000" w:themeColor="text1"/>
              </w:rPr>
              <w:t>4</w:t>
            </w:r>
          </w:p>
        </w:tc>
      </w:tr>
      <w:tr w:rsidR="00284B03" w:rsidRPr="00964832" w14:paraId="3E0CF190" w14:textId="77777777" w:rsidTr="00053A98">
        <w:tc>
          <w:tcPr>
            <w:tcW w:w="3823" w:type="dxa"/>
          </w:tcPr>
          <w:p w14:paraId="2A847B67" w14:textId="2200181D" w:rsidR="00284B03" w:rsidRPr="00964832" w:rsidRDefault="00ED36AF" w:rsidP="00964832">
            <w:pPr>
              <w:spacing w:after="240" w:line="276" w:lineRule="auto"/>
              <w:jc w:val="both"/>
              <w:rPr>
                <w:color w:val="353535"/>
              </w:rPr>
            </w:pPr>
            <w:r w:rsidRPr="00964832">
              <w:rPr>
                <w:color w:val="353535"/>
              </w:rPr>
              <w:t>Parteneriat Romgaz – GSP Power “Complex energetic integrat (green city)”: central</w:t>
            </w:r>
            <w:r w:rsidR="005E4D19">
              <w:rPr>
                <w:color w:val="353535"/>
              </w:rPr>
              <w:t>ă</w:t>
            </w:r>
            <w:r w:rsidRPr="00964832">
              <w:rPr>
                <w:color w:val="353535"/>
              </w:rPr>
              <w:t xml:space="preserve"> pe gaz cu putere instalat</w:t>
            </w:r>
            <w:r w:rsidR="005E4D19">
              <w:rPr>
                <w:color w:val="353535"/>
              </w:rPr>
              <w:t>ă</w:t>
            </w:r>
            <w:r w:rsidRPr="00964832">
              <w:rPr>
                <w:color w:val="353535"/>
              </w:rPr>
              <w:t xml:space="preserve"> de 159 MW, parc fotovoltaic cu capacitate de 20 MW, instala</w:t>
            </w:r>
            <w:r w:rsidR="005E4D19">
              <w:rPr>
                <w:color w:val="353535"/>
              </w:rPr>
              <w:t>ț</w:t>
            </w:r>
            <w:r w:rsidRPr="00964832">
              <w:rPr>
                <w:color w:val="353535"/>
              </w:rPr>
              <w:t xml:space="preserve">ie de producere a hidrogenului verde </w:t>
            </w:r>
            <w:r w:rsidR="005E4D19">
              <w:rPr>
                <w:color w:val="353535"/>
              </w:rPr>
              <w:t>ș</w:t>
            </w:r>
            <w:r w:rsidRPr="00964832">
              <w:rPr>
                <w:color w:val="353535"/>
              </w:rPr>
              <w:t>i instala</w:t>
            </w:r>
            <w:r w:rsidR="005E4D19">
              <w:rPr>
                <w:color w:val="353535"/>
              </w:rPr>
              <w:t>ț</w:t>
            </w:r>
            <w:r w:rsidRPr="00964832">
              <w:rPr>
                <w:color w:val="353535"/>
              </w:rPr>
              <w:t>ie de captare CO2, la Constan</w:t>
            </w:r>
            <w:r w:rsidR="005E4D19">
              <w:rPr>
                <w:color w:val="353535"/>
              </w:rPr>
              <w:t>ț</w:t>
            </w:r>
            <w:r w:rsidRPr="00964832">
              <w:rPr>
                <w:color w:val="353535"/>
              </w:rPr>
              <w:t>a, jud</w:t>
            </w:r>
            <w:r w:rsidR="005E4D19">
              <w:rPr>
                <w:color w:val="353535"/>
              </w:rPr>
              <w:t>ețul</w:t>
            </w:r>
            <w:r w:rsidRPr="00964832">
              <w:rPr>
                <w:color w:val="353535"/>
              </w:rPr>
              <w:t xml:space="preserve"> Constan</w:t>
            </w:r>
            <w:r w:rsidR="005E4D19">
              <w:rPr>
                <w:color w:val="353535"/>
              </w:rPr>
              <w:t>ț</w:t>
            </w:r>
            <w:r w:rsidRPr="00964832">
              <w:rPr>
                <w:color w:val="353535"/>
              </w:rPr>
              <w:t>a</w:t>
            </w:r>
          </w:p>
          <w:p w14:paraId="7C6308A8" w14:textId="6BA1E727" w:rsidR="00F24A3B" w:rsidRPr="00964832" w:rsidRDefault="00F24A3B" w:rsidP="00964832">
            <w:pPr>
              <w:spacing w:after="240" w:line="276" w:lineRule="auto"/>
              <w:rPr>
                <w:color w:val="353535"/>
              </w:rPr>
            </w:pPr>
            <w:r w:rsidRPr="00964832">
              <w:rPr>
                <w:rFonts w:eastAsia="Calibri"/>
                <w:lang w:val="fr-FR" w:eastAsia="en-US"/>
              </w:rPr>
              <w:t>Cost split : 135 mil euro – central</w:t>
            </w:r>
            <w:r w:rsidR="005E4D19">
              <w:rPr>
                <w:rFonts w:eastAsia="Calibri"/>
                <w:lang w:val="fr-FR" w:eastAsia="en-US"/>
              </w:rPr>
              <w:t>ă</w:t>
            </w:r>
            <w:r w:rsidRPr="00964832">
              <w:rPr>
                <w:rFonts w:eastAsia="Calibri"/>
                <w:lang w:val="fr-FR" w:eastAsia="en-US"/>
              </w:rPr>
              <w:t xml:space="preserve"> pe gaz ; 15 mil euro – construc</w:t>
            </w:r>
            <w:r w:rsidR="005E4D19">
              <w:rPr>
                <w:rFonts w:eastAsia="Calibri"/>
                <w:lang w:val="fr-FR" w:eastAsia="en-US"/>
              </w:rPr>
              <w:t>ț</w:t>
            </w:r>
            <w:r w:rsidRPr="00964832">
              <w:rPr>
                <w:rFonts w:eastAsia="Calibri"/>
                <w:lang w:val="fr-FR" w:eastAsia="en-US"/>
              </w:rPr>
              <w:t>ia parcului fotovoltaic ; 60 mil euro – instala</w:t>
            </w:r>
            <w:r w:rsidR="005E4D19">
              <w:rPr>
                <w:rFonts w:eastAsia="Calibri"/>
                <w:lang w:val="fr-FR" w:eastAsia="en-US"/>
              </w:rPr>
              <w:t>ț</w:t>
            </w:r>
            <w:r w:rsidRPr="00964832">
              <w:rPr>
                <w:rFonts w:eastAsia="Calibri"/>
                <w:lang w:val="fr-FR" w:eastAsia="en-US"/>
              </w:rPr>
              <w:t xml:space="preserve">ia de captare CO2 (captarea </w:t>
            </w:r>
            <w:r w:rsidR="005E4D19">
              <w:rPr>
                <w:rFonts w:eastAsia="Calibri"/>
                <w:lang w:val="fr-FR" w:eastAsia="en-US"/>
              </w:rPr>
              <w:t>ș</w:t>
            </w:r>
            <w:r w:rsidRPr="00964832">
              <w:rPr>
                <w:rFonts w:eastAsia="Calibri"/>
                <w:lang w:val="fr-FR" w:eastAsia="en-US"/>
              </w:rPr>
              <w:t xml:space="preserve">i magistrala de la captare la intrarea </w:t>
            </w:r>
            <w:r w:rsidR="005E4D19">
              <w:rPr>
                <w:rFonts w:eastAsia="Calibri"/>
                <w:lang w:val="fr-FR" w:eastAsia="en-US"/>
              </w:rPr>
              <w:t>î</w:t>
            </w:r>
            <w:r w:rsidRPr="00964832">
              <w:rPr>
                <w:rFonts w:eastAsia="Calibri"/>
                <w:lang w:val="fr-FR" w:eastAsia="en-US"/>
              </w:rPr>
              <w:t xml:space="preserve">n </w:t>
            </w:r>
            <w:r w:rsidRPr="00964832">
              <w:rPr>
                <w:rFonts w:eastAsia="Calibri"/>
                <w:lang w:val="fr-FR" w:eastAsia="en-US"/>
              </w:rPr>
              <w:lastRenderedPageBreak/>
              <w:t>sere) ; 55 mil euro- produc</w:t>
            </w:r>
            <w:r w:rsidR="005E4D19">
              <w:rPr>
                <w:rFonts w:eastAsia="Calibri"/>
                <w:lang w:val="fr-FR" w:eastAsia="en-US"/>
              </w:rPr>
              <w:t>ț</w:t>
            </w:r>
            <w:r w:rsidRPr="00964832">
              <w:rPr>
                <w:rFonts w:eastAsia="Calibri"/>
                <w:lang w:val="fr-FR" w:eastAsia="en-US"/>
              </w:rPr>
              <w:t>ia de hidrogen</w:t>
            </w:r>
          </w:p>
        </w:tc>
        <w:tc>
          <w:tcPr>
            <w:tcW w:w="1842" w:type="dxa"/>
          </w:tcPr>
          <w:p w14:paraId="7E5015FB" w14:textId="0954518E" w:rsidR="00284B03" w:rsidRPr="00964832" w:rsidRDefault="00284B03" w:rsidP="00964832">
            <w:pPr>
              <w:spacing w:after="240" w:line="276" w:lineRule="auto"/>
              <w:jc w:val="both"/>
            </w:pPr>
            <w:r w:rsidRPr="00964832">
              <w:lastRenderedPageBreak/>
              <w:t>Romgaz, GSP Power, Siemens, Institutional Național de Cercetare Dezvoltare pentru Tehn</w:t>
            </w:r>
            <w:r w:rsidR="007D5319" w:rsidRPr="00964832">
              <w:t>ologii Criogenice și Izotopice.</w:t>
            </w:r>
          </w:p>
        </w:tc>
        <w:tc>
          <w:tcPr>
            <w:tcW w:w="1800" w:type="dxa"/>
          </w:tcPr>
          <w:p w14:paraId="61682F40" w14:textId="54106C6A" w:rsidR="00284B03" w:rsidRPr="00964832" w:rsidRDefault="00284B03" w:rsidP="00964832">
            <w:pPr>
              <w:spacing w:after="240" w:line="276" w:lineRule="auto"/>
              <w:jc w:val="both"/>
              <w:rPr>
                <w:iCs/>
                <w:color w:val="353535"/>
              </w:rPr>
            </w:pPr>
            <w:r w:rsidRPr="00964832">
              <w:rPr>
                <w:iCs/>
                <w:color w:val="353535"/>
              </w:rPr>
              <w:t xml:space="preserve">EUR </w:t>
            </w:r>
            <w:r w:rsidR="00053A98" w:rsidRPr="00964832">
              <w:rPr>
                <w:iCs/>
                <w:color w:val="353535"/>
              </w:rPr>
              <w:t>265</w:t>
            </w:r>
            <w:r w:rsidRPr="00964832">
              <w:rPr>
                <w:iCs/>
                <w:color w:val="353535"/>
              </w:rPr>
              <w:t>.000.000</w:t>
            </w:r>
          </w:p>
        </w:tc>
        <w:tc>
          <w:tcPr>
            <w:tcW w:w="1710" w:type="dxa"/>
          </w:tcPr>
          <w:p w14:paraId="74E987D5" w14:textId="6EDF2B4F" w:rsidR="00284B03" w:rsidRPr="00964832" w:rsidRDefault="00284B03" w:rsidP="00964832">
            <w:pPr>
              <w:spacing w:after="240" w:line="276" w:lineRule="auto"/>
              <w:jc w:val="both"/>
            </w:pPr>
            <w:r w:rsidRPr="00964832">
              <w:t>2021 - 202</w:t>
            </w:r>
            <w:r w:rsidR="00053A98" w:rsidRPr="00964832">
              <w:t>4</w:t>
            </w:r>
          </w:p>
        </w:tc>
      </w:tr>
      <w:tr w:rsidR="00284B03" w:rsidRPr="00964832" w14:paraId="0E971097" w14:textId="77777777" w:rsidTr="00053A98">
        <w:tc>
          <w:tcPr>
            <w:tcW w:w="3823" w:type="dxa"/>
          </w:tcPr>
          <w:p w14:paraId="04873B75" w14:textId="3D2DA7DF" w:rsidR="00284B03" w:rsidRPr="00964832" w:rsidRDefault="00284B03" w:rsidP="00964832">
            <w:pPr>
              <w:spacing w:after="240" w:line="276" w:lineRule="auto"/>
              <w:jc w:val="both"/>
              <w:rPr>
                <w:color w:val="353535"/>
              </w:rPr>
            </w:pPr>
            <w:r w:rsidRPr="00964832">
              <w:rPr>
                <w:color w:val="353535"/>
              </w:rPr>
              <w:t>Unitate produc</w:t>
            </w:r>
            <w:r w:rsidR="005E4D19">
              <w:rPr>
                <w:color w:val="353535"/>
              </w:rPr>
              <w:t>ț</w:t>
            </w:r>
            <w:r w:rsidRPr="00964832">
              <w:rPr>
                <w:color w:val="353535"/>
              </w:rPr>
              <w:t>ie hidrogen verde</w:t>
            </w:r>
          </w:p>
        </w:tc>
        <w:tc>
          <w:tcPr>
            <w:tcW w:w="1842" w:type="dxa"/>
          </w:tcPr>
          <w:p w14:paraId="5300AD3A" w14:textId="5A17ECB0" w:rsidR="00284B03" w:rsidRPr="00964832" w:rsidRDefault="00284B03" w:rsidP="00964832">
            <w:pPr>
              <w:spacing w:after="240" w:line="276" w:lineRule="auto"/>
              <w:jc w:val="both"/>
            </w:pPr>
            <w:r w:rsidRPr="00964832">
              <w:t>Hidroelectrica</w:t>
            </w:r>
          </w:p>
        </w:tc>
        <w:tc>
          <w:tcPr>
            <w:tcW w:w="1800" w:type="dxa"/>
          </w:tcPr>
          <w:p w14:paraId="5C026CF9" w14:textId="46C1CF7F" w:rsidR="00284B03" w:rsidRPr="00964832" w:rsidRDefault="00284B03" w:rsidP="00964832">
            <w:pPr>
              <w:spacing w:after="240" w:line="276" w:lineRule="auto"/>
              <w:jc w:val="both"/>
              <w:rPr>
                <w:iCs/>
                <w:color w:val="353535"/>
              </w:rPr>
            </w:pPr>
            <w:r w:rsidRPr="00964832">
              <w:rPr>
                <w:iCs/>
                <w:color w:val="353535"/>
              </w:rPr>
              <w:t>EUR 100.000.000</w:t>
            </w:r>
          </w:p>
        </w:tc>
        <w:tc>
          <w:tcPr>
            <w:tcW w:w="1710" w:type="dxa"/>
          </w:tcPr>
          <w:p w14:paraId="641B83AB" w14:textId="62E00236" w:rsidR="00284B03" w:rsidRPr="00964832" w:rsidRDefault="00284B03" w:rsidP="00964832">
            <w:pPr>
              <w:spacing w:after="240" w:line="276" w:lineRule="auto"/>
              <w:jc w:val="both"/>
            </w:pPr>
            <w:r w:rsidRPr="00964832">
              <w:t>2021 - 2026</w:t>
            </w:r>
          </w:p>
        </w:tc>
      </w:tr>
      <w:tr w:rsidR="00E628CB" w:rsidRPr="00964832" w14:paraId="757493D6" w14:textId="77777777" w:rsidTr="00053A98">
        <w:tc>
          <w:tcPr>
            <w:tcW w:w="3823" w:type="dxa"/>
          </w:tcPr>
          <w:p w14:paraId="0D7A469E" w14:textId="39F9B080" w:rsidR="00E628CB" w:rsidRPr="00964832" w:rsidRDefault="00E628CB" w:rsidP="00964832">
            <w:pPr>
              <w:spacing w:after="240" w:line="276" w:lineRule="auto"/>
              <w:jc w:val="both"/>
              <w:rPr>
                <w:color w:val="353535"/>
              </w:rPr>
            </w:pPr>
            <w:r w:rsidRPr="00964832">
              <w:rPr>
                <w:color w:val="353535"/>
              </w:rPr>
              <w:t>Central</w:t>
            </w:r>
            <w:r w:rsidR="005E4D19">
              <w:rPr>
                <w:color w:val="353535"/>
              </w:rPr>
              <w:t>ă</w:t>
            </w:r>
            <w:r w:rsidRPr="00964832">
              <w:rPr>
                <w:color w:val="353535"/>
              </w:rPr>
              <w:t xml:space="preserve"> electric</w:t>
            </w:r>
            <w:r w:rsidR="005E4D19">
              <w:rPr>
                <w:color w:val="353535"/>
              </w:rPr>
              <w:t>ă</w:t>
            </w:r>
            <w:r w:rsidRPr="00964832">
              <w:rPr>
                <w:color w:val="353535"/>
              </w:rPr>
              <w:t xml:space="preserve"> fotovoltaic</w:t>
            </w:r>
            <w:r w:rsidR="005E4D19">
              <w:rPr>
                <w:color w:val="353535"/>
              </w:rPr>
              <w:t>ă</w:t>
            </w:r>
            <w:r w:rsidRPr="00964832">
              <w:rPr>
                <w:color w:val="353535"/>
              </w:rPr>
              <w:t xml:space="preserve"> pentru producerea </w:t>
            </w:r>
            <w:r w:rsidR="005E4D19">
              <w:rPr>
                <w:color w:val="353535"/>
              </w:rPr>
              <w:t>ș</w:t>
            </w:r>
            <w:r w:rsidRPr="00964832">
              <w:rPr>
                <w:color w:val="353535"/>
              </w:rPr>
              <w:t xml:space="preserve">i stocarea hidrogenului de tip “verde” </w:t>
            </w:r>
            <w:r w:rsidR="005E4D19">
              <w:rPr>
                <w:color w:val="353535"/>
              </w:rPr>
              <w:t>ș</w:t>
            </w:r>
            <w:r w:rsidRPr="00964832">
              <w:rPr>
                <w:color w:val="353535"/>
              </w:rPr>
              <w:t xml:space="preserve">i utilizarea acestuia folosind stocarea energiei electrice (baterii </w:t>
            </w:r>
            <w:r w:rsidR="005E4D19">
              <w:rPr>
                <w:color w:val="353535"/>
              </w:rPr>
              <w:t>ș</w:t>
            </w:r>
            <w:r w:rsidRPr="00964832">
              <w:rPr>
                <w:color w:val="353535"/>
              </w:rPr>
              <w:t>i supercapacitoare), pe platforma CNE Cernavoda SA</w:t>
            </w:r>
          </w:p>
        </w:tc>
        <w:tc>
          <w:tcPr>
            <w:tcW w:w="1842" w:type="dxa"/>
          </w:tcPr>
          <w:p w14:paraId="26F3D3F9" w14:textId="0124C605" w:rsidR="00E628CB" w:rsidRPr="00964832" w:rsidRDefault="00E628CB" w:rsidP="00964832">
            <w:pPr>
              <w:spacing w:after="240" w:line="276" w:lineRule="auto"/>
              <w:jc w:val="both"/>
            </w:pPr>
            <w:r w:rsidRPr="00964832">
              <w:t>CNE Cernavoda SA</w:t>
            </w:r>
          </w:p>
        </w:tc>
        <w:tc>
          <w:tcPr>
            <w:tcW w:w="1800" w:type="dxa"/>
          </w:tcPr>
          <w:p w14:paraId="7317B040" w14:textId="7ACD5407" w:rsidR="00E628CB" w:rsidRPr="00964832" w:rsidRDefault="00E628CB" w:rsidP="00964832">
            <w:pPr>
              <w:spacing w:after="240" w:line="276" w:lineRule="auto"/>
              <w:jc w:val="both"/>
              <w:rPr>
                <w:iCs/>
                <w:color w:val="353535"/>
              </w:rPr>
            </w:pPr>
            <w:r w:rsidRPr="00964832">
              <w:rPr>
                <w:iCs/>
                <w:color w:val="353535"/>
              </w:rPr>
              <w:t>EUR 28.000.000</w:t>
            </w:r>
          </w:p>
        </w:tc>
        <w:tc>
          <w:tcPr>
            <w:tcW w:w="1710" w:type="dxa"/>
          </w:tcPr>
          <w:p w14:paraId="6ED17B50" w14:textId="313024BA" w:rsidR="00E628CB" w:rsidRPr="00964832" w:rsidRDefault="00E628CB" w:rsidP="00964832">
            <w:pPr>
              <w:spacing w:after="240" w:line="276" w:lineRule="auto"/>
              <w:jc w:val="both"/>
            </w:pPr>
            <w:r w:rsidRPr="00964832">
              <w:t>2021 - 2023</w:t>
            </w:r>
          </w:p>
        </w:tc>
      </w:tr>
    </w:tbl>
    <w:p w14:paraId="4C7C4F22" w14:textId="77777777" w:rsidR="007241C2" w:rsidRPr="00964832" w:rsidRDefault="007241C2" w:rsidP="00964832">
      <w:pPr>
        <w:spacing w:after="240" w:line="276" w:lineRule="auto"/>
        <w:rPr>
          <w:color w:val="000000"/>
        </w:rPr>
      </w:pPr>
    </w:p>
    <w:p w14:paraId="6072F1AD" w14:textId="49057E4A" w:rsidR="00AA7A60" w:rsidRPr="00964832" w:rsidRDefault="008F6916" w:rsidP="00964832">
      <w:pPr>
        <w:spacing w:after="240" w:line="276" w:lineRule="auto"/>
        <w:jc w:val="both"/>
        <w:rPr>
          <w:b/>
          <w:u w:val="single"/>
          <w:lang w:val="en-IE"/>
        </w:rPr>
      </w:pPr>
      <w:r>
        <w:rPr>
          <w:b/>
          <w:u w:val="single"/>
          <w:lang w:val="en-IE"/>
        </w:rPr>
        <w:t>A</w:t>
      </w:r>
      <w:r w:rsidR="00AA7A60" w:rsidRPr="00964832">
        <w:rPr>
          <w:b/>
          <w:u w:val="single"/>
          <w:lang w:val="en-IE"/>
        </w:rPr>
        <w:t>jutor de stat:</w:t>
      </w:r>
    </w:p>
    <w:p w14:paraId="34AE75B5" w14:textId="63F6A6BA" w:rsidR="00AA7A60" w:rsidRPr="00964832" w:rsidRDefault="00AA7A60" w:rsidP="00964832">
      <w:pPr>
        <w:spacing w:after="240" w:line="276" w:lineRule="auto"/>
        <w:jc w:val="both"/>
        <w:rPr>
          <w:lang w:val="ro-RO"/>
        </w:rPr>
      </w:pPr>
      <w:r w:rsidRPr="00964832">
        <w:rPr>
          <w:lang w:val="ro-RO"/>
        </w:rPr>
        <w:t>Întrucât la momentul actual nu există prevederi specifice în ceea ce priveşte ajutorul de stat pentru producţia de hidrogen, proiectele integrate ROMGAZ și Cernavodă vor fi notificate individual la C</w:t>
      </w:r>
      <w:r w:rsidR="005E4D19">
        <w:rPr>
          <w:lang w:val="ro-RO"/>
        </w:rPr>
        <w:t xml:space="preserve">omisia </w:t>
      </w:r>
      <w:r w:rsidRPr="00964832">
        <w:rPr>
          <w:lang w:val="ro-RO"/>
        </w:rPr>
        <w:t>E</w:t>
      </w:r>
      <w:r w:rsidR="005E4D19">
        <w:rPr>
          <w:lang w:val="ro-RO"/>
        </w:rPr>
        <w:t>uropeană,</w:t>
      </w:r>
      <w:r w:rsidRPr="00964832">
        <w:rPr>
          <w:lang w:val="ro-RO"/>
        </w:rPr>
        <w:t xml:space="preserve"> în baza TFUE.</w:t>
      </w:r>
    </w:p>
    <w:p w14:paraId="6E801BA5" w14:textId="19A1A2DC" w:rsidR="00933A7B" w:rsidRPr="00964832" w:rsidRDefault="00933A7B" w:rsidP="00964832">
      <w:pPr>
        <w:spacing w:after="240" w:line="276" w:lineRule="auto"/>
        <w:jc w:val="both"/>
        <w:rPr>
          <w:lang w:val="ro-RO"/>
        </w:rPr>
      </w:pPr>
      <w:r w:rsidRPr="00964832">
        <w:rPr>
          <w:lang w:val="ro-RO"/>
        </w:rPr>
        <w:t>Ministerul Energiei urmează să intreprindă demersurile necesare pentru prenotificarea proiectelor menționate, în baza cărora vor fi demarate discuțiile cu C</w:t>
      </w:r>
      <w:r w:rsidR="005E4D19">
        <w:rPr>
          <w:lang w:val="ro-RO"/>
        </w:rPr>
        <w:t xml:space="preserve">omisia </w:t>
      </w:r>
      <w:r w:rsidRPr="00964832">
        <w:rPr>
          <w:lang w:val="ro-RO"/>
        </w:rPr>
        <w:t>E</w:t>
      </w:r>
      <w:r w:rsidR="005E4D19">
        <w:rPr>
          <w:lang w:val="ro-RO"/>
        </w:rPr>
        <w:t>uropeană</w:t>
      </w:r>
      <w:r w:rsidRPr="00964832">
        <w:rPr>
          <w:lang w:val="ro-RO"/>
        </w:rPr>
        <w:t>.</w:t>
      </w:r>
    </w:p>
    <w:p w14:paraId="5620FA28" w14:textId="72CAC541" w:rsidR="00933A7B" w:rsidRPr="00964832" w:rsidRDefault="00933A7B" w:rsidP="00964832">
      <w:pPr>
        <w:spacing w:after="240" w:line="276" w:lineRule="auto"/>
        <w:jc w:val="both"/>
        <w:rPr>
          <w:lang w:val="ro-RO"/>
        </w:rPr>
      </w:pPr>
      <w:r w:rsidRPr="00964832">
        <w:rPr>
          <w:lang w:val="ro-RO"/>
        </w:rPr>
        <w:t>Estimăm un orizont de timp pentru transmiterea prenotificărilor</w:t>
      </w:r>
      <w:r w:rsidR="00F130BF" w:rsidRPr="00964832">
        <w:rPr>
          <w:lang w:val="ro-RO"/>
        </w:rPr>
        <w:t>: S</w:t>
      </w:r>
      <w:r w:rsidR="005E4D19">
        <w:rPr>
          <w:lang w:val="ro-RO"/>
        </w:rPr>
        <w:t>2</w:t>
      </w:r>
      <w:r w:rsidR="00F130BF" w:rsidRPr="00964832">
        <w:rPr>
          <w:lang w:val="ro-RO"/>
        </w:rPr>
        <w:t xml:space="preserve"> 2021</w:t>
      </w:r>
      <w:r w:rsidR="00D46974" w:rsidRPr="00964832">
        <w:rPr>
          <w:lang w:val="ro-RO"/>
        </w:rPr>
        <w:t>.</w:t>
      </w:r>
    </w:p>
    <w:p w14:paraId="23E65DE6" w14:textId="67FE4FCA" w:rsidR="00AA7A60" w:rsidRPr="00964832" w:rsidRDefault="00AA7A60" w:rsidP="00964832">
      <w:pPr>
        <w:pStyle w:val="CommentText"/>
        <w:spacing w:after="240" w:line="276" w:lineRule="auto"/>
        <w:jc w:val="both"/>
        <w:rPr>
          <w:sz w:val="24"/>
          <w:szCs w:val="24"/>
        </w:rPr>
      </w:pPr>
      <w:r w:rsidRPr="00964832">
        <w:rPr>
          <w:sz w:val="24"/>
          <w:szCs w:val="24"/>
          <w:lang w:val="ro-RO"/>
        </w:rPr>
        <w:t xml:space="preserve">Proiectul Hidroelectrica va fi notificat individual în temeiul </w:t>
      </w:r>
      <w:r w:rsidRPr="00964832">
        <w:rPr>
          <w:i/>
          <w:sz w:val="24"/>
          <w:szCs w:val="24"/>
          <w:lang w:val="ro-RO"/>
        </w:rPr>
        <w:t xml:space="preserve">Orientărilor privind ajutoarele de stat pentru protecția mediului și energie. </w:t>
      </w:r>
      <w:r w:rsidRPr="00964832">
        <w:rPr>
          <w:sz w:val="24"/>
          <w:szCs w:val="24"/>
          <w:lang w:val="ro-RO"/>
        </w:rPr>
        <w:t xml:space="preserve">Intensitatea – 45% pentru întreprinderile mari, la care se poate adăuga un bonus de </w:t>
      </w:r>
      <w:r w:rsidRPr="00964832">
        <w:rPr>
          <w:sz w:val="24"/>
          <w:szCs w:val="24"/>
        </w:rPr>
        <w:t>15% dacă investiţia este situată în zone asistate conform articolul 107 alineatul (3) litera (a) din TFUE, respectiv cu 5% dacă investiţia e situată în zone asistate care îndeplinesc condiţiile prevăzute la articolul 107 alineatul (3) litera (c) din TFUE.</w:t>
      </w:r>
    </w:p>
    <w:p w14:paraId="57ACFC6C" w14:textId="77777777" w:rsidR="00AA7A60" w:rsidRPr="00964832" w:rsidRDefault="00AA7A60" w:rsidP="00964832">
      <w:pPr>
        <w:spacing w:after="240" w:line="276" w:lineRule="auto"/>
        <w:jc w:val="both"/>
        <w:rPr>
          <w:lang w:val="ro-RO"/>
        </w:rPr>
      </w:pPr>
    </w:p>
    <w:p w14:paraId="1A46503C" w14:textId="39331C8D" w:rsidR="007241C2" w:rsidRPr="00964832" w:rsidRDefault="007241C2" w:rsidP="008B07F7">
      <w:pPr>
        <w:spacing w:after="240" w:line="276" w:lineRule="auto"/>
        <w:jc w:val="both"/>
        <w:rPr>
          <w:color w:val="000000" w:themeColor="text1"/>
          <w:lang w:val="en-IE"/>
        </w:rPr>
      </w:pPr>
      <w:r w:rsidRPr="00964832">
        <w:rPr>
          <w:b/>
          <w:color w:val="000000"/>
          <w:lang w:val="en-IE"/>
        </w:rPr>
        <w:t>Investiția 4</w:t>
      </w:r>
      <w:r w:rsidRPr="00964832">
        <w:rPr>
          <w:color w:val="000000"/>
          <w:lang w:val="en-IE"/>
        </w:rPr>
        <w:t xml:space="preserve">: </w:t>
      </w:r>
      <w:r w:rsidRPr="008F6916">
        <w:rPr>
          <w:b/>
          <w:bCs/>
          <w:color w:val="000000"/>
          <w:lang w:val="en-IE"/>
        </w:rPr>
        <w:t>Lanț industrial de producție și</w:t>
      </w:r>
      <w:r w:rsidR="00C321FE" w:rsidRPr="008F6916">
        <w:rPr>
          <w:b/>
          <w:bCs/>
          <w:color w:val="000000"/>
          <w:lang w:val="en-IE"/>
        </w:rPr>
        <w:t>/sau</w:t>
      </w:r>
      <w:r w:rsidRPr="008F6916">
        <w:rPr>
          <w:b/>
          <w:bCs/>
          <w:color w:val="000000"/>
          <w:lang w:val="en-IE"/>
        </w:rPr>
        <w:t xml:space="preserve"> reciclare a bateriilor</w:t>
      </w:r>
      <w:r w:rsidR="000F472E" w:rsidRPr="008F6916">
        <w:rPr>
          <w:b/>
          <w:bCs/>
          <w:color w:val="000000"/>
          <w:lang w:val="en-IE"/>
        </w:rPr>
        <w:t>,</w:t>
      </w:r>
      <w:r w:rsidR="000F472E" w:rsidRPr="008F6916">
        <w:rPr>
          <w:b/>
          <w:bCs/>
          <w:color w:val="FF0000"/>
          <w:lang w:val="en-IE"/>
        </w:rPr>
        <w:t xml:space="preserve"> </w:t>
      </w:r>
      <w:r w:rsidR="00C60DCD" w:rsidRPr="008F6916">
        <w:rPr>
          <w:b/>
          <w:bCs/>
          <w:color w:val="000000" w:themeColor="text1"/>
        </w:rPr>
        <w:t>a celulelor si panourilor fotovoltaice (inclusiv echipamente auxiliare)</w:t>
      </w:r>
      <w:r w:rsidR="00FA2CDB" w:rsidRPr="008F6916">
        <w:rPr>
          <w:b/>
          <w:bCs/>
          <w:color w:val="000000" w:themeColor="text1"/>
        </w:rPr>
        <w:t xml:space="preserve">, </w:t>
      </w:r>
      <w:bookmarkStart w:id="6" w:name="_Hlk73202744"/>
      <w:r w:rsidR="00FA2CDB" w:rsidRPr="008F6916">
        <w:rPr>
          <w:b/>
          <w:bCs/>
          <w:color w:val="000000" w:themeColor="text1"/>
        </w:rPr>
        <w:t xml:space="preserve">cercetare – dezvoltare </w:t>
      </w:r>
      <w:r w:rsidR="005E4D19">
        <w:rPr>
          <w:b/>
          <w:bCs/>
          <w:color w:val="000000" w:themeColor="text1"/>
        </w:rPr>
        <w:t>î</w:t>
      </w:r>
      <w:r w:rsidR="00FA2CDB" w:rsidRPr="008F6916">
        <w:rPr>
          <w:b/>
          <w:bCs/>
          <w:color w:val="000000" w:themeColor="text1"/>
        </w:rPr>
        <w:t>n domeniu</w:t>
      </w:r>
      <w:r w:rsidR="00441680" w:rsidRPr="008F6916">
        <w:rPr>
          <w:b/>
          <w:bCs/>
          <w:color w:val="000000" w:themeColor="text1"/>
        </w:rPr>
        <w:t xml:space="preserve"> </w:t>
      </w:r>
      <w:r w:rsidR="005E4D19">
        <w:rPr>
          <w:b/>
          <w:bCs/>
          <w:color w:val="000000" w:themeColor="text1"/>
        </w:rPr>
        <w:t>ș</w:t>
      </w:r>
      <w:r w:rsidR="00441680" w:rsidRPr="008F6916">
        <w:rPr>
          <w:b/>
          <w:bCs/>
          <w:color w:val="000000" w:themeColor="text1"/>
        </w:rPr>
        <w:t>i noi capacitate de stocaj a energiei electrice.</w:t>
      </w:r>
    </w:p>
    <w:bookmarkEnd w:id="6"/>
    <w:p w14:paraId="1B3ECC8F" w14:textId="254FF943" w:rsidR="00284B03" w:rsidRPr="00964832" w:rsidRDefault="00284B03" w:rsidP="00964832">
      <w:pPr>
        <w:spacing w:after="240" w:line="276" w:lineRule="auto"/>
        <w:jc w:val="both"/>
      </w:pPr>
      <w:r w:rsidRPr="00964832">
        <w:t>Există un singur producător de baterii în România, fiind și singurul din Europa de Sud-Est. Acesta produce anual ba</w:t>
      </w:r>
      <w:r w:rsidR="006413C9" w:rsidRPr="00964832">
        <w:t>terii cu o capacitate de 200 MW</w:t>
      </w:r>
      <w:r w:rsidRPr="00964832">
        <w:t>. Din punct de vedere al pieței, e așteptată o creștere anuală compusă de 17% până în 2029, datorată creșterilor de 2 cifre așteptate în aceeași perioadă în industriile conexe celei de baterii: automotive, baterii industriale. La nivel de SEN, integrarea unor baterii va însemna flexibilizarea rețelei și posibilitatea integrării unor capacități adiționale de producție a energiei din SRE – lucru care nu mai este posibil în acest moment având în vedere starea rețelei.</w:t>
      </w:r>
    </w:p>
    <w:p w14:paraId="63BB15C3" w14:textId="5CEDA062" w:rsidR="00284B03" w:rsidRPr="00964832" w:rsidRDefault="00284B03" w:rsidP="00964832">
      <w:pPr>
        <w:spacing w:after="240" w:line="276" w:lineRule="auto"/>
        <w:jc w:val="both"/>
      </w:pPr>
      <w:r w:rsidRPr="00964832">
        <w:t xml:space="preserve">În acest sens, vor fi finanțate măsuri de susținere a actorilor din piața de stocare a energiei electrice, cu scopul de a-și dezvolta unități de producție a materiilor prime și a bateriilor prin ajutor de stat. Având în vedere rata de creștere a cererii pentru baterii, dar și creșterii </w:t>
      </w:r>
      <w:r w:rsidRPr="00964832">
        <w:lastRenderedPageBreak/>
        <w:t>exponențiale a capitalului alocat acestei industrii, se poate presupune în mod rezonabil că implementarea proiectelor de producție a bateriilor va fi realizată până în august 2026</w:t>
      </w:r>
      <w:r w:rsidR="00E628CB" w:rsidRPr="00964832">
        <w:t>.</w:t>
      </w:r>
    </w:p>
    <w:p w14:paraId="0E7492AF" w14:textId="2DB19691" w:rsidR="000F472E" w:rsidRPr="00964832" w:rsidRDefault="000F472E" w:rsidP="00964832">
      <w:pPr>
        <w:spacing w:after="240" w:line="276" w:lineRule="auto"/>
        <w:jc w:val="both"/>
        <w:rPr>
          <w:color w:val="FF0000"/>
        </w:rPr>
      </w:pPr>
      <w:r w:rsidRPr="00964832">
        <w:rPr>
          <w:color w:val="000000" w:themeColor="text1"/>
        </w:rPr>
        <w:t>Totodat</w:t>
      </w:r>
      <w:r w:rsidR="005E4D19">
        <w:rPr>
          <w:color w:val="000000" w:themeColor="text1"/>
        </w:rPr>
        <w:t>ă</w:t>
      </w:r>
      <w:r w:rsidRPr="00964832">
        <w:rPr>
          <w:color w:val="000000" w:themeColor="text1"/>
        </w:rPr>
        <w:t>, vor fi finanțate măsuri de susținere a actorilor din piața de producer</w:t>
      </w:r>
      <w:r w:rsidR="005E4D19">
        <w:rPr>
          <w:color w:val="000000" w:themeColor="text1"/>
        </w:rPr>
        <w:t>e</w:t>
      </w:r>
      <w:r w:rsidRPr="00964832">
        <w:rPr>
          <w:color w:val="000000" w:themeColor="text1"/>
        </w:rPr>
        <w:t xml:space="preserve"> a celulelor </w:t>
      </w:r>
      <w:r w:rsidR="005E4D19">
        <w:rPr>
          <w:color w:val="000000" w:themeColor="text1"/>
        </w:rPr>
        <w:t>ș</w:t>
      </w:r>
      <w:r w:rsidRPr="00964832">
        <w:rPr>
          <w:color w:val="000000" w:themeColor="text1"/>
        </w:rPr>
        <w:t xml:space="preserve">i panourilor fotovoltaice, cu scopul de a-și dezvolta unități de producție a materiilor prime și a produselor finite (e.g. celule </w:t>
      </w:r>
      <w:r w:rsidR="005E4D19">
        <w:rPr>
          <w:color w:val="000000" w:themeColor="text1"/>
        </w:rPr>
        <w:t>ș</w:t>
      </w:r>
      <w:r w:rsidRPr="00964832">
        <w:rPr>
          <w:color w:val="000000" w:themeColor="text1"/>
        </w:rPr>
        <w:t xml:space="preserve">i panouri fotovoltaice, invertoare, etc.) prin ajutor de stat. Având în vedere rata de creștere a cererii pentru panouri fotovoltaice </w:t>
      </w:r>
      <w:r w:rsidR="005E4D19">
        <w:rPr>
          <w:color w:val="000000" w:themeColor="text1"/>
        </w:rPr>
        <w:t>ș</w:t>
      </w:r>
      <w:r w:rsidRPr="00964832">
        <w:rPr>
          <w:color w:val="000000" w:themeColor="text1"/>
        </w:rPr>
        <w:t>i echipamente auxiliare, dar și creșterii importante a capitalului alocat acestei industrii, se poate presupune în mod rezonabil că implementarea proiectelor de producție va fi realizată până în august 2026</w:t>
      </w:r>
      <w:r w:rsidRPr="00964832">
        <w:t>.</w:t>
      </w:r>
    </w:p>
    <w:p w14:paraId="0A731EAC" w14:textId="7B83B101" w:rsidR="00E628CB" w:rsidRPr="00964832" w:rsidRDefault="00E628CB" w:rsidP="00964832">
      <w:pPr>
        <w:spacing w:after="240" w:line="276" w:lineRule="auto"/>
        <w:jc w:val="both"/>
        <w:rPr>
          <w:b/>
        </w:rPr>
      </w:pPr>
      <w:r w:rsidRPr="00964832">
        <w:t>Vom lansa o schemă de ajuto</w:t>
      </w:r>
      <w:r w:rsidR="00053A98" w:rsidRPr="00964832">
        <w:t>r de stat, în valoare de EUR 167.5</w:t>
      </w:r>
      <w:r w:rsidRPr="00964832">
        <w:t>00.000 pentru susținerea investițiilor productive în întregul lanț de producție – valorificare</w:t>
      </w:r>
      <w:r w:rsidR="00441680" w:rsidRPr="00964832">
        <w:t xml:space="preserve"> (instalare)</w:t>
      </w:r>
      <w:r w:rsidRPr="00964832">
        <w:t xml:space="preserve"> – eliminare </w:t>
      </w:r>
      <w:r w:rsidR="00441680" w:rsidRPr="00964832">
        <w:t xml:space="preserve">- </w:t>
      </w:r>
      <w:r w:rsidRPr="00964832">
        <w:t xml:space="preserve">a bateriilor, </w:t>
      </w:r>
      <w:r w:rsidR="002B03B2" w:rsidRPr="00964832">
        <w:rPr>
          <w:color w:val="000000" w:themeColor="text1"/>
        </w:rPr>
        <w:t>a celulelor si panourilor fotovoltaice (inclusiv echipamente auxiliare),</w:t>
      </w:r>
      <w:r w:rsidR="002B03B2" w:rsidRPr="00964832">
        <w:rPr>
          <w:color w:val="FF0000"/>
        </w:rPr>
        <w:t xml:space="preserve"> </w:t>
      </w:r>
      <w:r w:rsidRPr="00964832">
        <w:t>urmând ca alocarea să fie făcută în funcție de interesul actorilor din piață. Urmărim în acest fel stimularea concurenței în acest domeniu tehnologic emergent.</w:t>
      </w:r>
    </w:p>
    <w:p w14:paraId="5CA8AFA6" w14:textId="65BBFD53" w:rsidR="007241C2" w:rsidRPr="00964832" w:rsidRDefault="008F6916" w:rsidP="00964832">
      <w:pPr>
        <w:spacing w:after="240" w:line="276" w:lineRule="auto"/>
        <w:jc w:val="both"/>
      </w:pPr>
      <w:r>
        <w:rPr>
          <w:b/>
        </w:rPr>
        <w:t xml:space="preserve">Natura investiției: </w:t>
      </w:r>
      <w:r w:rsidR="00E628CB" w:rsidRPr="00964832">
        <w:t xml:space="preserve">  </w:t>
      </w:r>
    </w:p>
    <w:p w14:paraId="0C7ED2AF" w14:textId="305F99FD" w:rsidR="00E628CB" w:rsidRPr="00964832" w:rsidRDefault="00E628CB" w:rsidP="00964832">
      <w:pPr>
        <w:widowControl w:val="0"/>
        <w:autoSpaceDE w:val="0"/>
        <w:autoSpaceDN w:val="0"/>
        <w:adjustRightInd w:val="0"/>
        <w:spacing w:after="240" w:line="276" w:lineRule="auto"/>
        <w:jc w:val="both"/>
      </w:pPr>
      <w:r w:rsidRPr="00964832">
        <w:t>Proiect de c</w:t>
      </w:r>
      <w:r w:rsidR="00CA43B8" w:rsidRPr="00964832">
        <w:t xml:space="preserve">onstrucție a unei capacități de </w:t>
      </w:r>
      <w:r w:rsidRPr="00964832">
        <w:t xml:space="preserve">stocare de energie electrică cu o putere instalată de 50 MW (100 MWh) </w:t>
      </w:r>
      <w:r w:rsidRPr="00964832">
        <w:tab/>
        <w:t>EUR - 32.500.000 de către Electrica</w:t>
      </w:r>
    </w:p>
    <w:p w14:paraId="27B5A63A" w14:textId="10E9FCF0" w:rsidR="00C26581" w:rsidRPr="00964832" w:rsidRDefault="00C26581" w:rsidP="008B07F7">
      <w:pPr>
        <w:spacing w:after="240" w:line="276" w:lineRule="auto"/>
        <w:jc w:val="both"/>
      </w:pPr>
      <w:r w:rsidRPr="00964832">
        <w:t>Sprijinirea dezvoltării lanțului industrial de producție a bateriilor</w:t>
      </w:r>
      <w:r w:rsidR="00952F9D" w:rsidRPr="00964832">
        <w:t>, cerrectare- dezvoltare in domeniu</w:t>
      </w:r>
      <w:r w:rsidRPr="00964832">
        <w:t xml:space="preserve"> </w:t>
      </w:r>
      <w:r w:rsidR="00EC0441">
        <w:t>ș</w:t>
      </w:r>
      <w:r w:rsidRPr="00964832">
        <w:t>i instalarea unor noi capacit</w:t>
      </w:r>
      <w:r w:rsidR="00F130BF" w:rsidRPr="00964832">
        <w:t>ăți</w:t>
      </w:r>
      <w:r w:rsidRPr="00964832">
        <w:t xml:space="preserve"> de stocaj</w:t>
      </w:r>
      <w:r w:rsidRPr="00964832">
        <w:tab/>
        <w:t>167.500.000 EUR.</w:t>
      </w:r>
    </w:p>
    <w:p w14:paraId="2EF1D2E9" w14:textId="261BB816" w:rsidR="0009254A" w:rsidRPr="008F6916" w:rsidRDefault="008F6916" w:rsidP="00964832">
      <w:pPr>
        <w:pStyle w:val="CommentText"/>
        <w:spacing w:after="240" w:line="276" w:lineRule="auto"/>
        <w:rPr>
          <w:b/>
          <w:sz w:val="24"/>
          <w:szCs w:val="24"/>
        </w:rPr>
      </w:pPr>
      <w:r w:rsidRPr="008F6916">
        <w:rPr>
          <w:b/>
          <w:sz w:val="24"/>
          <w:szCs w:val="24"/>
        </w:rPr>
        <w:t>A</w:t>
      </w:r>
      <w:r w:rsidR="0009254A" w:rsidRPr="008F6916">
        <w:rPr>
          <w:b/>
          <w:sz w:val="24"/>
          <w:szCs w:val="24"/>
        </w:rPr>
        <w:t>jutor de stat</w:t>
      </w:r>
    </w:p>
    <w:p w14:paraId="0E34F77C" w14:textId="7B9948DE" w:rsidR="0009254A" w:rsidRPr="00964832" w:rsidRDefault="0009254A" w:rsidP="00964832">
      <w:pPr>
        <w:pStyle w:val="CommentText"/>
        <w:spacing w:after="240" w:line="276" w:lineRule="auto"/>
        <w:rPr>
          <w:sz w:val="24"/>
          <w:szCs w:val="24"/>
        </w:rPr>
      </w:pPr>
      <w:r w:rsidRPr="00964832">
        <w:rPr>
          <w:sz w:val="24"/>
          <w:szCs w:val="24"/>
        </w:rPr>
        <w:t>Notificare individual</w:t>
      </w:r>
      <w:r w:rsidR="00EC0441">
        <w:rPr>
          <w:sz w:val="24"/>
          <w:szCs w:val="24"/>
        </w:rPr>
        <w:t>ă</w:t>
      </w:r>
      <w:r w:rsidRPr="00964832">
        <w:rPr>
          <w:sz w:val="24"/>
          <w:szCs w:val="24"/>
        </w:rPr>
        <w:t xml:space="preserve"> în conformitate cu Orientarile privind ajutorul de stat pentru mediu și energie - Ajutor pentru investiţii în infrastructura energetică de stocare, intensitate 100% din costurile eligibile.</w:t>
      </w:r>
    </w:p>
    <w:p w14:paraId="2107046D" w14:textId="4275CE91" w:rsidR="0009254A" w:rsidRPr="00964832" w:rsidRDefault="00F130BF" w:rsidP="00964832">
      <w:pPr>
        <w:spacing w:after="240" w:line="276" w:lineRule="auto"/>
        <w:rPr>
          <w:color w:val="000000"/>
          <w:lang w:val="en-IE"/>
        </w:rPr>
      </w:pPr>
      <w:r w:rsidRPr="00964832">
        <w:rPr>
          <w:color w:val="000000"/>
          <w:lang w:val="en-IE"/>
        </w:rPr>
        <w:t>O</w:t>
      </w:r>
      <w:r w:rsidR="0009254A" w:rsidRPr="00964832">
        <w:rPr>
          <w:color w:val="000000"/>
          <w:lang w:val="en-IE"/>
        </w:rPr>
        <w:t>rizontul de timp pentru notificare: S1 2022</w:t>
      </w: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615"/>
        <w:gridCol w:w="523"/>
        <w:gridCol w:w="567"/>
        <w:gridCol w:w="567"/>
        <w:gridCol w:w="607"/>
        <w:gridCol w:w="527"/>
        <w:gridCol w:w="621"/>
        <w:gridCol w:w="574"/>
        <w:gridCol w:w="574"/>
        <w:gridCol w:w="574"/>
        <w:gridCol w:w="574"/>
        <w:gridCol w:w="495"/>
        <w:gridCol w:w="730"/>
      </w:tblGrid>
      <w:tr w:rsidR="00AF79FF" w:rsidRPr="008F6916" w14:paraId="1F6D972B" w14:textId="77777777" w:rsidTr="00FF6493">
        <w:trPr>
          <w:trHeight w:val="400"/>
        </w:trPr>
        <w:tc>
          <w:tcPr>
            <w:tcW w:w="1546" w:type="dxa"/>
            <w:shd w:val="clear" w:color="auto" w:fill="auto"/>
            <w:tcMar>
              <w:top w:w="100" w:type="dxa"/>
              <w:left w:w="100" w:type="dxa"/>
              <w:bottom w:w="100" w:type="dxa"/>
              <w:right w:w="100" w:type="dxa"/>
            </w:tcMar>
          </w:tcPr>
          <w:p w14:paraId="468254B8"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Activități</w:t>
            </w:r>
          </w:p>
        </w:tc>
        <w:tc>
          <w:tcPr>
            <w:tcW w:w="1138" w:type="dxa"/>
            <w:gridSpan w:val="2"/>
            <w:shd w:val="clear" w:color="auto" w:fill="auto"/>
            <w:tcMar>
              <w:top w:w="100" w:type="dxa"/>
              <w:left w:w="100" w:type="dxa"/>
              <w:bottom w:w="100" w:type="dxa"/>
              <w:right w:w="100" w:type="dxa"/>
            </w:tcMar>
          </w:tcPr>
          <w:p w14:paraId="10F8E393"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2021</w:t>
            </w:r>
          </w:p>
        </w:tc>
        <w:tc>
          <w:tcPr>
            <w:tcW w:w="1134" w:type="dxa"/>
            <w:gridSpan w:val="2"/>
            <w:shd w:val="clear" w:color="auto" w:fill="auto"/>
            <w:tcMar>
              <w:top w:w="100" w:type="dxa"/>
              <w:left w:w="100" w:type="dxa"/>
              <w:bottom w:w="100" w:type="dxa"/>
              <w:right w:w="100" w:type="dxa"/>
            </w:tcMar>
          </w:tcPr>
          <w:p w14:paraId="373F31E1"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2022</w:t>
            </w:r>
          </w:p>
        </w:tc>
        <w:tc>
          <w:tcPr>
            <w:tcW w:w="1134" w:type="dxa"/>
            <w:gridSpan w:val="2"/>
            <w:shd w:val="clear" w:color="auto" w:fill="auto"/>
            <w:tcMar>
              <w:top w:w="100" w:type="dxa"/>
              <w:left w:w="100" w:type="dxa"/>
              <w:bottom w:w="100" w:type="dxa"/>
              <w:right w:w="100" w:type="dxa"/>
            </w:tcMar>
          </w:tcPr>
          <w:p w14:paraId="0E69566A"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2023</w:t>
            </w:r>
          </w:p>
        </w:tc>
        <w:tc>
          <w:tcPr>
            <w:tcW w:w="1195" w:type="dxa"/>
            <w:gridSpan w:val="2"/>
            <w:shd w:val="clear" w:color="auto" w:fill="auto"/>
            <w:tcMar>
              <w:top w:w="100" w:type="dxa"/>
              <w:left w:w="100" w:type="dxa"/>
              <w:bottom w:w="100" w:type="dxa"/>
              <w:right w:w="100" w:type="dxa"/>
            </w:tcMar>
          </w:tcPr>
          <w:p w14:paraId="7A24D388"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2024</w:t>
            </w:r>
          </w:p>
        </w:tc>
        <w:tc>
          <w:tcPr>
            <w:tcW w:w="1148" w:type="dxa"/>
            <w:gridSpan w:val="2"/>
            <w:shd w:val="clear" w:color="auto" w:fill="auto"/>
            <w:tcMar>
              <w:top w:w="100" w:type="dxa"/>
              <w:left w:w="100" w:type="dxa"/>
              <w:bottom w:w="100" w:type="dxa"/>
              <w:right w:w="100" w:type="dxa"/>
            </w:tcMar>
          </w:tcPr>
          <w:p w14:paraId="71D3FCFE"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2025</w:t>
            </w:r>
          </w:p>
        </w:tc>
        <w:tc>
          <w:tcPr>
            <w:tcW w:w="1069" w:type="dxa"/>
            <w:gridSpan w:val="2"/>
            <w:shd w:val="clear" w:color="auto" w:fill="auto"/>
            <w:tcMar>
              <w:top w:w="100" w:type="dxa"/>
              <w:left w:w="100" w:type="dxa"/>
              <w:bottom w:w="100" w:type="dxa"/>
              <w:right w:w="100" w:type="dxa"/>
            </w:tcMar>
          </w:tcPr>
          <w:p w14:paraId="6C9D8E63"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2026</w:t>
            </w:r>
          </w:p>
        </w:tc>
        <w:tc>
          <w:tcPr>
            <w:tcW w:w="730" w:type="dxa"/>
            <w:shd w:val="clear" w:color="auto" w:fill="auto"/>
            <w:tcMar>
              <w:top w:w="100" w:type="dxa"/>
              <w:left w:w="100" w:type="dxa"/>
              <w:bottom w:w="100" w:type="dxa"/>
              <w:right w:w="100" w:type="dxa"/>
            </w:tcMar>
          </w:tcPr>
          <w:p w14:paraId="736C5E61"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2FF97114" w14:textId="77777777" w:rsidTr="00FF6493">
        <w:tc>
          <w:tcPr>
            <w:tcW w:w="1546" w:type="dxa"/>
            <w:shd w:val="clear" w:color="auto" w:fill="auto"/>
            <w:tcMar>
              <w:top w:w="100" w:type="dxa"/>
              <w:left w:w="100" w:type="dxa"/>
              <w:bottom w:w="100" w:type="dxa"/>
              <w:right w:w="100" w:type="dxa"/>
            </w:tcMar>
          </w:tcPr>
          <w:p w14:paraId="4A4CFDB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06AD94E5"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23" w:type="dxa"/>
            <w:shd w:val="clear" w:color="auto" w:fill="auto"/>
            <w:tcMar>
              <w:top w:w="100" w:type="dxa"/>
              <w:left w:w="100" w:type="dxa"/>
              <w:bottom w:w="100" w:type="dxa"/>
              <w:right w:w="100" w:type="dxa"/>
            </w:tcMar>
          </w:tcPr>
          <w:p w14:paraId="4C35D900"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567" w:type="dxa"/>
            <w:shd w:val="clear" w:color="auto" w:fill="auto"/>
            <w:tcMar>
              <w:top w:w="100" w:type="dxa"/>
              <w:left w:w="100" w:type="dxa"/>
              <w:bottom w:w="100" w:type="dxa"/>
              <w:right w:w="100" w:type="dxa"/>
            </w:tcMar>
          </w:tcPr>
          <w:p w14:paraId="48D2BD9A"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67" w:type="dxa"/>
            <w:shd w:val="clear" w:color="auto" w:fill="auto"/>
            <w:tcMar>
              <w:top w:w="100" w:type="dxa"/>
              <w:left w:w="100" w:type="dxa"/>
              <w:bottom w:w="100" w:type="dxa"/>
              <w:right w:w="100" w:type="dxa"/>
            </w:tcMar>
          </w:tcPr>
          <w:p w14:paraId="57C0864D"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607" w:type="dxa"/>
            <w:shd w:val="clear" w:color="auto" w:fill="auto"/>
            <w:tcMar>
              <w:top w:w="100" w:type="dxa"/>
              <w:left w:w="100" w:type="dxa"/>
              <w:bottom w:w="100" w:type="dxa"/>
              <w:right w:w="100" w:type="dxa"/>
            </w:tcMar>
          </w:tcPr>
          <w:p w14:paraId="0FED0B25"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27" w:type="dxa"/>
            <w:shd w:val="clear" w:color="auto" w:fill="auto"/>
            <w:tcMar>
              <w:top w:w="100" w:type="dxa"/>
              <w:left w:w="100" w:type="dxa"/>
              <w:bottom w:w="100" w:type="dxa"/>
              <w:right w:w="100" w:type="dxa"/>
            </w:tcMar>
          </w:tcPr>
          <w:p w14:paraId="13D155BF"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621" w:type="dxa"/>
            <w:shd w:val="clear" w:color="auto" w:fill="auto"/>
            <w:tcMar>
              <w:top w:w="100" w:type="dxa"/>
              <w:left w:w="100" w:type="dxa"/>
              <w:bottom w:w="100" w:type="dxa"/>
              <w:right w:w="100" w:type="dxa"/>
            </w:tcMar>
          </w:tcPr>
          <w:p w14:paraId="60D348EA"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74" w:type="dxa"/>
            <w:shd w:val="clear" w:color="auto" w:fill="auto"/>
            <w:tcMar>
              <w:top w:w="100" w:type="dxa"/>
              <w:left w:w="100" w:type="dxa"/>
              <w:bottom w:w="100" w:type="dxa"/>
              <w:right w:w="100" w:type="dxa"/>
            </w:tcMar>
          </w:tcPr>
          <w:p w14:paraId="24A1329E"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571FA9AB"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74" w:type="dxa"/>
            <w:shd w:val="clear" w:color="auto" w:fill="auto"/>
            <w:tcMar>
              <w:top w:w="100" w:type="dxa"/>
              <w:left w:w="100" w:type="dxa"/>
              <w:bottom w:w="100" w:type="dxa"/>
              <w:right w:w="100" w:type="dxa"/>
            </w:tcMar>
          </w:tcPr>
          <w:p w14:paraId="74BCEFE4"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0F4BF7D1"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495" w:type="dxa"/>
            <w:shd w:val="clear" w:color="auto" w:fill="auto"/>
            <w:tcMar>
              <w:top w:w="100" w:type="dxa"/>
              <w:left w:w="100" w:type="dxa"/>
              <w:bottom w:w="100" w:type="dxa"/>
              <w:right w:w="100" w:type="dxa"/>
            </w:tcMar>
          </w:tcPr>
          <w:p w14:paraId="706EB54F" w14:textId="428D6A01" w:rsidR="00AF79FF" w:rsidRPr="008F6916" w:rsidRDefault="00EC0441" w:rsidP="00964832">
            <w:pPr>
              <w:widowControl w:val="0"/>
              <w:pBdr>
                <w:top w:val="nil"/>
                <w:left w:val="nil"/>
                <w:bottom w:val="nil"/>
                <w:right w:val="nil"/>
                <w:between w:val="nil"/>
              </w:pBdr>
              <w:spacing w:after="240" w:line="276" w:lineRule="auto"/>
              <w:rPr>
                <w:bCs/>
              </w:rPr>
            </w:pPr>
            <w:r>
              <w:rPr>
                <w:bCs/>
              </w:rPr>
              <w:t>S</w:t>
            </w:r>
            <w:r w:rsidR="00AF79FF" w:rsidRPr="008F6916">
              <w:rPr>
                <w:bCs/>
              </w:rPr>
              <w:t>2</w:t>
            </w:r>
          </w:p>
        </w:tc>
        <w:tc>
          <w:tcPr>
            <w:tcW w:w="730" w:type="dxa"/>
            <w:shd w:val="clear" w:color="auto" w:fill="auto"/>
            <w:tcMar>
              <w:top w:w="100" w:type="dxa"/>
              <w:left w:w="100" w:type="dxa"/>
              <w:bottom w:w="100" w:type="dxa"/>
              <w:right w:w="100" w:type="dxa"/>
            </w:tcMar>
          </w:tcPr>
          <w:p w14:paraId="622E943A"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3B93BC33" w14:textId="77777777" w:rsidTr="00967C5F">
        <w:trPr>
          <w:trHeight w:val="1851"/>
        </w:trPr>
        <w:tc>
          <w:tcPr>
            <w:tcW w:w="1546" w:type="dxa"/>
            <w:shd w:val="clear" w:color="auto" w:fill="auto"/>
            <w:tcMar>
              <w:top w:w="100" w:type="dxa"/>
              <w:left w:w="100" w:type="dxa"/>
              <w:bottom w:w="100" w:type="dxa"/>
              <w:right w:w="100" w:type="dxa"/>
            </w:tcMar>
          </w:tcPr>
          <w:p w14:paraId="0F73D759" w14:textId="419A619C"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 xml:space="preserve">Proiect de construcție a unei capacități de stocare de energie electrică cu o putere instalată de 50 MW (100 </w:t>
            </w:r>
            <w:r w:rsidRPr="008F6916">
              <w:rPr>
                <w:bCs/>
              </w:rPr>
              <w:lastRenderedPageBreak/>
              <w:t>MWh)</w:t>
            </w:r>
          </w:p>
        </w:tc>
        <w:tc>
          <w:tcPr>
            <w:tcW w:w="615" w:type="dxa"/>
            <w:shd w:val="clear" w:color="auto" w:fill="0432FF"/>
            <w:tcMar>
              <w:top w:w="100" w:type="dxa"/>
              <w:left w:w="100" w:type="dxa"/>
              <w:bottom w:w="100" w:type="dxa"/>
              <w:right w:w="100" w:type="dxa"/>
            </w:tcMar>
          </w:tcPr>
          <w:p w14:paraId="434F3AEB" w14:textId="77777777" w:rsidR="00AF79FF" w:rsidRPr="008F6916" w:rsidRDefault="00AF79FF" w:rsidP="00964832">
            <w:pPr>
              <w:widowControl w:val="0"/>
              <w:pBdr>
                <w:top w:val="nil"/>
                <w:left w:val="nil"/>
                <w:bottom w:val="nil"/>
                <w:right w:val="nil"/>
                <w:between w:val="nil"/>
              </w:pBdr>
              <w:spacing w:after="240" w:line="276" w:lineRule="auto"/>
              <w:rPr>
                <w:bCs/>
              </w:rPr>
            </w:pPr>
          </w:p>
          <w:p w14:paraId="6A1924F5" w14:textId="34B949C1" w:rsidR="00967C5F" w:rsidRPr="008F6916" w:rsidRDefault="00967C5F" w:rsidP="00964832">
            <w:pPr>
              <w:widowControl w:val="0"/>
              <w:pBdr>
                <w:top w:val="nil"/>
                <w:left w:val="nil"/>
                <w:bottom w:val="nil"/>
                <w:right w:val="nil"/>
                <w:between w:val="nil"/>
              </w:pBdr>
              <w:spacing w:after="240" w:line="276" w:lineRule="auto"/>
              <w:rPr>
                <w:bCs/>
              </w:rPr>
            </w:pPr>
          </w:p>
        </w:tc>
        <w:tc>
          <w:tcPr>
            <w:tcW w:w="523" w:type="dxa"/>
            <w:shd w:val="clear" w:color="auto" w:fill="0432FF"/>
            <w:tcMar>
              <w:top w:w="100" w:type="dxa"/>
              <w:left w:w="100" w:type="dxa"/>
              <w:bottom w:w="100" w:type="dxa"/>
              <w:right w:w="100" w:type="dxa"/>
            </w:tcMar>
          </w:tcPr>
          <w:p w14:paraId="61ABAA9C"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432FF"/>
            <w:tcMar>
              <w:top w:w="100" w:type="dxa"/>
              <w:left w:w="100" w:type="dxa"/>
              <w:bottom w:w="100" w:type="dxa"/>
              <w:right w:w="100" w:type="dxa"/>
            </w:tcMar>
          </w:tcPr>
          <w:p w14:paraId="11BD1A3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1EA24C0D"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0070C0"/>
            <w:tcMar>
              <w:top w:w="100" w:type="dxa"/>
              <w:left w:w="100" w:type="dxa"/>
              <w:bottom w:w="100" w:type="dxa"/>
              <w:right w:w="100" w:type="dxa"/>
            </w:tcMar>
          </w:tcPr>
          <w:p w14:paraId="534C536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3229927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7FE450C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4FB6D3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C9A5E5A"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9228E8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DC2467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61169F2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3BE42CB4"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17CBCAC9" w14:textId="77777777" w:rsidTr="00FF6493">
        <w:trPr>
          <w:trHeight w:val="1050"/>
        </w:trPr>
        <w:tc>
          <w:tcPr>
            <w:tcW w:w="1546" w:type="dxa"/>
            <w:shd w:val="clear" w:color="auto" w:fill="auto"/>
            <w:tcMar>
              <w:top w:w="100" w:type="dxa"/>
              <w:left w:w="100" w:type="dxa"/>
              <w:bottom w:w="100" w:type="dxa"/>
              <w:right w:w="100" w:type="dxa"/>
            </w:tcMar>
          </w:tcPr>
          <w:p w14:paraId="134B60C9" w14:textId="1A711E11" w:rsidR="00C60DCD" w:rsidRPr="008F6916" w:rsidRDefault="00AF79FF" w:rsidP="00964832">
            <w:pPr>
              <w:spacing w:after="240" w:line="276" w:lineRule="auto"/>
              <w:rPr>
                <w:bCs/>
                <w:color w:val="000000"/>
                <w:lang w:val="en-IE"/>
              </w:rPr>
            </w:pPr>
            <w:r w:rsidRPr="008F6916">
              <w:rPr>
                <w:bCs/>
              </w:rPr>
              <w:t xml:space="preserve">Definitivare </w:t>
            </w:r>
            <w:r w:rsidR="00EC0441">
              <w:rPr>
                <w:bCs/>
              </w:rPr>
              <w:t>apel</w:t>
            </w:r>
            <w:r w:rsidR="00EC0441" w:rsidRPr="008F6916">
              <w:rPr>
                <w:bCs/>
              </w:rPr>
              <w:t xml:space="preserve"> </w:t>
            </w:r>
            <w:r w:rsidRPr="008F6916">
              <w:rPr>
                <w:bCs/>
              </w:rPr>
              <w:t>proiecte baterii</w:t>
            </w:r>
            <w:r w:rsidR="00C60DCD" w:rsidRPr="008F6916">
              <w:rPr>
                <w:bCs/>
              </w:rPr>
              <w:t>,</w:t>
            </w:r>
            <w:r w:rsidRPr="008F6916">
              <w:rPr>
                <w:bCs/>
              </w:rPr>
              <w:t xml:space="preserve"> </w:t>
            </w:r>
            <w:r w:rsidR="00C60DCD" w:rsidRPr="008F6916">
              <w:rPr>
                <w:bCs/>
                <w:color w:val="000000" w:themeColor="text1"/>
              </w:rPr>
              <w:t xml:space="preserve">celule </w:t>
            </w:r>
            <w:r w:rsidR="00EC0441">
              <w:rPr>
                <w:bCs/>
                <w:color w:val="000000" w:themeColor="text1"/>
              </w:rPr>
              <w:t>ș</w:t>
            </w:r>
            <w:r w:rsidR="00C60DCD" w:rsidRPr="008F6916">
              <w:rPr>
                <w:bCs/>
                <w:color w:val="000000" w:themeColor="text1"/>
              </w:rPr>
              <w:t>i panouri fotovoltaice (inclusiv echipamente auxiliare).</w:t>
            </w:r>
          </w:p>
          <w:p w14:paraId="2DA7BCF5" w14:textId="5C423ADB"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(eligibilitate activit</w:t>
            </w:r>
            <w:r w:rsidR="00EC0441">
              <w:rPr>
                <w:bCs/>
              </w:rPr>
              <w:t>ăț</w:t>
            </w:r>
            <w:r w:rsidRPr="008F6916">
              <w:rPr>
                <w:bCs/>
              </w:rPr>
              <w:t xml:space="preserve">i </w:t>
            </w:r>
            <w:r w:rsidR="00EC0441">
              <w:rPr>
                <w:bCs/>
              </w:rPr>
              <w:t>ș</w:t>
            </w:r>
            <w:r w:rsidRPr="008F6916">
              <w:rPr>
                <w:bCs/>
              </w:rPr>
              <w:t>i beneficiari, etc.)</w:t>
            </w:r>
          </w:p>
        </w:tc>
        <w:tc>
          <w:tcPr>
            <w:tcW w:w="615" w:type="dxa"/>
            <w:shd w:val="clear" w:color="auto" w:fill="auto"/>
            <w:tcMar>
              <w:top w:w="100" w:type="dxa"/>
              <w:left w:w="100" w:type="dxa"/>
              <w:bottom w:w="100" w:type="dxa"/>
              <w:right w:w="100" w:type="dxa"/>
            </w:tcMar>
          </w:tcPr>
          <w:p w14:paraId="1708C0F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0070C0"/>
            <w:tcMar>
              <w:top w:w="100" w:type="dxa"/>
              <w:left w:w="100" w:type="dxa"/>
              <w:bottom w:w="100" w:type="dxa"/>
              <w:right w:w="100" w:type="dxa"/>
            </w:tcMar>
          </w:tcPr>
          <w:p w14:paraId="45DFCC4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35AB8B2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tcBorders>
              <w:bottom w:val="single" w:sz="8" w:space="0" w:color="000000"/>
            </w:tcBorders>
            <w:shd w:val="clear" w:color="auto" w:fill="auto"/>
            <w:tcMar>
              <w:top w:w="100" w:type="dxa"/>
              <w:left w:w="100" w:type="dxa"/>
              <w:bottom w:w="100" w:type="dxa"/>
              <w:right w:w="100" w:type="dxa"/>
            </w:tcMar>
          </w:tcPr>
          <w:p w14:paraId="1105C06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tcBorders>
              <w:bottom w:val="single" w:sz="8" w:space="0" w:color="000000"/>
            </w:tcBorders>
            <w:shd w:val="clear" w:color="auto" w:fill="auto"/>
            <w:tcMar>
              <w:top w:w="100" w:type="dxa"/>
              <w:left w:w="100" w:type="dxa"/>
              <w:bottom w:w="100" w:type="dxa"/>
              <w:right w:w="100" w:type="dxa"/>
            </w:tcMar>
          </w:tcPr>
          <w:p w14:paraId="24B28DC7"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70F5CFC6"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2130DFE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B09ABC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D10DB58"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ABBB32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DD5E16C"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2135D3CA"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290AA0E9"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1D948BCA" w14:textId="77777777" w:rsidTr="00FF6493">
        <w:trPr>
          <w:trHeight w:val="400"/>
        </w:trPr>
        <w:tc>
          <w:tcPr>
            <w:tcW w:w="1546" w:type="dxa"/>
            <w:shd w:val="clear" w:color="auto" w:fill="auto"/>
            <w:tcMar>
              <w:top w:w="100" w:type="dxa"/>
              <w:left w:w="100" w:type="dxa"/>
              <w:bottom w:w="100" w:type="dxa"/>
              <w:right w:w="100" w:type="dxa"/>
            </w:tcMar>
          </w:tcPr>
          <w:p w14:paraId="002F4715" w14:textId="73D8BBBF" w:rsidR="00AF79FF" w:rsidRPr="008F6916" w:rsidRDefault="00AF79FF" w:rsidP="00964832">
            <w:pPr>
              <w:widowControl w:val="0"/>
              <w:spacing w:after="240" w:line="276" w:lineRule="auto"/>
              <w:rPr>
                <w:bCs/>
              </w:rPr>
            </w:pPr>
            <w:r w:rsidRPr="008F6916">
              <w:rPr>
                <w:bCs/>
              </w:rPr>
              <w:t xml:space="preserve">Lansare </w:t>
            </w:r>
            <w:r w:rsidR="00EC0441">
              <w:rPr>
                <w:bCs/>
              </w:rPr>
              <w:t>apel</w:t>
            </w:r>
            <w:r w:rsidR="00EC0441" w:rsidRPr="008F6916">
              <w:rPr>
                <w:bCs/>
              </w:rPr>
              <w:t xml:space="preserve"> </w:t>
            </w:r>
            <w:r w:rsidRPr="008F6916">
              <w:rPr>
                <w:bCs/>
              </w:rPr>
              <w:t>proiecte</w:t>
            </w:r>
          </w:p>
        </w:tc>
        <w:tc>
          <w:tcPr>
            <w:tcW w:w="615" w:type="dxa"/>
            <w:shd w:val="clear" w:color="auto" w:fill="auto"/>
            <w:tcMar>
              <w:top w:w="100" w:type="dxa"/>
              <w:left w:w="100" w:type="dxa"/>
              <w:bottom w:w="100" w:type="dxa"/>
              <w:right w:w="100" w:type="dxa"/>
            </w:tcMar>
          </w:tcPr>
          <w:p w14:paraId="30C69DBD"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auto"/>
            <w:tcMar>
              <w:top w:w="100" w:type="dxa"/>
              <w:left w:w="100" w:type="dxa"/>
              <w:bottom w:w="100" w:type="dxa"/>
              <w:right w:w="100" w:type="dxa"/>
            </w:tcMar>
          </w:tcPr>
          <w:p w14:paraId="4E9E1C7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22B73AC1"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6A55CE0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auto"/>
            <w:tcMar>
              <w:top w:w="100" w:type="dxa"/>
              <w:left w:w="100" w:type="dxa"/>
              <w:bottom w:w="100" w:type="dxa"/>
              <w:right w:w="100" w:type="dxa"/>
            </w:tcMar>
          </w:tcPr>
          <w:p w14:paraId="78CF0E61"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3A67A5E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3553B8AD"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7E09C1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ECFFC2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C089AE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712ADDF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4913A8C"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227FD82A"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58B4BAD0" w14:textId="77777777" w:rsidTr="00AF79FF">
        <w:trPr>
          <w:trHeight w:val="400"/>
        </w:trPr>
        <w:tc>
          <w:tcPr>
            <w:tcW w:w="1546" w:type="dxa"/>
            <w:shd w:val="clear" w:color="auto" w:fill="auto"/>
            <w:tcMar>
              <w:top w:w="100" w:type="dxa"/>
              <w:left w:w="100" w:type="dxa"/>
              <w:bottom w:w="100" w:type="dxa"/>
              <w:right w:w="100" w:type="dxa"/>
            </w:tcMar>
          </w:tcPr>
          <w:p w14:paraId="66C397A0" w14:textId="5CA79209" w:rsidR="00AF79FF" w:rsidRPr="008F6916" w:rsidRDefault="00EC0441" w:rsidP="00964832">
            <w:pPr>
              <w:widowControl w:val="0"/>
              <w:spacing w:after="240" w:line="276" w:lineRule="auto"/>
              <w:rPr>
                <w:bCs/>
              </w:rPr>
            </w:pPr>
            <w:r>
              <w:rPr>
                <w:bCs/>
              </w:rPr>
              <w:t>Apel</w:t>
            </w:r>
            <w:r w:rsidRPr="008F6916">
              <w:rPr>
                <w:bCs/>
              </w:rPr>
              <w:t xml:space="preserve"> </w:t>
            </w:r>
            <w:r w:rsidR="00AF79FF" w:rsidRPr="008F6916">
              <w:rPr>
                <w:bCs/>
              </w:rPr>
              <w:t>proiecte</w:t>
            </w:r>
          </w:p>
        </w:tc>
        <w:tc>
          <w:tcPr>
            <w:tcW w:w="615" w:type="dxa"/>
            <w:shd w:val="clear" w:color="auto" w:fill="auto"/>
            <w:tcMar>
              <w:top w:w="100" w:type="dxa"/>
              <w:left w:w="100" w:type="dxa"/>
              <w:bottom w:w="100" w:type="dxa"/>
              <w:right w:w="100" w:type="dxa"/>
            </w:tcMar>
          </w:tcPr>
          <w:p w14:paraId="789CCDC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auto"/>
            <w:tcMar>
              <w:top w:w="100" w:type="dxa"/>
              <w:left w:w="100" w:type="dxa"/>
              <w:bottom w:w="100" w:type="dxa"/>
              <w:right w:w="100" w:type="dxa"/>
            </w:tcMar>
          </w:tcPr>
          <w:p w14:paraId="328E764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auto"/>
            <w:tcMar>
              <w:top w:w="100" w:type="dxa"/>
              <w:left w:w="100" w:type="dxa"/>
              <w:bottom w:w="100" w:type="dxa"/>
              <w:right w:w="100" w:type="dxa"/>
            </w:tcMar>
          </w:tcPr>
          <w:p w14:paraId="1E5B48F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432FF"/>
            <w:tcMar>
              <w:top w:w="100" w:type="dxa"/>
              <w:left w:w="100" w:type="dxa"/>
              <w:bottom w:w="100" w:type="dxa"/>
              <w:right w:w="100" w:type="dxa"/>
            </w:tcMar>
          </w:tcPr>
          <w:p w14:paraId="2F0A41A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auto"/>
            <w:tcMar>
              <w:top w:w="100" w:type="dxa"/>
              <w:left w:w="100" w:type="dxa"/>
              <w:bottom w:w="100" w:type="dxa"/>
              <w:right w:w="100" w:type="dxa"/>
            </w:tcMar>
          </w:tcPr>
          <w:p w14:paraId="3784B5E6"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79430E6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C8D2538"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DD9A30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150C4B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296C97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DBC9EAC"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81FF34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1CC550AD"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17B18466" w14:textId="77777777" w:rsidTr="00FF6493">
        <w:trPr>
          <w:trHeight w:val="400"/>
        </w:trPr>
        <w:tc>
          <w:tcPr>
            <w:tcW w:w="1546" w:type="dxa"/>
            <w:shd w:val="clear" w:color="auto" w:fill="auto"/>
            <w:tcMar>
              <w:top w:w="100" w:type="dxa"/>
              <w:left w:w="100" w:type="dxa"/>
              <w:bottom w:w="100" w:type="dxa"/>
              <w:right w:w="100" w:type="dxa"/>
            </w:tcMar>
          </w:tcPr>
          <w:p w14:paraId="4AAE9172" w14:textId="1030EFA2" w:rsidR="00AF79FF" w:rsidRPr="008F6916" w:rsidRDefault="00AF79FF" w:rsidP="00964832">
            <w:pPr>
              <w:widowControl w:val="0"/>
              <w:spacing w:after="240" w:line="276" w:lineRule="auto"/>
              <w:rPr>
                <w:bCs/>
              </w:rPr>
            </w:pPr>
            <w:r w:rsidRPr="008F6916">
              <w:rPr>
                <w:bCs/>
              </w:rPr>
              <w:t>Implementare proiecte câștigătoare</w:t>
            </w:r>
          </w:p>
        </w:tc>
        <w:tc>
          <w:tcPr>
            <w:tcW w:w="615" w:type="dxa"/>
            <w:shd w:val="clear" w:color="auto" w:fill="auto"/>
            <w:tcMar>
              <w:top w:w="100" w:type="dxa"/>
              <w:left w:w="100" w:type="dxa"/>
              <w:bottom w:w="100" w:type="dxa"/>
              <w:right w:w="100" w:type="dxa"/>
            </w:tcMar>
          </w:tcPr>
          <w:p w14:paraId="260EB03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auto"/>
            <w:tcMar>
              <w:top w:w="100" w:type="dxa"/>
              <w:left w:w="100" w:type="dxa"/>
              <w:bottom w:w="100" w:type="dxa"/>
              <w:right w:w="100" w:type="dxa"/>
            </w:tcMar>
          </w:tcPr>
          <w:p w14:paraId="1C89D8E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auto"/>
            <w:tcMar>
              <w:top w:w="100" w:type="dxa"/>
              <w:left w:w="100" w:type="dxa"/>
              <w:bottom w:w="100" w:type="dxa"/>
              <w:right w:w="100" w:type="dxa"/>
            </w:tcMar>
          </w:tcPr>
          <w:p w14:paraId="6F523FD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auto"/>
            <w:tcMar>
              <w:top w:w="100" w:type="dxa"/>
              <w:left w:w="100" w:type="dxa"/>
              <w:bottom w:w="100" w:type="dxa"/>
              <w:right w:w="100" w:type="dxa"/>
            </w:tcMar>
          </w:tcPr>
          <w:p w14:paraId="416766C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0432FF"/>
            <w:tcMar>
              <w:top w:w="100" w:type="dxa"/>
              <w:left w:w="100" w:type="dxa"/>
              <w:bottom w:w="100" w:type="dxa"/>
              <w:right w:w="100" w:type="dxa"/>
            </w:tcMar>
          </w:tcPr>
          <w:p w14:paraId="36DFCF11"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43179E0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7C16977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9BD5BB1"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4073564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3C134B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60F107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AF683FC"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6E323894" w14:textId="77777777" w:rsidR="00AF79FF" w:rsidRPr="008F6916" w:rsidRDefault="00AF79FF" w:rsidP="00964832">
            <w:pPr>
              <w:widowControl w:val="0"/>
              <w:pBdr>
                <w:top w:val="nil"/>
                <w:left w:val="nil"/>
                <w:bottom w:val="nil"/>
                <w:right w:val="nil"/>
                <w:between w:val="nil"/>
              </w:pBdr>
              <w:spacing w:after="240" w:line="276" w:lineRule="auto"/>
              <w:rPr>
                <w:bCs/>
              </w:rPr>
            </w:pPr>
          </w:p>
        </w:tc>
      </w:tr>
    </w:tbl>
    <w:p w14:paraId="76725654" w14:textId="7FA52BBD" w:rsidR="007241C2" w:rsidRDefault="007241C2" w:rsidP="00964832">
      <w:pPr>
        <w:spacing w:after="240" w:line="276" w:lineRule="auto"/>
        <w:rPr>
          <w:color w:val="000000"/>
        </w:rPr>
      </w:pPr>
    </w:p>
    <w:p w14:paraId="6403184D" w14:textId="77777777" w:rsidR="008F6916" w:rsidRPr="00964832" w:rsidRDefault="008F6916" w:rsidP="00964832">
      <w:pPr>
        <w:spacing w:after="240" w:line="276" w:lineRule="auto"/>
        <w:rPr>
          <w:color w:val="000000"/>
        </w:rPr>
      </w:pPr>
    </w:p>
    <w:p w14:paraId="72B9A0FE" w14:textId="501AC734" w:rsidR="000A52C9" w:rsidRPr="00964832" w:rsidRDefault="007241C2" w:rsidP="00964832">
      <w:pPr>
        <w:spacing w:after="240" w:line="276" w:lineRule="auto"/>
        <w:rPr>
          <w:color w:val="000000"/>
        </w:rPr>
      </w:pPr>
      <w:r w:rsidRPr="00964832">
        <w:rPr>
          <w:b/>
          <w:color w:val="000000"/>
          <w:lang w:val="en-IE"/>
        </w:rPr>
        <w:t xml:space="preserve">Investiția </w:t>
      </w:r>
      <w:r w:rsidR="00284B03" w:rsidRPr="00964832">
        <w:rPr>
          <w:b/>
          <w:color w:val="000000"/>
          <w:lang w:val="en-IE"/>
        </w:rPr>
        <w:t>5</w:t>
      </w:r>
      <w:r w:rsidRPr="00964832">
        <w:rPr>
          <w:color w:val="000000"/>
          <w:lang w:val="en-IE"/>
        </w:rPr>
        <w:t xml:space="preserve">: </w:t>
      </w:r>
      <w:r w:rsidR="000A52C9" w:rsidRPr="00964832">
        <w:rPr>
          <w:color w:val="000000"/>
          <w:lang w:val="en-IE"/>
        </w:rPr>
        <w:t>Schemă de stimulare a eficienței energetice în industrie</w:t>
      </w:r>
    </w:p>
    <w:p w14:paraId="342C2C72" w14:textId="321343A0" w:rsidR="00E628CB" w:rsidRPr="00964832" w:rsidRDefault="00E628CB" w:rsidP="00964832">
      <w:pPr>
        <w:spacing w:after="240" w:line="276" w:lineRule="auto"/>
        <w:jc w:val="both"/>
      </w:pPr>
      <w:r w:rsidRPr="00964832">
        <w:t>Provocările atingerii țintelor de eficiență energetică în industrie au fost prezentate în secțiunea dedicată reformelor. Respectivele reforme trebuie complementate prin finanțarea unor programe de investiții adresate operatorilor economici din industrie și IMM-uri în vederea implementării măsurilor de eficiență energetică propuse în urma auditurilor energetice obligatorii, inclusiv a instalării sistemelor de telegestiune a consumului de energie electrică și a calității energiei, a înlocuirii și retehnologizării echipamentelor și a automatizării sistemelor existente, a capacităților de stocare inteligente cu eliberare graduală de energie.</w:t>
      </w:r>
    </w:p>
    <w:p w14:paraId="1DB1D201" w14:textId="77777777" w:rsidR="00E628CB" w:rsidRPr="00964832" w:rsidRDefault="00E628CB" w:rsidP="00964832">
      <w:pPr>
        <w:spacing w:after="240" w:line="276" w:lineRule="auto"/>
        <w:jc w:val="both"/>
      </w:pPr>
      <w:r w:rsidRPr="00964832">
        <w:t xml:space="preserve">Investițiile care vizează creșterea eficienței energetice a activității economice se vor concentra asupra reducerii consumului de energie (combustibili fosili, energie electrică și termică) de </w:t>
      </w:r>
      <w:r w:rsidRPr="00964832">
        <w:lastRenderedPageBreak/>
        <w:t>către operatorii economici industriali, precum și de către întreprinderile mici și mijlocii, asupra dezvoltării unor sisteme de digitalizare a contorizării consumului de energie și a progreselor în materie de eficiență energetică realizate de către operatorii economici, asupra susținerii financiare a serviciilor energetice furnizate de operatorii economici și financiari de specialitate, precum și asupra investițiilor operatorilor economici în producerea de energie electrică și termică la scară mică și medie pentru asigurarea consumului propriu și pentru independență energetică. Prin urmare, investițiile pentru creșterea eficienței energetice vor avea ca impact reducerea emisiilor GES, creșterea ponderii de energie regenerabilă, dar și combaterea sărăciei energetice. Efecte pozitive se vor înregistra astfel și la nivel macroeconomic, asigurând crearea de noi locuri de muncă, îmbunătățirea calității vieții, precum și reducerea costurilor sociale.</w:t>
      </w:r>
    </w:p>
    <w:p w14:paraId="49D239DE" w14:textId="77777777" w:rsidR="00E628CB" w:rsidRPr="00964832" w:rsidRDefault="00E628CB" w:rsidP="00964832">
      <w:pPr>
        <w:spacing w:after="240" w:line="276" w:lineRule="auto"/>
        <w:jc w:val="both"/>
      </w:pPr>
      <w:r w:rsidRPr="00964832">
        <w:t xml:space="preserve">Complementar investițiilor de anvergură, cu impact macroeconomic (e.g. operatori de transport și distribuție), eficiența energetică în România ar putea să urmeze trend-ul european, prin utilizarea unităților la scară mică, eficiente, targetate pe complexe rezidențiale, hale de producție/procesare etc. Astfel, se elimină pierderile din rețea, se eficientizează procesul de gestionare și manipulare a sistemului, crește conectivitatea la rețea a consumatorilor casnici și calitatea serviciilor de furnizare. </w:t>
      </w:r>
    </w:p>
    <w:p w14:paraId="2102DAC2" w14:textId="2D63BB4A" w:rsidR="00E628CB" w:rsidRPr="00964832" w:rsidRDefault="00E628CB" w:rsidP="00964832">
      <w:pPr>
        <w:spacing w:after="240" w:line="276" w:lineRule="auto"/>
        <w:jc w:val="both"/>
      </w:pPr>
      <w:r w:rsidRPr="00964832">
        <w:t xml:space="preserve">Investițiile </w:t>
      </w:r>
      <w:r w:rsidR="00306A97" w:rsidRPr="00964832">
        <w:t>se vor operaționaliza prin înființarea Fondului Național pentru Investiții în Eficiență Energetică și consolidarea cadrului legislativ în vederea susținerii investițiilor în eficiența energetică în sectorul industrial și IMM-uri</w:t>
      </w:r>
      <w:r w:rsidRPr="00964832">
        <w:t>, segmentat pe operatori mici și mari, c</w:t>
      </w:r>
      <w:r w:rsidR="007D5319" w:rsidRPr="00964832">
        <w:t>are să vizeze investiții precum:</w:t>
      </w:r>
    </w:p>
    <w:p w14:paraId="058F078B" w14:textId="77777777" w:rsidR="00E628CB" w:rsidRPr="00964832" w:rsidRDefault="00E628CB" w:rsidP="00964832">
      <w:pPr>
        <w:numPr>
          <w:ilvl w:val="0"/>
          <w:numId w:val="3"/>
        </w:numPr>
        <w:pBdr>
          <w:top w:val="nil"/>
          <w:left w:val="nil"/>
          <w:bottom w:val="nil"/>
          <w:right w:val="nil"/>
          <w:between w:val="nil"/>
        </w:pBdr>
        <w:spacing w:after="240" w:line="276" w:lineRule="auto"/>
        <w:ind w:left="567" w:hanging="283"/>
        <w:jc w:val="both"/>
        <w:rPr>
          <w:color w:val="000000"/>
        </w:rPr>
      </w:pPr>
      <w:r w:rsidRPr="00964832">
        <w:rPr>
          <w:color w:val="000000"/>
        </w:rPr>
        <w:t xml:space="preserve">Înlocuirea echipamentelor la nivelul operatorilor economici, retehnologizarea și modernizarea sistemelor de producție, contorizarea si optimizarea consumului de energie al operatorilor economici. </w:t>
      </w:r>
    </w:p>
    <w:p w14:paraId="1C6668B6" w14:textId="63EADCC4" w:rsidR="00E628CB" w:rsidRPr="00964832" w:rsidRDefault="00E628CB" w:rsidP="00964832">
      <w:pPr>
        <w:numPr>
          <w:ilvl w:val="0"/>
          <w:numId w:val="3"/>
        </w:numPr>
        <w:pBdr>
          <w:top w:val="nil"/>
          <w:left w:val="nil"/>
          <w:bottom w:val="nil"/>
          <w:right w:val="nil"/>
          <w:between w:val="nil"/>
        </w:pBdr>
        <w:spacing w:after="240" w:line="276" w:lineRule="auto"/>
        <w:ind w:left="567" w:hanging="283"/>
        <w:jc w:val="both"/>
        <w:rPr>
          <w:color w:val="000000"/>
        </w:rPr>
      </w:pPr>
      <w:r w:rsidRPr="00964832">
        <w:rPr>
          <w:color w:val="000000"/>
        </w:rPr>
        <w:t xml:space="preserve">Achiziția de platforme digitale de centralizare a datelor de consum/ reducerea consumului/monitorizarea indicatorilor pentru fiecare echipament individual la nivelul operatorilor/ ramurii de activitate/digitalizare și trasfer date la distanță. Raportare Auditori energetici. Raportare Manageri energetici. Raportare operatori economici. </w:t>
      </w:r>
    </w:p>
    <w:p w14:paraId="566008B7" w14:textId="727A42BD" w:rsidR="00B23483" w:rsidRPr="00964832" w:rsidRDefault="00B23483" w:rsidP="00964832">
      <w:pPr>
        <w:numPr>
          <w:ilvl w:val="0"/>
          <w:numId w:val="3"/>
        </w:numPr>
        <w:pBdr>
          <w:top w:val="nil"/>
          <w:left w:val="nil"/>
          <w:bottom w:val="nil"/>
          <w:right w:val="nil"/>
          <w:between w:val="nil"/>
        </w:pBdr>
        <w:spacing w:after="240" w:line="276" w:lineRule="auto"/>
        <w:ind w:left="567" w:hanging="283"/>
        <w:jc w:val="both"/>
        <w:rPr>
          <w:color w:val="000000"/>
        </w:rPr>
      </w:pPr>
      <w:r w:rsidRPr="00964832">
        <w:rPr>
          <w:color w:val="000000"/>
        </w:rPr>
        <w:t>Asigurarea încălzirii – răcirii în cadrul operatorilor economici prin sisteme alternative de producere a agentului termic și energiei electrice, inclusiv prin panouri solare instalate pe acoperișuri sau prin alte măsuri de eficientizare propuse de auditorul energetic</w:t>
      </w:r>
    </w:p>
    <w:p w14:paraId="613B7ACF" w14:textId="71208260" w:rsidR="007241C2" w:rsidRPr="00964832" w:rsidRDefault="008F6916" w:rsidP="00964832">
      <w:pPr>
        <w:spacing w:after="240" w:line="276" w:lineRule="auto"/>
        <w:jc w:val="both"/>
      </w:pPr>
      <w:r>
        <w:rPr>
          <w:b/>
        </w:rPr>
        <w:t>Grup țintă</w:t>
      </w:r>
      <w:r w:rsidR="00B23483" w:rsidRPr="00964832">
        <w:rPr>
          <w:b/>
        </w:rPr>
        <w:t xml:space="preserve">: </w:t>
      </w:r>
      <w:r w:rsidR="00B23483" w:rsidRPr="00964832">
        <w:t>IMM-uri, întreprinderi mari active în sectorul de producție</w:t>
      </w:r>
      <w:r w:rsidR="007241C2" w:rsidRPr="00964832">
        <w:t xml:space="preserve">  </w:t>
      </w:r>
    </w:p>
    <w:p w14:paraId="62BAE540" w14:textId="239A42A8" w:rsidR="00B23483" w:rsidRPr="00964832" w:rsidRDefault="00B23483" w:rsidP="00964832">
      <w:pPr>
        <w:spacing w:after="240" w:line="276" w:lineRule="auto"/>
        <w:jc w:val="both"/>
      </w:pPr>
      <w:r w:rsidRPr="00964832">
        <w:t>Schema va fi activat</w:t>
      </w:r>
      <w:r w:rsidR="00EC0441">
        <w:t>ă</w:t>
      </w:r>
      <w:r w:rsidRPr="00964832">
        <w:t xml:space="preserve"> în urma unui studiu privind necesarul din piață și tehnologiilor optime, derulat în 2021, urmând să fie aplicată începând cu 2022.</w:t>
      </w:r>
    </w:p>
    <w:p w14:paraId="6A01DB6A" w14:textId="49A3E9F0" w:rsidR="007241C2" w:rsidRPr="00964832" w:rsidRDefault="00B23483" w:rsidP="00964832">
      <w:pPr>
        <w:spacing w:after="240" w:line="276" w:lineRule="auto"/>
        <w:jc w:val="both"/>
      </w:pPr>
      <w:r w:rsidRPr="00964832">
        <w:t xml:space="preserve">Bugetul întregii scheme va fi de EUR </w:t>
      </w:r>
      <w:r w:rsidR="007D5319" w:rsidRPr="00964832">
        <w:t>10</w:t>
      </w:r>
      <w:r w:rsidR="00E628CB" w:rsidRPr="00964832">
        <w:t>0.000.000</w:t>
      </w:r>
      <w:r w:rsidRPr="00964832">
        <w:t xml:space="preserve">, urmând să fie distribuiți solicitanților prin apeluri competitive, distincte IMM-uri – întreprinderi mari. Unul din criteriile de selecție va fi valoarea co-finanțării, astfel încât să fie stimulați antreprenorii care au dorința și capacitatea de a </w:t>
      </w:r>
      <w:r w:rsidR="000F0664" w:rsidRPr="00964832">
        <w:t>finanța parte din efortul eficientizării energetice pe cont propriu.</w:t>
      </w:r>
      <w:r w:rsidRPr="00964832">
        <w:t xml:space="preserve"> </w:t>
      </w:r>
    </w:p>
    <w:p w14:paraId="772C8B81" w14:textId="541EBE9F" w:rsidR="002B5F57" w:rsidRPr="00964832" w:rsidRDefault="002B5F57" w:rsidP="00964832">
      <w:pPr>
        <w:spacing w:after="240" w:line="276" w:lineRule="auto"/>
        <w:jc w:val="both"/>
      </w:pPr>
      <w:r w:rsidRPr="008F6916">
        <w:rPr>
          <w:b/>
        </w:rPr>
        <w:t>Entitate responsabilă</w:t>
      </w:r>
      <w:r w:rsidRPr="008F6916">
        <w:t>: Ministerul Energiei.</w:t>
      </w:r>
    </w:p>
    <w:p w14:paraId="66ED5D57" w14:textId="07368AE0" w:rsidR="00AF79FF" w:rsidRPr="00964832" w:rsidRDefault="00AF79FF" w:rsidP="00964832">
      <w:pPr>
        <w:spacing w:after="240" w:line="276" w:lineRule="auto"/>
        <w:jc w:val="both"/>
        <w:rPr>
          <w:b/>
        </w:rPr>
      </w:pP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615"/>
        <w:gridCol w:w="523"/>
        <w:gridCol w:w="567"/>
        <w:gridCol w:w="567"/>
        <w:gridCol w:w="607"/>
        <w:gridCol w:w="527"/>
        <w:gridCol w:w="621"/>
        <w:gridCol w:w="574"/>
        <w:gridCol w:w="574"/>
        <w:gridCol w:w="574"/>
        <w:gridCol w:w="574"/>
        <w:gridCol w:w="495"/>
        <w:gridCol w:w="730"/>
      </w:tblGrid>
      <w:tr w:rsidR="00AF79FF" w:rsidRPr="008F6916" w14:paraId="33667E6B" w14:textId="77777777" w:rsidTr="00896810">
        <w:trPr>
          <w:trHeight w:val="400"/>
        </w:trPr>
        <w:tc>
          <w:tcPr>
            <w:tcW w:w="1546" w:type="dxa"/>
            <w:shd w:val="clear" w:color="auto" w:fill="auto"/>
            <w:tcMar>
              <w:top w:w="100" w:type="dxa"/>
              <w:left w:w="100" w:type="dxa"/>
              <w:bottom w:w="100" w:type="dxa"/>
              <w:right w:w="100" w:type="dxa"/>
            </w:tcMar>
          </w:tcPr>
          <w:p w14:paraId="3B22B00B"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Activități</w:t>
            </w:r>
          </w:p>
        </w:tc>
        <w:tc>
          <w:tcPr>
            <w:tcW w:w="1138" w:type="dxa"/>
            <w:gridSpan w:val="2"/>
            <w:shd w:val="clear" w:color="auto" w:fill="auto"/>
            <w:tcMar>
              <w:top w:w="100" w:type="dxa"/>
              <w:left w:w="100" w:type="dxa"/>
              <w:bottom w:w="100" w:type="dxa"/>
              <w:right w:w="100" w:type="dxa"/>
            </w:tcMar>
          </w:tcPr>
          <w:p w14:paraId="3CC85CE1"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2021</w:t>
            </w:r>
          </w:p>
        </w:tc>
        <w:tc>
          <w:tcPr>
            <w:tcW w:w="1134" w:type="dxa"/>
            <w:gridSpan w:val="2"/>
            <w:shd w:val="clear" w:color="auto" w:fill="auto"/>
            <w:tcMar>
              <w:top w:w="100" w:type="dxa"/>
              <w:left w:w="100" w:type="dxa"/>
              <w:bottom w:w="100" w:type="dxa"/>
              <w:right w:w="100" w:type="dxa"/>
            </w:tcMar>
          </w:tcPr>
          <w:p w14:paraId="6D9FF722"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2022</w:t>
            </w:r>
          </w:p>
        </w:tc>
        <w:tc>
          <w:tcPr>
            <w:tcW w:w="1134" w:type="dxa"/>
            <w:gridSpan w:val="2"/>
            <w:shd w:val="clear" w:color="auto" w:fill="auto"/>
            <w:tcMar>
              <w:top w:w="100" w:type="dxa"/>
              <w:left w:w="100" w:type="dxa"/>
              <w:bottom w:w="100" w:type="dxa"/>
              <w:right w:w="100" w:type="dxa"/>
            </w:tcMar>
          </w:tcPr>
          <w:p w14:paraId="2CD8B390"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2023</w:t>
            </w:r>
          </w:p>
        </w:tc>
        <w:tc>
          <w:tcPr>
            <w:tcW w:w="1195" w:type="dxa"/>
            <w:gridSpan w:val="2"/>
            <w:shd w:val="clear" w:color="auto" w:fill="auto"/>
            <w:tcMar>
              <w:top w:w="100" w:type="dxa"/>
              <w:left w:w="100" w:type="dxa"/>
              <w:bottom w:w="100" w:type="dxa"/>
              <w:right w:w="100" w:type="dxa"/>
            </w:tcMar>
          </w:tcPr>
          <w:p w14:paraId="106D577C"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2024</w:t>
            </w:r>
          </w:p>
        </w:tc>
        <w:tc>
          <w:tcPr>
            <w:tcW w:w="1148" w:type="dxa"/>
            <w:gridSpan w:val="2"/>
            <w:shd w:val="clear" w:color="auto" w:fill="auto"/>
            <w:tcMar>
              <w:top w:w="100" w:type="dxa"/>
              <w:left w:w="100" w:type="dxa"/>
              <w:bottom w:w="100" w:type="dxa"/>
              <w:right w:w="100" w:type="dxa"/>
            </w:tcMar>
          </w:tcPr>
          <w:p w14:paraId="4DC1DE0D"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2025</w:t>
            </w:r>
          </w:p>
        </w:tc>
        <w:tc>
          <w:tcPr>
            <w:tcW w:w="1069" w:type="dxa"/>
            <w:gridSpan w:val="2"/>
            <w:shd w:val="clear" w:color="auto" w:fill="auto"/>
            <w:tcMar>
              <w:top w:w="100" w:type="dxa"/>
              <w:left w:w="100" w:type="dxa"/>
              <w:bottom w:w="100" w:type="dxa"/>
              <w:right w:w="100" w:type="dxa"/>
            </w:tcMar>
          </w:tcPr>
          <w:p w14:paraId="217086CB"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2026</w:t>
            </w:r>
          </w:p>
        </w:tc>
        <w:tc>
          <w:tcPr>
            <w:tcW w:w="730" w:type="dxa"/>
            <w:shd w:val="clear" w:color="auto" w:fill="auto"/>
            <w:tcMar>
              <w:top w:w="100" w:type="dxa"/>
              <w:left w:w="100" w:type="dxa"/>
              <w:bottom w:w="100" w:type="dxa"/>
              <w:right w:w="100" w:type="dxa"/>
            </w:tcMar>
          </w:tcPr>
          <w:p w14:paraId="74EFED10"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46C8C09A" w14:textId="77777777" w:rsidTr="00896810">
        <w:tc>
          <w:tcPr>
            <w:tcW w:w="1546" w:type="dxa"/>
            <w:shd w:val="clear" w:color="auto" w:fill="auto"/>
            <w:tcMar>
              <w:top w:w="100" w:type="dxa"/>
              <w:left w:w="100" w:type="dxa"/>
              <w:bottom w:w="100" w:type="dxa"/>
              <w:right w:w="100" w:type="dxa"/>
            </w:tcMar>
          </w:tcPr>
          <w:p w14:paraId="7E0C8F3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15" w:type="dxa"/>
            <w:shd w:val="clear" w:color="auto" w:fill="auto"/>
            <w:tcMar>
              <w:top w:w="100" w:type="dxa"/>
              <w:left w:w="100" w:type="dxa"/>
              <w:bottom w:w="100" w:type="dxa"/>
              <w:right w:w="100" w:type="dxa"/>
            </w:tcMar>
          </w:tcPr>
          <w:p w14:paraId="42DFCBC3"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23" w:type="dxa"/>
            <w:shd w:val="clear" w:color="auto" w:fill="auto"/>
            <w:tcMar>
              <w:top w:w="100" w:type="dxa"/>
              <w:left w:w="100" w:type="dxa"/>
              <w:bottom w:w="100" w:type="dxa"/>
              <w:right w:w="100" w:type="dxa"/>
            </w:tcMar>
          </w:tcPr>
          <w:p w14:paraId="1E98BF19"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567" w:type="dxa"/>
            <w:shd w:val="clear" w:color="auto" w:fill="auto"/>
            <w:tcMar>
              <w:top w:w="100" w:type="dxa"/>
              <w:left w:w="100" w:type="dxa"/>
              <w:bottom w:w="100" w:type="dxa"/>
              <w:right w:w="100" w:type="dxa"/>
            </w:tcMar>
          </w:tcPr>
          <w:p w14:paraId="64E7F1F4"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67" w:type="dxa"/>
            <w:shd w:val="clear" w:color="auto" w:fill="auto"/>
            <w:tcMar>
              <w:top w:w="100" w:type="dxa"/>
              <w:left w:w="100" w:type="dxa"/>
              <w:bottom w:w="100" w:type="dxa"/>
              <w:right w:w="100" w:type="dxa"/>
            </w:tcMar>
          </w:tcPr>
          <w:p w14:paraId="313A0F9C"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607" w:type="dxa"/>
            <w:shd w:val="clear" w:color="auto" w:fill="auto"/>
            <w:tcMar>
              <w:top w:w="100" w:type="dxa"/>
              <w:left w:w="100" w:type="dxa"/>
              <w:bottom w:w="100" w:type="dxa"/>
              <w:right w:w="100" w:type="dxa"/>
            </w:tcMar>
          </w:tcPr>
          <w:p w14:paraId="1B7591B7"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27" w:type="dxa"/>
            <w:shd w:val="clear" w:color="auto" w:fill="auto"/>
            <w:tcMar>
              <w:top w:w="100" w:type="dxa"/>
              <w:left w:w="100" w:type="dxa"/>
              <w:bottom w:w="100" w:type="dxa"/>
              <w:right w:w="100" w:type="dxa"/>
            </w:tcMar>
          </w:tcPr>
          <w:p w14:paraId="0863DC3F"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621" w:type="dxa"/>
            <w:shd w:val="clear" w:color="auto" w:fill="auto"/>
            <w:tcMar>
              <w:top w:w="100" w:type="dxa"/>
              <w:left w:w="100" w:type="dxa"/>
              <w:bottom w:w="100" w:type="dxa"/>
              <w:right w:w="100" w:type="dxa"/>
            </w:tcMar>
          </w:tcPr>
          <w:p w14:paraId="7A050A4A"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74" w:type="dxa"/>
            <w:shd w:val="clear" w:color="auto" w:fill="auto"/>
            <w:tcMar>
              <w:top w:w="100" w:type="dxa"/>
              <w:left w:w="100" w:type="dxa"/>
              <w:bottom w:w="100" w:type="dxa"/>
              <w:right w:w="100" w:type="dxa"/>
            </w:tcMar>
          </w:tcPr>
          <w:p w14:paraId="2E68BBEF"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02FE8DD4"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574" w:type="dxa"/>
            <w:shd w:val="clear" w:color="auto" w:fill="auto"/>
            <w:tcMar>
              <w:top w:w="100" w:type="dxa"/>
              <w:left w:w="100" w:type="dxa"/>
              <w:bottom w:w="100" w:type="dxa"/>
              <w:right w:w="100" w:type="dxa"/>
            </w:tcMar>
          </w:tcPr>
          <w:p w14:paraId="7A93B4DC"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S2</w:t>
            </w:r>
          </w:p>
        </w:tc>
        <w:tc>
          <w:tcPr>
            <w:tcW w:w="574" w:type="dxa"/>
            <w:shd w:val="clear" w:color="auto" w:fill="auto"/>
            <w:tcMar>
              <w:top w:w="100" w:type="dxa"/>
              <w:left w:w="100" w:type="dxa"/>
              <w:bottom w:w="100" w:type="dxa"/>
              <w:right w:w="100" w:type="dxa"/>
            </w:tcMar>
          </w:tcPr>
          <w:p w14:paraId="0F8E5AA2" w14:textId="77777777"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S1</w:t>
            </w:r>
          </w:p>
        </w:tc>
        <w:tc>
          <w:tcPr>
            <w:tcW w:w="495" w:type="dxa"/>
            <w:shd w:val="clear" w:color="auto" w:fill="auto"/>
            <w:tcMar>
              <w:top w:w="100" w:type="dxa"/>
              <w:left w:w="100" w:type="dxa"/>
              <w:bottom w:w="100" w:type="dxa"/>
              <w:right w:w="100" w:type="dxa"/>
            </w:tcMar>
          </w:tcPr>
          <w:p w14:paraId="6337A2E2" w14:textId="6FFBE345" w:rsidR="00AF79FF" w:rsidRPr="008F6916" w:rsidRDefault="00EC0441" w:rsidP="00964832">
            <w:pPr>
              <w:widowControl w:val="0"/>
              <w:pBdr>
                <w:top w:val="nil"/>
                <w:left w:val="nil"/>
                <w:bottom w:val="nil"/>
                <w:right w:val="nil"/>
                <w:between w:val="nil"/>
              </w:pBdr>
              <w:spacing w:after="240" w:line="276" w:lineRule="auto"/>
              <w:rPr>
                <w:bCs/>
              </w:rPr>
            </w:pPr>
            <w:r>
              <w:rPr>
                <w:bCs/>
              </w:rPr>
              <w:t>S</w:t>
            </w:r>
            <w:r w:rsidR="00AF79FF" w:rsidRPr="008F6916">
              <w:rPr>
                <w:bCs/>
              </w:rPr>
              <w:t>2</w:t>
            </w:r>
          </w:p>
        </w:tc>
        <w:tc>
          <w:tcPr>
            <w:tcW w:w="730" w:type="dxa"/>
            <w:shd w:val="clear" w:color="auto" w:fill="auto"/>
            <w:tcMar>
              <w:top w:w="100" w:type="dxa"/>
              <w:left w:w="100" w:type="dxa"/>
              <w:bottom w:w="100" w:type="dxa"/>
              <w:right w:w="100" w:type="dxa"/>
            </w:tcMar>
          </w:tcPr>
          <w:p w14:paraId="6870B47B"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26E8EEF1" w14:textId="77777777" w:rsidTr="00FF6493">
        <w:trPr>
          <w:trHeight w:val="400"/>
        </w:trPr>
        <w:tc>
          <w:tcPr>
            <w:tcW w:w="1546" w:type="dxa"/>
            <w:shd w:val="clear" w:color="auto" w:fill="auto"/>
            <w:tcMar>
              <w:top w:w="100" w:type="dxa"/>
              <w:left w:w="100" w:type="dxa"/>
              <w:bottom w:w="100" w:type="dxa"/>
              <w:right w:w="100" w:type="dxa"/>
            </w:tcMar>
          </w:tcPr>
          <w:p w14:paraId="27CCE05A" w14:textId="1E619BB1" w:rsidR="00AF79FF" w:rsidRPr="008F6916" w:rsidRDefault="00AF79FF" w:rsidP="00964832">
            <w:pPr>
              <w:widowControl w:val="0"/>
              <w:pBdr>
                <w:top w:val="nil"/>
                <w:left w:val="nil"/>
                <w:bottom w:val="nil"/>
                <w:right w:val="nil"/>
                <w:between w:val="nil"/>
              </w:pBdr>
              <w:spacing w:after="240" w:line="276" w:lineRule="auto"/>
              <w:rPr>
                <w:bCs/>
              </w:rPr>
            </w:pPr>
            <w:r w:rsidRPr="008F6916">
              <w:rPr>
                <w:bCs/>
              </w:rPr>
              <w:t xml:space="preserve">Definitivare </w:t>
            </w:r>
            <w:r w:rsidR="00EC0441">
              <w:rPr>
                <w:bCs/>
              </w:rPr>
              <w:t>apel</w:t>
            </w:r>
            <w:r w:rsidRPr="008F6916">
              <w:rPr>
                <w:bCs/>
              </w:rPr>
              <w:t xml:space="preserve"> proiecte eficien</w:t>
            </w:r>
            <w:r w:rsidR="00EC0441">
              <w:rPr>
                <w:bCs/>
              </w:rPr>
              <w:t>ță</w:t>
            </w:r>
            <w:r w:rsidRPr="008F6916">
              <w:rPr>
                <w:bCs/>
              </w:rPr>
              <w:t>a energetic</w:t>
            </w:r>
            <w:r w:rsidR="00EC0441">
              <w:rPr>
                <w:bCs/>
              </w:rPr>
              <w:t>ă</w:t>
            </w:r>
            <w:r w:rsidRPr="008F6916">
              <w:rPr>
                <w:bCs/>
              </w:rPr>
              <w:t xml:space="preserve"> </w:t>
            </w:r>
            <w:r w:rsidR="00EC0441">
              <w:rPr>
                <w:bCs/>
              </w:rPr>
              <w:t>î</w:t>
            </w:r>
            <w:r w:rsidRPr="008F6916">
              <w:rPr>
                <w:bCs/>
              </w:rPr>
              <w:t>n industrie  (eligibilitate activit</w:t>
            </w:r>
            <w:r w:rsidR="00EC0441">
              <w:rPr>
                <w:bCs/>
              </w:rPr>
              <w:t>ăț</w:t>
            </w:r>
            <w:r w:rsidRPr="008F6916">
              <w:rPr>
                <w:bCs/>
              </w:rPr>
              <w:t>ti si beneficiari, etc.)</w:t>
            </w:r>
          </w:p>
        </w:tc>
        <w:tc>
          <w:tcPr>
            <w:tcW w:w="615" w:type="dxa"/>
            <w:shd w:val="clear" w:color="auto" w:fill="auto"/>
            <w:tcMar>
              <w:top w:w="100" w:type="dxa"/>
              <w:left w:w="100" w:type="dxa"/>
              <w:bottom w:w="100" w:type="dxa"/>
              <w:right w:w="100" w:type="dxa"/>
            </w:tcMar>
          </w:tcPr>
          <w:p w14:paraId="79C7B076"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0070C0"/>
            <w:tcMar>
              <w:top w:w="100" w:type="dxa"/>
              <w:left w:w="100" w:type="dxa"/>
              <w:bottom w:w="100" w:type="dxa"/>
              <w:right w:w="100" w:type="dxa"/>
            </w:tcMar>
          </w:tcPr>
          <w:p w14:paraId="7CC9A1EA"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5E55825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tcBorders>
              <w:bottom w:val="single" w:sz="8" w:space="0" w:color="000000"/>
            </w:tcBorders>
            <w:shd w:val="clear" w:color="auto" w:fill="auto"/>
            <w:tcMar>
              <w:top w:w="100" w:type="dxa"/>
              <w:left w:w="100" w:type="dxa"/>
              <w:bottom w:w="100" w:type="dxa"/>
              <w:right w:w="100" w:type="dxa"/>
            </w:tcMar>
          </w:tcPr>
          <w:p w14:paraId="117753CD"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tcBorders>
              <w:bottom w:val="single" w:sz="8" w:space="0" w:color="000000"/>
            </w:tcBorders>
            <w:shd w:val="clear" w:color="auto" w:fill="auto"/>
            <w:tcMar>
              <w:top w:w="100" w:type="dxa"/>
              <w:left w:w="100" w:type="dxa"/>
              <w:bottom w:w="100" w:type="dxa"/>
              <w:right w:w="100" w:type="dxa"/>
            </w:tcMar>
          </w:tcPr>
          <w:p w14:paraId="29D6986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28A21C8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6E2C86A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3D37D126"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15F761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6642680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1C9D072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F27D7E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vMerge w:val="restart"/>
            <w:shd w:val="clear" w:color="auto" w:fill="auto"/>
            <w:tcMar>
              <w:top w:w="100" w:type="dxa"/>
              <w:left w:w="100" w:type="dxa"/>
              <w:bottom w:w="100" w:type="dxa"/>
              <w:right w:w="100" w:type="dxa"/>
            </w:tcMar>
          </w:tcPr>
          <w:p w14:paraId="469395DC"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06326903" w14:textId="77777777" w:rsidTr="00FF6493">
        <w:trPr>
          <w:trHeight w:val="400"/>
        </w:trPr>
        <w:tc>
          <w:tcPr>
            <w:tcW w:w="1546" w:type="dxa"/>
            <w:shd w:val="clear" w:color="auto" w:fill="auto"/>
            <w:tcMar>
              <w:top w:w="100" w:type="dxa"/>
              <w:left w:w="100" w:type="dxa"/>
              <w:bottom w:w="100" w:type="dxa"/>
              <w:right w:w="100" w:type="dxa"/>
            </w:tcMar>
          </w:tcPr>
          <w:p w14:paraId="51235B1B" w14:textId="219E8841" w:rsidR="00AF79FF" w:rsidRPr="008F6916" w:rsidRDefault="00AF79FF" w:rsidP="00964832">
            <w:pPr>
              <w:widowControl w:val="0"/>
              <w:spacing w:after="240" w:line="276" w:lineRule="auto"/>
              <w:rPr>
                <w:bCs/>
              </w:rPr>
            </w:pPr>
            <w:r w:rsidRPr="008F6916">
              <w:rPr>
                <w:bCs/>
              </w:rPr>
              <w:t xml:space="preserve">Lansare </w:t>
            </w:r>
            <w:r w:rsidR="00EC0441">
              <w:rPr>
                <w:bCs/>
              </w:rPr>
              <w:t>apel</w:t>
            </w:r>
            <w:r w:rsidRPr="008F6916">
              <w:rPr>
                <w:bCs/>
              </w:rPr>
              <w:t xml:space="preserve"> proiecte</w:t>
            </w:r>
          </w:p>
        </w:tc>
        <w:tc>
          <w:tcPr>
            <w:tcW w:w="615" w:type="dxa"/>
            <w:shd w:val="clear" w:color="auto" w:fill="auto"/>
            <w:tcMar>
              <w:top w:w="100" w:type="dxa"/>
              <w:left w:w="100" w:type="dxa"/>
              <w:bottom w:w="100" w:type="dxa"/>
              <w:right w:w="100" w:type="dxa"/>
            </w:tcMar>
          </w:tcPr>
          <w:p w14:paraId="546B068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auto"/>
            <w:tcMar>
              <w:top w:w="100" w:type="dxa"/>
              <w:left w:w="100" w:type="dxa"/>
              <w:bottom w:w="100" w:type="dxa"/>
              <w:right w:w="100" w:type="dxa"/>
            </w:tcMar>
          </w:tcPr>
          <w:p w14:paraId="28E7571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4E040D1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070C0"/>
            <w:tcMar>
              <w:top w:w="100" w:type="dxa"/>
              <w:left w:w="100" w:type="dxa"/>
              <w:bottom w:w="100" w:type="dxa"/>
              <w:right w:w="100" w:type="dxa"/>
            </w:tcMar>
          </w:tcPr>
          <w:p w14:paraId="0C76934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auto"/>
            <w:tcMar>
              <w:top w:w="100" w:type="dxa"/>
              <w:left w:w="100" w:type="dxa"/>
              <w:bottom w:w="100" w:type="dxa"/>
              <w:right w:w="100" w:type="dxa"/>
            </w:tcMar>
          </w:tcPr>
          <w:p w14:paraId="3BFDE56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1656D15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BA9316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4D7E9A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A2B3A81"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57703F5A"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83B4D6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6614CC2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vMerge/>
            <w:shd w:val="clear" w:color="auto" w:fill="auto"/>
            <w:tcMar>
              <w:top w:w="100" w:type="dxa"/>
              <w:left w:w="100" w:type="dxa"/>
              <w:bottom w:w="100" w:type="dxa"/>
              <w:right w:w="100" w:type="dxa"/>
            </w:tcMar>
          </w:tcPr>
          <w:p w14:paraId="46E97B77"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3D1B598B" w14:textId="77777777" w:rsidTr="00896810">
        <w:trPr>
          <w:trHeight w:val="400"/>
        </w:trPr>
        <w:tc>
          <w:tcPr>
            <w:tcW w:w="1546" w:type="dxa"/>
            <w:shd w:val="clear" w:color="auto" w:fill="auto"/>
            <w:tcMar>
              <w:top w:w="100" w:type="dxa"/>
              <w:left w:w="100" w:type="dxa"/>
              <w:bottom w:w="100" w:type="dxa"/>
              <w:right w:w="100" w:type="dxa"/>
            </w:tcMar>
          </w:tcPr>
          <w:p w14:paraId="56F35754" w14:textId="59DDECDE" w:rsidR="00AF79FF" w:rsidRPr="008F6916" w:rsidRDefault="00EC0441" w:rsidP="00964832">
            <w:pPr>
              <w:widowControl w:val="0"/>
              <w:spacing w:after="240" w:line="276" w:lineRule="auto"/>
              <w:rPr>
                <w:bCs/>
              </w:rPr>
            </w:pPr>
            <w:r>
              <w:rPr>
                <w:bCs/>
              </w:rPr>
              <w:t>Apel</w:t>
            </w:r>
            <w:r w:rsidRPr="008F6916">
              <w:rPr>
                <w:bCs/>
              </w:rPr>
              <w:t xml:space="preserve"> </w:t>
            </w:r>
            <w:r w:rsidR="00AF79FF" w:rsidRPr="008F6916">
              <w:rPr>
                <w:bCs/>
              </w:rPr>
              <w:t>proiecte</w:t>
            </w:r>
          </w:p>
        </w:tc>
        <w:tc>
          <w:tcPr>
            <w:tcW w:w="615" w:type="dxa"/>
            <w:shd w:val="clear" w:color="auto" w:fill="auto"/>
            <w:tcMar>
              <w:top w:w="100" w:type="dxa"/>
              <w:left w:w="100" w:type="dxa"/>
              <w:bottom w:w="100" w:type="dxa"/>
              <w:right w:w="100" w:type="dxa"/>
            </w:tcMar>
          </w:tcPr>
          <w:p w14:paraId="506A170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auto"/>
            <w:tcMar>
              <w:top w:w="100" w:type="dxa"/>
              <w:left w:w="100" w:type="dxa"/>
              <w:bottom w:w="100" w:type="dxa"/>
              <w:right w:w="100" w:type="dxa"/>
            </w:tcMar>
          </w:tcPr>
          <w:p w14:paraId="1102DF8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auto"/>
            <w:tcMar>
              <w:top w:w="100" w:type="dxa"/>
              <w:left w:w="100" w:type="dxa"/>
              <w:bottom w:w="100" w:type="dxa"/>
              <w:right w:w="100" w:type="dxa"/>
            </w:tcMar>
          </w:tcPr>
          <w:p w14:paraId="36472D4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0432FF"/>
            <w:tcMar>
              <w:top w:w="100" w:type="dxa"/>
              <w:left w:w="100" w:type="dxa"/>
              <w:bottom w:w="100" w:type="dxa"/>
              <w:right w:w="100" w:type="dxa"/>
            </w:tcMar>
          </w:tcPr>
          <w:p w14:paraId="63A06C02"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auto"/>
            <w:tcMar>
              <w:top w:w="100" w:type="dxa"/>
              <w:left w:w="100" w:type="dxa"/>
              <w:bottom w:w="100" w:type="dxa"/>
              <w:right w:w="100" w:type="dxa"/>
            </w:tcMar>
          </w:tcPr>
          <w:p w14:paraId="1C5C6E8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auto"/>
            <w:tcMar>
              <w:top w:w="100" w:type="dxa"/>
              <w:left w:w="100" w:type="dxa"/>
              <w:bottom w:w="100" w:type="dxa"/>
              <w:right w:w="100" w:type="dxa"/>
            </w:tcMar>
          </w:tcPr>
          <w:p w14:paraId="210A11A8"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auto"/>
            <w:tcMar>
              <w:top w:w="100" w:type="dxa"/>
              <w:left w:w="100" w:type="dxa"/>
              <w:bottom w:w="100" w:type="dxa"/>
              <w:right w:w="100" w:type="dxa"/>
            </w:tcMar>
          </w:tcPr>
          <w:p w14:paraId="1A542C3B"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A3190E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A8FB91E"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06BD8247"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2F3B911F"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1B3B160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44C7B945" w14:textId="77777777" w:rsidR="00AF79FF" w:rsidRPr="008F6916" w:rsidRDefault="00AF79FF" w:rsidP="00964832">
            <w:pPr>
              <w:widowControl w:val="0"/>
              <w:pBdr>
                <w:top w:val="nil"/>
                <w:left w:val="nil"/>
                <w:bottom w:val="nil"/>
                <w:right w:val="nil"/>
                <w:between w:val="nil"/>
              </w:pBdr>
              <w:spacing w:after="240" w:line="276" w:lineRule="auto"/>
              <w:rPr>
                <w:bCs/>
              </w:rPr>
            </w:pPr>
          </w:p>
        </w:tc>
      </w:tr>
      <w:tr w:rsidR="00AF79FF" w:rsidRPr="008F6916" w14:paraId="306D4CF0" w14:textId="77777777" w:rsidTr="00896810">
        <w:trPr>
          <w:trHeight w:val="400"/>
        </w:trPr>
        <w:tc>
          <w:tcPr>
            <w:tcW w:w="1546" w:type="dxa"/>
            <w:shd w:val="clear" w:color="auto" w:fill="auto"/>
            <w:tcMar>
              <w:top w:w="100" w:type="dxa"/>
              <w:left w:w="100" w:type="dxa"/>
              <w:bottom w:w="100" w:type="dxa"/>
              <w:right w:w="100" w:type="dxa"/>
            </w:tcMar>
          </w:tcPr>
          <w:p w14:paraId="5D46FC4A" w14:textId="77777777" w:rsidR="00AF79FF" w:rsidRPr="008F6916" w:rsidRDefault="00AF79FF" w:rsidP="00964832">
            <w:pPr>
              <w:widowControl w:val="0"/>
              <w:spacing w:after="240" w:line="276" w:lineRule="auto"/>
              <w:rPr>
                <w:bCs/>
              </w:rPr>
            </w:pPr>
            <w:r w:rsidRPr="008F6916">
              <w:rPr>
                <w:bCs/>
              </w:rPr>
              <w:t>Implementare proiecte câștigătoare</w:t>
            </w:r>
          </w:p>
        </w:tc>
        <w:tc>
          <w:tcPr>
            <w:tcW w:w="615" w:type="dxa"/>
            <w:shd w:val="clear" w:color="auto" w:fill="auto"/>
            <w:tcMar>
              <w:top w:w="100" w:type="dxa"/>
              <w:left w:w="100" w:type="dxa"/>
              <w:bottom w:w="100" w:type="dxa"/>
              <w:right w:w="100" w:type="dxa"/>
            </w:tcMar>
          </w:tcPr>
          <w:p w14:paraId="07499813"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3" w:type="dxa"/>
            <w:shd w:val="clear" w:color="auto" w:fill="auto"/>
            <w:tcMar>
              <w:top w:w="100" w:type="dxa"/>
              <w:left w:w="100" w:type="dxa"/>
              <w:bottom w:w="100" w:type="dxa"/>
              <w:right w:w="100" w:type="dxa"/>
            </w:tcMar>
          </w:tcPr>
          <w:p w14:paraId="2D5BC7AD"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auto"/>
            <w:tcMar>
              <w:top w:w="100" w:type="dxa"/>
              <w:left w:w="100" w:type="dxa"/>
              <w:bottom w:w="100" w:type="dxa"/>
              <w:right w:w="100" w:type="dxa"/>
            </w:tcMar>
          </w:tcPr>
          <w:p w14:paraId="3508093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67" w:type="dxa"/>
            <w:shd w:val="clear" w:color="auto" w:fill="auto"/>
            <w:tcMar>
              <w:top w:w="100" w:type="dxa"/>
              <w:left w:w="100" w:type="dxa"/>
              <w:bottom w:w="100" w:type="dxa"/>
              <w:right w:w="100" w:type="dxa"/>
            </w:tcMar>
          </w:tcPr>
          <w:p w14:paraId="10568D3A"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07" w:type="dxa"/>
            <w:shd w:val="clear" w:color="auto" w:fill="0432FF"/>
            <w:tcMar>
              <w:top w:w="100" w:type="dxa"/>
              <w:left w:w="100" w:type="dxa"/>
              <w:bottom w:w="100" w:type="dxa"/>
              <w:right w:w="100" w:type="dxa"/>
            </w:tcMar>
          </w:tcPr>
          <w:p w14:paraId="6374A26A"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27" w:type="dxa"/>
            <w:shd w:val="clear" w:color="auto" w:fill="0432FF"/>
            <w:tcMar>
              <w:top w:w="100" w:type="dxa"/>
              <w:left w:w="100" w:type="dxa"/>
              <w:bottom w:w="100" w:type="dxa"/>
              <w:right w:w="100" w:type="dxa"/>
            </w:tcMar>
          </w:tcPr>
          <w:p w14:paraId="0C87AD21"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621" w:type="dxa"/>
            <w:shd w:val="clear" w:color="auto" w:fill="0432FF"/>
            <w:tcMar>
              <w:top w:w="100" w:type="dxa"/>
              <w:left w:w="100" w:type="dxa"/>
              <w:bottom w:w="100" w:type="dxa"/>
              <w:right w:w="100" w:type="dxa"/>
            </w:tcMar>
          </w:tcPr>
          <w:p w14:paraId="4C097EB0"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234E0C8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0442F0FC"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0432FF"/>
            <w:tcMar>
              <w:top w:w="100" w:type="dxa"/>
              <w:left w:w="100" w:type="dxa"/>
              <w:bottom w:w="100" w:type="dxa"/>
              <w:right w:w="100" w:type="dxa"/>
            </w:tcMar>
          </w:tcPr>
          <w:p w14:paraId="17239C89"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574" w:type="dxa"/>
            <w:shd w:val="clear" w:color="auto" w:fill="auto"/>
            <w:tcMar>
              <w:top w:w="100" w:type="dxa"/>
              <w:left w:w="100" w:type="dxa"/>
              <w:bottom w:w="100" w:type="dxa"/>
              <w:right w:w="100" w:type="dxa"/>
            </w:tcMar>
          </w:tcPr>
          <w:p w14:paraId="4C38F4F5"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495" w:type="dxa"/>
            <w:shd w:val="clear" w:color="auto" w:fill="auto"/>
            <w:tcMar>
              <w:top w:w="100" w:type="dxa"/>
              <w:left w:w="100" w:type="dxa"/>
              <w:bottom w:w="100" w:type="dxa"/>
              <w:right w:w="100" w:type="dxa"/>
            </w:tcMar>
          </w:tcPr>
          <w:p w14:paraId="401A35E4" w14:textId="77777777" w:rsidR="00AF79FF" w:rsidRPr="008F6916" w:rsidRDefault="00AF79FF" w:rsidP="00964832">
            <w:pPr>
              <w:widowControl w:val="0"/>
              <w:pBdr>
                <w:top w:val="nil"/>
                <w:left w:val="nil"/>
                <w:bottom w:val="nil"/>
                <w:right w:val="nil"/>
                <w:between w:val="nil"/>
              </w:pBdr>
              <w:spacing w:after="240" w:line="276" w:lineRule="auto"/>
              <w:rPr>
                <w:bCs/>
              </w:rPr>
            </w:pPr>
          </w:p>
        </w:tc>
        <w:tc>
          <w:tcPr>
            <w:tcW w:w="730" w:type="dxa"/>
            <w:shd w:val="clear" w:color="auto" w:fill="auto"/>
            <w:tcMar>
              <w:top w:w="100" w:type="dxa"/>
              <w:left w:w="100" w:type="dxa"/>
              <w:bottom w:w="100" w:type="dxa"/>
              <w:right w:w="100" w:type="dxa"/>
            </w:tcMar>
          </w:tcPr>
          <w:p w14:paraId="48925254" w14:textId="77777777" w:rsidR="00AF79FF" w:rsidRPr="008F6916" w:rsidRDefault="00AF79FF" w:rsidP="00964832">
            <w:pPr>
              <w:widowControl w:val="0"/>
              <w:pBdr>
                <w:top w:val="nil"/>
                <w:left w:val="nil"/>
                <w:bottom w:val="nil"/>
                <w:right w:val="nil"/>
                <w:between w:val="nil"/>
              </w:pBdr>
              <w:spacing w:after="240" w:line="276" w:lineRule="auto"/>
              <w:rPr>
                <w:bCs/>
              </w:rPr>
            </w:pPr>
          </w:p>
        </w:tc>
      </w:tr>
    </w:tbl>
    <w:p w14:paraId="73D6C326" w14:textId="415BF17B" w:rsidR="000F0664" w:rsidRPr="00964832" w:rsidRDefault="000F0664" w:rsidP="00964832">
      <w:pPr>
        <w:spacing w:after="240" w:line="276" w:lineRule="auto"/>
      </w:pPr>
    </w:p>
    <w:p w14:paraId="7CF2B59F" w14:textId="3AC32225" w:rsidR="00ED0EE9" w:rsidRPr="00964832" w:rsidRDefault="008F6916" w:rsidP="00964832">
      <w:pPr>
        <w:spacing w:after="240" w:line="276" w:lineRule="auto"/>
        <w:rPr>
          <w:b/>
          <w:u w:val="single"/>
        </w:rPr>
      </w:pPr>
      <w:bookmarkStart w:id="7" w:name="_Hlk72428108"/>
      <w:r>
        <w:rPr>
          <w:b/>
          <w:u w:val="single"/>
        </w:rPr>
        <w:t>A</w:t>
      </w:r>
      <w:r w:rsidR="00ED0EE9" w:rsidRPr="00964832">
        <w:rPr>
          <w:b/>
          <w:u w:val="single"/>
        </w:rPr>
        <w:t>jutor de stat</w:t>
      </w:r>
    </w:p>
    <w:p w14:paraId="062E8CE0" w14:textId="77777777" w:rsidR="00ED0EE9" w:rsidRPr="00964832" w:rsidRDefault="00ED0EE9" w:rsidP="00964832">
      <w:pPr>
        <w:pStyle w:val="CommentText"/>
        <w:spacing w:after="240" w:line="276" w:lineRule="auto"/>
        <w:jc w:val="both"/>
        <w:rPr>
          <w:sz w:val="24"/>
          <w:szCs w:val="24"/>
        </w:rPr>
      </w:pPr>
      <w:r w:rsidRPr="00964832">
        <w:rPr>
          <w:sz w:val="24"/>
          <w:szCs w:val="24"/>
        </w:rPr>
        <w:t xml:space="preserve">Schema de ajutor de stat pentru investiţii în favoarea măsurilor de eficienţă energetică – art 38 din GBER, exceptată de la notificare. </w:t>
      </w:r>
    </w:p>
    <w:p w14:paraId="42DF2772" w14:textId="77777777" w:rsidR="00ED0EE9" w:rsidRPr="00964832" w:rsidRDefault="00ED0EE9" w:rsidP="00964832">
      <w:pPr>
        <w:pStyle w:val="CommentText"/>
        <w:spacing w:after="240" w:line="276" w:lineRule="auto"/>
        <w:jc w:val="both"/>
        <w:rPr>
          <w:sz w:val="24"/>
          <w:szCs w:val="24"/>
        </w:rPr>
      </w:pPr>
      <w:r w:rsidRPr="00964832">
        <w:rPr>
          <w:sz w:val="24"/>
          <w:szCs w:val="24"/>
        </w:rPr>
        <w:t xml:space="preserve">Intensitatea ajutorului - 30 % din costurile eligibile. Intensitatea poate fi majorată cu 20 de puncte procentuale în cazul ajutoarelor acordate întreprinderilor mici şi cu 10 puncte procentuale în cazul ajutoarelor acordate întreprinderilor mijlocii. </w:t>
      </w:r>
    </w:p>
    <w:p w14:paraId="7F4BE302" w14:textId="31D4F6E3" w:rsidR="00ED0EE9" w:rsidRPr="00964832" w:rsidRDefault="00ED0EE9" w:rsidP="008B07F7">
      <w:pPr>
        <w:spacing w:after="240" w:line="276" w:lineRule="auto"/>
        <w:jc w:val="both"/>
      </w:pPr>
      <w:r w:rsidRPr="00964832">
        <w:t>Pentru investiţiile situate în zone asistate care îndeplinesc condiţiile prevăzute la articolul 107 alineatul (3) litera (a) din TFUE, intensitatea ajutorului poate fi majorată cu 15 puncte procentuale, respectiv cu 5 puncte procentuale pentru investiţiile situate în zone asistate care îndeplinesc condiţiile prevăzute la articolul 107 alineatul (3) litera (c) din TFUE</w:t>
      </w:r>
    </w:p>
    <w:bookmarkEnd w:id="7"/>
    <w:p w14:paraId="3B7F958E" w14:textId="3AF4FA5D" w:rsidR="00ED0EE9" w:rsidRDefault="00ED0EE9" w:rsidP="00964832">
      <w:pPr>
        <w:spacing w:after="240" w:line="276" w:lineRule="auto"/>
      </w:pPr>
    </w:p>
    <w:p w14:paraId="63358FC9" w14:textId="77777777" w:rsidR="008B07F7" w:rsidRPr="00964832" w:rsidRDefault="008B07F7" w:rsidP="00964832">
      <w:pPr>
        <w:spacing w:after="240" w:line="276" w:lineRule="auto"/>
      </w:pPr>
    </w:p>
    <w:p w14:paraId="1109742E" w14:textId="150DF629" w:rsidR="000F0664" w:rsidRPr="008F6916" w:rsidRDefault="007241C2" w:rsidP="00964832">
      <w:pPr>
        <w:spacing w:after="240" w:line="276" w:lineRule="auto"/>
        <w:jc w:val="both"/>
        <w:rPr>
          <w:b/>
          <w:color w:val="000000"/>
          <w:lang w:val="en-IE"/>
        </w:rPr>
      </w:pPr>
      <w:r w:rsidRPr="008F6916">
        <w:rPr>
          <w:b/>
          <w:color w:val="000000"/>
          <w:lang w:val="en-IE"/>
        </w:rPr>
        <w:lastRenderedPageBreak/>
        <w:t xml:space="preserve">Investiția </w:t>
      </w:r>
      <w:r w:rsidR="00284B03" w:rsidRPr="008F6916">
        <w:rPr>
          <w:b/>
          <w:color w:val="000000"/>
          <w:lang w:val="en-IE"/>
        </w:rPr>
        <w:t>6</w:t>
      </w:r>
      <w:r w:rsidRPr="008F6916">
        <w:rPr>
          <w:b/>
          <w:color w:val="000000"/>
          <w:lang w:val="en-IE"/>
        </w:rPr>
        <w:t>: Infrastructură încărcare vehicule electrice</w:t>
      </w:r>
    </w:p>
    <w:p w14:paraId="73546DE9" w14:textId="0D22E6C9" w:rsidR="00306A97" w:rsidRPr="00964832" w:rsidRDefault="000F0664" w:rsidP="00964832">
      <w:pPr>
        <w:spacing w:after="240" w:line="276" w:lineRule="auto"/>
        <w:jc w:val="both"/>
        <w:rPr>
          <w:color w:val="000000"/>
          <w:lang w:val="en-IE"/>
        </w:rPr>
      </w:pPr>
      <w:r w:rsidRPr="00964832">
        <w:rPr>
          <w:color w:val="000000"/>
          <w:lang w:val="en-IE"/>
        </w:rPr>
        <w:t xml:space="preserve">Una din provocările pe care urmează să o adreseze această componentă investițională este lipsa de infrastructură pentru promovarea mobilității electrice, ca atare dorim să susținem </w:t>
      </w:r>
      <w:r w:rsidR="00306A97" w:rsidRPr="00964832">
        <w:rPr>
          <w:color w:val="000000"/>
          <w:lang w:val="en-IE"/>
        </w:rPr>
        <w:t xml:space="preserve">un distribuitor de energie electrică pentru un </w:t>
      </w:r>
      <w:r w:rsidRPr="00964832">
        <w:rPr>
          <w:color w:val="000000"/>
          <w:lang w:val="en-IE"/>
        </w:rPr>
        <w:t xml:space="preserve">proiect de dezvoltare a unei rețele regionale de reîncărcare a vehiculelor electrice în zone mai puțin </w:t>
      </w:r>
      <w:r w:rsidR="00306A97" w:rsidRPr="00964832">
        <w:rPr>
          <w:color w:val="000000"/>
          <w:lang w:val="en-IE"/>
        </w:rPr>
        <w:t>deservite</w:t>
      </w:r>
      <w:r w:rsidRPr="00964832">
        <w:rPr>
          <w:color w:val="000000"/>
          <w:lang w:val="en-IE"/>
        </w:rPr>
        <w:t xml:space="preserve"> încă</w:t>
      </w:r>
      <w:r w:rsidR="00306A97" w:rsidRPr="00964832">
        <w:rPr>
          <w:color w:val="000000"/>
          <w:lang w:val="en-IE"/>
        </w:rPr>
        <w:t xml:space="preserve"> de acest tip de infrastructură</w:t>
      </w:r>
      <w:r w:rsidRPr="00964832">
        <w:rPr>
          <w:color w:val="000000"/>
          <w:lang w:val="en-IE"/>
        </w:rPr>
        <w:t xml:space="preserve">. </w:t>
      </w:r>
    </w:p>
    <w:p w14:paraId="42817BB6" w14:textId="5B514FF3" w:rsidR="000F0664" w:rsidRPr="00964832" w:rsidRDefault="00306A97" w:rsidP="00964832">
      <w:pPr>
        <w:spacing w:after="240" w:line="276" w:lineRule="auto"/>
        <w:jc w:val="both"/>
        <w:rPr>
          <w:color w:val="000000"/>
          <w:lang w:val="en-IE"/>
        </w:rPr>
      </w:pPr>
      <w:r w:rsidRPr="00964832">
        <w:rPr>
          <w:color w:val="000000"/>
          <w:lang w:val="en-IE"/>
        </w:rPr>
        <w:t>SC Electrica SA, pentru o rețea de reîncărcare vehicule electrice</w:t>
      </w:r>
      <w:r w:rsidR="00032D40" w:rsidRPr="00964832">
        <w:rPr>
          <w:color w:val="000000"/>
          <w:lang w:val="en-IE"/>
        </w:rPr>
        <w:t xml:space="preserve"> de 400 de statii</w:t>
      </w:r>
      <w:r w:rsidRPr="00964832">
        <w:rPr>
          <w:color w:val="000000"/>
          <w:lang w:val="en-IE"/>
        </w:rPr>
        <w:t xml:space="preserve">, în valoare de </w:t>
      </w:r>
      <w:r w:rsidR="000F0664" w:rsidRPr="00964832">
        <w:rPr>
          <w:color w:val="000000"/>
          <w:lang w:val="en-IE"/>
        </w:rPr>
        <w:t>EUR 10.500.000</w:t>
      </w:r>
      <w:r w:rsidRPr="00964832">
        <w:rPr>
          <w:color w:val="000000"/>
          <w:lang w:val="en-IE"/>
        </w:rPr>
        <w:t>, în perioada 2021 - 2026</w:t>
      </w:r>
      <w:r w:rsidR="000F0664" w:rsidRPr="00964832">
        <w:rPr>
          <w:color w:val="000000"/>
          <w:lang w:val="en-IE"/>
        </w:rPr>
        <w:t>.</w:t>
      </w:r>
    </w:p>
    <w:tbl>
      <w:tblPr>
        <w:tblW w:w="9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551"/>
        <w:gridCol w:w="523"/>
        <w:gridCol w:w="567"/>
        <w:gridCol w:w="567"/>
        <w:gridCol w:w="607"/>
        <w:gridCol w:w="527"/>
        <w:gridCol w:w="621"/>
        <w:gridCol w:w="574"/>
        <w:gridCol w:w="574"/>
        <w:gridCol w:w="574"/>
        <w:gridCol w:w="574"/>
        <w:gridCol w:w="495"/>
        <w:gridCol w:w="730"/>
      </w:tblGrid>
      <w:tr w:rsidR="0077636F" w:rsidRPr="00964832" w14:paraId="413C5F38" w14:textId="77777777" w:rsidTr="008B07F7">
        <w:trPr>
          <w:trHeight w:val="400"/>
        </w:trPr>
        <w:tc>
          <w:tcPr>
            <w:tcW w:w="1610" w:type="dxa"/>
            <w:shd w:val="clear" w:color="auto" w:fill="auto"/>
            <w:tcMar>
              <w:top w:w="100" w:type="dxa"/>
              <w:left w:w="100" w:type="dxa"/>
              <w:bottom w:w="100" w:type="dxa"/>
              <w:right w:w="100" w:type="dxa"/>
            </w:tcMar>
          </w:tcPr>
          <w:p w14:paraId="7932F02E"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Activități</w:t>
            </w:r>
          </w:p>
        </w:tc>
        <w:tc>
          <w:tcPr>
            <w:tcW w:w="1074" w:type="dxa"/>
            <w:gridSpan w:val="2"/>
            <w:shd w:val="clear" w:color="auto" w:fill="auto"/>
            <w:tcMar>
              <w:top w:w="100" w:type="dxa"/>
              <w:left w:w="100" w:type="dxa"/>
              <w:bottom w:w="100" w:type="dxa"/>
              <w:right w:w="100" w:type="dxa"/>
            </w:tcMar>
          </w:tcPr>
          <w:p w14:paraId="32351B6F"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2021</w:t>
            </w:r>
          </w:p>
        </w:tc>
        <w:tc>
          <w:tcPr>
            <w:tcW w:w="1134" w:type="dxa"/>
            <w:gridSpan w:val="2"/>
            <w:shd w:val="clear" w:color="auto" w:fill="auto"/>
            <w:tcMar>
              <w:top w:w="100" w:type="dxa"/>
              <w:left w:w="100" w:type="dxa"/>
              <w:bottom w:w="100" w:type="dxa"/>
              <w:right w:w="100" w:type="dxa"/>
            </w:tcMar>
          </w:tcPr>
          <w:p w14:paraId="3A6A3B94"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2022</w:t>
            </w:r>
          </w:p>
        </w:tc>
        <w:tc>
          <w:tcPr>
            <w:tcW w:w="1134" w:type="dxa"/>
            <w:gridSpan w:val="2"/>
            <w:shd w:val="clear" w:color="auto" w:fill="auto"/>
            <w:tcMar>
              <w:top w:w="100" w:type="dxa"/>
              <w:left w:w="100" w:type="dxa"/>
              <w:bottom w:w="100" w:type="dxa"/>
              <w:right w:w="100" w:type="dxa"/>
            </w:tcMar>
          </w:tcPr>
          <w:p w14:paraId="187C76D5"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2023</w:t>
            </w:r>
          </w:p>
        </w:tc>
        <w:tc>
          <w:tcPr>
            <w:tcW w:w="1195" w:type="dxa"/>
            <w:gridSpan w:val="2"/>
            <w:shd w:val="clear" w:color="auto" w:fill="auto"/>
            <w:tcMar>
              <w:top w:w="100" w:type="dxa"/>
              <w:left w:w="100" w:type="dxa"/>
              <w:bottom w:w="100" w:type="dxa"/>
              <w:right w:w="100" w:type="dxa"/>
            </w:tcMar>
          </w:tcPr>
          <w:p w14:paraId="79E78997"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2024</w:t>
            </w:r>
          </w:p>
        </w:tc>
        <w:tc>
          <w:tcPr>
            <w:tcW w:w="1148" w:type="dxa"/>
            <w:gridSpan w:val="2"/>
            <w:shd w:val="clear" w:color="auto" w:fill="auto"/>
            <w:tcMar>
              <w:top w:w="100" w:type="dxa"/>
              <w:left w:w="100" w:type="dxa"/>
              <w:bottom w:w="100" w:type="dxa"/>
              <w:right w:w="100" w:type="dxa"/>
            </w:tcMar>
          </w:tcPr>
          <w:p w14:paraId="4296593F"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2025</w:t>
            </w:r>
          </w:p>
        </w:tc>
        <w:tc>
          <w:tcPr>
            <w:tcW w:w="1069" w:type="dxa"/>
            <w:gridSpan w:val="2"/>
            <w:shd w:val="clear" w:color="auto" w:fill="auto"/>
            <w:tcMar>
              <w:top w:w="100" w:type="dxa"/>
              <w:left w:w="100" w:type="dxa"/>
              <w:bottom w:w="100" w:type="dxa"/>
              <w:right w:w="100" w:type="dxa"/>
            </w:tcMar>
          </w:tcPr>
          <w:p w14:paraId="1CEA953D"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2026</w:t>
            </w:r>
          </w:p>
        </w:tc>
        <w:tc>
          <w:tcPr>
            <w:tcW w:w="730" w:type="dxa"/>
            <w:shd w:val="clear" w:color="auto" w:fill="auto"/>
            <w:tcMar>
              <w:top w:w="100" w:type="dxa"/>
              <w:left w:w="100" w:type="dxa"/>
              <w:bottom w:w="100" w:type="dxa"/>
              <w:right w:w="100" w:type="dxa"/>
            </w:tcMar>
          </w:tcPr>
          <w:p w14:paraId="6E6C0658" w14:textId="77777777" w:rsidR="0077636F" w:rsidRPr="00964832" w:rsidRDefault="0077636F" w:rsidP="00964832">
            <w:pPr>
              <w:widowControl w:val="0"/>
              <w:pBdr>
                <w:top w:val="nil"/>
                <w:left w:val="nil"/>
                <w:bottom w:val="nil"/>
                <w:right w:val="nil"/>
                <w:between w:val="nil"/>
              </w:pBdr>
              <w:spacing w:after="240" w:line="276" w:lineRule="auto"/>
              <w:rPr>
                <w:b/>
              </w:rPr>
            </w:pPr>
          </w:p>
        </w:tc>
      </w:tr>
      <w:tr w:rsidR="0077636F" w:rsidRPr="00964832" w14:paraId="4FA0F9AC" w14:textId="77777777" w:rsidTr="008B07F7">
        <w:tc>
          <w:tcPr>
            <w:tcW w:w="1610" w:type="dxa"/>
            <w:shd w:val="clear" w:color="auto" w:fill="auto"/>
            <w:tcMar>
              <w:top w:w="100" w:type="dxa"/>
              <w:left w:w="100" w:type="dxa"/>
              <w:bottom w:w="100" w:type="dxa"/>
              <w:right w:w="100" w:type="dxa"/>
            </w:tcMar>
          </w:tcPr>
          <w:p w14:paraId="441DCDEC"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51" w:type="dxa"/>
            <w:shd w:val="clear" w:color="auto" w:fill="auto"/>
            <w:tcMar>
              <w:top w:w="100" w:type="dxa"/>
              <w:left w:w="100" w:type="dxa"/>
              <w:bottom w:w="100" w:type="dxa"/>
              <w:right w:w="100" w:type="dxa"/>
            </w:tcMar>
          </w:tcPr>
          <w:p w14:paraId="4671A3C3"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S1</w:t>
            </w:r>
          </w:p>
        </w:tc>
        <w:tc>
          <w:tcPr>
            <w:tcW w:w="523" w:type="dxa"/>
            <w:shd w:val="clear" w:color="auto" w:fill="auto"/>
            <w:tcMar>
              <w:top w:w="100" w:type="dxa"/>
              <w:left w:w="100" w:type="dxa"/>
              <w:bottom w:w="100" w:type="dxa"/>
              <w:right w:w="100" w:type="dxa"/>
            </w:tcMar>
          </w:tcPr>
          <w:p w14:paraId="10A43F31"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S2</w:t>
            </w:r>
          </w:p>
        </w:tc>
        <w:tc>
          <w:tcPr>
            <w:tcW w:w="567" w:type="dxa"/>
            <w:shd w:val="clear" w:color="auto" w:fill="auto"/>
            <w:tcMar>
              <w:top w:w="100" w:type="dxa"/>
              <w:left w:w="100" w:type="dxa"/>
              <w:bottom w:w="100" w:type="dxa"/>
              <w:right w:w="100" w:type="dxa"/>
            </w:tcMar>
          </w:tcPr>
          <w:p w14:paraId="0818FBFE"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S1</w:t>
            </w:r>
          </w:p>
        </w:tc>
        <w:tc>
          <w:tcPr>
            <w:tcW w:w="567" w:type="dxa"/>
            <w:shd w:val="clear" w:color="auto" w:fill="auto"/>
            <w:tcMar>
              <w:top w:w="100" w:type="dxa"/>
              <w:left w:w="100" w:type="dxa"/>
              <w:bottom w:w="100" w:type="dxa"/>
              <w:right w:w="100" w:type="dxa"/>
            </w:tcMar>
          </w:tcPr>
          <w:p w14:paraId="4187F3CC"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S2</w:t>
            </w:r>
          </w:p>
        </w:tc>
        <w:tc>
          <w:tcPr>
            <w:tcW w:w="607" w:type="dxa"/>
            <w:shd w:val="clear" w:color="auto" w:fill="auto"/>
            <w:tcMar>
              <w:top w:w="100" w:type="dxa"/>
              <w:left w:w="100" w:type="dxa"/>
              <w:bottom w:w="100" w:type="dxa"/>
              <w:right w:w="100" w:type="dxa"/>
            </w:tcMar>
          </w:tcPr>
          <w:p w14:paraId="17A0BF9D"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S1</w:t>
            </w:r>
          </w:p>
        </w:tc>
        <w:tc>
          <w:tcPr>
            <w:tcW w:w="527" w:type="dxa"/>
            <w:shd w:val="clear" w:color="auto" w:fill="auto"/>
            <w:tcMar>
              <w:top w:w="100" w:type="dxa"/>
              <w:left w:w="100" w:type="dxa"/>
              <w:bottom w:w="100" w:type="dxa"/>
              <w:right w:w="100" w:type="dxa"/>
            </w:tcMar>
          </w:tcPr>
          <w:p w14:paraId="0CE3B019"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S2</w:t>
            </w:r>
          </w:p>
        </w:tc>
        <w:tc>
          <w:tcPr>
            <w:tcW w:w="621" w:type="dxa"/>
            <w:shd w:val="clear" w:color="auto" w:fill="auto"/>
            <w:tcMar>
              <w:top w:w="100" w:type="dxa"/>
              <w:left w:w="100" w:type="dxa"/>
              <w:bottom w:w="100" w:type="dxa"/>
              <w:right w:w="100" w:type="dxa"/>
            </w:tcMar>
          </w:tcPr>
          <w:p w14:paraId="15E75C31"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S1</w:t>
            </w:r>
          </w:p>
        </w:tc>
        <w:tc>
          <w:tcPr>
            <w:tcW w:w="574" w:type="dxa"/>
            <w:shd w:val="clear" w:color="auto" w:fill="auto"/>
            <w:tcMar>
              <w:top w:w="100" w:type="dxa"/>
              <w:left w:w="100" w:type="dxa"/>
              <w:bottom w:w="100" w:type="dxa"/>
              <w:right w:w="100" w:type="dxa"/>
            </w:tcMar>
          </w:tcPr>
          <w:p w14:paraId="67C8849D"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S2</w:t>
            </w:r>
          </w:p>
        </w:tc>
        <w:tc>
          <w:tcPr>
            <w:tcW w:w="574" w:type="dxa"/>
            <w:shd w:val="clear" w:color="auto" w:fill="auto"/>
            <w:tcMar>
              <w:top w:w="100" w:type="dxa"/>
              <w:left w:w="100" w:type="dxa"/>
              <w:bottom w:w="100" w:type="dxa"/>
              <w:right w:w="100" w:type="dxa"/>
            </w:tcMar>
          </w:tcPr>
          <w:p w14:paraId="12945973"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S1</w:t>
            </w:r>
          </w:p>
        </w:tc>
        <w:tc>
          <w:tcPr>
            <w:tcW w:w="574" w:type="dxa"/>
            <w:shd w:val="clear" w:color="auto" w:fill="auto"/>
            <w:tcMar>
              <w:top w:w="100" w:type="dxa"/>
              <w:left w:w="100" w:type="dxa"/>
              <w:bottom w:w="100" w:type="dxa"/>
              <w:right w:w="100" w:type="dxa"/>
            </w:tcMar>
          </w:tcPr>
          <w:p w14:paraId="60383F28"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S2</w:t>
            </w:r>
          </w:p>
        </w:tc>
        <w:tc>
          <w:tcPr>
            <w:tcW w:w="574" w:type="dxa"/>
            <w:shd w:val="clear" w:color="auto" w:fill="auto"/>
            <w:tcMar>
              <w:top w:w="100" w:type="dxa"/>
              <w:left w:w="100" w:type="dxa"/>
              <w:bottom w:w="100" w:type="dxa"/>
              <w:right w:w="100" w:type="dxa"/>
            </w:tcMar>
          </w:tcPr>
          <w:p w14:paraId="68DBCC14" w14:textId="77777777" w:rsidR="0077636F" w:rsidRPr="00964832" w:rsidRDefault="0077636F" w:rsidP="00964832">
            <w:pPr>
              <w:widowControl w:val="0"/>
              <w:pBdr>
                <w:top w:val="nil"/>
                <w:left w:val="nil"/>
                <w:bottom w:val="nil"/>
                <w:right w:val="nil"/>
                <w:between w:val="nil"/>
              </w:pBdr>
              <w:spacing w:after="240" w:line="276" w:lineRule="auto"/>
              <w:rPr>
                <w:b/>
              </w:rPr>
            </w:pPr>
            <w:r w:rsidRPr="00964832">
              <w:rPr>
                <w:b/>
              </w:rPr>
              <w:t>S1</w:t>
            </w:r>
          </w:p>
        </w:tc>
        <w:tc>
          <w:tcPr>
            <w:tcW w:w="495" w:type="dxa"/>
            <w:shd w:val="clear" w:color="auto" w:fill="auto"/>
            <w:tcMar>
              <w:top w:w="100" w:type="dxa"/>
              <w:left w:w="100" w:type="dxa"/>
              <w:bottom w:w="100" w:type="dxa"/>
              <w:right w:w="100" w:type="dxa"/>
            </w:tcMar>
          </w:tcPr>
          <w:p w14:paraId="53310058" w14:textId="00C230D7" w:rsidR="0077636F" w:rsidRPr="00964832" w:rsidRDefault="00EC0441" w:rsidP="00964832">
            <w:pPr>
              <w:widowControl w:val="0"/>
              <w:pBdr>
                <w:top w:val="nil"/>
                <w:left w:val="nil"/>
                <w:bottom w:val="nil"/>
                <w:right w:val="nil"/>
                <w:between w:val="nil"/>
              </w:pBdr>
              <w:spacing w:after="240" w:line="276" w:lineRule="auto"/>
              <w:rPr>
                <w:b/>
              </w:rPr>
            </w:pPr>
            <w:r>
              <w:rPr>
                <w:b/>
              </w:rPr>
              <w:t>S</w:t>
            </w:r>
            <w:r w:rsidR="0077636F" w:rsidRPr="00964832">
              <w:rPr>
                <w:b/>
              </w:rPr>
              <w:t>2</w:t>
            </w:r>
          </w:p>
        </w:tc>
        <w:tc>
          <w:tcPr>
            <w:tcW w:w="730" w:type="dxa"/>
            <w:shd w:val="clear" w:color="auto" w:fill="auto"/>
            <w:tcMar>
              <w:top w:w="100" w:type="dxa"/>
              <w:left w:w="100" w:type="dxa"/>
              <w:bottom w:w="100" w:type="dxa"/>
              <w:right w:w="100" w:type="dxa"/>
            </w:tcMar>
          </w:tcPr>
          <w:p w14:paraId="19E70B16" w14:textId="77777777" w:rsidR="0077636F" w:rsidRPr="00964832" w:rsidRDefault="0077636F" w:rsidP="00964832">
            <w:pPr>
              <w:widowControl w:val="0"/>
              <w:pBdr>
                <w:top w:val="nil"/>
                <w:left w:val="nil"/>
                <w:bottom w:val="nil"/>
                <w:right w:val="nil"/>
                <w:between w:val="nil"/>
              </w:pBdr>
              <w:spacing w:after="240" w:line="276" w:lineRule="auto"/>
              <w:rPr>
                <w:b/>
              </w:rPr>
            </w:pPr>
          </w:p>
        </w:tc>
      </w:tr>
      <w:tr w:rsidR="0077636F" w:rsidRPr="00964832" w14:paraId="731884D5" w14:textId="77777777" w:rsidTr="008B07F7">
        <w:trPr>
          <w:trHeight w:val="400"/>
        </w:trPr>
        <w:tc>
          <w:tcPr>
            <w:tcW w:w="1610" w:type="dxa"/>
            <w:shd w:val="clear" w:color="auto" w:fill="auto"/>
            <w:tcMar>
              <w:top w:w="100" w:type="dxa"/>
              <w:left w:w="100" w:type="dxa"/>
              <w:bottom w:w="100" w:type="dxa"/>
              <w:right w:w="100" w:type="dxa"/>
            </w:tcMar>
          </w:tcPr>
          <w:p w14:paraId="6D971B8A" w14:textId="1936A31A" w:rsidR="0077636F" w:rsidRPr="00964832" w:rsidRDefault="00CE3AFE" w:rsidP="00964832">
            <w:pPr>
              <w:widowControl w:val="0"/>
              <w:pBdr>
                <w:top w:val="nil"/>
                <w:left w:val="nil"/>
                <w:bottom w:val="nil"/>
                <w:right w:val="nil"/>
                <w:between w:val="nil"/>
              </w:pBdr>
              <w:spacing w:after="240" w:line="276" w:lineRule="auto"/>
              <w:rPr>
                <w:b/>
              </w:rPr>
            </w:pPr>
            <w:r w:rsidRPr="00964832">
              <w:rPr>
                <w:b/>
              </w:rPr>
              <w:t>Elaborare documenta</w:t>
            </w:r>
            <w:r w:rsidR="00EC0441">
              <w:rPr>
                <w:b/>
              </w:rPr>
              <w:t>ț</w:t>
            </w:r>
            <w:r w:rsidRPr="00964832">
              <w:rPr>
                <w:b/>
              </w:rPr>
              <w:t xml:space="preserve">ie </w:t>
            </w:r>
            <w:r w:rsidR="00EC0441">
              <w:rPr>
                <w:b/>
              </w:rPr>
              <w:t>ș</w:t>
            </w:r>
            <w:r w:rsidRPr="00964832">
              <w:rPr>
                <w:b/>
              </w:rPr>
              <w:t xml:space="preserve">i </w:t>
            </w:r>
            <w:r w:rsidR="0077636F" w:rsidRPr="00964832">
              <w:rPr>
                <w:b/>
              </w:rPr>
              <w:t>Implementare investi</w:t>
            </w:r>
            <w:r w:rsidR="00EC0441">
              <w:rPr>
                <w:b/>
              </w:rPr>
              <w:t>ț</w:t>
            </w:r>
            <w:r w:rsidR="0077636F" w:rsidRPr="00964832">
              <w:rPr>
                <w:b/>
              </w:rPr>
              <w:t>ie</w:t>
            </w:r>
          </w:p>
        </w:tc>
        <w:tc>
          <w:tcPr>
            <w:tcW w:w="551" w:type="dxa"/>
            <w:shd w:val="clear" w:color="auto" w:fill="0432FF"/>
            <w:tcMar>
              <w:top w:w="100" w:type="dxa"/>
              <w:left w:w="100" w:type="dxa"/>
              <w:bottom w:w="100" w:type="dxa"/>
              <w:right w:w="100" w:type="dxa"/>
            </w:tcMar>
          </w:tcPr>
          <w:p w14:paraId="59087817"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23" w:type="dxa"/>
            <w:shd w:val="clear" w:color="auto" w:fill="0432FF"/>
            <w:tcMar>
              <w:top w:w="100" w:type="dxa"/>
              <w:left w:w="100" w:type="dxa"/>
              <w:bottom w:w="100" w:type="dxa"/>
              <w:right w:w="100" w:type="dxa"/>
            </w:tcMar>
          </w:tcPr>
          <w:p w14:paraId="34F3E70B"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67" w:type="dxa"/>
            <w:shd w:val="clear" w:color="auto" w:fill="0432FF"/>
            <w:tcMar>
              <w:top w:w="100" w:type="dxa"/>
              <w:left w:w="100" w:type="dxa"/>
              <w:bottom w:w="100" w:type="dxa"/>
              <w:right w:w="100" w:type="dxa"/>
            </w:tcMar>
          </w:tcPr>
          <w:p w14:paraId="0BF35EED"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67" w:type="dxa"/>
            <w:tcBorders>
              <w:bottom w:val="single" w:sz="8" w:space="0" w:color="000000"/>
            </w:tcBorders>
            <w:shd w:val="clear" w:color="auto" w:fill="0432FF"/>
            <w:tcMar>
              <w:top w:w="100" w:type="dxa"/>
              <w:left w:w="100" w:type="dxa"/>
              <w:bottom w:w="100" w:type="dxa"/>
              <w:right w:w="100" w:type="dxa"/>
            </w:tcMar>
          </w:tcPr>
          <w:p w14:paraId="128D59FB"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607" w:type="dxa"/>
            <w:tcBorders>
              <w:bottom w:val="single" w:sz="8" w:space="0" w:color="000000"/>
            </w:tcBorders>
            <w:shd w:val="clear" w:color="auto" w:fill="0432FF"/>
            <w:tcMar>
              <w:top w:w="100" w:type="dxa"/>
              <w:left w:w="100" w:type="dxa"/>
              <w:bottom w:w="100" w:type="dxa"/>
              <w:right w:w="100" w:type="dxa"/>
            </w:tcMar>
          </w:tcPr>
          <w:p w14:paraId="53C1A848"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27" w:type="dxa"/>
            <w:shd w:val="clear" w:color="auto" w:fill="0432FF"/>
            <w:tcMar>
              <w:top w:w="100" w:type="dxa"/>
              <w:left w:w="100" w:type="dxa"/>
              <w:bottom w:w="100" w:type="dxa"/>
              <w:right w:w="100" w:type="dxa"/>
            </w:tcMar>
          </w:tcPr>
          <w:p w14:paraId="4761B18A"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621" w:type="dxa"/>
            <w:shd w:val="clear" w:color="auto" w:fill="0432FF"/>
            <w:tcMar>
              <w:top w:w="100" w:type="dxa"/>
              <w:left w:w="100" w:type="dxa"/>
              <w:bottom w:w="100" w:type="dxa"/>
              <w:right w:w="100" w:type="dxa"/>
            </w:tcMar>
          </w:tcPr>
          <w:p w14:paraId="09E4DDBE"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74" w:type="dxa"/>
            <w:shd w:val="clear" w:color="auto" w:fill="0432FF"/>
            <w:tcMar>
              <w:top w:w="100" w:type="dxa"/>
              <w:left w:w="100" w:type="dxa"/>
              <w:bottom w:w="100" w:type="dxa"/>
              <w:right w:w="100" w:type="dxa"/>
            </w:tcMar>
          </w:tcPr>
          <w:p w14:paraId="2C1B7700"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74" w:type="dxa"/>
            <w:shd w:val="clear" w:color="auto" w:fill="0432FF"/>
            <w:tcMar>
              <w:top w:w="100" w:type="dxa"/>
              <w:left w:w="100" w:type="dxa"/>
              <w:bottom w:w="100" w:type="dxa"/>
              <w:right w:w="100" w:type="dxa"/>
            </w:tcMar>
          </w:tcPr>
          <w:p w14:paraId="34B0FE96"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74" w:type="dxa"/>
            <w:shd w:val="clear" w:color="auto" w:fill="0432FF"/>
            <w:tcMar>
              <w:top w:w="100" w:type="dxa"/>
              <w:left w:w="100" w:type="dxa"/>
              <w:bottom w:w="100" w:type="dxa"/>
              <w:right w:w="100" w:type="dxa"/>
            </w:tcMar>
          </w:tcPr>
          <w:p w14:paraId="05239431"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574" w:type="dxa"/>
            <w:shd w:val="clear" w:color="auto" w:fill="0432FF"/>
            <w:tcMar>
              <w:top w:w="100" w:type="dxa"/>
              <w:left w:w="100" w:type="dxa"/>
              <w:bottom w:w="100" w:type="dxa"/>
              <w:right w:w="100" w:type="dxa"/>
            </w:tcMar>
          </w:tcPr>
          <w:p w14:paraId="40F8CB28"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495" w:type="dxa"/>
            <w:shd w:val="clear" w:color="auto" w:fill="0432FF"/>
            <w:tcMar>
              <w:top w:w="100" w:type="dxa"/>
              <w:left w:w="100" w:type="dxa"/>
              <w:bottom w:w="100" w:type="dxa"/>
              <w:right w:w="100" w:type="dxa"/>
            </w:tcMar>
          </w:tcPr>
          <w:p w14:paraId="23968F94" w14:textId="77777777" w:rsidR="0077636F" w:rsidRPr="00964832" w:rsidRDefault="0077636F" w:rsidP="00964832">
            <w:pPr>
              <w:widowControl w:val="0"/>
              <w:pBdr>
                <w:top w:val="nil"/>
                <w:left w:val="nil"/>
                <w:bottom w:val="nil"/>
                <w:right w:val="nil"/>
                <w:between w:val="nil"/>
              </w:pBdr>
              <w:spacing w:after="240" w:line="276" w:lineRule="auto"/>
              <w:rPr>
                <w:b/>
              </w:rPr>
            </w:pPr>
          </w:p>
        </w:tc>
        <w:tc>
          <w:tcPr>
            <w:tcW w:w="730" w:type="dxa"/>
            <w:shd w:val="clear" w:color="auto" w:fill="auto"/>
            <w:tcMar>
              <w:top w:w="100" w:type="dxa"/>
              <w:left w:w="100" w:type="dxa"/>
              <w:bottom w:w="100" w:type="dxa"/>
              <w:right w:w="100" w:type="dxa"/>
            </w:tcMar>
          </w:tcPr>
          <w:p w14:paraId="620EF6A2" w14:textId="77777777" w:rsidR="0077636F" w:rsidRPr="00964832" w:rsidRDefault="0077636F" w:rsidP="00964832">
            <w:pPr>
              <w:widowControl w:val="0"/>
              <w:pBdr>
                <w:top w:val="nil"/>
                <w:left w:val="nil"/>
                <w:bottom w:val="nil"/>
                <w:right w:val="nil"/>
                <w:between w:val="nil"/>
              </w:pBdr>
              <w:spacing w:after="240" w:line="276" w:lineRule="auto"/>
              <w:rPr>
                <w:b/>
              </w:rPr>
            </w:pPr>
          </w:p>
        </w:tc>
      </w:tr>
    </w:tbl>
    <w:p w14:paraId="0972916A" w14:textId="77777777" w:rsidR="009E5D35" w:rsidRPr="00964832" w:rsidRDefault="009E5D35" w:rsidP="00964832">
      <w:pPr>
        <w:widowControl w:val="0"/>
        <w:autoSpaceDE w:val="0"/>
        <w:autoSpaceDN w:val="0"/>
        <w:adjustRightInd w:val="0"/>
        <w:spacing w:after="240" w:line="276" w:lineRule="auto"/>
        <w:rPr>
          <w:color w:val="353535"/>
        </w:rPr>
      </w:pPr>
    </w:p>
    <w:p w14:paraId="705F3160" w14:textId="3EF1295C" w:rsidR="00CE3AFE" w:rsidRPr="00964832" w:rsidRDefault="008F6916" w:rsidP="00964832">
      <w:pPr>
        <w:spacing w:after="240" w:line="276" w:lineRule="auto"/>
        <w:rPr>
          <w:b/>
          <w:u w:val="single"/>
        </w:rPr>
      </w:pPr>
      <w:r>
        <w:rPr>
          <w:b/>
          <w:u w:val="single"/>
        </w:rPr>
        <w:t>A</w:t>
      </w:r>
      <w:r w:rsidR="00CE3AFE" w:rsidRPr="00964832">
        <w:rPr>
          <w:b/>
          <w:u w:val="single"/>
        </w:rPr>
        <w:t>jutor de stat</w:t>
      </w:r>
    </w:p>
    <w:p w14:paraId="098A271F" w14:textId="2F385083" w:rsidR="00CE3AFE" w:rsidRPr="00964832" w:rsidRDefault="00CE3AFE" w:rsidP="000042DF">
      <w:pPr>
        <w:spacing w:after="240" w:line="276" w:lineRule="auto"/>
        <w:jc w:val="both"/>
        <w:rPr>
          <w:color w:val="000000"/>
          <w:lang w:val="en-IE"/>
        </w:rPr>
      </w:pPr>
      <w:r w:rsidRPr="00964832">
        <w:rPr>
          <w:lang w:val="ro-RO"/>
        </w:rPr>
        <w:t xml:space="preserve">Finanțarea proiectului se va face prin </w:t>
      </w:r>
      <w:r w:rsidR="000042DF" w:rsidRPr="00964832">
        <w:rPr>
          <w:bCs/>
        </w:rPr>
        <w:t>P</w:t>
      </w:r>
      <w:r w:rsidR="000042DF">
        <w:rPr>
          <w:bCs/>
        </w:rPr>
        <w:t xml:space="preserve">lanul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Pr="00964832">
        <w:rPr>
          <w:lang w:val="ro-RO"/>
        </w:rPr>
        <w:t xml:space="preserve"> -  cu notificare individuală pe TFUE.</w:t>
      </w:r>
      <w:r w:rsidRPr="00964832">
        <w:rPr>
          <w:color w:val="000000"/>
          <w:lang w:val="en-IE"/>
        </w:rPr>
        <w:t xml:space="preserve"> </w:t>
      </w:r>
    </w:p>
    <w:p w14:paraId="7F2BA9A9" w14:textId="601BE19A" w:rsidR="00CE3AFE" w:rsidRPr="00964832" w:rsidRDefault="00EC0441" w:rsidP="00964832">
      <w:pPr>
        <w:spacing w:after="240" w:line="276" w:lineRule="auto"/>
        <w:rPr>
          <w:color w:val="000000"/>
          <w:lang w:val="en-IE"/>
        </w:rPr>
      </w:pPr>
      <w:r>
        <w:rPr>
          <w:color w:val="000000"/>
          <w:lang w:val="en-IE"/>
        </w:rPr>
        <w:t>O</w:t>
      </w:r>
      <w:r w:rsidR="00CE3AFE" w:rsidRPr="00964832">
        <w:rPr>
          <w:color w:val="000000"/>
          <w:lang w:val="en-IE"/>
        </w:rPr>
        <w:t>rizontul de timp pentru notificare S1 2022.</w:t>
      </w:r>
    </w:p>
    <w:p w14:paraId="73D7961E" w14:textId="77777777" w:rsidR="00306A97" w:rsidRPr="00964832" w:rsidRDefault="00306A97" w:rsidP="00964832">
      <w:pPr>
        <w:spacing w:after="240" w:line="276" w:lineRule="auto"/>
        <w:jc w:val="both"/>
        <w:rPr>
          <w:b/>
          <w:i/>
        </w:rPr>
      </w:pPr>
    </w:p>
    <w:p w14:paraId="598CB7AF" w14:textId="77777777" w:rsidR="008F6916" w:rsidRPr="008F6916" w:rsidRDefault="008F6916" w:rsidP="007F41A4">
      <w:pPr>
        <w:numPr>
          <w:ilvl w:val="0"/>
          <w:numId w:val="31"/>
        </w:numPr>
        <w:spacing w:after="240" w:line="276" w:lineRule="auto"/>
        <w:jc w:val="both"/>
        <w:rPr>
          <w:u w:val="single"/>
          <w:lang w:val="ro-RO"/>
        </w:rPr>
      </w:pPr>
      <w:r w:rsidRPr="008F6916">
        <w:rPr>
          <w:u w:val="single"/>
          <w:lang w:val="ro-RO"/>
        </w:rPr>
        <w:t>Aspecte de autonomie strategică și securitate</w:t>
      </w:r>
    </w:p>
    <w:p w14:paraId="41545E03" w14:textId="28AAC3E3" w:rsidR="00C30D57" w:rsidRPr="00964832" w:rsidRDefault="006B1624" w:rsidP="00964832">
      <w:pPr>
        <w:spacing w:after="240" w:line="276" w:lineRule="auto"/>
        <w:jc w:val="both"/>
      </w:pPr>
      <w:bookmarkStart w:id="8" w:name="_heading=h.1ksv4uv" w:colFirst="0" w:colLast="0"/>
      <w:bookmarkEnd w:id="8"/>
      <w:r w:rsidRPr="00964832">
        <w:t xml:space="preserve">În vederea asigurării consumului de energie, capacitatea instalată va crește cu aproximativ 35% în 2030 față de 2020, datorită instalării noilor capacități de energie eoliană (de 2.302 MW până în 2030) și solară (de 3.692 MW până în 2030), fapt care va determina o creștere </w:t>
      </w:r>
      <w:r w:rsidR="005911D6" w:rsidRPr="00964832">
        <w:t>a producției</w:t>
      </w:r>
      <w:r w:rsidRPr="00964832">
        <w:t xml:space="preserve"> interne de energie, asigurând astfel un grad de independență energetică mai ridicat. Impactul pozitiv se poate vedea în special în reducerea dependenței de importuri din țări terțe, de la un nivel de 20,8% preconizat în 2020, la 17,8% în 2030, reprezentând unul dintre cele mai scăzute niveluri de dependență a importurilor de energie din Uniunea Europeană. De asemenea, este preconizată înlocuirea mai multor grupuri pe cărbune cu unități în ciclu combinat alimentate cu gaze naturale, retehnologizarea unei unități nucleare, precum și construcția cel puțin unei noi unități nucleare până în 2030.</w:t>
      </w:r>
    </w:p>
    <w:p w14:paraId="5CA765F7" w14:textId="77777777" w:rsidR="00C30D57" w:rsidRPr="00964832" w:rsidRDefault="006B1624" w:rsidP="00964832">
      <w:pPr>
        <w:spacing w:after="240" w:line="276" w:lineRule="auto"/>
        <w:jc w:val="both"/>
      </w:pPr>
      <w:r w:rsidRPr="00964832">
        <w:t xml:space="preserve">În ceea ce privește aprovizionarea cu gaze naturale, România are în vedere în mod special dezvoltarea Sistemului Național de Transport Gaze Naturale pe coridorul Bulgaria – România – Ungaria – Austria (BRUA) și, de asemenea, dezvoltarea pe teritoriul României a Coridorului </w:t>
      </w:r>
      <w:r w:rsidRPr="00964832">
        <w:lastRenderedPageBreak/>
        <w:t xml:space="preserve">Sudic de transport pentru preluarea gazelor naturale de la țărmul Mării Negre. Interconectările existente vor continua să fie utilizate pe direcția Nord Vest (Medieșul Aurit), Sud Est (Isaccea) cu Ucraina, pe direcția Vest cu Ungaria, pe direcția Sud cu Bulgaria și pe direcția Est cu Republica Moldova. </w:t>
      </w:r>
    </w:p>
    <w:p w14:paraId="1CFF9C82" w14:textId="5E60C9D7" w:rsidR="00C30D57" w:rsidRDefault="006B1624" w:rsidP="00964832">
      <w:pPr>
        <w:spacing w:after="240" w:line="276" w:lineRule="auto"/>
        <w:jc w:val="both"/>
      </w:pPr>
      <w:r w:rsidRPr="00964832">
        <w:t xml:space="preserve">Asigurarea flexibilității și adecvanței sistemului energetic național reprezintă un </w:t>
      </w:r>
      <w:r w:rsidR="005911D6" w:rsidRPr="00964832">
        <w:t>obiectiv important</w:t>
      </w:r>
      <w:r w:rsidRPr="00964832">
        <w:t xml:space="preserve"> pentru România în domeniul securității energetice. În conexiune cu obiectivul de  asigurare a unui mix energetic diversificat, România își propune să înlocuiască capacitățile de producție de energie electrică care vor ieși din exploatare cu capacități noi, eficiente și cu emisii reduse, la nivelul anului 2030 (a se vedea Planul de Decarbonare propus de Complexul Energetic Oltenia). </w:t>
      </w:r>
    </w:p>
    <w:p w14:paraId="422C2C26" w14:textId="77777777" w:rsidR="008F6916" w:rsidRPr="00964832" w:rsidRDefault="008F6916" w:rsidP="00964832">
      <w:pPr>
        <w:spacing w:after="240" w:line="276" w:lineRule="auto"/>
        <w:jc w:val="both"/>
      </w:pPr>
    </w:p>
    <w:p w14:paraId="20C745D5" w14:textId="77777777" w:rsidR="008F6916" w:rsidRPr="008F6916" w:rsidRDefault="008F6916" w:rsidP="008F6916">
      <w:pPr>
        <w:numPr>
          <w:ilvl w:val="0"/>
          <w:numId w:val="31"/>
        </w:numPr>
        <w:spacing w:after="240" w:line="276" w:lineRule="auto"/>
        <w:jc w:val="both"/>
        <w:rPr>
          <w:u w:val="single"/>
          <w:lang w:val="ro-RO"/>
        </w:rPr>
      </w:pPr>
      <w:r w:rsidRPr="008F6916">
        <w:rPr>
          <w:u w:val="single"/>
          <w:lang w:val="ro-RO"/>
        </w:rPr>
        <w:t>Dimensiunea verde și digitală a componentei</w:t>
      </w:r>
    </w:p>
    <w:p w14:paraId="17CECBA8" w14:textId="77777777" w:rsidR="008F6916" w:rsidRPr="008F6916" w:rsidRDefault="008F6916" w:rsidP="008F6916">
      <w:pPr>
        <w:spacing w:after="240" w:line="276" w:lineRule="auto"/>
        <w:jc w:val="both"/>
        <w:rPr>
          <w:lang w:val="ro-RO"/>
        </w:rPr>
      </w:pPr>
      <w:r w:rsidRPr="008F6916">
        <w:rPr>
          <w:lang w:val="ro-RO"/>
        </w:rPr>
        <w:t>A se vedea Anexa 2</w:t>
      </w:r>
    </w:p>
    <w:p w14:paraId="7367A63F" w14:textId="77777777" w:rsidR="008F6916" w:rsidRPr="008F6916" w:rsidRDefault="008F6916" w:rsidP="008F6916">
      <w:pPr>
        <w:spacing w:after="240" w:line="276" w:lineRule="auto"/>
        <w:jc w:val="both"/>
        <w:rPr>
          <w:lang w:val="ro-RO"/>
        </w:rPr>
      </w:pPr>
      <w:bookmarkStart w:id="9" w:name="_heading=h.44sinio" w:colFirst="0" w:colLast="0"/>
      <w:bookmarkEnd w:id="9"/>
    </w:p>
    <w:p w14:paraId="6A61C442" w14:textId="77777777" w:rsidR="008F6916" w:rsidRPr="008F6916" w:rsidRDefault="008F6916" w:rsidP="008F6916">
      <w:pPr>
        <w:numPr>
          <w:ilvl w:val="0"/>
          <w:numId w:val="31"/>
        </w:numPr>
        <w:spacing w:after="240" w:line="276" w:lineRule="auto"/>
        <w:jc w:val="both"/>
        <w:rPr>
          <w:u w:val="single"/>
          <w:lang w:val="ro-RO"/>
        </w:rPr>
      </w:pPr>
      <w:bookmarkStart w:id="10" w:name="_heading=h.2jxsxqh" w:colFirst="0" w:colLast="0"/>
      <w:bookmarkEnd w:id="10"/>
      <w:r w:rsidRPr="008F6916">
        <w:rPr>
          <w:u w:val="single"/>
          <w:lang w:val="ro-RO"/>
        </w:rPr>
        <w:t>Respectarea principiului de a nu dăuna semnificativ (DNSH)</w:t>
      </w:r>
    </w:p>
    <w:p w14:paraId="43B2FE1B" w14:textId="77777777" w:rsidR="008F6916" w:rsidRPr="008F6916" w:rsidRDefault="008F6916" w:rsidP="008F6916">
      <w:pPr>
        <w:spacing w:after="240" w:line="276" w:lineRule="auto"/>
        <w:jc w:val="both"/>
        <w:rPr>
          <w:lang w:val="ro-RO"/>
        </w:rPr>
      </w:pPr>
      <w:r w:rsidRPr="008F6916">
        <w:rPr>
          <w:lang w:val="ro-RO"/>
        </w:rPr>
        <w:t>A se vedea Anexa 1</w:t>
      </w:r>
    </w:p>
    <w:p w14:paraId="44CB1B63" w14:textId="77777777" w:rsidR="008F6916" w:rsidRPr="008F6916" w:rsidRDefault="008F6916" w:rsidP="008F6916">
      <w:pPr>
        <w:spacing w:after="240" w:line="276" w:lineRule="auto"/>
        <w:jc w:val="both"/>
        <w:rPr>
          <w:lang w:val="ro-RO"/>
        </w:rPr>
      </w:pPr>
    </w:p>
    <w:p w14:paraId="3EE68D0A" w14:textId="77777777" w:rsidR="008F6916" w:rsidRPr="008F6916" w:rsidRDefault="008F6916" w:rsidP="008F6916">
      <w:pPr>
        <w:numPr>
          <w:ilvl w:val="0"/>
          <w:numId w:val="31"/>
        </w:numPr>
        <w:spacing w:after="240" w:line="276" w:lineRule="auto"/>
        <w:jc w:val="both"/>
        <w:rPr>
          <w:u w:val="single"/>
          <w:lang w:val="ro-RO"/>
        </w:rPr>
      </w:pPr>
      <w:bookmarkStart w:id="11" w:name="_heading=h.z337ya" w:colFirst="0" w:colLast="0"/>
      <w:bookmarkEnd w:id="11"/>
      <w:r w:rsidRPr="008F6916">
        <w:rPr>
          <w:u w:val="single"/>
          <w:lang w:val="ro-RO"/>
        </w:rPr>
        <w:t xml:space="preserve">Milestones, targets și perioada de implementare </w:t>
      </w:r>
    </w:p>
    <w:p w14:paraId="2DBD9DF0" w14:textId="77777777" w:rsidR="008F6916" w:rsidRDefault="008F6916" w:rsidP="008F6916">
      <w:pPr>
        <w:spacing w:after="240" w:line="276" w:lineRule="auto"/>
        <w:jc w:val="both"/>
      </w:pPr>
      <w:r w:rsidRPr="008F6916">
        <w:rPr>
          <w:lang w:val="ro-RO"/>
        </w:rPr>
        <w:t>A se vedea Anexa 2</w:t>
      </w:r>
    </w:p>
    <w:p w14:paraId="49A38237" w14:textId="77777777" w:rsidR="008F6916" w:rsidRPr="00964832" w:rsidRDefault="008F6916" w:rsidP="00964832">
      <w:pPr>
        <w:spacing w:after="240" w:line="276" w:lineRule="auto"/>
        <w:jc w:val="both"/>
      </w:pPr>
    </w:p>
    <w:p w14:paraId="594CE87F" w14:textId="78515CCA" w:rsidR="00C30D57" w:rsidRPr="008F6916" w:rsidRDefault="008F6916" w:rsidP="007F41A4">
      <w:pPr>
        <w:pStyle w:val="Heading2"/>
        <w:numPr>
          <w:ilvl w:val="0"/>
          <w:numId w:val="32"/>
        </w:numPr>
        <w:spacing w:before="0" w:after="240" w:line="276" w:lineRule="auto"/>
        <w:jc w:val="both"/>
        <w:rPr>
          <w:rFonts w:ascii="Times New Roman" w:eastAsia="Times New Roman" w:hAnsi="Times New Roman" w:cs="Times New Roman"/>
          <w:bCs/>
          <w:color w:val="000000"/>
          <w:sz w:val="24"/>
          <w:szCs w:val="24"/>
          <w:u w:val="single"/>
        </w:rPr>
      </w:pPr>
      <w:bookmarkStart w:id="12" w:name="_heading=h.3dy6vkm" w:colFirst="0" w:colLast="0"/>
      <w:bookmarkStart w:id="13" w:name="_heading=h.26in1rg" w:colFirst="0" w:colLast="0"/>
      <w:bookmarkEnd w:id="12"/>
      <w:bookmarkEnd w:id="13"/>
      <w:r w:rsidRPr="008F6916">
        <w:rPr>
          <w:rFonts w:ascii="Times New Roman" w:eastAsia="Times New Roman" w:hAnsi="Times New Roman" w:cs="Times New Roman"/>
          <w:bCs/>
          <w:color w:val="000000"/>
          <w:sz w:val="24"/>
          <w:szCs w:val="24"/>
          <w:u w:val="single"/>
        </w:rPr>
        <w:t>Buget</w:t>
      </w:r>
    </w:p>
    <w:p w14:paraId="7D3F354F" w14:textId="75B65FCE" w:rsidR="00896810" w:rsidRPr="00964832" w:rsidRDefault="00896810" w:rsidP="00964832">
      <w:pPr>
        <w:spacing w:after="240" w:line="276" w:lineRule="auto"/>
        <w:jc w:val="both"/>
        <w:rPr>
          <w:lang w:val="ro-RO"/>
        </w:rPr>
      </w:pPr>
      <w:r w:rsidRPr="00964832">
        <w:t>Necesarul de fonduri pentru a derula investitiile prev</w:t>
      </w:r>
      <w:r w:rsidR="00EC0441">
        <w:t>ă</w:t>
      </w:r>
      <w:r w:rsidRPr="00964832">
        <w:t xml:space="preserve">zute </w:t>
      </w:r>
      <w:r w:rsidR="00EC0441">
        <w:t>î</w:t>
      </w:r>
      <w:r w:rsidRPr="00964832">
        <w:t>n aceast</w:t>
      </w:r>
      <w:r w:rsidR="00EC0441">
        <w:t>ă</w:t>
      </w:r>
      <w:r w:rsidRPr="00964832">
        <w:t xml:space="preserve"> component</w:t>
      </w:r>
      <w:r w:rsidRPr="00964832">
        <w:rPr>
          <w:lang w:val="ro-RO"/>
        </w:rPr>
        <w:t xml:space="preserve">ă a </w:t>
      </w:r>
      <w:r w:rsidR="000042DF" w:rsidRPr="00964832">
        <w:rPr>
          <w:bCs/>
        </w:rPr>
        <w:t>P</w:t>
      </w:r>
      <w:r w:rsidR="000042DF">
        <w:rPr>
          <w:bCs/>
        </w:rPr>
        <w:t xml:space="preserve">lanului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Pr="00964832">
        <w:rPr>
          <w:lang w:val="ro-RO"/>
        </w:rPr>
        <w:t xml:space="preserve"> a fost calculat în funcție de costuri istorice evidențiate din piață, în baza consultării marilor companii din sector, dar și prin evaluările făcute de Autoritatea Națională pentru Reglementare în domeniul Energiei.</w:t>
      </w:r>
    </w:p>
    <w:p w14:paraId="0A487A0E" w14:textId="32132F69" w:rsidR="00896810" w:rsidRPr="00964832" w:rsidRDefault="00896810" w:rsidP="00964832">
      <w:pPr>
        <w:spacing w:after="240" w:line="276" w:lineRule="auto"/>
        <w:jc w:val="both"/>
        <w:rPr>
          <w:lang w:val="ro-RO"/>
        </w:rPr>
      </w:pPr>
      <w:r w:rsidRPr="00964832">
        <w:rPr>
          <w:lang w:val="ro-RO"/>
        </w:rPr>
        <w:t xml:space="preserve">În ceea ce privește costurile estimate pentru producția de energie electrică din surse regenerabile, estimăm că sprijinul financiar dedicat sub-componentei de energie electrică din surse regionale din cadrul Investiției 1 însumează cca. </w:t>
      </w:r>
      <w:r w:rsidR="00441680" w:rsidRPr="00964832">
        <w:rPr>
          <w:lang w:val="ro-RO"/>
        </w:rPr>
        <w:t>200</w:t>
      </w:r>
      <w:r w:rsidRPr="00964832">
        <w:rPr>
          <w:lang w:val="ro-RO"/>
        </w:rPr>
        <w:t xml:space="preserve"> milioane EUR, prin intermediul căruia estimăm că vor fi instalați </w:t>
      </w:r>
      <w:r w:rsidR="00441680" w:rsidRPr="00964832">
        <w:rPr>
          <w:lang w:val="ro-RO"/>
        </w:rPr>
        <w:t>235</w:t>
      </w:r>
      <w:r w:rsidRPr="00964832">
        <w:rPr>
          <w:lang w:val="ro-RO"/>
        </w:rPr>
        <w:t xml:space="preserve"> MW (capacitate instalată totală). Ținând cont de caracterul intermitent al acestei surse de energie, vorbim de 1</w:t>
      </w:r>
      <w:r w:rsidR="00EB4C93" w:rsidRPr="00964832">
        <w:rPr>
          <w:lang w:val="ro-RO"/>
        </w:rPr>
        <w:t>.</w:t>
      </w:r>
      <w:r w:rsidR="00441680" w:rsidRPr="00964832">
        <w:rPr>
          <w:lang w:val="ro-RO"/>
        </w:rPr>
        <w:t>30</w:t>
      </w:r>
      <w:r w:rsidRPr="00964832">
        <w:rPr>
          <w:lang w:val="ro-RO"/>
        </w:rPr>
        <w:t>0</w:t>
      </w:r>
      <w:r w:rsidR="00441680" w:rsidRPr="00964832">
        <w:rPr>
          <w:lang w:val="ro-RO"/>
        </w:rPr>
        <w:t xml:space="preserve"> pvp – 2.600 wpp</w:t>
      </w:r>
      <w:r w:rsidRPr="00964832">
        <w:rPr>
          <w:lang w:val="ro-RO"/>
        </w:rPr>
        <w:t xml:space="preserve"> de ore de capacitate inst</w:t>
      </w:r>
      <w:r w:rsidR="00EB4C93" w:rsidRPr="00964832">
        <w:rPr>
          <w:lang w:val="ro-RO"/>
        </w:rPr>
        <w:t>a</w:t>
      </w:r>
      <w:r w:rsidRPr="00964832">
        <w:rPr>
          <w:lang w:val="ro-RO"/>
        </w:rPr>
        <w:t xml:space="preserve">lată, ceea ce rezultă în  aprox. </w:t>
      </w:r>
      <w:r w:rsidR="00441680" w:rsidRPr="00964832">
        <w:rPr>
          <w:lang w:val="ro-RO"/>
        </w:rPr>
        <w:t>235</w:t>
      </w:r>
      <w:r w:rsidRPr="00964832">
        <w:rPr>
          <w:lang w:val="ro-RO"/>
        </w:rPr>
        <w:t xml:space="preserve"> MW, cu un cost de cca EUR 700,000/ MW</w:t>
      </w:r>
      <w:r w:rsidR="00441680" w:rsidRPr="00964832">
        <w:rPr>
          <w:lang w:val="ro-RO"/>
        </w:rPr>
        <w:t xml:space="preserve"> (pvp) si EUR 1.100.000/MW (wpp) </w:t>
      </w:r>
      <w:r w:rsidRPr="00964832">
        <w:rPr>
          <w:lang w:val="ro-RO"/>
        </w:rPr>
        <w:t xml:space="preserve">. Astfel, doar prin sprijinul </w:t>
      </w:r>
      <w:r w:rsidR="000042DF" w:rsidRPr="00964832">
        <w:rPr>
          <w:bCs/>
        </w:rPr>
        <w:t>P</w:t>
      </w:r>
      <w:r w:rsidR="000042DF">
        <w:rPr>
          <w:bCs/>
        </w:rPr>
        <w:t xml:space="preserve">lanului </w:t>
      </w:r>
      <w:r w:rsidR="000042DF" w:rsidRPr="00964832">
        <w:rPr>
          <w:bCs/>
        </w:rPr>
        <w:t>N</w:t>
      </w:r>
      <w:r w:rsidR="000042DF">
        <w:rPr>
          <w:bCs/>
        </w:rPr>
        <w:t xml:space="preserve">ațional de </w:t>
      </w:r>
      <w:r w:rsidR="000042DF" w:rsidRPr="00964832">
        <w:rPr>
          <w:bCs/>
        </w:rPr>
        <w:t>R</w:t>
      </w:r>
      <w:r w:rsidR="000042DF">
        <w:rPr>
          <w:bCs/>
        </w:rPr>
        <w:t xml:space="preserve">edresare și </w:t>
      </w:r>
      <w:r w:rsidR="000042DF" w:rsidRPr="00964832">
        <w:rPr>
          <w:bCs/>
        </w:rPr>
        <w:t>R</w:t>
      </w:r>
      <w:r w:rsidR="000042DF">
        <w:rPr>
          <w:bCs/>
        </w:rPr>
        <w:t>eziliență</w:t>
      </w:r>
      <w:r w:rsidRPr="00964832">
        <w:rPr>
          <w:lang w:val="ro-RO"/>
        </w:rPr>
        <w:t xml:space="preserve"> vorbim de adăugarea de surse de e</w:t>
      </w:r>
      <w:r w:rsidR="00441680" w:rsidRPr="00964832">
        <w:rPr>
          <w:lang w:val="ro-RO"/>
        </w:rPr>
        <w:t>nergie regenerabilă de cca. 0</w:t>
      </w:r>
      <w:r w:rsidRPr="00964832">
        <w:rPr>
          <w:lang w:val="ro-RO"/>
        </w:rPr>
        <w:t>,8% din consumul anual de 55 TWh.</w:t>
      </w:r>
    </w:p>
    <w:p w14:paraId="74114F38" w14:textId="69DDEAC1" w:rsidR="000A5849" w:rsidRPr="00964832" w:rsidRDefault="000A5849" w:rsidP="00964832">
      <w:pPr>
        <w:spacing w:after="240" w:line="276" w:lineRule="auto"/>
        <w:jc w:val="both"/>
        <w:rPr>
          <w:lang w:val="ro-RO"/>
        </w:rPr>
      </w:pPr>
      <w:r w:rsidRPr="00964832">
        <w:rPr>
          <w:lang w:val="ro-RO"/>
        </w:rPr>
        <w:lastRenderedPageBreak/>
        <w:t xml:space="preserve">Pentru a calcula costurile necesare Investiției 2 (Infrastructura de distribuție de gaz natural în combinație cu hidrogenul verde), care însumează un total de EUR </w:t>
      </w:r>
      <w:r w:rsidR="002D7BF3">
        <w:rPr>
          <w:lang w:val="ro-RO"/>
        </w:rPr>
        <w:t>4</w:t>
      </w:r>
      <w:r w:rsidRPr="00964832">
        <w:rPr>
          <w:lang w:val="ro-RO"/>
        </w:rPr>
        <w:t xml:space="preserve">00.000.000, am apelat la costurile istorice documentate de Autoritatea Națională de Reglementare în </w:t>
      </w:r>
      <w:r w:rsidR="00EC0441">
        <w:rPr>
          <w:lang w:val="ro-RO"/>
        </w:rPr>
        <w:t xml:space="preserve">domeniul </w:t>
      </w:r>
      <w:r w:rsidRPr="00964832">
        <w:rPr>
          <w:lang w:val="ro-RO"/>
        </w:rPr>
        <w:t>Energie</w:t>
      </w:r>
      <w:r w:rsidR="00EC0441">
        <w:rPr>
          <w:lang w:val="ro-RO"/>
        </w:rPr>
        <w:t>i</w:t>
      </w:r>
      <w:r w:rsidRPr="00964832">
        <w:rPr>
          <w:lang w:val="ro-RO"/>
        </w:rPr>
        <w:t xml:space="preserve">. În baza datelor deținute în prezent de </w:t>
      </w:r>
      <w:r w:rsidR="00EC0441" w:rsidRPr="00964832">
        <w:rPr>
          <w:lang w:val="ro-RO"/>
        </w:rPr>
        <w:t xml:space="preserve">Autoritatea Națională de Reglementare în </w:t>
      </w:r>
      <w:r w:rsidR="00EC0441">
        <w:rPr>
          <w:lang w:val="ro-RO"/>
        </w:rPr>
        <w:t xml:space="preserve">domeniul </w:t>
      </w:r>
      <w:r w:rsidR="00EC0441" w:rsidRPr="00964832">
        <w:rPr>
          <w:lang w:val="ro-RO"/>
        </w:rPr>
        <w:t>Energie</w:t>
      </w:r>
      <w:r w:rsidR="00EC0441">
        <w:rPr>
          <w:lang w:val="ro-RO"/>
        </w:rPr>
        <w:t>i</w:t>
      </w:r>
      <w:r w:rsidRPr="00964832">
        <w:rPr>
          <w:lang w:val="ro-RO"/>
        </w:rPr>
        <w:t>, costurile medii pe care le implică racordarea solicitanților la sistemul inteligent de distribuție a gazelor naturale sunt:</w:t>
      </w:r>
    </w:p>
    <w:p w14:paraId="4EF9115B" w14:textId="6372F863" w:rsidR="000A5849" w:rsidRPr="00964832" w:rsidRDefault="000A5849" w:rsidP="008B07F7">
      <w:pPr>
        <w:pStyle w:val="ListParagraph"/>
        <w:numPr>
          <w:ilvl w:val="0"/>
          <w:numId w:val="2"/>
        </w:numPr>
        <w:spacing w:after="240" w:line="276" w:lineRule="auto"/>
        <w:jc w:val="both"/>
        <w:rPr>
          <w:lang w:val="ro-RO"/>
        </w:rPr>
      </w:pPr>
      <w:r w:rsidRPr="00964832">
        <w:rPr>
          <w:lang w:val="ro-RO"/>
        </w:rPr>
        <w:t>Costul mediu pentru realizarea conductelor inteligente de distribuție cca. 110 EUR/ ml</w:t>
      </w:r>
    </w:p>
    <w:p w14:paraId="4CAFC7E1" w14:textId="70CDE09B" w:rsidR="000A5849" w:rsidRPr="00964832" w:rsidRDefault="000A5849" w:rsidP="008B07F7">
      <w:pPr>
        <w:pStyle w:val="ListParagraph"/>
        <w:numPr>
          <w:ilvl w:val="0"/>
          <w:numId w:val="2"/>
        </w:numPr>
        <w:spacing w:after="240" w:line="276" w:lineRule="auto"/>
        <w:jc w:val="both"/>
        <w:rPr>
          <w:lang w:val="ro-RO"/>
        </w:rPr>
      </w:pPr>
      <w:r w:rsidRPr="00964832">
        <w:rPr>
          <w:lang w:val="ro-RO"/>
        </w:rPr>
        <w:t>Costul mediu pentru realizarea unui racord (include sistemul de măsurare inteligent) cca. 1000 EUR/ buc.</w:t>
      </w:r>
    </w:p>
    <w:p w14:paraId="7A2822D9" w14:textId="059FFFB9" w:rsidR="000A5849" w:rsidRPr="00964832" w:rsidRDefault="000A5849" w:rsidP="008B07F7">
      <w:pPr>
        <w:pStyle w:val="ListParagraph"/>
        <w:numPr>
          <w:ilvl w:val="0"/>
          <w:numId w:val="2"/>
        </w:numPr>
        <w:spacing w:after="240" w:line="276" w:lineRule="auto"/>
        <w:jc w:val="both"/>
        <w:rPr>
          <w:lang w:val="ro-RO"/>
        </w:rPr>
      </w:pPr>
      <w:r w:rsidRPr="00964832">
        <w:rPr>
          <w:lang w:val="ro-RO"/>
        </w:rPr>
        <w:t>Costul mediu pentru realizarea unui kilometru de conductă, cu 40 de racorduri aferente cca. 150.000 EUR</w:t>
      </w:r>
    </w:p>
    <w:p w14:paraId="2F883AFF" w14:textId="398A2A5C" w:rsidR="000A5849" w:rsidRDefault="000A5849" w:rsidP="00964832">
      <w:pPr>
        <w:spacing w:after="240" w:line="276" w:lineRule="auto"/>
        <w:jc w:val="both"/>
        <w:rPr>
          <w:lang w:val="ro-RO"/>
        </w:rPr>
      </w:pPr>
      <w:r w:rsidRPr="00964832">
        <w:rPr>
          <w:lang w:val="ro-RO"/>
        </w:rPr>
        <w:t xml:space="preserve">Astfel, se constată faptul că, printr-un buget de circa </w:t>
      </w:r>
      <w:r w:rsidR="002D7BF3">
        <w:rPr>
          <w:lang w:val="ro-RO"/>
        </w:rPr>
        <w:t>4</w:t>
      </w:r>
      <w:r w:rsidRPr="00964832">
        <w:rPr>
          <w:lang w:val="ro-RO"/>
        </w:rPr>
        <w:t xml:space="preserve">00 milioane EUR, pot fi realizate cca. </w:t>
      </w:r>
      <w:r w:rsidR="002D7BF3">
        <w:rPr>
          <w:lang w:val="ro-RO"/>
        </w:rPr>
        <w:t>4,050</w:t>
      </w:r>
      <w:r w:rsidRPr="00964832">
        <w:rPr>
          <w:lang w:val="ro-RO"/>
        </w:rPr>
        <w:t xml:space="preserve"> km de rețea intelig</w:t>
      </w:r>
      <w:r w:rsidR="00A812A3" w:rsidRPr="00964832">
        <w:rPr>
          <w:lang w:val="ro-RO"/>
        </w:rPr>
        <w:t xml:space="preserve">entă fără branșamente, fie cca </w:t>
      </w:r>
      <w:r w:rsidR="002D7BF3">
        <w:rPr>
          <w:lang w:val="ro-RO"/>
        </w:rPr>
        <w:t>3</w:t>
      </w:r>
      <w:r w:rsidR="00A812A3" w:rsidRPr="00964832">
        <w:rPr>
          <w:lang w:val="ro-RO"/>
        </w:rPr>
        <w:t>000 km de rețea inteligentă cu branșamente.</w:t>
      </w:r>
    </w:p>
    <w:p w14:paraId="24D25303" w14:textId="77777777" w:rsidR="00896810" w:rsidRPr="00964832" w:rsidRDefault="00896810" w:rsidP="00964832">
      <w:pPr>
        <w:spacing w:after="240" w:line="276" w:lineRule="auto"/>
        <w:rPr>
          <w:lang w:val="ro-RO"/>
        </w:rPr>
      </w:pPr>
    </w:p>
    <w:p w14:paraId="1029EC32" w14:textId="77777777" w:rsidR="00306A97" w:rsidRPr="00964832" w:rsidRDefault="00306A97" w:rsidP="00964832">
      <w:pPr>
        <w:spacing w:after="240" w:line="276" w:lineRule="auto"/>
      </w:pPr>
    </w:p>
    <w:p w14:paraId="3356FE0D" w14:textId="77777777" w:rsidR="00306A97" w:rsidRPr="00964832" w:rsidRDefault="00306A97" w:rsidP="00964832">
      <w:pPr>
        <w:spacing w:after="240" w:line="276" w:lineRule="auto"/>
      </w:pPr>
    </w:p>
    <w:p w14:paraId="407841D5" w14:textId="77777777" w:rsidR="00306A97" w:rsidRPr="00964832" w:rsidRDefault="00306A97" w:rsidP="00964832">
      <w:pPr>
        <w:spacing w:after="240" w:line="276" w:lineRule="auto"/>
        <w:jc w:val="both"/>
      </w:pPr>
      <w:bookmarkStart w:id="14" w:name="_heading=h.lnxbz9" w:colFirst="0" w:colLast="0"/>
      <w:bookmarkEnd w:id="14"/>
    </w:p>
    <w:p w14:paraId="327996B4" w14:textId="77777777" w:rsidR="00DC0275" w:rsidRPr="00964832" w:rsidRDefault="00DC0275" w:rsidP="00964832">
      <w:pPr>
        <w:pStyle w:val="Heading2"/>
        <w:spacing w:before="0" w:after="240" w:line="276" w:lineRule="auto"/>
        <w:ind w:left="720"/>
        <w:jc w:val="both"/>
        <w:rPr>
          <w:rFonts w:ascii="Times New Roman" w:eastAsia="Times New Roman" w:hAnsi="Times New Roman" w:cs="Times New Roman"/>
          <w:b/>
          <w:color w:val="000000"/>
          <w:sz w:val="24"/>
          <w:szCs w:val="24"/>
          <w:u w:val="single"/>
        </w:rPr>
      </w:pPr>
      <w:bookmarkStart w:id="15" w:name="_heading=h.35nkun2" w:colFirst="0" w:colLast="0"/>
      <w:bookmarkEnd w:id="15"/>
    </w:p>
    <w:p w14:paraId="7D97405E" w14:textId="77777777" w:rsidR="00DC0275" w:rsidRPr="00964832" w:rsidRDefault="00DC0275" w:rsidP="00964832">
      <w:pPr>
        <w:spacing w:after="240" w:line="276" w:lineRule="auto"/>
      </w:pPr>
    </w:p>
    <w:sectPr w:rsidR="00DC0275" w:rsidRPr="00964832" w:rsidSect="008B07F7">
      <w:headerReference w:type="even" r:id="rId10"/>
      <w:headerReference w:type="default" r:id="rId11"/>
      <w:footerReference w:type="even" r:id="rId12"/>
      <w:footerReference w:type="default" r:id="rId13"/>
      <w:headerReference w:type="first" r:id="rId14"/>
      <w:footerReference w:type="first" r:id="rId15"/>
      <w:pgSz w:w="11906" w:h="16838"/>
      <w:pgMar w:top="720" w:right="1440" w:bottom="1170" w:left="1440" w:header="708" w:footer="62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7AB35" w14:textId="77777777" w:rsidR="00E571AB" w:rsidRDefault="00E571AB">
      <w:r>
        <w:separator/>
      </w:r>
    </w:p>
  </w:endnote>
  <w:endnote w:type="continuationSeparator" w:id="0">
    <w:p w14:paraId="5DD79D21" w14:textId="77777777" w:rsidR="00E571AB" w:rsidRDefault="00E57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6A3B" w14:textId="77777777" w:rsidR="00192E44" w:rsidRDefault="00192E4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8644" w14:textId="0955BAB7" w:rsidR="00192E44" w:rsidRDefault="00192E44">
    <w:pPr>
      <w:pBdr>
        <w:top w:val="nil"/>
        <w:left w:val="nil"/>
        <w:bottom w:val="nil"/>
        <w:right w:val="nil"/>
        <w:between w:val="nil"/>
      </w:pBdr>
      <w:tabs>
        <w:tab w:val="center" w:pos="4680"/>
        <w:tab w:val="right" w:pos="9360"/>
      </w:tabs>
      <w:jc w:val="right"/>
      <w:rPr>
        <w:color w:val="000000"/>
      </w:rPr>
    </w:pPr>
  </w:p>
  <w:p w14:paraId="1973C881" w14:textId="77777777" w:rsidR="00192E44" w:rsidRDefault="00192E4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16C6" w14:textId="77777777" w:rsidR="00192E44" w:rsidRDefault="00192E4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BCF08" w14:textId="77777777" w:rsidR="00E571AB" w:rsidRDefault="00E571AB">
      <w:r>
        <w:separator/>
      </w:r>
    </w:p>
  </w:footnote>
  <w:footnote w:type="continuationSeparator" w:id="0">
    <w:p w14:paraId="646B8D43" w14:textId="77777777" w:rsidR="00E571AB" w:rsidRDefault="00E571AB">
      <w:r>
        <w:continuationSeparator/>
      </w:r>
    </w:p>
  </w:footnote>
  <w:footnote w:id="1">
    <w:p w14:paraId="6704F5C7" w14:textId="341EC361" w:rsidR="00192E44" w:rsidRPr="00FF6493" w:rsidRDefault="00192E44" w:rsidP="008B07F7">
      <w:pPr>
        <w:pStyle w:val="FootnoteText"/>
        <w:jc w:val="both"/>
        <w:rPr>
          <w:lang w:val="ro-RO"/>
        </w:rPr>
      </w:pPr>
      <w:r>
        <w:rPr>
          <w:rStyle w:val="FootnoteReference"/>
        </w:rPr>
        <w:footnoteRef/>
      </w:r>
      <w:r>
        <w:t xml:space="preserve"> </w:t>
      </w:r>
      <w:r>
        <w:rPr>
          <w:lang w:val="ro-RO"/>
        </w:rPr>
        <w:t>Sursa: Centrul pentru Studiul Democra</w:t>
      </w:r>
      <w:r w:rsidR="00D209D9">
        <w:rPr>
          <w:lang w:val="ro-RO"/>
        </w:rPr>
        <w:t>ț</w:t>
      </w:r>
      <w:r>
        <w:rPr>
          <w:lang w:val="ro-RO"/>
        </w:rPr>
        <w:t xml:space="preserve">iei, Oportunitatea Gazelor Naturale în Sectorul Rezidențial din România, 2018, </w:t>
      </w:r>
      <w:hyperlink r:id="rId1" w:history="1">
        <w:r w:rsidRPr="004577AA">
          <w:rPr>
            <w:rStyle w:val="Hyperlink"/>
            <w:lang w:val="ro-RO"/>
          </w:rPr>
          <w:t>https://www.democracycenter.ro/romana/presa/comunicate/oportunitatea-gazelor-naturale-sectorul-rezidential-din-romania</w:t>
        </w:r>
      </w:hyperlink>
      <w:r>
        <w:rPr>
          <w:lang w:val="ro-R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410A" w14:textId="77777777" w:rsidR="00192E44" w:rsidRDefault="00192E4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2948" w14:textId="77777777" w:rsidR="00192E44" w:rsidRDefault="00192E4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2BB8" w14:textId="77777777" w:rsidR="00192E44" w:rsidRDefault="00192E4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3CA2"/>
    <w:multiLevelType w:val="multilevel"/>
    <w:tmpl w:val="8C96D9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0768D"/>
    <w:multiLevelType w:val="multilevel"/>
    <w:tmpl w:val="B84CACC6"/>
    <w:lvl w:ilvl="0">
      <w:start w:val="1"/>
      <w:numFmt w:val="bullet"/>
      <w:lvlText w:val="o"/>
      <w:lvlJc w:val="left"/>
      <w:pPr>
        <w:ind w:left="720" w:hanging="360"/>
      </w:pPr>
      <w:rPr>
        <w:rFonts w:ascii="Courier New" w:eastAsia="Courier New" w:hAnsi="Courier New" w:cs="Courier New"/>
        <w:sz w:val="20"/>
        <w:szCs w:val="20"/>
      </w:rPr>
    </w:lvl>
    <w:lvl w:ilvl="1">
      <w:start w:val="1"/>
      <w:numFmt w:val="upperLetter"/>
      <w:lvlText w:val="%2."/>
      <w:lvlJc w:val="left"/>
      <w:pPr>
        <w:ind w:left="1440" w:hanging="360"/>
      </w:pPr>
    </w:lvl>
    <w:lvl w:ilvl="2">
      <w:start w:val="2"/>
      <w:numFmt w:val="bullet"/>
      <w:lvlText w:val="-"/>
      <w:lvlJc w:val="left"/>
      <w:pPr>
        <w:ind w:left="7448" w:hanging="360"/>
      </w:pPr>
      <w:rPr>
        <w:rFonts w:ascii="Times New Roman" w:eastAsia="Times New Roman" w:hAnsi="Times New Roman" w:cs="Times New Roman"/>
      </w:rPr>
    </w:lvl>
    <w:lvl w:ilvl="3">
      <w:start w:val="1"/>
      <w:numFmt w:val="decimal"/>
      <w:lvlText w:val="%4"/>
      <w:lvlJc w:val="left"/>
      <w:pPr>
        <w:ind w:left="2880" w:hanging="360"/>
      </w:pPr>
      <w:rPr>
        <w:rFonts w:ascii="Calibri" w:eastAsia="Calibri" w:hAnsi="Calibri" w:cs="Calibri"/>
        <w:sz w:val="22"/>
        <w:szCs w:val="22"/>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062562BE"/>
    <w:multiLevelType w:val="multilevel"/>
    <w:tmpl w:val="8F981B98"/>
    <w:lvl w:ilvl="0">
      <w:start w:val="2"/>
      <w:numFmt w:val="decimal"/>
      <w:lvlText w:val="%1."/>
      <w:lvlJc w:val="left"/>
      <w:pPr>
        <w:ind w:left="720" w:hanging="720"/>
      </w:pPr>
      <w:rPr>
        <w:rFonts w:hint="default"/>
        <w:color w:val="000000"/>
      </w:rPr>
    </w:lvl>
    <w:lvl w:ilvl="1">
      <w:start w:val="1"/>
      <w:numFmt w:val="decimal"/>
      <w:lvlText w:val="%2."/>
      <w:lvlJc w:val="left"/>
      <w:pPr>
        <w:ind w:left="1440" w:hanging="720"/>
      </w:pPr>
      <w:rPr>
        <w:rFonts w:hint="default"/>
      </w:rPr>
    </w:lvl>
    <w:lvl w:ilvl="2">
      <w:start w:val="1"/>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decimal"/>
      <w:lvlText w:val="%9."/>
      <w:lvlJc w:val="left"/>
      <w:pPr>
        <w:ind w:left="6480" w:hanging="720"/>
      </w:pPr>
      <w:rPr>
        <w:rFonts w:hint="default"/>
      </w:rPr>
    </w:lvl>
  </w:abstractNum>
  <w:abstractNum w:abstractNumId="3" w15:restartNumberingAfterBreak="0">
    <w:nsid w:val="09386486"/>
    <w:multiLevelType w:val="hybridMultilevel"/>
    <w:tmpl w:val="480A14FE"/>
    <w:lvl w:ilvl="0" w:tplc="A93A98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DB2167"/>
    <w:multiLevelType w:val="multilevel"/>
    <w:tmpl w:val="C6345826"/>
    <w:lvl w:ilvl="0">
      <w:start w:val="1"/>
      <w:numFmt w:val="decimal"/>
      <w:lvlText w:val="%1."/>
      <w:lvlJc w:val="left"/>
      <w:pPr>
        <w:ind w:left="720" w:hanging="720"/>
      </w:pPr>
      <w:rPr>
        <w:rFonts w:hint="default"/>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decimal"/>
      <w:lvlText w:val="%9."/>
      <w:lvlJc w:val="left"/>
      <w:pPr>
        <w:ind w:left="6480" w:hanging="720"/>
      </w:pPr>
      <w:rPr>
        <w:rFonts w:hint="default"/>
      </w:rPr>
    </w:lvl>
  </w:abstractNum>
  <w:abstractNum w:abstractNumId="5" w15:restartNumberingAfterBreak="0">
    <w:nsid w:val="0BD10512"/>
    <w:multiLevelType w:val="hybridMultilevel"/>
    <w:tmpl w:val="727C8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60F71"/>
    <w:multiLevelType w:val="multilevel"/>
    <w:tmpl w:val="333CF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D4221D"/>
    <w:multiLevelType w:val="hybridMultilevel"/>
    <w:tmpl w:val="F678E1EE"/>
    <w:lvl w:ilvl="0" w:tplc="82904114">
      <w:start w:val="5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D1C6E"/>
    <w:multiLevelType w:val="hybridMultilevel"/>
    <w:tmpl w:val="9D90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A5C6C"/>
    <w:multiLevelType w:val="hybridMultilevel"/>
    <w:tmpl w:val="C072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978D3"/>
    <w:multiLevelType w:val="hybridMultilevel"/>
    <w:tmpl w:val="15B0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A59D4"/>
    <w:multiLevelType w:val="hybridMultilevel"/>
    <w:tmpl w:val="6096CD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B689A"/>
    <w:multiLevelType w:val="multilevel"/>
    <w:tmpl w:val="18BC6CD2"/>
    <w:lvl w:ilvl="0">
      <w:start w:val="6"/>
      <w:numFmt w:val="decimal"/>
      <w:lvlText w:val="%1."/>
      <w:lvlJc w:val="left"/>
      <w:pPr>
        <w:ind w:left="720" w:hanging="720"/>
      </w:pPr>
      <w:rPr>
        <w:rFonts w:hint="default"/>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decimal"/>
      <w:lvlText w:val="%9."/>
      <w:lvlJc w:val="left"/>
      <w:pPr>
        <w:ind w:left="6480" w:hanging="720"/>
      </w:pPr>
      <w:rPr>
        <w:rFonts w:hint="default"/>
      </w:rPr>
    </w:lvl>
  </w:abstractNum>
  <w:abstractNum w:abstractNumId="13" w15:restartNumberingAfterBreak="0">
    <w:nsid w:val="293212AF"/>
    <w:multiLevelType w:val="hybridMultilevel"/>
    <w:tmpl w:val="1416D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323CF"/>
    <w:multiLevelType w:val="multilevel"/>
    <w:tmpl w:val="0AA6E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AA5114"/>
    <w:multiLevelType w:val="hybridMultilevel"/>
    <w:tmpl w:val="620488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1B7763"/>
    <w:multiLevelType w:val="hybridMultilevel"/>
    <w:tmpl w:val="A8A4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E35E3"/>
    <w:multiLevelType w:val="multilevel"/>
    <w:tmpl w:val="FDBE2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A4782"/>
    <w:multiLevelType w:val="multilevel"/>
    <w:tmpl w:val="104EDE1C"/>
    <w:lvl w:ilvl="0">
      <w:start w:val="1"/>
      <w:numFmt w:val="lowerLetter"/>
      <w:pStyle w:val="NumPar1"/>
      <w:lvlText w:val="%1)"/>
      <w:lvlJc w:val="left"/>
      <w:pPr>
        <w:ind w:left="720" w:hanging="360"/>
      </w:pPr>
    </w:lvl>
    <w:lvl w:ilvl="1">
      <w:start w:val="1"/>
      <w:numFmt w:val="lowerLetter"/>
      <w:pStyle w:val="NumPar2"/>
      <w:lvlText w:val="%2."/>
      <w:lvlJc w:val="left"/>
      <w:pPr>
        <w:ind w:left="1440" w:hanging="360"/>
      </w:pPr>
    </w:lvl>
    <w:lvl w:ilvl="2">
      <w:start w:val="1"/>
      <w:numFmt w:val="lowerRoman"/>
      <w:pStyle w:val="NumPar3"/>
      <w:lvlText w:val="%3."/>
      <w:lvlJc w:val="right"/>
      <w:pPr>
        <w:ind w:left="2160" w:hanging="180"/>
      </w:pPr>
    </w:lvl>
    <w:lvl w:ilvl="3">
      <w:start w:val="1"/>
      <w:numFmt w:val="decimal"/>
      <w:pStyle w:val="NumPar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F52116"/>
    <w:multiLevelType w:val="hybridMultilevel"/>
    <w:tmpl w:val="E83E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1B4788"/>
    <w:multiLevelType w:val="multilevel"/>
    <w:tmpl w:val="E66C39F6"/>
    <w:lvl w:ilvl="0">
      <w:start w:val="1"/>
      <w:numFmt w:val="bullet"/>
      <w:pStyle w:val="Considran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2F3BFD"/>
    <w:multiLevelType w:val="multilevel"/>
    <w:tmpl w:val="1DA22C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A6B03BD"/>
    <w:multiLevelType w:val="hybridMultilevel"/>
    <w:tmpl w:val="1C4A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14B65"/>
    <w:multiLevelType w:val="hybridMultilevel"/>
    <w:tmpl w:val="0EBE0EE4"/>
    <w:lvl w:ilvl="0" w:tplc="B48AA3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F2B90"/>
    <w:multiLevelType w:val="multilevel"/>
    <w:tmpl w:val="DC648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3601854"/>
    <w:multiLevelType w:val="hybridMultilevel"/>
    <w:tmpl w:val="7A884CF0"/>
    <w:lvl w:ilvl="0" w:tplc="80A0F14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57347A0"/>
    <w:multiLevelType w:val="hybridMultilevel"/>
    <w:tmpl w:val="089CA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004A7D"/>
    <w:multiLevelType w:val="hybridMultilevel"/>
    <w:tmpl w:val="AD18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2634C"/>
    <w:multiLevelType w:val="hybridMultilevel"/>
    <w:tmpl w:val="70A273A2"/>
    <w:lvl w:ilvl="0" w:tplc="A958370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420E865A">
      <w:start w:val="1"/>
      <w:numFmt w:val="bullet"/>
      <w:lvlText w:val="‒"/>
      <w:lvlJc w:val="left"/>
      <w:pPr>
        <w:ind w:left="2160" w:hanging="360"/>
      </w:pPr>
      <w:rPr>
        <w:rFonts w:ascii="Verdana" w:hAnsi="Verdan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997DD7"/>
    <w:multiLevelType w:val="hybridMultilevel"/>
    <w:tmpl w:val="DFB02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E975D3"/>
    <w:multiLevelType w:val="multilevel"/>
    <w:tmpl w:val="DD664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1"/>
  </w:num>
  <w:num w:numId="3">
    <w:abstractNumId w:val="21"/>
  </w:num>
  <w:num w:numId="4">
    <w:abstractNumId w:val="6"/>
  </w:num>
  <w:num w:numId="5">
    <w:abstractNumId w:val="18"/>
  </w:num>
  <w:num w:numId="6">
    <w:abstractNumId w:val="14"/>
  </w:num>
  <w:num w:numId="7">
    <w:abstractNumId w:val="20"/>
  </w:num>
  <w:num w:numId="8">
    <w:abstractNumId w:val="0"/>
  </w:num>
  <w:num w:numId="9">
    <w:abstractNumId w:val="4"/>
  </w:num>
  <w:num w:numId="10">
    <w:abstractNumId w:val="24"/>
  </w:num>
  <w:num w:numId="11">
    <w:abstractNumId w:val="9"/>
  </w:num>
  <w:num w:numId="12">
    <w:abstractNumId w:val="19"/>
  </w:num>
  <w:num w:numId="13">
    <w:abstractNumId w:val="13"/>
  </w:num>
  <w:num w:numId="14">
    <w:abstractNumId w:val="16"/>
  </w:num>
  <w:num w:numId="15">
    <w:abstractNumId w:val="27"/>
  </w:num>
  <w:num w:numId="16">
    <w:abstractNumId w:val="29"/>
  </w:num>
  <w:num w:numId="17">
    <w:abstractNumId w:val="28"/>
  </w:num>
  <w:num w:numId="18">
    <w:abstractNumId w:val="17"/>
  </w:num>
  <w:num w:numId="19">
    <w:abstractNumId w:val="5"/>
  </w:num>
  <w:num w:numId="20">
    <w:abstractNumId w:val="26"/>
  </w:num>
  <w:num w:numId="21">
    <w:abstractNumId w:val="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2"/>
  </w:num>
  <w:num w:numId="26">
    <w:abstractNumId w:val="11"/>
  </w:num>
  <w:num w:numId="27">
    <w:abstractNumId w:val="8"/>
  </w:num>
  <w:num w:numId="28">
    <w:abstractNumId w:val="15"/>
  </w:num>
  <w:num w:numId="29">
    <w:abstractNumId w:val="10"/>
  </w:num>
  <w:num w:numId="30">
    <w:abstractNumId w:val="23"/>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D57"/>
    <w:rsid w:val="000042DF"/>
    <w:rsid w:val="00032D40"/>
    <w:rsid w:val="00041DA3"/>
    <w:rsid w:val="0004256A"/>
    <w:rsid w:val="00047DE9"/>
    <w:rsid w:val="00053A98"/>
    <w:rsid w:val="00087428"/>
    <w:rsid w:val="0009254A"/>
    <w:rsid w:val="000A52C9"/>
    <w:rsid w:val="000A5849"/>
    <w:rsid w:val="000A5C4D"/>
    <w:rsid w:val="000B50C2"/>
    <w:rsid w:val="000B54FC"/>
    <w:rsid w:val="000D1B7D"/>
    <w:rsid w:val="000E1430"/>
    <w:rsid w:val="000E2F1C"/>
    <w:rsid w:val="000E4485"/>
    <w:rsid w:val="000F0664"/>
    <w:rsid w:val="000F2142"/>
    <w:rsid w:val="000F472E"/>
    <w:rsid w:val="000F586C"/>
    <w:rsid w:val="001177EB"/>
    <w:rsid w:val="00125E81"/>
    <w:rsid w:val="00145FE5"/>
    <w:rsid w:val="00147AD7"/>
    <w:rsid w:val="00161306"/>
    <w:rsid w:val="00172743"/>
    <w:rsid w:val="001805EE"/>
    <w:rsid w:val="00192E44"/>
    <w:rsid w:val="001A290C"/>
    <w:rsid w:val="001A6C61"/>
    <w:rsid w:val="001A7520"/>
    <w:rsid w:val="001B3CFC"/>
    <w:rsid w:val="001D4CF9"/>
    <w:rsid w:val="001D5C69"/>
    <w:rsid w:val="001E35EF"/>
    <w:rsid w:val="001F0906"/>
    <w:rsid w:val="001F323C"/>
    <w:rsid w:val="00203132"/>
    <w:rsid w:val="00211724"/>
    <w:rsid w:val="0022236D"/>
    <w:rsid w:val="00237764"/>
    <w:rsid w:val="0024453C"/>
    <w:rsid w:val="00271813"/>
    <w:rsid w:val="00284B03"/>
    <w:rsid w:val="00285988"/>
    <w:rsid w:val="00297E92"/>
    <w:rsid w:val="002B03B2"/>
    <w:rsid w:val="002B5F57"/>
    <w:rsid w:val="002C16AE"/>
    <w:rsid w:val="002D2ACF"/>
    <w:rsid w:val="002D7BF3"/>
    <w:rsid w:val="002F05EC"/>
    <w:rsid w:val="002F08AE"/>
    <w:rsid w:val="00306A97"/>
    <w:rsid w:val="00314569"/>
    <w:rsid w:val="00326D1A"/>
    <w:rsid w:val="00327F57"/>
    <w:rsid w:val="00350317"/>
    <w:rsid w:val="00354E1D"/>
    <w:rsid w:val="0036416C"/>
    <w:rsid w:val="00376541"/>
    <w:rsid w:val="003908A9"/>
    <w:rsid w:val="003A0E9A"/>
    <w:rsid w:val="003B1589"/>
    <w:rsid w:val="003E3D90"/>
    <w:rsid w:val="003E4DBD"/>
    <w:rsid w:val="004015CA"/>
    <w:rsid w:val="004101EC"/>
    <w:rsid w:val="004160DF"/>
    <w:rsid w:val="00421CEC"/>
    <w:rsid w:val="00425B5E"/>
    <w:rsid w:val="0043121B"/>
    <w:rsid w:val="00437CEE"/>
    <w:rsid w:val="00441680"/>
    <w:rsid w:val="00441883"/>
    <w:rsid w:val="00442D14"/>
    <w:rsid w:val="004540E8"/>
    <w:rsid w:val="004712B8"/>
    <w:rsid w:val="00473CC2"/>
    <w:rsid w:val="004A49F6"/>
    <w:rsid w:val="004A624A"/>
    <w:rsid w:val="004C098B"/>
    <w:rsid w:val="004D0863"/>
    <w:rsid w:val="004F53AF"/>
    <w:rsid w:val="004F7AD8"/>
    <w:rsid w:val="005073C6"/>
    <w:rsid w:val="0051122A"/>
    <w:rsid w:val="00534219"/>
    <w:rsid w:val="00554DA3"/>
    <w:rsid w:val="00555A11"/>
    <w:rsid w:val="005631D3"/>
    <w:rsid w:val="0057595A"/>
    <w:rsid w:val="00580904"/>
    <w:rsid w:val="005911D6"/>
    <w:rsid w:val="0059483F"/>
    <w:rsid w:val="005976D1"/>
    <w:rsid w:val="005A7B3F"/>
    <w:rsid w:val="005C3103"/>
    <w:rsid w:val="005C3D0D"/>
    <w:rsid w:val="005D09C2"/>
    <w:rsid w:val="005D24F1"/>
    <w:rsid w:val="005E28F4"/>
    <w:rsid w:val="005E4D19"/>
    <w:rsid w:val="005E500B"/>
    <w:rsid w:val="0060225F"/>
    <w:rsid w:val="006158BC"/>
    <w:rsid w:val="00624B90"/>
    <w:rsid w:val="0063436D"/>
    <w:rsid w:val="006408AB"/>
    <w:rsid w:val="006413C9"/>
    <w:rsid w:val="00656779"/>
    <w:rsid w:val="006612A6"/>
    <w:rsid w:val="006679C5"/>
    <w:rsid w:val="00675B43"/>
    <w:rsid w:val="00676724"/>
    <w:rsid w:val="00682304"/>
    <w:rsid w:val="006A0612"/>
    <w:rsid w:val="006A6D50"/>
    <w:rsid w:val="006B1624"/>
    <w:rsid w:val="006B3730"/>
    <w:rsid w:val="006C3BAC"/>
    <w:rsid w:val="006D1816"/>
    <w:rsid w:val="006F70F0"/>
    <w:rsid w:val="00704F32"/>
    <w:rsid w:val="007061E7"/>
    <w:rsid w:val="0071284A"/>
    <w:rsid w:val="007241C2"/>
    <w:rsid w:val="00726AF4"/>
    <w:rsid w:val="007364CC"/>
    <w:rsid w:val="0077636F"/>
    <w:rsid w:val="007A39A1"/>
    <w:rsid w:val="007D4845"/>
    <w:rsid w:val="007D5319"/>
    <w:rsid w:val="007F41A4"/>
    <w:rsid w:val="007F7A3C"/>
    <w:rsid w:val="008217A4"/>
    <w:rsid w:val="0082461A"/>
    <w:rsid w:val="00875E15"/>
    <w:rsid w:val="00890CDD"/>
    <w:rsid w:val="00896810"/>
    <w:rsid w:val="008B07F7"/>
    <w:rsid w:val="008B1154"/>
    <w:rsid w:val="008B269A"/>
    <w:rsid w:val="008B50C5"/>
    <w:rsid w:val="008E3F74"/>
    <w:rsid w:val="008F2184"/>
    <w:rsid w:val="008F6916"/>
    <w:rsid w:val="009008FA"/>
    <w:rsid w:val="009101C9"/>
    <w:rsid w:val="0091139D"/>
    <w:rsid w:val="0092413D"/>
    <w:rsid w:val="0092506F"/>
    <w:rsid w:val="009304B2"/>
    <w:rsid w:val="00933A7B"/>
    <w:rsid w:val="00952F9D"/>
    <w:rsid w:val="00953E8B"/>
    <w:rsid w:val="00964832"/>
    <w:rsid w:val="00965BC6"/>
    <w:rsid w:val="00967C5F"/>
    <w:rsid w:val="00974040"/>
    <w:rsid w:val="0098261D"/>
    <w:rsid w:val="009A202F"/>
    <w:rsid w:val="009B407E"/>
    <w:rsid w:val="009D2BB5"/>
    <w:rsid w:val="009D4FB3"/>
    <w:rsid w:val="009E1D25"/>
    <w:rsid w:val="009E361B"/>
    <w:rsid w:val="009E5D35"/>
    <w:rsid w:val="009F645F"/>
    <w:rsid w:val="00A05739"/>
    <w:rsid w:val="00A1024F"/>
    <w:rsid w:val="00A2316F"/>
    <w:rsid w:val="00A43D3D"/>
    <w:rsid w:val="00A45FC2"/>
    <w:rsid w:val="00A67059"/>
    <w:rsid w:val="00A74D11"/>
    <w:rsid w:val="00A800A4"/>
    <w:rsid w:val="00A812A3"/>
    <w:rsid w:val="00A8246C"/>
    <w:rsid w:val="00A95008"/>
    <w:rsid w:val="00AA7A60"/>
    <w:rsid w:val="00AD1DCD"/>
    <w:rsid w:val="00AF79FF"/>
    <w:rsid w:val="00B17A0B"/>
    <w:rsid w:val="00B22683"/>
    <w:rsid w:val="00B23483"/>
    <w:rsid w:val="00B25E63"/>
    <w:rsid w:val="00B25EB7"/>
    <w:rsid w:val="00B31A54"/>
    <w:rsid w:val="00B539A5"/>
    <w:rsid w:val="00B53BB3"/>
    <w:rsid w:val="00B55B14"/>
    <w:rsid w:val="00B60A1B"/>
    <w:rsid w:val="00B628F6"/>
    <w:rsid w:val="00B7031F"/>
    <w:rsid w:val="00B74E34"/>
    <w:rsid w:val="00B77305"/>
    <w:rsid w:val="00B92925"/>
    <w:rsid w:val="00B94B49"/>
    <w:rsid w:val="00B95AE6"/>
    <w:rsid w:val="00BA2924"/>
    <w:rsid w:val="00BB43F0"/>
    <w:rsid w:val="00BE0082"/>
    <w:rsid w:val="00BE2BB3"/>
    <w:rsid w:val="00BF2A4D"/>
    <w:rsid w:val="00C036E1"/>
    <w:rsid w:val="00C10708"/>
    <w:rsid w:val="00C26581"/>
    <w:rsid w:val="00C30D57"/>
    <w:rsid w:val="00C321FE"/>
    <w:rsid w:val="00C44A2F"/>
    <w:rsid w:val="00C46501"/>
    <w:rsid w:val="00C57331"/>
    <w:rsid w:val="00C60DCD"/>
    <w:rsid w:val="00C64F4C"/>
    <w:rsid w:val="00C7047E"/>
    <w:rsid w:val="00C86BF8"/>
    <w:rsid w:val="00CA0339"/>
    <w:rsid w:val="00CA1BA9"/>
    <w:rsid w:val="00CA43B8"/>
    <w:rsid w:val="00CD1FAF"/>
    <w:rsid w:val="00CD66C4"/>
    <w:rsid w:val="00CE3AFE"/>
    <w:rsid w:val="00D031F4"/>
    <w:rsid w:val="00D05831"/>
    <w:rsid w:val="00D151EA"/>
    <w:rsid w:val="00D209D9"/>
    <w:rsid w:val="00D212E0"/>
    <w:rsid w:val="00D26839"/>
    <w:rsid w:val="00D33BC3"/>
    <w:rsid w:val="00D3494B"/>
    <w:rsid w:val="00D375E0"/>
    <w:rsid w:val="00D46974"/>
    <w:rsid w:val="00D72A32"/>
    <w:rsid w:val="00D72AF9"/>
    <w:rsid w:val="00D7718F"/>
    <w:rsid w:val="00D9003F"/>
    <w:rsid w:val="00DA0A4A"/>
    <w:rsid w:val="00DA79CD"/>
    <w:rsid w:val="00DC0275"/>
    <w:rsid w:val="00DF1EB9"/>
    <w:rsid w:val="00E030E8"/>
    <w:rsid w:val="00E07123"/>
    <w:rsid w:val="00E11C70"/>
    <w:rsid w:val="00E142E0"/>
    <w:rsid w:val="00E31896"/>
    <w:rsid w:val="00E32718"/>
    <w:rsid w:val="00E42F6D"/>
    <w:rsid w:val="00E54A53"/>
    <w:rsid w:val="00E571AB"/>
    <w:rsid w:val="00E628CB"/>
    <w:rsid w:val="00E65EC7"/>
    <w:rsid w:val="00E8214F"/>
    <w:rsid w:val="00E91938"/>
    <w:rsid w:val="00EA000D"/>
    <w:rsid w:val="00EA7D27"/>
    <w:rsid w:val="00EB4C93"/>
    <w:rsid w:val="00EC0441"/>
    <w:rsid w:val="00ED0EE9"/>
    <w:rsid w:val="00ED36AF"/>
    <w:rsid w:val="00ED4642"/>
    <w:rsid w:val="00EE2A5F"/>
    <w:rsid w:val="00EE66CE"/>
    <w:rsid w:val="00EF383A"/>
    <w:rsid w:val="00F02DB4"/>
    <w:rsid w:val="00F06E69"/>
    <w:rsid w:val="00F130BF"/>
    <w:rsid w:val="00F140BD"/>
    <w:rsid w:val="00F17C34"/>
    <w:rsid w:val="00F21B18"/>
    <w:rsid w:val="00F23CD4"/>
    <w:rsid w:val="00F24A3B"/>
    <w:rsid w:val="00F34CAB"/>
    <w:rsid w:val="00F41AF6"/>
    <w:rsid w:val="00F7243A"/>
    <w:rsid w:val="00F81199"/>
    <w:rsid w:val="00F866E0"/>
    <w:rsid w:val="00F9017E"/>
    <w:rsid w:val="00F9381D"/>
    <w:rsid w:val="00F93DA4"/>
    <w:rsid w:val="00FA265F"/>
    <w:rsid w:val="00FA29FD"/>
    <w:rsid w:val="00FA2CDB"/>
    <w:rsid w:val="00FB0D8E"/>
    <w:rsid w:val="00FC251D"/>
    <w:rsid w:val="00FC6241"/>
    <w:rsid w:val="00FD7A16"/>
    <w:rsid w:val="00FF24F7"/>
    <w:rsid w:val="00FF6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E09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o-RO"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E9A"/>
    <w:pPr>
      <w:spacing w:after="0" w:line="240" w:lineRule="auto"/>
    </w:pPr>
    <w:rPr>
      <w:lang w:val="en-GB"/>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ind w:left="720"/>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symbol,Char Char Char Char Char,Знак Char Char Char Char,Char1 Char Char Char Char,Footnote Reference Superscript,Footnote reference number,stylish,BVI fnr,Footnote symboFußnotenzeichen,Footnote sign"/>
    <w:basedOn w:val="DefaultParagraphFont"/>
    <w:unhideWhenUsed/>
    <w:qFormat/>
    <w:rPr>
      <w:vertAlign w:val="superscript"/>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Pr>
      <w:color w:val="0000FF"/>
      <w:u w:val="single"/>
    </w:rPr>
  </w:style>
  <w:style w:type="table" w:customStyle="1" w:styleId="TableGrid1">
    <w:name w:val="Table Grid1"/>
    <w:basedOn w:val="TableNormal"/>
    <w:next w:val="TableGrid"/>
    <w:uiPriority w:val="5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pPr>
      <w:outlineLvl w:val="9"/>
    </w:pPr>
  </w:style>
  <w:style w:type="paragraph" w:styleId="TOC1">
    <w:name w:val="toc 1"/>
    <w:basedOn w:val="Normal"/>
    <w:next w:val="Normal"/>
    <w:autoRedefine/>
    <w:uiPriority w:val="39"/>
    <w:unhideWhenUsed/>
    <w:rsid w:val="005C1CFE"/>
    <w:pPr>
      <w:tabs>
        <w:tab w:val="right" w:leader="dot" w:pos="9356"/>
      </w:tabs>
      <w:spacing w:after="100"/>
    </w:pPr>
    <w:rPr>
      <w:rFonts w:cstheme="minorHAnsi"/>
      <w:noProof/>
    </w:rPr>
  </w:style>
  <w:style w:type="paragraph" w:styleId="TOC2">
    <w:name w:val="toc 2"/>
    <w:basedOn w:val="Normal"/>
    <w:next w:val="Normal"/>
    <w:autoRedefine/>
    <w:uiPriority w:val="39"/>
    <w:unhideWhenUsed/>
    <w:rsid w:val="005C1CFE"/>
    <w:pPr>
      <w:tabs>
        <w:tab w:val="left" w:pos="660"/>
        <w:tab w:val="right" w:leader="dot" w:pos="9350"/>
      </w:tabs>
      <w:spacing w:after="100"/>
      <w:ind w:left="220"/>
    </w:pPr>
  </w:style>
  <w:style w:type="paragraph" w:styleId="TOC3">
    <w:name w:val="toc 3"/>
    <w:basedOn w:val="Normal"/>
    <w:next w:val="Normal"/>
    <w:autoRedefine/>
    <w:uiPriority w:val="39"/>
    <w:unhideWhenUsed/>
    <w:pPr>
      <w:spacing w:after="100"/>
      <w:ind w:left="440"/>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CommentTextChar1">
    <w:name w:val="Comment Text Char1"/>
    <w:basedOn w:val="DefaultParagraphFont"/>
    <w:uiPriority w:val="99"/>
    <w:semiHidden/>
    <w:rPr>
      <w:sz w:val="20"/>
      <w:szCs w:val="20"/>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eastAsia="Calibri"/>
      <w:color w:val="000000"/>
      <w:lang w:val="en-GB"/>
    </w:rPr>
  </w:style>
  <w:style w:type="paragraph" w:styleId="Caption">
    <w:name w:val="caption"/>
    <w:basedOn w:val="Normal"/>
    <w:next w:val="Normal"/>
    <w:uiPriority w:val="35"/>
    <w:unhideWhenUsed/>
    <w:qFormat/>
    <w:pPr>
      <w:spacing w:after="200"/>
    </w:pPr>
    <w:rPr>
      <w:b/>
      <w:iCs/>
      <w:color w:val="000000" w:themeColor="text1"/>
      <w:sz w:val="18"/>
      <w:szCs w:val="18"/>
    </w:rPr>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p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pPr>
  </w:style>
  <w:style w:type="paragraph" w:customStyle="1" w:styleId="NumPar1">
    <w:name w:val="NumPar 1"/>
    <w:basedOn w:val="Normal"/>
    <w:next w:val="Normal"/>
    <w:pPr>
      <w:numPr>
        <w:numId w:val="5"/>
      </w:numPr>
      <w:spacing w:before="120" w:after="120"/>
      <w:jc w:val="both"/>
    </w:pPr>
  </w:style>
  <w:style w:type="paragraph" w:customStyle="1" w:styleId="NumPar2">
    <w:name w:val="NumPar 2"/>
    <w:basedOn w:val="Normal"/>
    <w:next w:val="Normal"/>
    <w:pPr>
      <w:numPr>
        <w:ilvl w:val="1"/>
        <w:numId w:val="5"/>
      </w:numPr>
      <w:spacing w:before="120" w:after="120"/>
      <w:jc w:val="both"/>
    </w:pPr>
  </w:style>
  <w:style w:type="paragraph" w:customStyle="1" w:styleId="NumPar3">
    <w:name w:val="NumPar 3"/>
    <w:basedOn w:val="Normal"/>
    <w:next w:val="Normal"/>
    <w:pPr>
      <w:numPr>
        <w:ilvl w:val="2"/>
        <w:numId w:val="5"/>
      </w:numPr>
      <w:spacing w:before="120" w:after="120"/>
      <w:jc w:val="both"/>
    </w:pPr>
  </w:style>
  <w:style w:type="paragraph" w:customStyle="1" w:styleId="NumPar4">
    <w:name w:val="NumPar 4"/>
    <w:basedOn w:val="Normal"/>
    <w:next w:val="Normal"/>
    <w:pPr>
      <w:numPr>
        <w:ilvl w:val="3"/>
        <w:numId w:val="5"/>
      </w:numPr>
      <w:spacing w:before="120" w:after="120"/>
      <w:jc w:val="both"/>
    </w:pPr>
  </w:style>
  <w:style w:type="paragraph" w:customStyle="1" w:styleId="Considrant">
    <w:name w:val="Considérant"/>
    <w:basedOn w:val="Normal"/>
    <w:pPr>
      <w:numPr>
        <w:numId w:val="7"/>
      </w:numPr>
      <w:spacing w:before="120" w:after="120"/>
      <w:jc w:val="both"/>
    </w:pPr>
  </w:style>
  <w:style w:type="paragraph" w:customStyle="1" w:styleId="HeadingRRF">
    <w:name w:val="Heading RRF"/>
    <w:basedOn w:val="Heading1"/>
    <w:link w:val="HeadingRRFChar"/>
    <w:qFormat/>
    <w:rsid w:val="00C21EEF"/>
    <w:rPr>
      <w:b/>
      <w:color w:val="auto"/>
    </w:rPr>
  </w:style>
  <w:style w:type="character" w:customStyle="1" w:styleId="HeadingRRFChar">
    <w:name w:val="Heading RRF Char"/>
    <w:basedOn w:val="Heading1Char"/>
    <w:link w:val="HeadingRRF"/>
    <w:rsid w:val="00C21EEF"/>
    <w:rPr>
      <w:rFonts w:asciiTheme="majorHAnsi" w:eastAsiaTheme="majorEastAsia" w:hAnsiTheme="majorHAnsi" w:cstheme="majorBidi"/>
      <w:b/>
      <w:color w:val="2E74B5" w:themeColor="accent1" w:themeShade="BF"/>
      <w:sz w:val="32"/>
      <w:szCs w:val="32"/>
    </w:rPr>
  </w:style>
  <w:style w:type="paragraph" w:customStyle="1" w:styleId="PointDoubleManual">
    <w:name w:val="Point Double Manual"/>
    <w:basedOn w:val="Normal"/>
    <w:rsid w:val="008F7CE5"/>
    <w:pPr>
      <w:tabs>
        <w:tab w:val="left" w:pos="567"/>
      </w:tabs>
      <w:spacing w:before="120" w:after="120" w:line="360" w:lineRule="auto"/>
      <w:ind w:left="1134" w:hanging="1134"/>
    </w:pPr>
  </w:style>
  <w:style w:type="table" w:customStyle="1" w:styleId="TableGrid11">
    <w:name w:val="Table Grid11"/>
    <w:basedOn w:val="TableNormal"/>
    <w:next w:val="TableGrid"/>
    <w:uiPriority w:val="39"/>
    <w:rsid w:val="006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D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sid w:val="0041536A"/>
    <w:rPr>
      <w:color w:val="0000FF"/>
      <w:shd w:val="clear" w:color="auto" w:fill="auto"/>
    </w:rPr>
  </w:style>
  <w:style w:type="paragraph" w:customStyle="1" w:styleId="Pagedecouverture">
    <w:name w:val="Page de couverture"/>
    <w:basedOn w:val="Normal"/>
    <w:next w:val="Normal"/>
    <w:rsid w:val="0041536A"/>
    <w:pPr>
      <w:jc w:val="both"/>
    </w:pPr>
  </w:style>
  <w:style w:type="paragraph" w:customStyle="1" w:styleId="FooterCoverPage">
    <w:name w:val="Footer Cover Page"/>
    <w:basedOn w:val="Normal"/>
    <w:link w:val="FooterCoverPageChar"/>
    <w:rsid w:val="0041536A"/>
    <w:pPr>
      <w:tabs>
        <w:tab w:val="center" w:pos="4535"/>
        <w:tab w:val="right" w:pos="9071"/>
        <w:tab w:val="right" w:pos="9921"/>
      </w:tabs>
      <w:spacing w:before="360"/>
      <w:ind w:left="-850" w:right="-850"/>
    </w:pPr>
  </w:style>
  <w:style w:type="character" w:customStyle="1" w:styleId="FooterCoverPageChar">
    <w:name w:val="Footer Cover Page Char"/>
    <w:basedOn w:val="TitleChar"/>
    <w:link w:val="FooterCoverPage"/>
    <w:rsid w:val="0041536A"/>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rsid w:val="0041536A"/>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TitleChar"/>
    <w:link w:val="FooterSensitivity"/>
    <w:rsid w:val="0041536A"/>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rsid w:val="0041536A"/>
    <w:pPr>
      <w:tabs>
        <w:tab w:val="center" w:pos="4535"/>
        <w:tab w:val="right" w:pos="9071"/>
      </w:tabs>
      <w:spacing w:after="120"/>
      <w:jc w:val="both"/>
    </w:pPr>
  </w:style>
  <w:style w:type="character" w:customStyle="1" w:styleId="HeaderCoverPageChar">
    <w:name w:val="Header Cover Page Char"/>
    <w:basedOn w:val="TitleChar"/>
    <w:link w:val="HeaderCoverPage"/>
    <w:rsid w:val="0041536A"/>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rsid w:val="0041536A"/>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itleChar"/>
    <w:link w:val="HeaderSensitivity"/>
    <w:rsid w:val="0041536A"/>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rsid w:val="0041536A"/>
    <w:pPr>
      <w:spacing w:after="120"/>
      <w:jc w:val="right"/>
    </w:pPr>
    <w:rPr>
      <w:sz w:val="28"/>
    </w:rPr>
  </w:style>
  <w:style w:type="character" w:customStyle="1" w:styleId="HeaderSensitivityRightChar">
    <w:name w:val="Header Sensitivity Right Char"/>
    <w:basedOn w:val="TitleChar"/>
    <w:link w:val="HeaderSensitivityRight"/>
    <w:rsid w:val="0041536A"/>
    <w:rPr>
      <w:rFonts w:ascii="Times New Roman" w:eastAsiaTheme="majorEastAsia" w:hAnsi="Times New Roman" w:cs="Times New Roman"/>
      <w:spacing w:val="-10"/>
      <w:kern w:val="28"/>
      <w:sz w:val="28"/>
      <w:szCs w:val="56"/>
    </w:rPr>
  </w:style>
  <w:style w:type="paragraph" w:customStyle="1" w:styleId="LegalNumPar">
    <w:name w:val="LegalNumPar"/>
    <w:basedOn w:val="Normal"/>
    <w:rsid w:val="00F74518"/>
    <w:pPr>
      <w:spacing w:line="360" w:lineRule="auto"/>
      <w:ind w:left="476" w:hanging="476"/>
    </w:pPr>
  </w:style>
  <w:style w:type="paragraph" w:customStyle="1" w:styleId="LegalNumPar2">
    <w:name w:val="LegalNumPar2"/>
    <w:basedOn w:val="Normal"/>
    <w:rsid w:val="00556055"/>
    <w:pPr>
      <w:spacing w:line="360" w:lineRule="auto"/>
      <w:ind w:left="953" w:hanging="477"/>
    </w:pPr>
  </w:style>
  <w:style w:type="paragraph" w:customStyle="1" w:styleId="LegalNumPar3">
    <w:name w:val="LegalNumPar3"/>
    <w:basedOn w:val="Normal"/>
    <w:rsid w:val="00556055"/>
    <w:pPr>
      <w:spacing w:line="360" w:lineRule="auto"/>
      <w:ind w:left="1429" w:hanging="476"/>
    </w:pPr>
  </w:style>
  <w:style w:type="table" w:customStyle="1" w:styleId="TableGrid0">
    <w:name w:val="TableGrid"/>
    <w:rsid w:val="00987030"/>
    <w:pPr>
      <w:spacing w:after="0" w:line="240" w:lineRule="auto"/>
    </w:pPr>
    <w:rPr>
      <w:rFonts w:eastAsiaTheme="minorEastAsia"/>
    </w:rPr>
    <w:tblPr>
      <w:tblCellMar>
        <w:top w:w="0" w:type="dxa"/>
        <w:left w:w="0" w:type="dxa"/>
        <w:bottom w:w="0" w:type="dxa"/>
        <w:right w:w="0" w:type="dxa"/>
      </w:tblCellMar>
    </w:tblPr>
  </w:style>
  <w:style w:type="paragraph" w:styleId="Subtitle">
    <w:name w:val="Subtitle"/>
    <w:basedOn w:val="Normal"/>
    <w:next w:val="Normal"/>
    <w:link w:val="SubtitleCha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893D5F"/>
    <w:rPr>
      <w:rFonts w:eastAsiaTheme="minorEastAsia"/>
      <w:color w:val="5A5A5A" w:themeColor="text1" w:themeTint="A5"/>
      <w:spacing w:val="1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B77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4090">
      <w:bodyDiv w:val="1"/>
      <w:marLeft w:val="0"/>
      <w:marRight w:val="0"/>
      <w:marTop w:val="0"/>
      <w:marBottom w:val="0"/>
      <w:divBdr>
        <w:top w:val="none" w:sz="0" w:space="0" w:color="auto"/>
        <w:left w:val="none" w:sz="0" w:space="0" w:color="auto"/>
        <w:bottom w:val="none" w:sz="0" w:space="0" w:color="auto"/>
        <w:right w:val="none" w:sz="0" w:space="0" w:color="auto"/>
      </w:divBdr>
    </w:div>
    <w:div w:id="69274387">
      <w:bodyDiv w:val="1"/>
      <w:marLeft w:val="0"/>
      <w:marRight w:val="0"/>
      <w:marTop w:val="0"/>
      <w:marBottom w:val="0"/>
      <w:divBdr>
        <w:top w:val="none" w:sz="0" w:space="0" w:color="auto"/>
        <w:left w:val="none" w:sz="0" w:space="0" w:color="auto"/>
        <w:bottom w:val="none" w:sz="0" w:space="0" w:color="auto"/>
        <w:right w:val="none" w:sz="0" w:space="0" w:color="auto"/>
      </w:divBdr>
    </w:div>
    <w:div w:id="102844790">
      <w:bodyDiv w:val="1"/>
      <w:marLeft w:val="0"/>
      <w:marRight w:val="0"/>
      <w:marTop w:val="0"/>
      <w:marBottom w:val="0"/>
      <w:divBdr>
        <w:top w:val="none" w:sz="0" w:space="0" w:color="auto"/>
        <w:left w:val="none" w:sz="0" w:space="0" w:color="auto"/>
        <w:bottom w:val="none" w:sz="0" w:space="0" w:color="auto"/>
        <w:right w:val="none" w:sz="0" w:space="0" w:color="auto"/>
      </w:divBdr>
    </w:div>
    <w:div w:id="103691733">
      <w:bodyDiv w:val="1"/>
      <w:marLeft w:val="0"/>
      <w:marRight w:val="0"/>
      <w:marTop w:val="0"/>
      <w:marBottom w:val="0"/>
      <w:divBdr>
        <w:top w:val="none" w:sz="0" w:space="0" w:color="auto"/>
        <w:left w:val="none" w:sz="0" w:space="0" w:color="auto"/>
        <w:bottom w:val="none" w:sz="0" w:space="0" w:color="auto"/>
        <w:right w:val="none" w:sz="0" w:space="0" w:color="auto"/>
      </w:divBdr>
    </w:div>
    <w:div w:id="142697855">
      <w:bodyDiv w:val="1"/>
      <w:marLeft w:val="0"/>
      <w:marRight w:val="0"/>
      <w:marTop w:val="0"/>
      <w:marBottom w:val="0"/>
      <w:divBdr>
        <w:top w:val="none" w:sz="0" w:space="0" w:color="auto"/>
        <w:left w:val="none" w:sz="0" w:space="0" w:color="auto"/>
        <w:bottom w:val="none" w:sz="0" w:space="0" w:color="auto"/>
        <w:right w:val="none" w:sz="0" w:space="0" w:color="auto"/>
      </w:divBdr>
    </w:div>
    <w:div w:id="224874867">
      <w:bodyDiv w:val="1"/>
      <w:marLeft w:val="0"/>
      <w:marRight w:val="0"/>
      <w:marTop w:val="0"/>
      <w:marBottom w:val="0"/>
      <w:divBdr>
        <w:top w:val="none" w:sz="0" w:space="0" w:color="auto"/>
        <w:left w:val="none" w:sz="0" w:space="0" w:color="auto"/>
        <w:bottom w:val="none" w:sz="0" w:space="0" w:color="auto"/>
        <w:right w:val="none" w:sz="0" w:space="0" w:color="auto"/>
      </w:divBdr>
    </w:div>
    <w:div w:id="349915076">
      <w:bodyDiv w:val="1"/>
      <w:marLeft w:val="0"/>
      <w:marRight w:val="0"/>
      <w:marTop w:val="0"/>
      <w:marBottom w:val="0"/>
      <w:divBdr>
        <w:top w:val="none" w:sz="0" w:space="0" w:color="auto"/>
        <w:left w:val="none" w:sz="0" w:space="0" w:color="auto"/>
        <w:bottom w:val="none" w:sz="0" w:space="0" w:color="auto"/>
        <w:right w:val="none" w:sz="0" w:space="0" w:color="auto"/>
      </w:divBdr>
    </w:div>
    <w:div w:id="399714382">
      <w:bodyDiv w:val="1"/>
      <w:marLeft w:val="0"/>
      <w:marRight w:val="0"/>
      <w:marTop w:val="0"/>
      <w:marBottom w:val="0"/>
      <w:divBdr>
        <w:top w:val="none" w:sz="0" w:space="0" w:color="auto"/>
        <w:left w:val="none" w:sz="0" w:space="0" w:color="auto"/>
        <w:bottom w:val="none" w:sz="0" w:space="0" w:color="auto"/>
        <w:right w:val="none" w:sz="0" w:space="0" w:color="auto"/>
      </w:divBdr>
    </w:div>
    <w:div w:id="460080768">
      <w:bodyDiv w:val="1"/>
      <w:marLeft w:val="0"/>
      <w:marRight w:val="0"/>
      <w:marTop w:val="0"/>
      <w:marBottom w:val="0"/>
      <w:divBdr>
        <w:top w:val="none" w:sz="0" w:space="0" w:color="auto"/>
        <w:left w:val="none" w:sz="0" w:space="0" w:color="auto"/>
        <w:bottom w:val="none" w:sz="0" w:space="0" w:color="auto"/>
        <w:right w:val="none" w:sz="0" w:space="0" w:color="auto"/>
      </w:divBdr>
    </w:div>
    <w:div w:id="487986143">
      <w:bodyDiv w:val="1"/>
      <w:marLeft w:val="0"/>
      <w:marRight w:val="0"/>
      <w:marTop w:val="0"/>
      <w:marBottom w:val="0"/>
      <w:divBdr>
        <w:top w:val="none" w:sz="0" w:space="0" w:color="auto"/>
        <w:left w:val="none" w:sz="0" w:space="0" w:color="auto"/>
        <w:bottom w:val="none" w:sz="0" w:space="0" w:color="auto"/>
        <w:right w:val="none" w:sz="0" w:space="0" w:color="auto"/>
      </w:divBdr>
      <w:divsChild>
        <w:div w:id="1955021339">
          <w:marLeft w:val="0"/>
          <w:marRight w:val="0"/>
          <w:marTop w:val="0"/>
          <w:marBottom w:val="0"/>
          <w:divBdr>
            <w:top w:val="none" w:sz="0" w:space="0" w:color="auto"/>
            <w:left w:val="none" w:sz="0" w:space="0" w:color="auto"/>
            <w:bottom w:val="none" w:sz="0" w:space="0" w:color="auto"/>
            <w:right w:val="none" w:sz="0" w:space="0" w:color="auto"/>
          </w:divBdr>
          <w:divsChild>
            <w:div w:id="1007749941">
              <w:marLeft w:val="0"/>
              <w:marRight w:val="0"/>
              <w:marTop w:val="0"/>
              <w:marBottom w:val="0"/>
              <w:divBdr>
                <w:top w:val="none" w:sz="0" w:space="0" w:color="auto"/>
                <w:left w:val="none" w:sz="0" w:space="0" w:color="auto"/>
                <w:bottom w:val="none" w:sz="0" w:space="0" w:color="auto"/>
                <w:right w:val="none" w:sz="0" w:space="0" w:color="auto"/>
              </w:divBdr>
              <w:divsChild>
                <w:div w:id="1510945927">
                  <w:marLeft w:val="0"/>
                  <w:marRight w:val="0"/>
                  <w:marTop w:val="0"/>
                  <w:marBottom w:val="0"/>
                  <w:divBdr>
                    <w:top w:val="none" w:sz="0" w:space="0" w:color="auto"/>
                    <w:left w:val="none" w:sz="0" w:space="0" w:color="auto"/>
                    <w:bottom w:val="none" w:sz="0" w:space="0" w:color="auto"/>
                    <w:right w:val="none" w:sz="0" w:space="0" w:color="auto"/>
                  </w:divBdr>
                  <w:divsChild>
                    <w:div w:id="14450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835934">
      <w:bodyDiv w:val="1"/>
      <w:marLeft w:val="0"/>
      <w:marRight w:val="0"/>
      <w:marTop w:val="0"/>
      <w:marBottom w:val="0"/>
      <w:divBdr>
        <w:top w:val="none" w:sz="0" w:space="0" w:color="auto"/>
        <w:left w:val="none" w:sz="0" w:space="0" w:color="auto"/>
        <w:bottom w:val="none" w:sz="0" w:space="0" w:color="auto"/>
        <w:right w:val="none" w:sz="0" w:space="0" w:color="auto"/>
      </w:divBdr>
    </w:div>
    <w:div w:id="493687868">
      <w:bodyDiv w:val="1"/>
      <w:marLeft w:val="0"/>
      <w:marRight w:val="0"/>
      <w:marTop w:val="0"/>
      <w:marBottom w:val="0"/>
      <w:divBdr>
        <w:top w:val="none" w:sz="0" w:space="0" w:color="auto"/>
        <w:left w:val="none" w:sz="0" w:space="0" w:color="auto"/>
        <w:bottom w:val="none" w:sz="0" w:space="0" w:color="auto"/>
        <w:right w:val="none" w:sz="0" w:space="0" w:color="auto"/>
      </w:divBdr>
    </w:div>
    <w:div w:id="526137786">
      <w:bodyDiv w:val="1"/>
      <w:marLeft w:val="0"/>
      <w:marRight w:val="0"/>
      <w:marTop w:val="0"/>
      <w:marBottom w:val="0"/>
      <w:divBdr>
        <w:top w:val="none" w:sz="0" w:space="0" w:color="auto"/>
        <w:left w:val="none" w:sz="0" w:space="0" w:color="auto"/>
        <w:bottom w:val="none" w:sz="0" w:space="0" w:color="auto"/>
        <w:right w:val="none" w:sz="0" w:space="0" w:color="auto"/>
      </w:divBdr>
    </w:div>
    <w:div w:id="630329404">
      <w:bodyDiv w:val="1"/>
      <w:marLeft w:val="0"/>
      <w:marRight w:val="0"/>
      <w:marTop w:val="0"/>
      <w:marBottom w:val="0"/>
      <w:divBdr>
        <w:top w:val="none" w:sz="0" w:space="0" w:color="auto"/>
        <w:left w:val="none" w:sz="0" w:space="0" w:color="auto"/>
        <w:bottom w:val="none" w:sz="0" w:space="0" w:color="auto"/>
        <w:right w:val="none" w:sz="0" w:space="0" w:color="auto"/>
      </w:divBdr>
    </w:div>
    <w:div w:id="672491315">
      <w:bodyDiv w:val="1"/>
      <w:marLeft w:val="0"/>
      <w:marRight w:val="0"/>
      <w:marTop w:val="0"/>
      <w:marBottom w:val="0"/>
      <w:divBdr>
        <w:top w:val="none" w:sz="0" w:space="0" w:color="auto"/>
        <w:left w:val="none" w:sz="0" w:space="0" w:color="auto"/>
        <w:bottom w:val="none" w:sz="0" w:space="0" w:color="auto"/>
        <w:right w:val="none" w:sz="0" w:space="0" w:color="auto"/>
      </w:divBdr>
    </w:div>
    <w:div w:id="684786198">
      <w:bodyDiv w:val="1"/>
      <w:marLeft w:val="0"/>
      <w:marRight w:val="0"/>
      <w:marTop w:val="0"/>
      <w:marBottom w:val="0"/>
      <w:divBdr>
        <w:top w:val="none" w:sz="0" w:space="0" w:color="auto"/>
        <w:left w:val="none" w:sz="0" w:space="0" w:color="auto"/>
        <w:bottom w:val="none" w:sz="0" w:space="0" w:color="auto"/>
        <w:right w:val="none" w:sz="0" w:space="0" w:color="auto"/>
      </w:divBdr>
    </w:div>
    <w:div w:id="781606472">
      <w:bodyDiv w:val="1"/>
      <w:marLeft w:val="0"/>
      <w:marRight w:val="0"/>
      <w:marTop w:val="0"/>
      <w:marBottom w:val="0"/>
      <w:divBdr>
        <w:top w:val="none" w:sz="0" w:space="0" w:color="auto"/>
        <w:left w:val="none" w:sz="0" w:space="0" w:color="auto"/>
        <w:bottom w:val="none" w:sz="0" w:space="0" w:color="auto"/>
        <w:right w:val="none" w:sz="0" w:space="0" w:color="auto"/>
      </w:divBdr>
    </w:div>
    <w:div w:id="992372366">
      <w:bodyDiv w:val="1"/>
      <w:marLeft w:val="0"/>
      <w:marRight w:val="0"/>
      <w:marTop w:val="0"/>
      <w:marBottom w:val="0"/>
      <w:divBdr>
        <w:top w:val="none" w:sz="0" w:space="0" w:color="auto"/>
        <w:left w:val="none" w:sz="0" w:space="0" w:color="auto"/>
        <w:bottom w:val="none" w:sz="0" w:space="0" w:color="auto"/>
        <w:right w:val="none" w:sz="0" w:space="0" w:color="auto"/>
      </w:divBdr>
    </w:div>
    <w:div w:id="1014069908">
      <w:bodyDiv w:val="1"/>
      <w:marLeft w:val="0"/>
      <w:marRight w:val="0"/>
      <w:marTop w:val="0"/>
      <w:marBottom w:val="0"/>
      <w:divBdr>
        <w:top w:val="none" w:sz="0" w:space="0" w:color="auto"/>
        <w:left w:val="none" w:sz="0" w:space="0" w:color="auto"/>
        <w:bottom w:val="none" w:sz="0" w:space="0" w:color="auto"/>
        <w:right w:val="none" w:sz="0" w:space="0" w:color="auto"/>
      </w:divBdr>
    </w:div>
    <w:div w:id="1023484568">
      <w:bodyDiv w:val="1"/>
      <w:marLeft w:val="0"/>
      <w:marRight w:val="0"/>
      <w:marTop w:val="0"/>
      <w:marBottom w:val="0"/>
      <w:divBdr>
        <w:top w:val="none" w:sz="0" w:space="0" w:color="auto"/>
        <w:left w:val="none" w:sz="0" w:space="0" w:color="auto"/>
        <w:bottom w:val="none" w:sz="0" w:space="0" w:color="auto"/>
        <w:right w:val="none" w:sz="0" w:space="0" w:color="auto"/>
      </w:divBdr>
    </w:div>
    <w:div w:id="1112020857">
      <w:bodyDiv w:val="1"/>
      <w:marLeft w:val="0"/>
      <w:marRight w:val="0"/>
      <w:marTop w:val="0"/>
      <w:marBottom w:val="0"/>
      <w:divBdr>
        <w:top w:val="none" w:sz="0" w:space="0" w:color="auto"/>
        <w:left w:val="none" w:sz="0" w:space="0" w:color="auto"/>
        <w:bottom w:val="none" w:sz="0" w:space="0" w:color="auto"/>
        <w:right w:val="none" w:sz="0" w:space="0" w:color="auto"/>
      </w:divBdr>
    </w:div>
    <w:div w:id="1180311789">
      <w:bodyDiv w:val="1"/>
      <w:marLeft w:val="0"/>
      <w:marRight w:val="0"/>
      <w:marTop w:val="0"/>
      <w:marBottom w:val="0"/>
      <w:divBdr>
        <w:top w:val="none" w:sz="0" w:space="0" w:color="auto"/>
        <w:left w:val="none" w:sz="0" w:space="0" w:color="auto"/>
        <w:bottom w:val="none" w:sz="0" w:space="0" w:color="auto"/>
        <w:right w:val="none" w:sz="0" w:space="0" w:color="auto"/>
      </w:divBdr>
    </w:div>
    <w:div w:id="1203785461">
      <w:bodyDiv w:val="1"/>
      <w:marLeft w:val="0"/>
      <w:marRight w:val="0"/>
      <w:marTop w:val="0"/>
      <w:marBottom w:val="0"/>
      <w:divBdr>
        <w:top w:val="none" w:sz="0" w:space="0" w:color="auto"/>
        <w:left w:val="none" w:sz="0" w:space="0" w:color="auto"/>
        <w:bottom w:val="none" w:sz="0" w:space="0" w:color="auto"/>
        <w:right w:val="none" w:sz="0" w:space="0" w:color="auto"/>
      </w:divBdr>
    </w:div>
    <w:div w:id="1228616174">
      <w:bodyDiv w:val="1"/>
      <w:marLeft w:val="0"/>
      <w:marRight w:val="0"/>
      <w:marTop w:val="0"/>
      <w:marBottom w:val="0"/>
      <w:divBdr>
        <w:top w:val="none" w:sz="0" w:space="0" w:color="auto"/>
        <w:left w:val="none" w:sz="0" w:space="0" w:color="auto"/>
        <w:bottom w:val="none" w:sz="0" w:space="0" w:color="auto"/>
        <w:right w:val="none" w:sz="0" w:space="0" w:color="auto"/>
      </w:divBdr>
    </w:div>
    <w:div w:id="1241451843">
      <w:bodyDiv w:val="1"/>
      <w:marLeft w:val="0"/>
      <w:marRight w:val="0"/>
      <w:marTop w:val="0"/>
      <w:marBottom w:val="0"/>
      <w:divBdr>
        <w:top w:val="none" w:sz="0" w:space="0" w:color="auto"/>
        <w:left w:val="none" w:sz="0" w:space="0" w:color="auto"/>
        <w:bottom w:val="none" w:sz="0" w:space="0" w:color="auto"/>
        <w:right w:val="none" w:sz="0" w:space="0" w:color="auto"/>
      </w:divBdr>
    </w:div>
    <w:div w:id="1267076441">
      <w:bodyDiv w:val="1"/>
      <w:marLeft w:val="0"/>
      <w:marRight w:val="0"/>
      <w:marTop w:val="0"/>
      <w:marBottom w:val="0"/>
      <w:divBdr>
        <w:top w:val="none" w:sz="0" w:space="0" w:color="auto"/>
        <w:left w:val="none" w:sz="0" w:space="0" w:color="auto"/>
        <w:bottom w:val="none" w:sz="0" w:space="0" w:color="auto"/>
        <w:right w:val="none" w:sz="0" w:space="0" w:color="auto"/>
      </w:divBdr>
    </w:div>
    <w:div w:id="1331837492">
      <w:bodyDiv w:val="1"/>
      <w:marLeft w:val="0"/>
      <w:marRight w:val="0"/>
      <w:marTop w:val="0"/>
      <w:marBottom w:val="0"/>
      <w:divBdr>
        <w:top w:val="none" w:sz="0" w:space="0" w:color="auto"/>
        <w:left w:val="none" w:sz="0" w:space="0" w:color="auto"/>
        <w:bottom w:val="none" w:sz="0" w:space="0" w:color="auto"/>
        <w:right w:val="none" w:sz="0" w:space="0" w:color="auto"/>
      </w:divBdr>
    </w:div>
    <w:div w:id="1345326786">
      <w:bodyDiv w:val="1"/>
      <w:marLeft w:val="0"/>
      <w:marRight w:val="0"/>
      <w:marTop w:val="0"/>
      <w:marBottom w:val="0"/>
      <w:divBdr>
        <w:top w:val="none" w:sz="0" w:space="0" w:color="auto"/>
        <w:left w:val="none" w:sz="0" w:space="0" w:color="auto"/>
        <w:bottom w:val="none" w:sz="0" w:space="0" w:color="auto"/>
        <w:right w:val="none" w:sz="0" w:space="0" w:color="auto"/>
      </w:divBdr>
    </w:div>
    <w:div w:id="1448161001">
      <w:bodyDiv w:val="1"/>
      <w:marLeft w:val="0"/>
      <w:marRight w:val="0"/>
      <w:marTop w:val="0"/>
      <w:marBottom w:val="0"/>
      <w:divBdr>
        <w:top w:val="none" w:sz="0" w:space="0" w:color="auto"/>
        <w:left w:val="none" w:sz="0" w:space="0" w:color="auto"/>
        <w:bottom w:val="none" w:sz="0" w:space="0" w:color="auto"/>
        <w:right w:val="none" w:sz="0" w:space="0" w:color="auto"/>
      </w:divBdr>
    </w:div>
    <w:div w:id="1533152199">
      <w:bodyDiv w:val="1"/>
      <w:marLeft w:val="0"/>
      <w:marRight w:val="0"/>
      <w:marTop w:val="0"/>
      <w:marBottom w:val="0"/>
      <w:divBdr>
        <w:top w:val="none" w:sz="0" w:space="0" w:color="auto"/>
        <w:left w:val="none" w:sz="0" w:space="0" w:color="auto"/>
        <w:bottom w:val="none" w:sz="0" w:space="0" w:color="auto"/>
        <w:right w:val="none" w:sz="0" w:space="0" w:color="auto"/>
      </w:divBdr>
    </w:div>
    <w:div w:id="1547259834">
      <w:bodyDiv w:val="1"/>
      <w:marLeft w:val="0"/>
      <w:marRight w:val="0"/>
      <w:marTop w:val="0"/>
      <w:marBottom w:val="0"/>
      <w:divBdr>
        <w:top w:val="none" w:sz="0" w:space="0" w:color="auto"/>
        <w:left w:val="none" w:sz="0" w:space="0" w:color="auto"/>
        <w:bottom w:val="none" w:sz="0" w:space="0" w:color="auto"/>
        <w:right w:val="none" w:sz="0" w:space="0" w:color="auto"/>
      </w:divBdr>
    </w:div>
    <w:div w:id="1575580555">
      <w:bodyDiv w:val="1"/>
      <w:marLeft w:val="0"/>
      <w:marRight w:val="0"/>
      <w:marTop w:val="0"/>
      <w:marBottom w:val="0"/>
      <w:divBdr>
        <w:top w:val="none" w:sz="0" w:space="0" w:color="auto"/>
        <w:left w:val="none" w:sz="0" w:space="0" w:color="auto"/>
        <w:bottom w:val="none" w:sz="0" w:space="0" w:color="auto"/>
        <w:right w:val="none" w:sz="0" w:space="0" w:color="auto"/>
      </w:divBdr>
    </w:div>
    <w:div w:id="1598562456">
      <w:bodyDiv w:val="1"/>
      <w:marLeft w:val="0"/>
      <w:marRight w:val="0"/>
      <w:marTop w:val="0"/>
      <w:marBottom w:val="0"/>
      <w:divBdr>
        <w:top w:val="none" w:sz="0" w:space="0" w:color="auto"/>
        <w:left w:val="none" w:sz="0" w:space="0" w:color="auto"/>
        <w:bottom w:val="none" w:sz="0" w:space="0" w:color="auto"/>
        <w:right w:val="none" w:sz="0" w:space="0" w:color="auto"/>
      </w:divBdr>
    </w:div>
    <w:div w:id="1633637016">
      <w:bodyDiv w:val="1"/>
      <w:marLeft w:val="0"/>
      <w:marRight w:val="0"/>
      <w:marTop w:val="0"/>
      <w:marBottom w:val="0"/>
      <w:divBdr>
        <w:top w:val="none" w:sz="0" w:space="0" w:color="auto"/>
        <w:left w:val="none" w:sz="0" w:space="0" w:color="auto"/>
        <w:bottom w:val="none" w:sz="0" w:space="0" w:color="auto"/>
        <w:right w:val="none" w:sz="0" w:space="0" w:color="auto"/>
      </w:divBdr>
    </w:div>
    <w:div w:id="1646162303">
      <w:bodyDiv w:val="1"/>
      <w:marLeft w:val="0"/>
      <w:marRight w:val="0"/>
      <w:marTop w:val="0"/>
      <w:marBottom w:val="0"/>
      <w:divBdr>
        <w:top w:val="none" w:sz="0" w:space="0" w:color="auto"/>
        <w:left w:val="none" w:sz="0" w:space="0" w:color="auto"/>
        <w:bottom w:val="none" w:sz="0" w:space="0" w:color="auto"/>
        <w:right w:val="none" w:sz="0" w:space="0" w:color="auto"/>
      </w:divBdr>
    </w:div>
    <w:div w:id="1647124755">
      <w:bodyDiv w:val="1"/>
      <w:marLeft w:val="0"/>
      <w:marRight w:val="0"/>
      <w:marTop w:val="0"/>
      <w:marBottom w:val="0"/>
      <w:divBdr>
        <w:top w:val="none" w:sz="0" w:space="0" w:color="auto"/>
        <w:left w:val="none" w:sz="0" w:space="0" w:color="auto"/>
        <w:bottom w:val="none" w:sz="0" w:space="0" w:color="auto"/>
        <w:right w:val="none" w:sz="0" w:space="0" w:color="auto"/>
      </w:divBdr>
    </w:div>
    <w:div w:id="1652442188">
      <w:bodyDiv w:val="1"/>
      <w:marLeft w:val="0"/>
      <w:marRight w:val="0"/>
      <w:marTop w:val="0"/>
      <w:marBottom w:val="0"/>
      <w:divBdr>
        <w:top w:val="none" w:sz="0" w:space="0" w:color="auto"/>
        <w:left w:val="none" w:sz="0" w:space="0" w:color="auto"/>
        <w:bottom w:val="none" w:sz="0" w:space="0" w:color="auto"/>
        <w:right w:val="none" w:sz="0" w:space="0" w:color="auto"/>
      </w:divBdr>
    </w:div>
    <w:div w:id="1753233203">
      <w:bodyDiv w:val="1"/>
      <w:marLeft w:val="0"/>
      <w:marRight w:val="0"/>
      <w:marTop w:val="0"/>
      <w:marBottom w:val="0"/>
      <w:divBdr>
        <w:top w:val="none" w:sz="0" w:space="0" w:color="auto"/>
        <w:left w:val="none" w:sz="0" w:space="0" w:color="auto"/>
        <w:bottom w:val="none" w:sz="0" w:space="0" w:color="auto"/>
        <w:right w:val="none" w:sz="0" w:space="0" w:color="auto"/>
      </w:divBdr>
    </w:div>
    <w:div w:id="1771008731">
      <w:bodyDiv w:val="1"/>
      <w:marLeft w:val="0"/>
      <w:marRight w:val="0"/>
      <w:marTop w:val="0"/>
      <w:marBottom w:val="0"/>
      <w:divBdr>
        <w:top w:val="none" w:sz="0" w:space="0" w:color="auto"/>
        <w:left w:val="none" w:sz="0" w:space="0" w:color="auto"/>
        <w:bottom w:val="none" w:sz="0" w:space="0" w:color="auto"/>
        <w:right w:val="none" w:sz="0" w:space="0" w:color="auto"/>
      </w:divBdr>
    </w:div>
    <w:div w:id="1806967678">
      <w:bodyDiv w:val="1"/>
      <w:marLeft w:val="0"/>
      <w:marRight w:val="0"/>
      <w:marTop w:val="0"/>
      <w:marBottom w:val="0"/>
      <w:divBdr>
        <w:top w:val="none" w:sz="0" w:space="0" w:color="auto"/>
        <w:left w:val="none" w:sz="0" w:space="0" w:color="auto"/>
        <w:bottom w:val="none" w:sz="0" w:space="0" w:color="auto"/>
        <w:right w:val="none" w:sz="0" w:space="0" w:color="auto"/>
      </w:divBdr>
    </w:div>
    <w:div w:id="1866409404">
      <w:bodyDiv w:val="1"/>
      <w:marLeft w:val="0"/>
      <w:marRight w:val="0"/>
      <w:marTop w:val="0"/>
      <w:marBottom w:val="0"/>
      <w:divBdr>
        <w:top w:val="none" w:sz="0" w:space="0" w:color="auto"/>
        <w:left w:val="none" w:sz="0" w:space="0" w:color="auto"/>
        <w:bottom w:val="none" w:sz="0" w:space="0" w:color="auto"/>
        <w:right w:val="none" w:sz="0" w:space="0" w:color="auto"/>
      </w:divBdr>
    </w:div>
    <w:div w:id="1918051333">
      <w:bodyDiv w:val="1"/>
      <w:marLeft w:val="0"/>
      <w:marRight w:val="0"/>
      <w:marTop w:val="0"/>
      <w:marBottom w:val="0"/>
      <w:divBdr>
        <w:top w:val="none" w:sz="0" w:space="0" w:color="auto"/>
        <w:left w:val="none" w:sz="0" w:space="0" w:color="auto"/>
        <w:bottom w:val="none" w:sz="0" w:space="0" w:color="auto"/>
        <w:right w:val="none" w:sz="0" w:space="0" w:color="auto"/>
      </w:divBdr>
    </w:div>
    <w:div w:id="1919901295">
      <w:bodyDiv w:val="1"/>
      <w:marLeft w:val="0"/>
      <w:marRight w:val="0"/>
      <w:marTop w:val="0"/>
      <w:marBottom w:val="0"/>
      <w:divBdr>
        <w:top w:val="none" w:sz="0" w:space="0" w:color="auto"/>
        <w:left w:val="none" w:sz="0" w:space="0" w:color="auto"/>
        <w:bottom w:val="none" w:sz="0" w:space="0" w:color="auto"/>
        <w:right w:val="none" w:sz="0" w:space="0" w:color="auto"/>
      </w:divBdr>
    </w:div>
    <w:div w:id="1927760178">
      <w:bodyDiv w:val="1"/>
      <w:marLeft w:val="0"/>
      <w:marRight w:val="0"/>
      <w:marTop w:val="0"/>
      <w:marBottom w:val="0"/>
      <w:divBdr>
        <w:top w:val="none" w:sz="0" w:space="0" w:color="auto"/>
        <w:left w:val="none" w:sz="0" w:space="0" w:color="auto"/>
        <w:bottom w:val="none" w:sz="0" w:space="0" w:color="auto"/>
        <w:right w:val="none" w:sz="0" w:space="0" w:color="auto"/>
      </w:divBdr>
    </w:div>
    <w:div w:id="1968048192">
      <w:bodyDiv w:val="1"/>
      <w:marLeft w:val="0"/>
      <w:marRight w:val="0"/>
      <w:marTop w:val="0"/>
      <w:marBottom w:val="0"/>
      <w:divBdr>
        <w:top w:val="none" w:sz="0" w:space="0" w:color="auto"/>
        <w:left w:val="none" w:sz="0" w:space="0" w:color="auto"/>
        <w:bottom w:val="none" w:sz="0" w:space="0" w:color="auto"/>
        <w:right w:val="none" w:sz="0" w:space="0" w:color="auto"/>
      </w:divBdr>
    </w:div>
    <w:div w:id="1982688762">
      <w:bodyDiv w:val="1"/>
      <w:marLeft w:val="0"/>
      <w:marRight w:val="0"/>
      <w:marTop w:val="0"/>
      <w:marBottom w:val="0"/>
      <w:divBdr>
        <w:top w:val="none" w:sz="0" w:space="0" w:color="auto"/>
        <w:left w:val="none" w:sz="0" w:space="0" w:color="auto"/>
        <w:bottom w:val="none" w:sz="0" w:space="0" w:color="auto"/>
        <w:right w:val="none" w:sz="0" w:space="0" w:color="auto"/>
      </w:divBdr>
    </w:div>
    <w:div w:id="2062899055">
      <w:bodyDiv w:val="1"/>
      <w:marLeft w:val="0"/>
      <w:marRight w:val="0"/>
      <w:marTop w:val="0"/>
      <w:marBottom w:val="0"/>
      <w:divBdr>
        <w:top w:val="none" w:sz="0" w:space="0" w:color="auto"/>
        <w:left w:val="none" w:sz="0" w:space="0" w:color="auto"/>
        <w:bottom w:val="none" w:sz="0" w:space="0" w:color="auto"/>
        <w:right w:val="none" w:sz="0" w:space="0" w:color="auto"/>
      </w:divBdr>
    </w:div>
    <w:div w:id="2075619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democracycenter.ro/romana/presa/comunicate/oportunitatea-gazelor-naturale-sectorul-rezidential-din-roma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SMluc2TUyl+E2NNuzoU2UVBRKg==">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58E308-9072-4641-875C-14DABD1C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11048</Words>
  <Characters>62977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Franck.CONRAD@ec.europa.eu</dc:creator>
  <cp:lastModifiedBy>Septimiu Szabo</cp:lastModifiedBy>
  <cp:revision>9</cp:revision>
  <cp:lastPrinted>2021-05-10T07:38:00Z</cp:lastPrinted>
  <dcterms:created xsi:type="dcterms:W3CDTF">2021-05-31T09:17:00Z</dcterms:created>
  <dcterms:modified xsi:type="dcterms:W3CDTF">2021-05-31T10:29:00Z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374a816a-2d6b-49e5-a075-b1e79e8e405a</vt:lpwstr>
  </property>
  <property fmtid="{D5CDD505-2E9C-101B-9397-08002B2CF9AE}" pid="3" name="IsMyDocuments">
    <vt:bool>true</vt:bool>
  </property>
  <property fmtid="{D5CDD505-2E9C-101B-9397-08002B2CF9AE}" pid="4" name="Level of sensitivity">
    <vt:lpwstr>Standard treatment</vt:lpwstr>
  </property>
  <property fmtid="{D5CDD505-2E9C-101B-9397-08002B2CF9AE}" pid="5" name="Part">
    <vt:lpwstr>2</vt:lpwstr>
  </property>
  <property fmtid="{D5CDD505-2E9C-101B-9397-08002B2CF9AE}" pid="6" name="Total parts">
    <vt:lpwstr>2</vt:lpwstr>
  </property>
  <property fmtid="{D5CDD505-2E9C-101B-9397-08002B2CF9AE}" pid="7" name="DocStatus">
    <vt:lpwstr>Green</vt:lpwstr>
  </property>
  <property fmtid="{D5CDD505-2E9C-101B-9397-08002B2CF9AE}" pid="8" name="CPTemplateID">
    <vt:lpwstr>CP-024</vt:lpwstr>
  </property>
  <property fmtid="{D5CDD505-2E9C-101B-9397-08002B2CF9AE}" pid="9" name="Last edited using">
    <vt:lpwstr>LW 7.0.1, Build 20190916</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ContentTypeId">
    <vt:lpwstr>0x010100258AA79CEB83498886A3A0868112325000E5D7129F0CC3244EA23535B992281BA9</vt:lpwstr>
  </property>
  <property fmtid="{D5CDD505-2E9C-101B-9397-08002B2CF9AE}" pid="12" name="_LW_INVALIDATED__LW_INVALIDATED__LW_INVALIDATED__LW_INVALIDATED__LW_INVALIDATED_ContentTypeId">
    <vt:lpwstr>0x010100087E4EC354ADFB40AC5D4FC129E379BA</vt:lpwstr>
  </property>
  <property fmtid="{D5CDD505-2E9C-101B-9397-08002B2CF9AE}" pid="13" name="ContentTypeId">
    <vt:lpwstr>0x010100258AA79CEB83498886A3A0868112325000E5D7129F0CC3244EA23535B992281BA9</vt:lpwstr>
  </property>
</Properties>
</file>