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2EF5" w14:textId="77777777" w:rsidR="0024504E" w:rsidRPr="001F694F" w:rsidRDefault="0024504E" w:rsidP="00AF2C55">
      <w:pPr>
        <w:rPr>
          <w:highlight w:val="yellow"/>
        </w:rPr>
      </w:pPr>
    </w:p>
    <w:p w14:paraId="60A72AD1" w14:textId="77777777" w:rsidR="00C129A8" w:rsidRPr="001F694F" w:rsidRDefault="00C129A8" w:rsidP="00AF2C55">
      <w:pPr>
        <w:rPr>
          <w:rFonts w:ascii="Trebuchet MS" w:hAnsi="Trebuchet MS" w:cs="Times New Roman"/>
          <w:b/>
          <w:sz w:val="20"/>
          <w:szCs w:val="20"/>
        </w:rPr>
      </w:pPr>
      <w:bookmarkStart w:id="0" w:name="_Toc49944552"/>
      <w:bookmarkStart w:id="1" w:name="_Toc66886886"/>
      <w:bookmarkStart w:id="2" w:name="_Toc61252482"/>
    </w:p>
    <w:p w14:paraId="08228E83" w14:textId="7FD07538" w:rsidR="00166536" w:rsidRPr="001F694F" w:rsidRDefault="006245BF" w:rsidP="00AF2C55">
      <w:pPr>
        <w:rPr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 xml:space="preserve">Anexa 3.2.2 - </w:t>
      </w:r>
      <w:r w:rsidR="00C129A8" w:rsidRPr="001F694F">
        <w:rPr>
          <w:rFonts w:ascii="Trebuchet MS" w:hAnsi="Trebuchet MS" w:cs="Times New Roman"/>
          <w:b/>
          <w:sz w:val="28"/>
          <w:szCs w:val="28"/>
        </w:rPr>
        <w:t>C</w:t>
      </w:r>
      <w:r w:rsidR="00CA1B55" w:rsidRPr="001F694F">
        <w:rPr>
          <w:rFonts w:ascii="Trebuchet MS" w:hAnsi="Trebuchet MS" w:cs="Times New Roman"/>
          <w:b/>
          <w:sz w:val="28"/>
          <w:szCs w:val="28"/>
        </w:rPr>
        <w:t>omponenta</w:t>
      </w:r>
      <w:r w:rsidR="00C129A8" w:rsidRPr="001F694F">
        <w:rPr>
          <w:rFonts w:ascii="Trebuchet MS" w:hAnsi="Trebuchet MS" w:cs="Times New Roman"/>
          <w:b/>
          <w:sz w:val="28"/>
          <w:szCs w:val="28"/>
        </w:rPr>
        <w:t xml:space="preserve"> </w:t>
      </w:r>
      <w:bookmarkEnd w:id="0"/>
      <w:r w:rsidR="00C129A8" w:rsidRPr="001F694F">
        <w:rPr>
          <w:rFonts w:ascii="Trebuchet MS" w:hAnsi="Trebuchet MS" w:cs="Times New Roman"/>
          <w:b/>
          <w:sz w:val="28"/>
          <w:szCs w:val="28"/>
        </w:rPr>
        <w:t xml:space="preserve">2: </w:t>
      </w:r>
      <w:bookmarkEnd w:id="1"/>
      <w:bookmarkEnd w:id="2"/>
      <w:r w:rsidR="001F694F" w:rsidRPr="001F694F">
        <w:rPr>
          <w:rFonts w:ascii="Trebuchet MS" w:hAnsi="Trebuchet MS" w:cs="Times New Roman"/>
          <w:b/>
          <w:sz w:val="28"/>
          <w:szCs w:val="28"/>
        </w:rPr>
        <w:t>Păduri</w:t>
      </w:r>
      <w:r w:rsidR="00CA1B55" w:rsidRPr="001F694F">
        <w:rPr>
          <w:rFonts w:ascii="Trebuchet MS" w:hAnsi="Trebuchet MS" w:cs="Times New Roman"/>
          <w:b/>
          <w:sz w:val="28"/>
          <w:szCs w:val="28"/>
        </w:rPr>
        <w:t xml:space="preserve"> si Biodiversitate</w:t>
      </w:r>
    </w:p>
    <w:tbl>
      <w:tblPr>
        <w:tblStyle w:val="TableGrid"/>
        <w:tblW w:w="20270" w:type="dxa"/>
        <w:tblInd w:w="534" w:type="dxa"/>
        <w:tblLook w:val="04A0" w:firstRow="1" w:lastRow="0" w:firstColumn="1" w:lastColumn="0" w:noHBand="0" w:noVBand="1"/>
      </w:tblPr>
      <w:tblGrid>
        <w:gridCol w:w="7345"/>
        <w:gridCol w:w="6830"/>
        <w:gridCol w:w="6095"/>
      </w:tblGrid>
      <w:tr w:rsidR="009229B9" w:rsidRPr="001F694F" w14:paraId="69A96BF6" w14:textId="77777777" w:rsidTr="009229B9">
        <w:trPr>
          <w:trHeight w:val="262"/>
        </w:trPr>
        <w:tc>
          <w:tcPr>
            <w:tcW w:w="7345" w:type="dxa"/>
            <w:shd w:val="clear" w:color="auto" w:fill="FFFF00"/>
          </w:tcPr>
          <w:p w14:paraId="30C1F15C" w14:textId="77777777" w:rsidR="009229B9" w:rsidRPr="001F694F" w:rsidRDefault="009229B9" w:rsidP="00294611">
            <w:pPr>
              <w:rPr>
                <w:b/>
              </w:rPr>
            </w:pPr>
            <w:r w:rsidRPr="001F694F">
              <w:rPr>
                <w:b/>
              </w:rPr>
              <w:t>PNRR</w:t>
            </w:r>
          </w:p>
        </w:tc>
        <w:tc>
          <w:tcPr>
            <w:tcW w:w="6830" w:type="dxa"/>
            <w:shd w:val="clear" w:color="auto" w:fill="FFFF00"/>
          </w:tcPr>
          <w:p w14:paraId="1B5531FD" w14:textId="77777777" w:rsidR="009229B9" w:rsidRPr="001F694F" w:rsidRDefault="009229B9" w:rsidP="006024EE">
            <w:pPr>
              <w:rPr>
                <w:b/>
              </w:rPr>
            </w:pPr>
            <w:r w:rsidRPr="001F694F">
              <w:rPr>
                <w:b/>
              </w:rPr>
              <w:t>PODD</w:t>
            </w:r>
          </w:p>
        </w:tc>
        <w:tc>
          <w:tcPr>
            <w:tcW w:w="6095" w:type="dxa"/>
            <w:shd w:val="clear" w:color="auto" w:fill="FFFF00"/>
          </w:tcPr>
          <w:p w14:paraId="2E6B690A" w14:textId="77777777" w:rsidR="009229B9" w:rsidRPr="001F694F" w:rsidRDefault="009229B9" w:rsidP="0049799D">
            <w:pPr>
              <w:rPr>
                <w:b/>
              </w:rPr>
            </w:pPr>
            <w:r w:rsidRPr="001F694F">
              <w:rPr>
                <w:b/>
              </w:rPr>
              <w:t>POR</w:t>
            </w:r>
          </w:p>
        </w:tc>
      </w:tr>
      <w:tr w:rsidR="009229B9" w:rsidRPr="001F694F" w14:paraId="043F0C7B" w14:textId="77777777" w:rsidTr="009229B9">
        <w:trPr>
          <w:trHeight w:val="1669"/>
        </w:trPr>
        <w:tc>
          <w:tcPr>
            <w:tcW w:w="7345" w:type="dxa"/>
          </w:tcPr>
          <w:p w14:paraId="239FB993" w14:textId="3801952E" w:rsidR="009229B9" w:rsidRPr="001F694F" w:rsidRDefault="009229B9" w:rsidP="00C129A8">
            <w:pPr>
              <w:jc w:val="both"/>
            </w:pPr>
            <w:r w:rsidRPr="001F694F">
              <w:rPr>
                <w:b/>
              </w:rPr>
              <w:t>Pilonul I. Tranziția verde</w:t>
            </w:r>
            <w:r w:rsidRPr="001F694F">
              <w:t xml:space="preserve"> </w:t>
            </w:r>
            <w:r w:rsidRPr="001F694F">
              <w:rPr>
                <w:rFonts w:ascii="Trebuchet MS" w:hAnsi="Trebuchet MS"/>
                <w:sz w:val="20"/>
                <w:szCs w:val="20"/>
              </w:rPr>
              <w:t xml:space="preserve">Componenta I.2 </w:t>
            </w:r>
            <w:r w:rsidR="001F694F" w:rsidRPr="001F694F">
              <w:rPr>
                <w:rFonts w:ascii="Trebuchet MS" w:hAnsi="Trebuchet MS"/>
                <w:b/>
                <w:sz w:val="20"/>
                <w:szCs w:val="20"/>
              </w:rPr>
              <w:t>Păduri</w:t>
            </w:r>
            <w:r w:rsidR="00CA1B55" w:rsidRPr="001F694F">
              <w:rPr>
                <w:rFonts w:ascii="Trebuchet MS" w:hAnsi="Trebuchet MS"/>
                <w:b/>
                <w:sz w:val="20"/>
                <w:szCs w:val="20"/>
              </w:rPr>
              <w:t xml:space="preserve"> si Biodiversitate</w:t>
            </w:r>
          </w:p>
          <w:p w14:paraId="0C64D9E2" w14:textId="6D176D47" w:rsidR="009229B9" w:rsidRPr="001F694F" w:rsidRDefault="00D07F05" w:rsidP="001F694F">
            <w:pPr>
              <w:jc w:val="both"/>
              <w:rPr>
                <w:b/>
              </w:rPr>
            </w:pPr>
            <w:proofErr w:type="spellStart"/>
            <w:r w:rsidRPr="001F694F">
              <w:t>Estimated</w:t>
            </w:r>
            <w:proofErr w:type="spellEnd"/>
            <w:r w:rsidRPr="001F694F">
              <w:t xml:space="preserve"> c</w:t>
            </w:r>
            <w:r w:rsidR="001F694F">
              <w:t xml:space="preserve">ost </w:t>
            </w:r>
            <w:proofErr w:type="spellStart"/>
            <w:r w:rsidR="001F694F">
              <w:t>overall</w:t>
            </w:r>
            <w:proofErr w:type="spellEnd"/>
            <w:r w:rsidR="001F694F">
              <w:t>: 1.372.000.000 EUR</w:t>
            </w:r>
          </w:p>
        </w:tc>
        <w:tc>
          <w:tcPr>
            <w:tcW w:w="6830" w:type="dxa"/>
          </w:tcPr>
          <w:p w14:paraId="14077258" w14:textId="640B0F94" w:rsidR="009229B9" w:rsidRPr="001F694F" w:rsidRDefault="009229B9" w:rsidP="007B739F">
            <w:pPr>
              <w:jc w:val="both"/>
              <w:rPr>
                <w:b/>
                <w:u w:val="single"/>
              </w:rPr>
            </w:pPr>
            <w:r w:rsidRPr="001F694F">
              <w:rPr>
                <w:b/>
              </w:rPr>
              <w:t xml:space="preserve">Prioritatea 3. </w:t>
            </w:r>
            <w:r w:rsidR="001F694F" w:rsidRPr="001F694F">
              <w:rPr>
                <w:u w:val="single"/>
              </w:rPr>
              <w:t>Protecția</w:t>
            </w:r>
            <w:r w:rsidRPr="001F694F">
              <w:rPr>
                <w:u w:val="single"/>
              </w:rPr>
              <w:t xml:space="preserve"> mediului prin conservarea </w:t>
            </w:r>
            <w:r w:rsidR="001F694F" w:rsidRPr="001F694F">
              <w:rPr>
                <w:u w:val="single"/>
              </w:rPr>
              <w:t>biodiversității</w:t>
            </w:r>
            <w:r w:rsidRPr="001F694F">
              <w:rPr>
                <w:u w:val="single"/>
              </w:rPr>
              <w:t xml:space="preserve">, asigurarea </w:t>
            </w:r>
            <w:r w:rsidR="001F694F" w:rsidRPr="001F694F">
              <w:rPr>
                <w:u w:val="single"/>
              </w:rPr>
              <w:t>calității</w:t>
            </w:r>
            <w:r w:rsidRPr="001F694F">
              <w:rPr>
                <w:u w:val="single"/>
              </w:rPr>
              <w:t xml:space="preserve"> aerului </w:t>
            </w:r>
            <w:r w:rsidR="001F694F" w:rsidRPr="001F694F">
              <w:rPr>
                <w:u w:val="single"/>
              </w:rPr>
              <w:t>și</w:t>
            </w:r>
            <w:r w:rsidRPr="001F694F">
              <w:rPr>
                <w:u w:val="single"/>
              </w:rPr>
              <w:t xml:space="preserve"> remedierea siturilor contaminate</w:t>
            </w:r>
            <w:r w:rsidRPr="001F694F">
              <w:rPr>
                <w:b/>
                <w:u w:val="single"/>
              </w:rPr>
              <w:t xml:space="preserve"> – P3 </w:t>
            </w:r>
            <w:r w:rsidRPr="001F694F">
              <w:rPr>
                <w:b/>
              </w:rPr>
              <w:t>Buget:</w:t>
            </w:r>
            <w:r w:rsidRPr="001F694F">
              <w:t xml:space="preserve">  160,000 FEDR + 28,235 BS</w:t>
            </w:r>
          </w:p>
        </w:tc>
        <w:tc>
          <w:tcPr>
            <w:tcW w:w="6095" w:type="dxa"/>
          </w:tcPr>
          <w:p w14:paraId="7CBA5921" w14:textId="77777777" w:rsidR="009229B9" w:rsidRPr="001F694F" w:rsidRDefault="009229B9" w:rsidP="0049799D">
            <w:r w:rsidRPr="001F694F">
              <w:rPr>
                <w:b/>
              </w:rPr>
              <w:t xml:space="preserve">Prioritate </w:t>
            </w:r>
            <w:r w:rsidRPr="001F694F">
              <w:t>O regiune cu orașe prietenoasa cu mediul</w:t>
            </w:r>
          </w:p>
          <w:p w14:paraId="13FA4BEA" w14:textId="77777777" w:rsidR="009229B9" w:rsidRPr="001F694F" w:rsidRDefault="009229B9" w:rsidP="0049799D">
            <w:pPr>
              <w:rPr>
                <w:b/>
              </w:rPr>
            </w:pPr>
            <w:r w:rsidRPr="001F694F">
              <w:rPr>
                <w:b/>
              </w:rPr>
              <w:t xml:space="preserve">Buget:  549,335 FEDR, BN 96,941 </w:t>
            </w:r>
          </w:p>
        </w:tc>
      </w:tr>
      <w:tr w:rsidR="009229B9" w:rsidRPr="001F694F" w14:paraId="2685FDBF" w14:textId="77777777" w:rsidTr="009229B9">
        <w:trPr>
          <w:trHeight w:val="1153"/>
        </w:trPr>
        <w:tc>
          <w:tcPr>
            <w:tcW w:w="7345" w:type="dxa"/>
          </w:tcPr>
          <w:p w14:paraId="01CE6E34" w14:textId="77777777" w:rsidR="009229B9" w:rsidRPr="001F694F" w:rsidRDefault="009229B9" w:rsidP="00E66428">
            <w:pPr>
              <w:jc w:val="both"/>
              <w:rPr>
                <w:rFonts w:ascii="Trebuchet MS" w:hAnsi="Trebuchet MS"/>
                <w:b/>
                <w:color w:val="FF0000"/>
                <w:sz w:val="20"/>
                <w:szCs w:val="20"/>
              </w:rPr>
            </w:pPr>
          </w:p>
          <w:p w14:paraId="6766781C" w14:textId="77777777" w:rsidR="009229B9" w:rsidRPr="001F694F" w:rsidRDefault="009229B9" w:rsidP="00E6642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694F">
              <w:rPr>
                <w:rFonts w:ascii="Trebuchet MS" w:hAnsi="Trebuchet MS"/>
                <w:b/>
                <w:color w:val="FF0000"/>
                <w:sz w:val="20"/>
                <w:szCs w:val="20"/>
              </w:rPr>
              <w:t>Protejarea biodiversității</w:t>
            </w:r>
            <w:r w:rsidRPr="001F694F">
              <w:rPr>
                <w:rFonts w:ascii="Trebuchet MS" w:hAnsi="Trebuchet MS"/>
                <w:sz w:val="20"/>
                <w:szCs w:val="20"/>
              </w:rPr>
              <w:t xml:space="preserve">, </w:t>
            </w:r>
          </w:p>
          <w:p w14:paraId="611AC55B" w14:textId="77777777" w:rsidR="009229B9" w:rsidRPr="001F694F" w:rsidRDefault="009229B9" w:rsidP="00E66428">
            <w:pPr>
              <w:jc w:val="both"/>
            </w:pPr>
            <w:r w:rsidRPr="001F694F">
              <w:t xml:space="preserve">I.6 - Actualizarea planurilor de management existente pentru arii naturale protejate și fundamentarea implementării Strategiei UE privind biodiversitatea pentru 2030 </w:t>
            </w:r>
          </w:p>
          <w:p w14:paraId="5B121637" w14:textId="77777777" w:rsidR="009229B9" w:rsidRPr="001F694F" w:rsidRDefault="009229B9" w:rsidP="00E66428">
            <w:pPr>
              <w:jc w:val="both"/>
            </w:pPr>
            <w:r w:rsidRPr="001F694F">
              <w:t xml:space="preserve">I.7 - Investiții integrate de reconstrucție ecologică a habitatelor și conservarea speciilor aferente pajiștilor, zonelor acvatice și dependente de apă </w:t>
            </w:r>
          </w:p>
          <w:p w14:paraId="5FEB13DF" w14:textId="77777777" w:rsidR="009229B9" w:rsidRPr="001F694F" w:rsidRDefault="009229B9" w:rsidP="00E66428">
            <w:pPr>
              <w:jc w:val="both"/>
            </w:pPr>
            <w:r w:rsidRPr="001F694F">
              <w:t>I.8 – Management integrat al populațiilor de animale sălbatice de interes conservativ și cinegetic</w:t>
            </w:r>
          </w:p>
          <w:p w14:paraId="58662E52" w14:textId="77777777" w:rsidR="009229B9" w:rsidRPr="001F694F" w:rsidRDefault="009229B9" w:rsidP="00E66428">
            <w:pPr>
              <w:jc w:val="both"/>
            </w:pPr>
          </w:p>
          <w:p w14:paraId="630BF799" w14:textId="77777777" w:rsidR="009229B9" w:rsidRPr="001F694F" w:rsidRDefault="009229B9" w:rsidP="00B3057E">
            <w:pPr>
              <w:jc w:val="both"/>
            </w:pPr>
            <w:r w:rsidRPr="001F694F">
              <w:rPr>
                <w:rFonts w:ascii="Trebuchet MS" w:hAnsi="Trebuchet MS"/>
                <w:b/>
                <w:color w:val="FF0000"/>
                <w:sz w:val="20"/>
                <w:szCs w:val="20"/>
              </w:rPr>
              <w:t>Păduri</w:t>
            </w:r>
          </w:p>
          <w:p w14:paraId="5D26936E" w14:textId="77777777" w:rsidR="009229B9" w:rsidRPr="001F694F" w:rsidRDefault="009229B9" w:rsidP="00B3057E">
            <w:pPr>
              <w:jc w:val="both"/>
            </w:pPr>
            <w:r w:rsidRPr="001F694F">
              <w:t>I.1 – Investiții în noi suprafețe ocupate de păduri, inclusiv păduri urbane</w:t>
            </w:r>
          </w:p>
          <w:p w14:paraId="2BF2BD8D" w14:textId="77777777" w:rsidR="009229B9" w:rsidRPr="001F694F" w:rsidRDefault="009229B9" w:rsidP="00B3057E">
            <w:pPr>
              <w:jc w:val="both"/>
            </w:pPr>
            <w:r w:rsidRPr="001F694F">
              <w:t>I.2 – Investiții în refacerea și regenerarea naturală a unor ecosisteme forestiere degradate, inclusiv habitate forestiere incluse în rețeaua Natura 2000</w:t>
            </w:r>
          </w:p>
          <w:p w14:paraId="1A5E94DB" w14:textId="77777777" w:rsidR="009229B9" w:rsidRPr="001F694F" w:rsidRDefault="009229B9" w:rsidP="00B3057E">
            <w:pPr>
              <w:jc w:val="both"/>
            </w:pPr>
            <w:r w:rsidRPr="001F694F">
              <w:t>I.3 – Investiții în pepiniere și tehnologii moderne de producere a puieților</w:t>
            </w:r>
          </w:p>
          <w:p w14:paraId="398145BD" w14:textId="77777777" w:rsidR="009229B9" w:rsidRPr="001F694F" w:rsidRDefault="009229B9" w:rsidP="00B3057E">
            <w:pPr>
              <w:jc w:val="both"/>
            </w:pPr>
            <w:r w:rsidRPr="001F694F">
              <w:t>I.4 – Investiții în tehnologii moderne de extragere a lemnului afectat de factori destabilizatori</w:t>
            </w:r>
          </w:p>
          <w:p w14:paraId="2F5D35A2" w14:textId="77777777" w:rsidR="009229B9" w:rsidRPr="001F694F" w:rsidRDefault="009229B9" w:rsidP="00B3057E">
            <w:pPr>
              <w:jc w:val="both"/>
            </w:pPr>
            <w:r w:rsidRPr="001F694F">
              <w:t>I.5 – Investiții în sisteme integrate de reducere a riscurilor generate de viituri torențiale în bazinete forestiere expuse unor astfel de fenomene.</w:t>
            </w:r>
          </w:p>
          <w:p w14:paraId="25DF56C1" w14:textId="77777777" w:rsidR="009229B9" w:rsidRPr="001F694F" w:rsidRDefault="009229B9" w:rsidP="00B3057E">
            <w:pPr>
              <w:jc w:val="both"/>
            </w:pPr>
          </w:p>
          <w:p w14:paraId="040FE7DC" w14:textId="77777777" w:rsidR="009229B9" w:rsidRPr="001F694F" w:rsidRDefault="009229B9" w:rsidP="00B3057E">
            <w:pPr>
              <w:jc w:val="both"/>
            </w:pPr>
          </w:p>
        </w:tc>
        <w:tc>
          <w:tcPr>
            <w:tcW w:w="6830" w:type="dxa"/>
          </w:tcPr>
          <w:p w14:paraId="713E89CF" w14:textId="77777777" w:rsidR="009229B9" w:rsidRPr="001F694F" w:rsidRDefault="009229B9" w:rsidP="007B739F">
            <w:pPr>
              <w:jc w:val="both"/>
            </w:pPr>
            <w:r w:rsidRPr="001F694F">
              <w:rPr>
                <w:b/>
                <w:u w:val="single"/>
              </w:rPr>
              <w:t xml:space="preserve">Acțiunea 3.1 </w:t>
            </w:r>
            <w:r w:rsidRPr="001F694F">
              <w:rPr>
                <w:b/>
              </w:rPr>
              <w:t>Conservarea biodiversității</w:t>
            </w:r>
            <w:r w:rsidRPr="001F694F">
              <w:t xml:space="preserve"> pentru a îndeplini cerințele directivelor de mediu</w:t>
            </w:r>
          </w:p>
          <w:p w14:paraId="0739AE75" w14:textId="149CB5D3" w:rsidR="009229B9" w:rsidRPr="001F694F" w:rsidRDefault="009229B9" w:rsidP="0034689A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Calibri" w:hAnsi="Calibri"/>
                <w:lang w:val="ro-RO"/>
              </w:rPr>
            </w:pPr>
            <w:r w:rsidRPr="001F694F">
              <w:rPr>
                <w:rFonts w:ascii="Calibri" w:hAnsi="Calibri"/>
                <w:lang w:val="ro-RO"/>
              </w:rPr>
              <w:t xml:space="preserve">elaborarea Planurilor de management a siturilor Natura 2000/ Planuri de acțiune pentru specii, pentru toate tipurile de habitate </w:t>
            </w:r>
            <w:r w:rsidR="001F694F">
              <w:rPr>
                <w:rFonts w:ascii="Calibri" w:hAnsi="Calibri"/>
                <w:lang w:val="ro-RO"/>
              </w:rPr>
              <w:t>(inclusiv cele din mediu marin)</w:t>
            </w:r>
            <w:r w:rsidRPr="001F694F">
              <w:rPr>
                <w:rFonts w:ascii="Calibri" w:hAnsi="Calibri"/>
                <w:lang w:val="ro-RO"/>
              </w:rPr>
              <w:t xml:space="preserve">;  </w:t>
            </w:r>
          </w:p>
          <w:p w14:paraId="4AE6737A" w14:textId="77777777" w:rsidR="009229B9" w:rsidRPr="001F694F" w:rsidRDefault="009229B9" w:rsidP="0034689A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Calibri" w:hAnsi="Calibri"/>
                <w:lang w:val="ro-RO"/>
              </w:rPr>
            </w:pPr>
            <w:r w:rsidRPr="001F694F">
              <w:rPr>
                <w:rFonts w:ascii="Calibri" w:hAnsi="Calibri"/>
                <w:lang w:val="ro-RO"/>
              </w:rPr>
              <w:t>menținerea/îmbunătățirea stării de conservare a speciilor și habitatelor prin măsuri de conservare specifice prevăzute în planurile de management ale siturilor Natura 2000/planuri de acțiune pentru specii, și după caz a  ecosistemelor degradate și a serviciilor furnizate în afara ariilor naturale protejate, precum și asigurarea conectivității ecologice;</w:t>
            </w:r>
          </w:p>
          <w:p w14:paraId="05E8F946" w14:textId="4A2697D9" w:rsidR="009229B9" w:rsidRPr="001F694F" w:rsidRDefault="009229B9" w:rsidP="0034689A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Calibri" w:hAnsi="Calibri"/>
                <w:lang w:val="ro-RO"/>
              </w:rPr>
            </w:pPr>
            <w:r w:rsidRPr="001F694F">
              <w:rPr>
                <w:rFonts w:ascii="Calibri" w:hAnsi="Calibri"/>
                <w:lang w:val="ro-RO"/>
              </w:rPr>
              <w:t>facilitarea accesului autorităților ș</w:t>
            </w:r>
            <w:r w:rsidR="001F694F">
              <w:rPr>
                <w:rFonts w:ascii="Calibri" w:hAnsi="Calibri"/>
                <w:lang w:val="ro-RO"/>
              </w:rPr>
              <w:t>i entităților cu rol î</w:t>
            </w:r>
            <w:r w:rsidRPr="001F694F">
              <w:rPr>
                <w:rFonts w:ascii="Calibri" w:hAnsi="Calibri"/>
                <w:lang w:val="ro-RO"/>
              </w:rPr>
              <w:t xml:space="preserve">n managementul </w:t>
            </w:r>
            <w:r w:rsidR="001F694F" w:rsidRPr="001F694F">
              <w:rPr>
                <w:rFonts w:ascii="Calibri" w:hAnsi="Calibri"/>
                <w:lang w:val="ro-RO"/>
              </w:rPr>
              <w:t>biodiversității</w:t>
            </w:r>
            <w:r w:rsidRPr="001F694F">
              <w:rPr>
                <w:rFonts w:ascii="Calibri" w:hAnsi="Calibri"/>
                <w:lang w:val="ro-RO"/>
              </w:rPr>
              <w:t xml:space="preserve"> la servicii de </w:t>
            </w:r>
            <w:r w:rsidR="001F694F" w:rsidRPr="001F694F">
              <w:rPr>
                <w:rFonts w:ascii="Calibri" w:hAnsi="Calibri"/>
                <w:lang w:val="ro-RO"/>
              </w:rPr>
              <w:t>asistență</w:t>
            </w:r>
            <w:r w:rsidRPr="001F694F">
              <w:rPr>
                <w:rFonts w:ascii="Calibri" w:hAnsi="Calibri"/>
                <w:lang w:val="ro-RO"/>
              </w:rPr>
              <w:t xml:space="preserve"> tehnică, cercetare </w:t>
            </w:r>
            <w:r w:rsidR="001F694F" w:rsidRPr="001F694F">
              <w:rPr>
                <w:rFonts w:ascii="Calibri" w:hAnsi="Calibri"/>
                <w:lang w:val="ro-RO"/>
              </w:rPr>
              <w:t>și</w:t>
            </w:r>
            <w:r w:rsidRPr="001F694F">
              <w:rPr>
                <w:rFonts w:ascii="Calibri" w:hAnsi="Calibri"/>
                <w:lang w:val="ro-RO"/>
              </w:rPr>
              <w:t xml:space="preserve"> echipamente pentru </w:t>
            </w:r>
            <w:r w:rsidR="001F694F" w:rsidRPr="001F694F">
              <w:rPr>
                <w:rFonts w:ascii="Calibri" w:hAnsi="Calibri"/>
                <w:lang w:val="ro-RO"/>
              </w:rPr>
              <w:t>îmbunătățirea</w:t>
            </w:r>
            <w:r w:rsidRPr="001F694F">
              <w:rPr>
                <w:rFonts w:ascii="Calibri" w:hAnsi="Calibri"/>
                <w:lang w:val="ro-RO"/>
              </w:rPr>
              <w:t xml:space="preserve"> nivelului de cunoaștere a biodiversității și a ecosistemelor (ex. realizarea de studii științifice) </w:t>
            </w:r>
            <w:r w:rsidR="001F694F" w:rsidRPr="001F694F">
              <w:rPr>
                <w:rFonts w:ascii="Calibri" w:hAnsi="Calibri"/>
                <w:lang w:val="ro-RO"/>
              </w:rPr>
              <w:t>și</w:t>
            </w:r>
            <w:r w:rsidRPr="001F694F">
              <w:rPr>
                <w:rFonts w:ascii="Calibri" w:hAnsi="Calibri"/>
                <w:lang w:val="ro-RO"/>
              </w:rPr>
              <w:t xml:space="preserve"> consolidarea capacitații de management a rețelei Natura 2000 și a altor arii naturale protejate de interes național.</w:t>
            </w:r>
          </w:p>
          <w:p w14:paraId="55AF9FC3" w14:textId="77777777" w:rsidR="009229B9" w:rsidRPr="001F694F" w:rsidRDefault="009229B9" w:rsidP="00C129A8">
            <w:pPr>
              <w:ind w:left="708"/>
              <w:jc w:val="both"/>
            </w:pPr>
            <w:r w:rsidRPr="001F694F">
              <w:rPr>
                <w:b/>
                <w:i/>
              </w:rPr>
              <w:t xml:space="preserve">Beneficiari </w:t>
            </w:r>
            <w:r w:rsidRPr="001F694F">
              <w:rPr>
                <w:i/>
              </w:rPr>
              <w:t>MAP/ANANP/APM/GNM/ARBDD/administratorii de parcuri / situri Natura 2000/alte arii naturale protejate.</w:t>
            </w:r>
          </w:p>
        </w:tc>
        <w:tc>
          <w:tcPr>
            <w:tcW w:w="6095" w:type="dxa"/>
          </w:tcPr>
          <w:p w14:paraId="4D90D18F" w14:textId="5392E7D8" w:rsidR="009229B9" w:rsidRPr="001F694F" w:rsidRDefault="001F694F" w:rsidP="00086720">
            <w:pPr>
              <w:jc w:val="both"/>
            </w:pPr>
            <w:r w:rsidRPr="001F694F">
              <w:rPr>
                <w:b/>
                <w:u w:val="single"/>
              </w:rPr>
              <w:t>Acțiuni</w:t>
            </w:r>
            <w:r w:rsidR="009229B9" w:rsidRPr="001F694F">
              <w:t xml:space="preserve"> </w:t>
            </w:r>
            <w:r w:rsidR="009229B9" w:rsidRPr="001F694F">
              <w:rPr>
                <w:rFonts w:ascii="Trebuchet MS" w:hAnsi="Trebuchet MS"/>
                <w:sz w:val="20"/>
                <w:szCs w:val="20"/>
              </w:rPr>
              <w:t xml:space="preserve">Regenerarea spațiilor urbane, inclusiv prin promovarea </w:t>
            </w:r>
            <w:r w:rsidRPr="001F694F">
              <w:rPr>
                <w:rFonts w:ascii="Trebuchet MS" w:hAnsi="Trebuchet MS"/>
                <w:sz w:val="20"/>
                <w:szCs w:val="20"/>
              </w:rPr>
              <w:t>investițiilor</w:t>
            </w:r>
            <w:r w:rsidR="009229B9" w:rsidRPr="001F694F">
              <w:rPr>
                <w:rFonts w:ascii="Trebuchet MS" w:hAnsi="Trebuchet MS"/>
                <w:sz w:val="20"/>
                <w:szCs w:val="20"/>
              </w:rPr>
              <w:t xml:space="preserve"> în </w:t>
            </w:r>
            <w:r w:rsidR="009229B9" w:rsidRPr="001F694F">
              <w:rPr>
                <w:rFonts w:ascii="Trebuchet MS" w:hAnsi="Trebuchet MS"/>
                <w:b/>
                <w:sz w:val="20"/>
                <w:szCs w:val="20"/>
              </w:rPr>
              <w:t>infrastructura verde în zonele urbane</w:t>
            </w:r>
          </w:p>
          <w:p w14:paraId="47C42CFF" w14:textId="472166AD" w:rsidR="009229B9" w:rsidRPr="001F694F" w:rsidRDefault="001F694F" w:rsidP="00086720">
            <w:pPr>
              <w:jc w:val="both"/>
            </w:pPr>
            <w:r w:rsidRPr="001F694F">
              <w:rPr>
                <w:b/>
                <w:u w:val="single"/>
              </w:rPr>
              <w:t>Acțiuni</w:t>
            </w:r>
            <w:r w:rsidR="009229B9" w:rsidRPr="001F694F">
              <w:t xml:space="preserve"> </w:t>
            </w:r>
            <w:r w:rsidR="009229B9" w:rsidRPr="001F694F">
              <w:rPr>
                <w:rFonts w:ascii="Trebuchet MS" w:hAnsi="Trebuchet MS"/>
                <w:sz w:val="20"/>
                <w:szCs w:val="20"/>
              </w:rPr>
              <w:t xml:space="preserve">conservarea, </w:t>
            </w:r>
            <w:r w:rsidRPr="001F694F">
              <w:rPr>
                <w:rFonts w:ascii="Trebuchet MS" w:hAnsi="Trebuchet MS"/>
                <w:b/>
                <w:sz w:val="20"/>
                <w:szCs w:val="20"/>
              </w:rPr>
              <w:t>îmbunătățirea</w:t>
            </w:r>
            <w:r w:rsidR="009229B9" w:rsidRPr="001F694F">
              <w:rPr>
                <w:rFonts w:ascii="Trebuchet MS" w:hAnsi="Trebuchet MS"/>
                <w:b/>
                <w:sz w:val="20"/>
                <w:szCs w:val="20"/>
              </w:rPr>
              <w:t xml:space="preserve"> sau extinderea infrastructurii verzi-albastre</w:t>
            </w:r>
          </w:p>
          <w:p w14:paraId="4BFF0881" w14:textId="77777777" w:rsidR="009229B9" w:rsidRPr="001F694F" w:rsidRDefault="009229B9" w:rsidP="0049799D">
            <w:r w:rsidRPr="001F694F">
              <w:rPr>
                <w:b/>
                <w:i/>
              </w:rPr>
              <w:t>Beneficiari:  APL</w:t>
            </w:r>
          </w:p>
          <w:p w14:paraId="11F61CD9" w14:textId="77777777" w:rsidR="009229B9" w:rsidRPr="001F694F" w:rsidRDefault="009229B9" w:rsidP="0049799D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i/>
                <w:sz w:val="24"/>
                <w:szCs w:val="24"/>
              </w:rPr>
            </w:pPr>
            <w:r w:rsidRPr="001F694F">
              <w:rPr>
                <w:b/>
                <w:i/>
              </w:rPr>
              <w:t>Grup țintă :</w:t>
            </w:r>
            <w:r w:rsidRPr="001F694F">
              <w:rPr>
                <w:i/>
                <w:sz w:val="24"/>
                <w:szCs w:val="24"/>
              </w:rPr>
              <w:t xml:space="preserve"> </w:t>
            </w:r>
            <w:r w:rsidRPr="001F694F">
              <w:rPr>
                <w:i/>
              </w:rPr>
              <w:t>Populația din localitățile deservite de infrastructura îmbunătățită.</w:t>
            </w:r>
          </w:p>
          <w:p w14:paraId="29BD7E76" w14:textId="77777777" w:rsidR="009229B9" w:rsidRPr="001F694F" w:rsidRDefault="009229B9" w:rsidP="0049799D">
            <w:pPr>
              <w:rPr>
                <w:b/>
              </w:rPr>
            </w:pPr>
          </w:p>
          <w:p w14:paraId="65A92F3C" w14:textId="77777777" w:rsidR="009229B9" w:rsidRPr="001F694F" w:rsidRDefault="009229B9" w:rsidP="0049799D">
            <w:pPr>
              <w:rPr>
                <w:b/>
              </w:rPr>
            </w:pPr>
          </w:p>
        </w:tc>
      </w:tr>
      <w:tr w:rsidR="00D07F05" w:rsidRPr="001F694F" w14:paraId="07770C7E" w14:textId="77777777" w:rsidTr="009800F0">
        <w:trPr>
          <w:trHeight w:val="1153"/>
        </w:trPr>
        <w:tc>
          <w:tcPr>
            <w:tcW w:w="20270" w:type="dxa"/>
            <w:gridSpan w:val="3"/>
          </w:tcPr>
          <w:p w14:paraId="7D643FE8" w14:textId="5BADF1AE" w:rsidR="00D07F05" w:rsidRPr="001F694F" w:rsidRDefault="00D07F05" w:rsidP="00FF6EB4">
            <w:pPr>
              <w:jc w:val="both"/>
              <w:rPr>
                <w:b/>
                <w:color w:val="FF0000"/>
                <w:u w:val="single"/>
              </w:rPr>
            </w:pPr>
            <w:r w:rsidRPr="001F694F">
              <w:rPr>
                <w:b/>
                <w:color w:val="FF0000"/>
                <w:u w:val="single"/>
              </w:rPr>
              <w:t>PNRR –reactualizare planuri de management natura 2000/planuri de acțiune pentru specii, pentru toate tipurile de habitate</w:t>
            </w:r>
            <w:r w:rsidR="00FA4EB7" w:rsidRPr="001F694F">
              <w:rPr>
                <w:b/>
                <w:color w:val="FF0000"/>
                <w:u w:val="single"/>
              </w:rPr>
              <w:t xml:space="preserve">, ecosisteme degradate aferente </w:t>
            </w:r>
            <w:r w:rsidR="001F694F">
              <w:rPr>
                <w:b/>
                <w:color w:val="FF0000"/>
                <w:u w:val="single"/>
              </w:rPr>
              <w:t>pajiștilor, zonelor acvatice ș</w:t>
            </w:r>
            <w:r w:rsidR="00FA4EB7" w:rsidRPr="001F694F">
              <w:rPr>
                <w:b/>
                <w:color w:val="FF0000"/>
                <w:u w:val="single"/>
              </w:rPr>
              <w:t>i dependente de apă</w:t>
            </w:r>
          </w:p>
          <w:p w14:paraId="09F497FA" w14:textId="560B407C" w:rsidR="00D07F05" w:rsidRPr="001F694F" w:rsidRDefault="00D07F05" w:rsidP="00FF6EB4">
            <w:pPr>
              <w:jc w:val="both"/>
              <w:rPr>
                <w:b/>
                <w:u w:val="single"/>
              </w:rPr>
            </w:pPr>
            <w:r w:rsidRPr="001F694F">
              <w:rPr>
                <w:b/>
                <w:color w:val="FF0000"/>
                <w:u w:val="single"/>
              </w:rPr>
              <w:t>PODD – elaborarea de noi planuri de management Implementare Planuri de management natura 2000/planuri de acțiune pentru specii, pentru toate tipurile de habitate</w:t>
            </w:r>
            <w:r w:rsidR="00DA0985" w:rsidRPr="001F694F">
              <w:rPr>
                <w:b/>
                <w:color w:val="FF0000"/>
                <w:u w:val="single"/>
              </w:rPr>
              <w:t xml:space="preserve"> + implementarea planurilor de management</w:t>
            </w:r>
            <w:r w:rsidR="00FA4EB7" w:rsidRPr="001F694F">
              <w:rPr>
                <w:b/>
                <w:color w:val="FF0000"/>
                <w:u w:val="single"/>
              </w:rPr>
              <w:t xml:space="preserve"> + Investiții in  ecosisteme degradate cu </w:t>
            </w:r>
            <w:r w:rsidR="001F694F" w:rsidRPr="001F694F">
              <w:rPr>
                <w:b/>
                <w:color w:val="FF0000"/>
                <w:u w:val="single"/>
              </w:rPr>
              <w:t>excepția</w:t>
            </w:r>
            <w:r w:rsidR="00FA4EB7" w:rsidRPr="001F694F">
              <w:rPr>
                <w:b/>
                <w:color w:val="FF0000"/>
                <w:u w:val="single"/>
              </w:rPr>
              <w:t xml:space="preserve"> pajiștilor, zonelor acvatice și dependente de apă</w:t>
            </w:r>
            <w:r w:rsidR="00FA4EB7" w:rsidRPr="001F694F">
              <w:t xml:space="preserve"> </w:t>
            </w:r>
          </w:p>
        </w:tc>
      </w:tr>
    </w:tbl>
    <w:p w14:paraId="7D26F9DD" w14:textId="77777777" w:rsidR="007B739F" w:rsidRPr="001F694F" w:rsidRDefault="007B739F" w:rsidP="00717020">
      <w:pPr>
        <w:jc w:val="both"/>
        <w:rPr>
          <w:b/>
          <w:sz w:val="24"/>
          <w:highlight w:val="yellow"/>
        </w:rPr>
      </w:pPr>
    </w:p>
    <w:sectPr w:rsidR="007B739F" w:rsidRPr="001F694F" w:rsidSect="00AA511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535"/>
    <w:multiLevelType w:val="multilevel"/>
    <w:tmpl w:val="CD2C909A"/>
    <w:lvl w:ilvl="0">
      <w:start w:val="1"/>
      <w:numFmt w:val="bullet"/>
      <w:lvlText w:val=""/>
      <w:lvlJc w:val="left"/>
      <w:pPr>
        <w:tabs>
          <w:tab w:val="num" w:pos="807"/>
        </w:tabs>
        <w:ind w:left="807" w:hanging="360"/>
      </w:pPr>
      <w:rPr>
        <w:rFonts w:ascii="Symbol" w:hAnsi="Symbol" w:hint="default"/>
        <w:b/>
        <w:i w:val="0"/>
        <w:color w:val="4F81BD" w:themeColor="accent1"/>
        <w:sz w:val="20"/>
      </w:rPr>
    </w:lvl>
    <w:lvl w:ilvl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631FF"/>
    <w:multiLevelType w:val="hybridMultilevel"/>
    <w:tmpl w:val="7D8CF5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03472"/>
    <w:multiLevelType w:val="hybridMultilevel"/>
    <w:tmpl w:val="48CC26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920D04"/>
    <w:multiLevelType w:val="hybridMultilevel"/>
    <w:tmpl w:val="013A56B8"/>
    <w:lvl w:ilvl="0" w:tplc="0FD855C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D135B"/>
    <w:multiLevelType w:val="hybridMultilevel"/>
    <w:tmpl w:val="5B380AC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62915"/>
    <w:multiLevelType w:val="hybridMultilevel"/>
    <w:tmpl w:val="4B3ED9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53686"/>
    <w:multiLevelType w:val="hybridMultilevel"/>
    <w:tmpl w:val="018CB7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52"/>
    <w:rsid w:val="000100C5"/>
    <w:rsid w:val="00086720"/>
    <w:rsid w:val="000A7917"/>
    <w:rsid w:val="000D0863"/>
    <w:rsid w:val="001014C9"/>
    <w:rsid w:val="00143C22"/>
    <w:rsid w:val="00166536"/>
    <w:rsid w:val="001958BB"/>
    <w:rsid w:val="001A77AA"/>
    <w:rsid w:val="001B53BB"/>
    <w:rsid w:val="001D5D63"/>
    <w:rsid w:val="001F694F"/>
    <w:rsid w:val="00212814"/>
    <w:rsid w:val="002266D2"/>
    <w:rsid w:val="0024504E"/>
    <w:rsid w:val="00246109"/>
    <w:rsid w:val="002B2B2D"/>
    <w:rsid w:val="002E751D"/>
    <w:rsid w:val="003030E1"/>
    <w:rsid w:val="00334E6C"/>
    <w:rsid w:val="00345683"/>
    <w:rsid w:val="0034689A"/>
    <w:rsid w:val="0038675B"/>
    <w:rsid w:val="003870F5"/>
    <w:rsid w:val="003C0521"/>
    <w:rsid w:val="00420D4A"/>
    <w:rsid w:val="00437231"/>
    <w:rsid w:val="004B2B63"/>
    <w:rsid w:val="00534921"/>
    <w:rsid w:val="005A58CC"/>
    <w:rsid w:val="005D5B92"/>
    <w:rsid w:val="006245BF"/>
    <w:rsid w:val="006715CA"/>
    <w:rsid w:val="006B783B"/>
    <w:rsid w:val="006F0E95"/>
    <w:rsid w:val="006F6202"/>
    <w:rsid w:val="00717020"/>
    <w:rsid w:val="007A757B"/>
    <w:rsid w:val="007B739F"/>
    <w:rsid w:val="007C3C8F"/>
    <w:rsid w:val="007E1D1C"/>
    <w:rsid w:val="00800384"/>
    <w:rsid w:val="008938D2"/>
    <w:rsid w:val="009229B9"/>
    <w:rsid w:val="00943811"/>
    <w:rsid w:val="00993D05"/>
    <w:rsid w:val="009A6EB9"/>
    <w:rsid w:val="009C7BAF"/>
    <w:rsid w:val="009F38AE"/>
    <w:rsid w:val="00A70894"/>
    <w:rsid w:val="00A81A3F"/>
    <w:rsid w:val="00A83AE4"/>
    <w:rsid w:val="00AA511A"/>
    <w:rsid w:val="00AC203D"/>
    <w:rsid w:val="00AF2C55"/>
    <w:rsid w:val="00B064CF"/>
    <w:rsid w:val="00B3057E"/>
    <w:rsid w:val="00B3411B"/>
    <w:rsid w:val="00B4783F"/>
    <w:rsid w:val="00C125DC"/>
    <w:rsid w:val="00C129A8"/>
    <w:rsid w:val="00C76C42"/>
    <w:rsid w:val="00CA1B55"/>
    <w:rsid w:val="00CD4C17"/>
    <w:rsid w:val="00CF07C9"/>
    <w:rsid w:val="00CF3F47"/>
    <w:rsid w:val="00D07F05"/>
    <w:rsid w:val="00D1013D"/>
    <w:rsid w:val="00D40EB2"/>
    <w:rsid w:val="00D463B6"/>
    <w:rsid w:val="00D47854"/>
    <w:rsid w:val="00D55D1C"/>
    <w:rsid w:val="00D67258"/>
    <w:rsid w:val="00D92BEC"/>
    <w:rsid w:val="00DA0985"/>
    <w:rsid w:val="00DC400E"/>
    <w:rsid w:val="00DF2652"/>
    <w:rsid w:val="00E04CCA"/>
    <w:rsid w:val="00E66428"/>
    <w:rsid w:val="00F447E4"/>
    <w:rsid w:val="00F47BA7"/>
    <w:rsid w:val="00FA4EB7"/>
    <w:rsid w:val="00FC0F6E"/>
    <w:rsid w:val="00FF2636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C9A1"/>
  <w15:docId w15:val="{9A3A433D-B862-4E23-BF11-2FD481B5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link w:val="ListParagraphChar"/>
    <w:uiPriority w:val="34"/>
    <w:qFormat/>
    <w:rsid w:val="006715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6715CA"/>
    <w:rPr>
      <w:lang w:val="en-US"/>
    </w:rPr>
  </w:style>
  <w:style w:type="paragraph" w:customStyle="1" w:styleId="Lista">
    <w:name w:val="Lista"/>
    <w:basedOn w:val="Normal"/>
    <w:link w:val="ListaChar"/>
    <w:qFormat/>
    <w:rsid w:val="00AC203D"/>
    <w:pPr>
      <w:spacing w:after="60" w:line="360" w:lineRule="auto"/>
      <w:jc w:val="both"/>
      <w:textAlignment w:val="baseline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ListaChar">
    <w:name w:val="Lista Char"/>
    <w:basedOn w:val="DefaultParagraphFont"/>
    <w:link w:val="Lista"/>
    <w:rsid w:val="00AC203D"/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8661-648B-4662-A143-8FAE1FB1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Iliuta</dc:creator>
  <cp:lastModifiedBy>Vlad Ilina</cp:lastModifiedBy>
  <cp:revision>2</cp:revision>
  <cp:lastPrinted>2021-05-12T11:44:00Z</cp:lastPrinted>
  <dcterms:created xsi:type="dcterms:W3CDTF">2021-05-31T00:02:00Z</dcterms:created>
  <dcterms:modified xsi:type="dcterms:W3CDTF">2021-05-31T00:02:00Z</dcterms:modified>
</cp:coreProperties>
</file>