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4564" w14:textId="77777777" w:rsidR="00604E32" w:rsidRPr="00DB2CF4" w:rsidRDefault="00604E32" w:rsidP="00604E32">
      <w:pPr>
        <w:jc w:val="center"/>
        <w:rPr>
          <w:b/>
          <w:u w:val="single"/>
        </w:rPr>
      </w:pPr>
      <w:bookmarkStart w:id="0" w:name="_Toc49944552"/>
      <w:r w:rsidRPr="00DB2CF4">
        <w:rPr>
          <w:b/>
          <w:u w:val="single"/>
        </w:rPr>
        <w:t>=DNSH=</w:t>
      </w:r>
    </w:p>
    <w:p w14:paraId="68B5D4CF" w14:textId="77777777" w:rsidR="0098430B" w:rsidRPr="00DB2CF4" w:rsidRDefault="001B5E28">
      <w:pPr>
        <w:jc w:val="center"/>
        <w:rPr>
          <w:b/>
          <w:bCs/>
        </w:rPr>
      </w:pPr>
      <w:r w:rsidRPr="00DB2CF4">
        <w:rPr>
          <w:b/>
        </w:rPr>
        <w:t>COMPONENT</w:t>
      </w:r>
      <w:r w:rsidR="008A35BA" w:rsidRPr="00DB2CF4">
        <w:rPr>
          <w:b/>
        </w:rPr>
        <w:t>A</w:t>
      </w:r>
      <w:r w:rsidRPr="00DB2CF4">
        <w:rPr>
          <w:b/>
        </w:rPr>
        <w:t xml:space="preserve"> </w:t>
      </w:r>
      <w:bookmarkEnd w:id="0"/>
      <w:r w:rsidRPr="00DB2CF4">
        <w:rPr>
          <w:b/>
        </w:rPr>
        <w:t xml:space="preserve">I.2: </w:t>
      </w:r>
      <w:r w:rsidR="007A720F" w:rsidRPr="00DB2CF4">
        <w:rPr>
          <w:b/>
          <w:bCs/>
        </w:rPr>
        <w:t>Î</w:t>
      </w:r>
      <w:r w:rsidRPr="00DB2CF4">
        <w:rPr>
          <w:b/>
          <w:bCs/>
        </w:rPr>
        <w:t>mp</w:t>
      </w:r>
      <w:r w:rsidR="007A720F" w:rsidRPr="00DB2CF4">
        <w:rPr>
          <w:b/>
          <w:bCs/>
        </w:rPr>
        <w:t>ă</w:t>
      </w:r>
      <w:r w:rsidRPr="00DB2CF4">
        <w:rPr>
          <w:b/>
          <w:bCs/>
        </w:rPr>
        <w:t>durim Rom</w:t>
      </w:r>
      <w:r w:rsidR="007A720F" w:rsidRPr="00DB2CF4">
        <w:rPr>
          <w:b/>
          <w:bCs/>
        </w:rPr>
        <w:t>â</w:t>
      </w:r>
      <w:r w:rsidRPr="00DB2CF4">
        <w:rPr>
          <w:b/>
          <w:bCs/>
        </w:rPr>
        <w:t xml:space="preserve">nia </w:t>
      </w:r>
      <w:r w:rsidR="007A720F" w:rsidRPr="00DB2CF4">
        <w:rPr>
          <w:b/>
          <w:bCs/>
        </w:rPr>
        <w:t>ș</w:t>
      </w:r>
      <w:r w:rsidRPr="00DB2CF4">
        <w:rPr>
          <w:b/>
          <w:bCs/>
        </w:rPr>
        <w:t xml:space="preserve">i </w:t>
      </w:r>
      <w:r w:rsidR="00D465D1" w:rsidRPr="00DB2CF4">
        <w:rPr>
          <w:b/>
          <w:bCs/>
        </w:rPr>
        <w:t xml:space="preserve">protejăm </w:t>
      </w:r>
      <w:r w:rsidRPr="00DB2CF4">
        <w:rPr>
          <w:b/>
          <w:bCs/>
        </w:rPr>
        <w:t>biodiversitatea</w:t>
      </w:r>
    </w:p>
    <w:p w14:paraId="1F03756D" w14:textId="77777777" w:rsidR="00893574" w:rsidRPr="00DB2CF4" w:rsidRDefault="00893574">
      <w:pPr>
        <w:jc w:val="both"/>
        <w:rPr>
          <w:b/>
          <w:u w:val="single"/>
        </w:rPr>
      </w:pPr>
    </w:p>
    <w:p w14:paraId="62BC95C3" w14:textId="77777777" w:rsidR="00893574" w:rsidRPr="00DB2CF4" w:rsidRDefault="00893574">
      <w:pPr>
        <w:jc w:val="both"/>
        <w:rPr>
          <w:b/>
          <w:u w:val="single"/>
        </w:rPr>
      </w:pPr>
    </w:p>
    <w:p w14:paraId="77CA3865" w14:textId="77777777" w:rsidR="008A35BA" w:rsidRPr="00DB2CF4" w:rsidRDefault="008A35BA">
      <w:pPr>
        <w:jc w:val="both"/>
        <w:rPr>
          <w:b/>
          <w:u w:val="single"/>
        </w:rPr>
      </w:pPr>
    </w:p>
    <w:p w14:paraId="23E283BD" w14:textId="77777777" w:rsidR="0098430B" w:rsidRPr="00DB2CF4" w:rsidRDefault="001B5E28">
      <w:pPr>
        <w:jc w:val="both"/>
      </w:pPr>
      <w:r w:rsidRPr="00DB2CF4">
        <w:rPr>
          <w:b/>
          <w:u w:val="single"/>
        </w:rPr>
        <w:t>Reforma 1</w:t>
      </w:r>
      <w:r w:rsidRPr="00DB2CF4">
        <w:rPr>
          <w:b/>
        </w:rPr>
        <w:t xml:space="preserve"> </w:t>
      </w:r>
      <w:r w:rsidRPr="00DB2CF4">
        <w:t xml:space="preserve">– </w:t>
      </w:r>
      <w:bookmarkStart w:id="1" w:name="_Hlk68464493"/>
      <w:r w:rsidRPr="00DB2CF4">
        <w:rPr>
          <w:iCs/>
        </w:rPr>
        <w:t>Reforma sistemului de management și a celui privind guvernanța în domeniul forestier prin dezvoltarea unei noi Strategii forestiere naționale și a legislației subsecvente (Codul Silvic și legislație forestieră secundară</w:t>
      </w:r>
      <w:r w:rsidRPr="00DB2CF4">
        <w:rPr>
          <w:bCs/>
          <w:iCs/>
        </w:rPr>
        <w:t>)</w:t>
      </w:r>
      <w:bookmarkEnd w:id="1"/>
    </w:p>
    <w:p w14:paraId="43E4A5AE" w14:textId="77777777" w:rsidR="0098430B" w:rsidRPr="00DB2CF4" w:rsidRDefault="0098430B">
      <w:pPr>
        <w:jc w:val="both"/>
        <w:rPr>
          <w:b/>
          <w:u w:val="single"/>
        </w:rPr>
      </w:pPr>
    </w:p>
    <w:p w14:paraId="35B4CAA5" w14:textId="77777777" w:rsidR="0098430B" w:rsidRPr="00DB2CF4" w:rsidRDefault="001B5E28">
      <w:pPr>
        <w:jc w:val="both"/>
        <w:rPr>
          <w:bCs/>
        </w:rPr>
      </w:pPr>
      <w:r w:rsidRPr="00DB2CF4">
        <w:rPr>
          <w:bCs/>
        </w:rPr>
        <w:t>Reforma presupune adoptarea unei noi strategii forestiere naționale și a unui nou Cod Silvic, care să stabilească direcția de dezvoltare a sectorului forestier, ținând cont de strategiile europene din domeniu.</w:t>
      </w:r>
      <w:r w:rsidR="00893574" w:rsidRPr="00DB2CF4">
        <w:rPr>
          <w:bCs/>
        </w:rPr>
        <w:t xml:space="preserve"> Implementarea reformei</w:t>
      </w:r>
      <w:r w:rsidR="008279B4" w:rsidRPr="00DB2CF4">
        <w:rPr>
          <w:bCs/>
        </w:rPr>
        <w:t xml:space="preserve"> se va realiza cu sprijinul unei</w:t>
      </w:r>
      <w:r w:rsidR="00893574" w:rsidRPr="00DB2CF4">
        <w:rPr>
          <w:bCs/>
        </w:rPr>
        <w:t xml:space="preserve"> asistenț</w:t>
      </w:r>
      <w:r w:rsidR="008279B4" w:rsidRPr="00DB2CF4">
        <w:rPr>
          <w:bCs/>
        </w:rPr>
        <w:t>e</w:t>
      </w:r>
      <w:r w:rsidR="00893574" w:rsidRPr="00DB2CF4">
        <w:rPr>
          <w:bCs/>
        </w:rPr>
        <w:t xml:space="preserve"> tehnice pentru dezvoltarea Strategiei Forestiere </w:t>
      </w:r>
      <w:proofErr w:type="spellStart"/>
      <w:r w:rsidR="00893574" w:rsidRPr="00DB2CF4">
        <w:rPr>
          <w:bCs/>
        </w:rPr>
        <w:t>Nationale</w:t>
      </w:r>
      <w:proofErr w:type="spellEnd"/>
      <w:r w:rsidR="00893574" w:rsidRPr="00DB2CF4">
        <w:rPr>
          <w:bCs/>
        </w:rPr>
        <w:t xml:space="preserve"> și a legislației subsecvente.</w:t>
      </w:r>
    </w:p>
    <w:p w14:paraId="73CEEBE3" w14:textId="77777777" w:rsidR="0098430B" w:rsidRPr="00DB2CF4" w:rsidRDefault="0098430B">
      <w:pPr>
        <w:jc w:val="both"/>
        <w:rPr>
          <w:b/>
          <w:u w:val="single"/>
        </w:rPr>
      </w:pPr>
    </w:p>
    <w:tbl>
      <w:tblPr>
        <w:tblW w:w="0" w:type="auto"/>
        <w:tblLook w:val="04A0" w:firstRow="1" w:lastRow="0" w:firstColumn="1" w:lastColumn="0" w:noHBand="0" w:noVBand="1"/>
      </w:tblPr>
      <w:tblGrid>
        <w:gridCol w:w="3031"/>
        <w:gridCol w:w="494"/>
        <w:gridCol w:w="507"/>
        <w:gridCol w:w="6033"/>
      </w:tblGrid>
      <w:tr w:rsidR="004E1ACA" w:rsidRPr="00B767A0" w14:paraId="18483FA9" w14:textId="77777777" w:rsidTr="00D465D1">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43C5C66" w14:textId="77777777" w:rsidR="00F520F1" w:rsidRPr="00DB2CF4" w:rsidRDefault="00F520F1" w:rsidP="00D465D1">
            <w:pPr>
              <w:jc w:val="center"/>
            </w:pPr>
            <w:r w:rsidRPr="00DB2CF4">
              <w:rPr>
                <w:b/>
              </w:rPr>
              <w:t>Indicați care dintre obiectivele de mediu de mai jos necesită o evaluare de fond DNSH a măsurii</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7AB1957C" w14:textId="77777777" w:rsidR="00F520F1" w:rsidRPr="00DB2CF4" w:rsidRDefault="00F520F1" w:rsidP="00D465D1">
            <w:pPr>
              <w:jc w:val="center"/>
            </w:pPr>
            <w:r w:rsidRPr="00DB2CF4">
              <w:rPr>
                <w:b/>
              </w:rPr>
              <w:t>Da</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09C0AD7C" w14:textId="77777777" w:rsidR="00F520F1" w:rsidRPr="00DB2CF4" w:rsidRDefault="00F520F1" w:rsidP="00D465D1">
            <w:pPr>
              <w:jc w:val="center"/>
            </w:pPr>
            <w:r w:rsidRPr="00DB2CF4">
              <w:rPr>
                <w:b/>
              </w:rPr>
              <w:t>Nu</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3FCC3634" w14:textId="77777777" w:rsidR="00F520F1" w:rsidRPr="00DB2CF4" w:rsidRDefault="00F520F1" w:rsidP="00D465D1">
            <w:pPr>
              <w:jc w:val="center"/>
            </w:pPr>
            <w:r w:rsidRPr="00DB2CF4">
              <w:rPr>
                <w:b/>
              </w:rPr>
              <w:t>Justificare în cazul selectării răspunsului „Nu”</w:t>
            </w:r>
          </w:p>
        </w:tc>
      </w:tr>
      <w:tr w:rsidR="004E1ACA" w:rsidRPr="00B767A0" w14:paraId="26FC58F7" w14:textId="77777777" w:rsidTr="00D465D1">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BEF6E9" w14:textId="77777777" w:rsidR="00F520F1" w:rsidRPr="00DB2CF4" w:rsidRDefault="00F520F1" w:rsidP="00D465D1">
            <w:pPr>
              <w:jc w:val="both"/>
            </w:pPr>
            <w:r w:rsidRPr="00DB2CF4">
              <w:t xml:space="preserve">Atenuarea schimbărilor climatice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7130B2F" w14:textId="77777777" w:rsidR="00F520F1" w:rsidRPr="00DB2CF4" w:rsidRDefault="00F520F1" w:rsidP="00D465D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0A0C8F1" w14:textId="77777777" w:rsidR="00F520F1" w:rsidRPr="00DB2CF4" w:rsidRDefault="00F520F1" w:rsidP="00D465D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349883D" w14:textId="77777777" w:rsidR="00F520F1" w:rsidRPr="00DB2CF4" w:rsidRDefault="00F520F1" w:rsidP="00D465D1">
            <w:pPr>
              <w:jc w:val="both"/>
            </w:pPr>
            <w:r w:rsidRPr="00DB2CF4">
              <w:t>Reforma presupune elaborarea și adoptarea de legislație, având caracter de reglementare și neavând astfel impact semnificativ negativ asupra obiectivului de atenuare a schimbărilor climatice.</w:t>
            </w:r>
          </w:p>
        </w:tc>
      </w:tr>
      <w:tr w:rsidR="004E1ACA" w:rsidRPr="00B767A0" w14:paraId="1F01415F" w14:textId="77777777" w:rsidTr="00D465D1">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EDC1AD" w14:textId="77777777" w:rsidR="00F520F1" w:rsidRPr="00DB2CF4" w:rsidRDefault="00F520F1" w:rsidP="00D465D1">
            <w:pPr>
              <w:jc w:val="both"/>
            </w:pPr>
            <w:r w:rsidRPr="00DB2CF4">
              <w:t xml:space="preserve">Adaptarea la schimbările climatice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12BE60B" w14:textId="77777777" w:rsidR="00F520F1" w:rsidRPr="00DB2CF4" w:rsidRDefault="00F520F1" w:rsidP="00D465D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C253493" w14:textId="77777777" w:rsidR="00F520F1" w:rsidRPr="00DB2CF4" w:rsidRDefault="00F520F1" w:rsidP="00D465D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A5EB98D" w14:textId="77777777" w:rsidR="00F520F1" w:rsidRPr="00DB2CF4" w:rsidRDefault="00F520F1" w:rsidP="00D465D1">
            <w:pPr>
              <w:jc w:val="both"/>
            </w:pPr>
            <w:r w:rsidRPr="00DB2CF4">
              <w:t>Măsurile nu aduc atingere obiectivului de mediu privind adaptarea la schimbările climatice și chiar contribuie indirect la adaptare.</w:t>
            </w:r>
          </w:p>
        </w:tc>
      </w:tr>
      <w:tr w:rsidR="004E1ACA" w:rsidRPr="00B767A0" w14:paraId="0D2941F2" w14:textId="77777777" w:rsidTr="00D465D1">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35A9C3" w14:textId="77777777" w:rsidR="00F520F1" w:rsidRPr="00DB2CF4" w:rsidRDefault="00F520F1" w:rsidP="00D465D1">
            <w:pPr>
              <w:jc w:val="both"/>
            </w:pPr>
            <w:r w:rsidRPr="00DB2CF4">
              <w:t>Utilizarea durabilă și protejarea resurselor de apă și a celor marine</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BBE65EC" w14:textId="77777777" w:rsidR="00F520F1" w:rsidRPr="00DB2CF4" w:rsidRDefault="00F520F1" w:rsidP="00D465D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258DE89" w14:textId="77777777" w:rsidR="00F520F1" w:rsidRPr="00DB2CF4" w:rsidRDefault="00F520F1" w:rsidP="00D465D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65DF267" w14:textId="77777777" w:rsidR="00F520F1" w:rsidRPr="00DB2CF4" w:rsidRDefault="00F520F1" w:rsidP="00D465D1">
            <w:pPr>
              <w:jc w:val="both"/>
            </w:pPr>
            <w:r w:rsidRPr="00DB2CF4">
              <w:t>Nu sunt prevăzute măsuri care să afecteze cursurile de apă, zonele umede sau resursele de apă.</w:t>
            </w:r>
          </w:p>
        </w:tc>
      </w:tr>
      <w:tr w:rsidR="004E1ACA" w:rsidRPr="00B767A0" w14:paraId="5CBA9617" w14:textId="77777777" w:rsidTr="00D465D1">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D3A361" w14:textId="77777777" w:rsidR="00F520F1" w:rsidRPr="00DB2CF4" w:rsidRDefault="00F520F1" w:rsidP="00D465D1">
            <w:pPr>
              <w:jc w:val="both"/>
            </w:pPr>
            <w:r w:rsidRPr="00DB2CF4">
              <w:t xml:space="preserve">Economia circulară, inclusiv prevenirea și reciclarea deșeurilor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C2F7823" w14:textId="77777777" w:rsidR="00F520F1" w:rsidRPr="00DB2CF4" w:rsidRDefault="00F520F1" w:rsidP="00D465D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4209D87" w14:textId="77777777" w:rsidR="00F520F1" w:rsidRPr="00DB2CF4" w:rsidRDefault="00F520F1" w:rsidP="00D465D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248011A" w14:textId="77777777" w:rsidR="00F520F1" w:rsidRPr="00DB2CF4" w:rsidRDefault="00F520F1" w:rsidP="00F520F1">
            <w:pPr>
              <w:spacing w:after="120"/>
              <w:jc w:val="both"/>
            </w:pPr>
            <w:r w:rsidRPr="00DB2CF4">
              <w:t>Nu au fost identificate efecte directe sau indirecte care să aibă impact negativ asupra economiei circulare sau creșterii cantității de deșeuri generate.</w:t>
            </w:r>
          </w:p>
          <w:p w14:paraId="5F5F0E75" w14:textId="77777777" w:rsidR="00F520F1" w:rsidRPr="00DB2CF4" w:rsidRDefault="00F520F1" w:rsidP="00F520F1">
            <w:pPr>
              <w:jc w:val="both"/>
            </w:pPr>
            <w:r w:rsidRPr="00DB2CF4">
              <w:t>Se va urmări utilizarea papetăriei și derivatelor cu proveniență din materiale reciclate și utilizarea produselor/ echipamentelor/ consumabilelor pentru întreținere din materiale biodegradabile.</w:t>
            </w:r>
          </w:p>
        </w:tc>
      </w:tr>
      <w:tr w:rsidR="004E1ACA" w:rsidRPr="00B767A0" w14:paraId="6D50941C" w14:textId="77777777" w:rsidTr="00D465D1">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1CC64B" w14:textId="77777777" w:rsidR="00F520F1" w:rsidRPr="00DB2CF4" w:rsidRDefault="00F520F1" w:rsidP="00D465D1">
            <w:pPr>
              <w:jc w:val="both"/>
            </w:pPr>
            <w:r w:rsidRPr="00DB2CF4">
              <w:t xml:space="preserve">Prevenirea și controlul poluării în aer, apă sau sol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3F0388F" w14:textId="77777777" w:rsidR="00F520F1" w:rsidRPr="00DB2CF4" w:rsidRDefault="00F520F1" w:rsidP="00D465D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1B6B5F8" w14:textId="77777777" w:rsidR="00F520F1" w:rsidRPr="00DB2CF4" w:rsidRDefault="00F520F1" w:rsidP="00D465D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96FB3C7" w14:textId="77777777" w:rsidR="00F520F1" w:rsidRPr="00DB2CF4" w:rsidRDefault="00F520F1" w:rsidP="00D465D1">
            <w:pPr>
              <w:jc w:val="both"/>
            </w:pPr>
            <w:r w:rsidRPr="00DB2CF4">
              <w:t>Nu se preconizează că măsura va duce la o creștere semnificativă a emisiilor de poluanți în aer, apă sau sol.</w:t>
            </w:r>
          </w:p>
        </w:tc>
      </w:tr>
      <w:tr w:rsidR="00F520F1" w:rsidRPr="00B767A0" w14:paraId="225A904B" w14:textId="77777777" w:rsidTr="00D465D1">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4EE690" w14:textId="77777777" w:rsidR="00F520F1" w:rsidRPr="00DB2CF4" w:rsidRDefault="00F520F1" w:rsidP="00D465D1">
            <w:pPr>
              <w:jc w:val="both"/>
            </w:pPr>
            <w:r w:rsidRPr="00DB2CF4">
              <w:t>Protecția și restaurarea biodiversității și a ecosistemelor</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8F00DD6" w14:textId="77777777" w:rsidR="00F520F1" w:rsidRPr="00DB2CF4" w:rsidRDefault="00F520F1" w:rsidP="00D465D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C4F9751" w14:textId="77777777" w:rsidR="00F520F1" w:rsidRPr="00DB2CF4" w:rsidRDefault="00F520F1" w:rsidP="00D465D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46CF0B1" w14:textId="77777777" w:rsidR="00F520F1" w:rsidRPr="00DB2CF4" w:rsidRDefault="00F520F1" w:rsidP="00D465D1">
            <w:pPr>
              <w:jc w:val="both"/>
            </w:pPr>
            <w:r w:rsidRPr="00DB2CF4">
              <w:t>Măsurile propuse nu presupun intervenții asupra zonelor protejate din punct de vedere al biodiversității. Investițiile aferente reformei vor avea un efect pozitiv în creșterea biodiversității în zone deficitare în păduri și reconstrucția funcționalității ecosistemelor forestiere.</w:t>
            </w:r>
          </w:p>
        </w:tc>
      </w:tr>
    </w:tbl>
    <w:p w14:paraId="075E467F" w14:textId="77777777" w:rsidR="00F520F1" w:rsidRPr="00DB2CF4" w:rsidRDefault="00F520F1">
      <w:pPr>
        <w:jc w:val="both"/>
        <w:rPr>
          <w:b/>
          <w:u w:val="single"/>
        </w:rPr>
      </w:pPr>
    </w:p>
    <w:p w14:paraId="46C320EC" w14:textId="77777777" w:rsidR="00F520F1" w:rsidRPr="00DB2CF4" w:rsidRDefault="00F520F1">
      <w:pPr>
        <w:pStyle w:val="ListParagraph"/>
        <w:ind w:left="0"/>
        <w:jc w:val="both"/>
        <w:rPr>
          <w:bCs/>
          <w:iCs/>
        </w:rPr>
      </w:pPr>
    </w:p>
    <w:p w14:paraId="46D2CCB5" w14:textId="77777777" w:rsidR="003901A7" w:rsidRPr="00DB2CF4" w:rsidRDefault="003901A7">
      <w:pPr>
        <w:pStyle w:val="ListParagraph"/>
        <w:ind w:left="0"/>
        <w:jc w:val="both"/>
        <w:rPr>
          <w:bCs/>
          <w:iCs/>
        </w:rPr>
      </w:pPr>
      <w:r w:rsidRPr="00DB2CF4">
        <w:rPr>
          <w:b/>
          <w:bCs/>
          <w:iCs/>
          <w:u w:val="single"/>
        </w:rPr>
        <w:lastRenderedPageBreak/>
        <w:t xml:space="preserve">Investiția </w:t>
      </w:r>
      <w:r w:rsidR="004C034B" w:rsidRPr="00DB2CF4">
        <w:rPr>
          <w:b/>
          <w:bCs/>
          <w:iCs/>
          <w:u w:val="single"/>
        </w:rPr>
        <w:t>1</w:t>
      </w:r>
      <w:r w:rsidRPr="00DB2CF4">
        <w:rPr>
          <w:bCs/>
          <w:iCs/>
        </w:rPr>
        <w:t xml:space="preserve"> - Investiții în noi suprafețe ocupate de păduri inclusiv în păduri urbane</w:t>
      </w:r>
    </w:p>
    <w:p w14:paraId="200426D4" w14:textId="77777777" w:rsidR="003901A7" w:rsidRPr="00DB2CF4" w:rsidRDefault="003901A7">
      <w:pPr>
        <w:pStyle w:val="ListParagraph"/>
        <w:ind w:left="0"/>
        <w:jc w:val="both"/>
        <w:rPr>
          <w:bCs/>
          <w:iCs/>
        </w:rPr>
      </w:pPr>
    </w:p>
    <w:p w14:paraId="5A525C25" w14:textId="77777777" w:rsidR="00BC4896" w:rsidRPr="00DB2CF4" w:rsidRDefault="00BC4896" w:rsidP="00BC4896">
      <w:pPr>
        <w:jc w:val="both"/>
        <w:rPr>
          <w:bCs/>
          <w:iCs/>
        </w:rPr>
      </w:pPr>
      <w:r w:rsidRPr="00DB2CF4">
        <w:rPr>
          <w:bCs/>
          <w:iCs/>
        </w:rPr>
        <w:t xml:space="preserve">Măsura de investiții vizează realizarea de noi păduri și suprafețe cu vegetație forestieră în zonele vulnerabile la schimbările climatice: identificarea și evaluarea terenurilor, finanțarea împăduririi și lucrărilor de îngrijire a plantațiilor și creșterea suprafeței cu vegetație forestieră în lungul căilor de comunicație, în interiorul aglomerărilor urbane (păduri urbane, inclusiv de tipul mini-pădurilor) în jurul localităților și între câmpurile cu culturi agricole, precum și alte categorii de perdele forestiere de protecție. </w:t>
      </w:r>
    </w:p>
    <w:p w14:paraId="24A5DC12" w14:textId="7F0E4D44" w:rsidR="00BC4896" w:rsidRPr="00DB2CF4" w:rsidRDefault="00BC4896" w:rsidP="00BC4896">
      <w:pPr>
        <w:jc w:val="both"/>
        <w:rPr>
          <w:bCs/>
          <w:iCs/>
        </w:rPr>
      </w:pPr>
    </w:p>
    <w:p w14:paraId="09F87635" w14:textId="77777777" w:rsidR="003901A7" w:rsidRPr="00DB2CF4" w:rsidRDefault="00BC4896" w:rsidP="00BC4896">
      <w:pPr>
        <w:jc w:val="both"/>
        <w:rPr>
          <w:bCs/>
          <w:iCs/>
        </w:rPr>
      </w:pPr>
      <w:r w:rsidRPr="00DB2CF4">
        <w:rPr>
          <w:bCs/>
          <w:iCs/>
        </w:rPr>
        <w:t>Se va urmări ca împădurirea terenurilor să asigure beneficii multiple cum sunt: creșterea biodiversității, asigurarea conectivității, absorbția de dioxid de carbon, reducerea poluării și a zgomotului ambiental, îmbunătățirea condițiilor de climă locale, îmbunătățirea regimului hidrologic, protejarea infrastructurii esențiale (autostrăzi, drumuri naționale și județene, infrastructură turistică, căi ferate etc.).</w:t>
      </w:r>
    </w:p>
    <w:p w14:paraId="1BDB96AA" w14:textId="77777777" w:rsidR="00BC4896" w:rsidRPr="00DB2CF4" w:rsidRDefault="00BC4896" w:rsidP="00BC4896">
      <w:pPr>
        <w:jc w:val="both"/>
        <w:rPr>
          <w:iCs/>
        </w:rPr>
      </w:pPr>
    </w:p>
    <w:tbl>
      <w:tblPr>
        <w:tblW w:w="0" w:type="auto"/>
        <w:tblLook w:val="04A0" w:firstRow="1" w:lastRow="0" w:firstColumn="1" w:lastColumn="0" w:noHBand="0" w:noVBand="1"/>
      </w:tblPr>
      <w:tblGrid>
        <w:gridCol w:w="2920"/>
        <w:gridCol w:w="494"/>
        <w:gridCol w:w="507"/>
        <w:gridCol w:w="6144"/>
      </w:tblGrid>
      <w:tr w:rsidR="00C5509E" w:rsidRPr="00B767A0" w14:paraId="6BF0D53D" w14:textId="77777777" w:rsidTr="00875B53">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22FAF34" w14:textId="77777777" w:rsidR="003901A7" w:rsidRPr="00DB2CF4" w:rsidRDefault="003901A7" w:rsidP="002F6FFC">
            <w:pPr>
              <w:jc w:val="center"/>
            </w:pPr>
            <w:r w:rsidRPr="00DB2CF4">
              <w:rPr>
                <w:b/>
              </w:rPr>
              <w:t>Indicați care dintre obiectivele de mediu de mai jos necesită o evaluare de fond DNSH a măsurii</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0A61479E" w14:textId="77777777" w:rsidR="003901A7" w:rsidRPr="00DB2CF4" w:rsidRDefault="003901A7" w:rsidP="002F6FFC">
            <w:pPr>
              <w:jc w:val="center"/>
            </w:pPr>
            <w:r w:rsidRPr="00DB2CF4">
              <w:rPr>
                <w:b/>
              </w:rPr>
              <w:t>Da</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51053730" w14:textId="77777777" w:rsidR="003901A7" w:rsidRPr="00DB2CF4" w:rsidRDefault="003901A7" w:rsidP="002F6FFC">
            <w:pPr>
              <w:jc w:val="center"/>
            </w:pPr>
            <w:r w:rsidRPr="00DB2CF4">
              <w:rPr>
                <w:b/>
              </w:rPr>
              <w:t>Nu</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50230E85" w14:textId="77777777" w:rsidR="003901A7" w:rsidRPr="00DB2CF4" w:rsidRDefault="003901A7" w:rsidP="002F6FFC">
            <w:pPr>
              <w:jc w:val="center"/>
            </w:pPr>
            <w:r w:rsidRPr="00DB2CF4">
              <w:rPr>
                <w:b/>
              </w:rPr>
              <w:t>Justificare în cazul selectării răspunsului „Nu”</w:t>
            </w:r>
          </w:p>
        </w:tc>
      </w:tr>
      <w:tr w:rsidR="004E1ACA" w:rsidRPr="00B767A0" w14:paraId="0CEC16D9"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316599" w14:textId="77777777" w:rsidR="003901A7" w:rsidRPr="00DB2CF4" w:rsidRDefault="003901A7" w:rsidP="002F6FFC">
            <w:pPr>
              <w:jc w:val="both"/>
            </w:pPr>
            <w:r w:rsidRPr="00DB2CF4">
              <w:t xml:space="preserve">Atenuarea schimbărilor climatice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F13495E" w14:textId="77777777" w:rsidR="003901A7" w:rsidRPr="00DB2CF4" w:rsidRDefault="003901A7"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1F26A20" w14:textId="77777777" w:rsidR="003901A7" w:rsidRPr="00DB2CF4" w:rsidRDefault="003901A7"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BDE1256" w14:textId="77777777" w:rsidR="00BC4896" w:rsidRPr="00DB2CF4" w:rsidRDefault="00BC4896" w:rsidP="002F6FFC">
            <w:pPr>
              <w:jc w:val="both"/>
            </w:pPr>
            <w:r w:rsidRPr="00DB2CF4">
              <w:t>Investiția va fi realizată cu respectarea unui set de cerințe de tip No-Regret până la definitivarea Strategiei Forestiere Naționale 2020-2030, estimată a intra în vigoare la finalul anului 2022.</w:t>
            </w:r>
          </w:p>
          <w:p w14:paraId="31723660" w14:textId="77777777" w:rsidR="00BC4896" w:rsidRPr="00DB2CF4" w:rsidRDefault="00BC4896" w:rsidP="002F6FFC">
            <w:pPr>
              <w:jc w:val="both"/>
            </w:pPr>
          </w:p>
          <w:p w14:paraId="059CBF25" w14:textId="77777777" w:rsidR="00BC4896" w:rsidRPr="00DB2CF4" w:rsidRDefault="00BC4896" w:rsidP="002F6FFC">
            <w:pPr>
              <w:jc w:val="both"/>
            </w:pPr>
            <w:r w:rsidRPr="00DB2CF4">
              <w:t>Aceste cerințe includ:</w:t>
            </w:r>
          </w:p>
          <w:p w14:paraId="695D9FBE" w14:textId="77777777" w:rsidR="00BC4896" w:rsidRPr="00DB2CF4" w:rsidRDefault="00BC4896" w:rsidP="002F6FFC">
            <w:pPr>
              <w:jc w:val="both"/>
            </w:pPr>
          </w:p>
          <w:p w14:paraId="47C629CB" w14:textId="77777777" w:rsidR="00BC4896" w:rsidRPr="00DB2CF4" w:rsidRDefault="00BC4896" w:rsidP="00BC4896">
            <w:pPr>
              <w:jc w:val="both"/>
            </w:pPr>
            <w:r w:rsidRPr="00DB2CF4">
              <w:t>- În concordanță cu prevederile legislative și ale celor din amenajamentele silvice, speciile de arbori care se vor utiliza pentru plantarea de noi păduri vor fi cele adaptate condițiilor locale de climă și vor corespunde tipului natural de pădure.</w:t>
            </w:r>
          </w:p>
          <w:p w14:paraId="183E2E8F" w14:textId="77777777" w:rsidR="00BC4896" w:rsidRPr="00DB2CF4" w:rsidRDefault="00BC4896" w:rsidP="00BC4896">
            <w:pPr>
              <w:jc w:val="both"/>
            </w:pPr>
            <w:r w:rsidRPr="00DB2CF4">
              <w:t xml:space="preserve">- Se vor promova păduri mixte compuse din specii native care să asigure o varietatea cât mai mare de specii de arbori și </w:t>
            </w:r>
            <w:r w:rsidR="00CD185C" w:rsidRPr="00DB2CF4">
              <w:t>arbuști</w:t>
            </w:r>
            <w:r w:rsidRPr="00DB2CF4">
              <w:t xml:space="preserve"> pentru creșterea rezilienței ecosistemelor forestiere nou create.</w:t>
            </w:r>
          </w:p>
          <w:p w14:paraId="248CE750" w14:textId="77777777" w:rsidR="00BC4896" w:rsidRPr="00DB2CF4" w:rsidRDefault="00BC4896" w:rsidP="00BC4896">
            <w:pPr>
              <w:jc w:val="both"/>
            </w:pPr>
            <w:r w:rsidRPr="00DB2CF4">
              <w:t>- Unde acest lucru este posibil se va promova regenerarea naturală din sămânță arborilor maturi existenți care sunt cel mai bine adaptați condițiilor locale.</w:t>
            </w:r>
          </w:p>
          <w:p w14:paraId="4C92A6DA" w14:textId="77777777" w:rsidR="00BC4896" w:rsidRPr="00DB2CF4" w:rsidRDefault="00BC4896" w:rsidP="00BC4896">
            <w:pPr>
              <w:jc w:val="both"/>
            </w:pPr>
            <w:r w:rsidRPr="00DB2CF4">
              <w:t xml:space="preserve">- Având în vedere </w:t>
            </w:r>
            <w:r w:rsidR="00CC7B77" w:rsidRPr="00DB2CF4">
              <w:t>s</w:t>
            </w:r>
            <w:r w:rsidRPr="00DB2CF4">
              <w:t>cenariile climatice existente se vor alege compoziții cât mai diverse de specii care să aibă cele mai mari șanse de reușită a supraviețuirii în perspectiva unor modificări ale principalelor condiții climatice.</w:t>
            </w:r>
          </w:p>
          <w:p w14:paraId="3117DB47" w14:textId="77777777" w:rsidR="00BC4896" w:rsidRPr="00DB2CF4" w:rsidRDefault="00BC4896" w:rsidP="00BC4896">
            <w:pPr>
              <w:jc w:val="both"/>
            </w:pPr>
            <w:r w:rsidRPr="00DB2CF4">
              <w:t>- Prioritar se va investi în zonele deficitare în păduri din sudul și estul României cu precădere în suprafețe de terenuri degradate din cauza proceselor de eroziune, alunecări de teren, deșertificare urmărindu-se redobândirea funcțiilor de protecție ale peisajelor afectate de aceste gen de fenomene.</w:t>
            </w:r>
          </w:p>
          <w:p w14:paraId="7B4403B6" w14:textId="77777777" w:rsidR="00BC4896" w:rsidRPr="00DB2CF4" w:rsidRDefault="00BC4896" w:rsidP="00BC4896">
            <w:pPr>
              <w:jc w:val="both"/>
            </w:pPr>
            <w:r w:rsidRPr="00DB2CF4">
              <w:t xml:space="preserve">- Totodată se va urmări refacerea pădurilor </w:t>
            </w:r>
            <w:proofErr w:type="spellStart"/>
            <w:r w:rsidRPr="00DB2CF4">
              <w:t>ripariene</w:t>
            </w:r>
            <w:proofErr w:type="spellEnd"/>
            <w:r w:rsidRPr="00DB2CF4">
              <w:t xml:space="preserve"> (situate de-a lungul râurilor) pentru asigurarea conectivității în peisajele predominant Agricole.</w:t>
            </w:r>
          </w:p>
          <w:p w14:paraId="7B4F63E9" w14:textId="77777777" w:rsidR="00BC4896" w:rsidRPr="00DB2CF4" w:rsidRDefault="00BC4896" w:rsidP="00BC4896">
            <w:pPr>
              <w:jc w:val="both"/>
            </w:pPr>
            <w:r w:rsidRPr="00DB2CF4">
              <w:lastRenderedPageBreak/>
              <w:t>- Pentru a asigura diversitatea de specii și proveniența necesară în condițiile climatice și de vegetație ale României, se va diversifica producția de arbori și arbuști forestieri care se vor produce în pepiniere locale – a se vedea Investiția nr 3.</w:t>
            </w:r>
          </w:p>
          <w:p w14:paraId="2FB8D928" w14:textId="77777777" w:rsidR="00BC4896" w:rsidRPr="00DB2CF4" w:rsidRDefault="00BC4896" w:rsidP="00BC4896">
            <w:pPr>
              <w:jc w:val="both"/>
            </w:pPr>
            <w:r w:rsidRPr="00DB2CF4">
              <w:t>- Se vor promova proveniențele cele mai adaptate în condițiile climatice prevăzute de scenariile climatice existente pentru a asigura reziliența și sustenabilitatea pădurilor nou înființate.</w:t>
            </w:r>
          </w:p>
          <w:p w14:paraId="616FA294" w14:textId="77777777" w:rsidR="00BC4896" w:rsidRPr="00DB2CF4" w:rsidRDefault="00BC4896" w:rsidP="00BC4896">
            <w:pPr>
              <w:jc w:val="both"/>
            </w:pPr>
          </w:p>
          <w:p w14:paraId="12BCF9CF" w14:textId="77777777" w:rsidR="00BC4896" w:rsidRPr="00DB2CF4" w:rsidRDefault="00BC4896" w:rsidP="00BC4896">
            <w:pPr>
              <w:jc w:val="both"/>
            </w:pPr>
            <w:r w:rsidRPr="00DB2CF4">
              <w:t>De asemenea, sunt avute în vedere:</w:t>
            </w:r>
          </w:p>
          <w:p w14:paraId="76C83F35" w14:textId="77777777" w:rsidR="00BC4896" w:rsidRPr="00DB2CF4" w:rsidRDefault="00BC4896" w:rsidP="00BC4896">
            <w:pPr>
              <w:jc w:val="both"/>
            </w:pPr>
            <w:r w:rsidRPr="00DB2CF4">
              <w:t xml:space="preserve">- acțiuni de conversie a monoculturilor în vârstă egală în sisteme rezistente, mixte, </w:t>
            </w:r>
            <w:proofErr w:type="spellStart"/>
            <w:r w:rsidRPr="00DB2CF4">
              <w:t>multi</w:t>
            </w:r>
            <w:proofErr w:type="spellEnd"/>
            <w:r w:rsidRPr="00DB2CF4">
              <w:t>-vârstnice, multifuncționale și cu biodiversitate sporită în unele zone locale,</w:t>
            </w:r>
          </w:p>
          <w:p w14:paraId="7B2DB941" w14:textId="77777777" w:rsidR="00BC4896" w:rsidRPr="00DB2CF4" w:rsidRDefault="00BC4896" w:rsidP="00BC4896">
            <w:pPr>
              <w:jc w:val="both"/>
            </w:pPr>
            <w:r w:rsidRPr="00DB2CF4">
              <w:t xml:space="preserve">- respectarea principiului extinderii naturale a pădurilor ca opțiune cu reziliență și eficiență economică superioare acolo unde este posibil </w:t>
            </w:r>
          </w:p>
          <w:p w14:paraId="2428ED20" w14:textId="77777777" w:rsidR="0000311C" w:rsidRPr="00DB2CF4" w:rsidRDefault="00BC4896" w:rsidP="00BC4896">
            <w:pPr>
              <w:jc w:val="both"/>
            </w:pPr>
            <w:r w:rsidRPr="00DB2CF4">
              <w:t xml:space="preserve">- Împădurirea terenurilor non-forestiere </w:t>
            </w:r>
            <w:r w:rsidR="0000311C" w:rsidRPr="00DB2CF4">
              <w:t xml:space="preserve">cu </w:t>
            </w:r>
            <w:r w:rsidRPr="00DB2CF4">
              <w:t xml:space="preserve">specii adaptate la amplasament. </w:t>
            </w:r>
          </w:p>
          <w:p w14:paraId="511D9780" w14:textId="77777777" w:rsidR="0000311C" w:rsidRPr="00DB2CF4" w:rsidRDefault="0000311C" w:rsidP="00BC4896">
            <w:pPr>
              <w:jc w:val="both"/>
            </w:pPr>
          </w:p>
          <w:p w14:paraId="7749F026" w14:textId="77777777" w:rsidR="00BC4896" w:rsidRPr="00DB2CF4" w:rsidRDefault="0000311C" w:rsidP="00BC4896">
            <w:pPr>
              <w:jc w:val="both"/>
            </w:pPr>
            <w:r w:rsidRPr="00DB2CF4">
              <w:t xml:space="preserve">De asemenea, măsura vizează </w:t>
            </w:r>
            <w:r w:rsidR="00BC4896" w:rsidRPr="00DB2CF4">
              <w:t xml:space="preserve">plantarea durabilă a copacilor pe terenuri urbane și agricole, </w:t>
            </w:r>
            <w:proofErr w:type="spellStart"/>
            <w:r w:rsidR="00BC4896" w:rsidRPr="00DB2CF4">
              <w:t>agro</w:t>
            </w:r>
            <w:proofErr w:type="spellEnd"/>
            <w:r w:rsidRPr="00DB2CF4">
              <w:t xml:space="preserve"> - silvicultura</w:t>
            </w:r>
            <w:r w:rsidR="00BC4896" w:rsidRPr="00DB2CF4">
              <w:t xml:space="preserve"> pe terenurile agricole</w:t>
            </w:r>
            <w:r w:rsidRPr="00DB2CF4">
              <w:t>.</w:t>
            </w:r>
          </w:p>
          <w:p w14:paraId="6A8EDC29" w14:textId="77777777" w:rsidR="00BC4896" w:rsidRPr="00DB2CF4" w:rsidRDefault="0000311C" w:rsidP="00BC4896">
            <w:pPr>
              <w:jc w:val="both"/>
            </w:pPr>
            <w:r w:rsidRPr="00DB2CF4">
              <w:t xml:space="preserve">În plus, </w:t>
            </w:r>
            <w:r w:rsidR="00C5509E" w:rsidRPr="00DB2CF4">
              <w:t>va fi avută în vedere integrarea investițiilor</w:t>
            </w:r>
            <w:r w:rsidR="00BC4896" w:rsidRPr="00DB2CF4">
              <w:t xml:space="preserve"> în lanțul de producție a materialului de înmulțire în sprijinul programelor de împădurire pe termen lung (pepiniere, </w:t>
            </w:r>
            <w:r w:rsidR="00C5509E" w:rsidRPr="00DB2CF4">
              <w:t>procesarea</w:t>
            </w:r>
            <w:r w:rsidR="00BC4896" w:rsidRPr="00DB2CF4">
              <w:t xml:space="preserve"> semințelor, depozitare și analiză, instruire aferentă etc.).</w:t>
            </w:r>
          </w:p>
          <w:p w14:paraId="05A10291" w14:textId="77777777" w:rsidR="003901A7" w:rsidRPr="00DB2CF4" w:rsidRDefault="003901A7" w:rsidP="002F6FFC">
            <w:pPr>
              <w:jc w:val="both"/>
            </w:pPr>
          </w:p>
        </w:tc>
      </w:tr>
      <w:tr w:rsidR="004E1ACA" w:rsidRPr="00B767A0" w14:paraId="1EB565BA"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352FB7" w14:textId="77777777" w:rsidR="003901A7" w:rsidRPr="00DB2CF4" w:rsidRDefault="003901A7" w:rsidP="002F6FFC">
            <w:pPr>
              <w:jc w:val="both"/>
            </w:pPr>
            <w:r w:rsidRPr="00DB2CF4">
              <w:lastRenderedPageBreak/>
              <w:t xml:space="preserve">Adaptarea la schimbările climatice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B7451C1" w14:textId="77777777" w:rsidR="003901A7" w:rsidRPr="00DB2CF4" w:rsidRDefault="003901A7"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8711D87" w14:textId="77777777" w:rsidR="003901A7" w:rsidRPr="00DB2CF4" w:rsidRDefault="003901A7"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686714C" w14:textId="71845E8D" w:rsidR="003901A7" w:rsidRPr="00DB2CF4" w:rsidRDefault="008279B4" w:rsidP="008279B4">
            <w:pPr>
              <w:jc w:val="both"/>
            </w:pPr>
            <w:r w:rsidRPr="00DB2CF4">
              <w:t xml:space="preserve">Prin respectarea setului de cerințe de mai sus, noile suprafețe împădurite vor putea contribui </w:t>
            </w:r>
            <w:r w:rsidR="00DB2CF4">
              <w:t xml:space="preserve">la </w:t>
            </w:r>
            <w:r w:rsidRPr="00DB2CF4">
              <w:t>combaterea efectelor schimbărilor climatice.</w:t>
            </w:r>
          </w:p>
        </w:tc>
      </w:tr>
      <w:tr w:rsidR="004E1ACA" w:rsidRPr="00B767A0" w14:paraId="33104EC9"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0C4073" w14:textId="77777777" w:rsidR="003901A7" w:rsidRPr="00DB2CF4" w:rsidRDefault="003901A7" w:rsidP="002F6FFC">
            <w:pPr>
              <w:jc w:val="both"/>
            </w:pPr>
            <w:r w:rsidRPr="00DB2CF4">
              <w:t>Utilizarea durabilă și protejarea resurselor de apă și a celor marine</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111583D" w14:textId="77777777" w:rsidR="003901A7" w:rsidRPr="00DB2CF4" w:rsidRDefault="003901A7"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172FB8B" w14:textId="77777777" w:rsidR="003901A7" w:rsidRPr="00DB2CF4" w:rsidRDefault="003901A7"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328E61A" w14:textId="77777777" w:rsidR="003901A7" w:rsidRPr="00DB2CF4" w:rsidRDefault="003901A7" w:rsidP="00D70077">
            <w:pPr>
              <w:jc w:val="both"/>
            </w:pPr>
            <w:r w:rsidRPr="00DB2CF4">
              <w:t>Nu sunt prevăzute măsuri care să afecteze cursurile de apă, zonele umede sau resursele de apă</w:t>
            </w:r>
            <w:r w:rsidR="00D70077" w:rsidRPr="00DB2CF4">
              <w:t>. Măsura va contribui la protejarea resurselor de apă ca efect al extinderii suprafețelor ocupate de pă</w:t>
            </w:r>
            <w:r w:rsidRPr="00DB2CF4">
              <w:t>duri noi</w:t>
            </w:r>
            <w:r w:rsidR="00D70077" w:rsidRPr="00DB2CF4">
              <w:t>.</w:t>
            </w:r>
          </w:p>
        </w:tc>
      </w:tr>
      <w:tr w:rsidR="004E1ACA" w:rsidRPr="00B767A0" w14:paraId="54D057CA"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AB389C" w14:textId="77777777" w:rsidR="003901A7" w:rsidRPr="00DB2CF4" w:rsidRDefault="003901A7" w:rsidP="002F6FFC">
            <w:pPr>
              <w:jc w:val="both"/>
            </w:pPr>
            <w:r w:rsidRPr="00DB2CF4">
              <w:t xml:space="preserve">Economia circulară, inclusiv prevenirea și reciclarea deșeurilor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AA76601" w14:textId="77777777" w:rsidR="003901A7" w:rsidRPr="00DB2CF4" w:rsidRDefault="003901A7"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3010A14" w14:textId="77777777" w:rsidR="003901A7" w:rsidRPr="00DB2CF4" w:rsidRDefault="003901A7"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9EC99AE" w14:textId="77777777" w:rsidR="003901A7" w:rsidRPr="00DB2CF4" w:rsidRDefault="003901A7" w:rsidP="002F6FFC">
            <w:pPr>
              <w:jc w:val="both"/>
            </w:pPr>
            <w:r w:rsidRPr="00DB2CF4">
              <w:t>O cantitate suplimentară de biomasă lemnoasă din afara pădurilor va ajuta la utilizare mai durabilă a resursei.</w:t>
            </w:r>
          </w:p>
        </w:tc>
      </w:tr>
      <w:tr w:rsidR="004E1ACA" w:rsidRPr="00B767A0" w14:paraId="526A4CBB"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C4C755" w14:textId="77777777" w:rsidR="003901A7" w:rsidRPr="00DB2CF4" w:rsidRDefault="003901A7" w:rsidP="002F6FFC">
            <w:pPr>
              <w:jc w:val="both"/>
            </w:pPr>
            <w:r w:rsidRPr="00DB2CF4">
              <w:t xml:space="preserve">Prevenirea și controlul poluării în aer, apă sau sol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31FF7BF" w14:textId="77777777" w:rsidR="003901A7" w:rsidRPr="00DB2CF4" w:rsidRDefault="003901A7"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C703B7E" w14:textId="77777777" w:rsidR="003901A7" w:rsidRPr="00DB2CF4" w:rsidRDefault="003901A7"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8A73A33" w14:textId="77777777" w:rsidR="00655DF6" w:rsidRPr="00DB2CF4" w:rsidRDefault="003901A7" w:rsidP="002F6FFC">
            <w:pPr>
              <w:jc w:val="both"/>
            </w:pPr>
            <w:r w:rsidRPr="00DB2CF4">
              <w:t xml:space="preserve">Prin respectarea legislației existente cu privire la împădurire sunt evitate efecte negative cu privire la poluarea aerului, apei sau solului. </w:t>
            </w:r>
          </w:p>
          <w:p w14:paraId="32707FE2" w14:textId="77777777" w:rsidR="00655DF6" w:rsidRPr="00DB2CF4" w:rsidRDefault="00655DF6" w:rsidP="002F6FFC">
            <w:pPr>
              <w:jc w:val="both"/>
            </w:pPr>
          </w:p>
          <w:p w14:paraId="20E6D446" w14:textId="28F78DC9" w:rsidR="003901A7" w:rsidRPr="00DB2CF4" w:rsidRDefault="003901A7" w:rsidP="00655DF6">
            <w:pPr>
              <w:jc w:val="both"/>
            </w:pPr>
            <w:r w:rsidRPr="00DB2CF4">
              <w:t xml:space="preserve">Nu </w:t>
            </w:r>
            <w:r w:rsidR="00655DF6" w:rsidRPr="00DB2CF4">
              <w:t xml:space="preserve">vor fi utilizate </w:t>
            </w:r>
            <w:r w:rsidRPr="00DB2CF4">
              <w:t>substanțe chimice în activitățile propuse în cadrul măsurilor.</w:t>
            </w:r>
          </w:p>
        </w:tc>
      </w:tr>
      <w:tr w:rsidR="003901A7" w:rsidRPr="00B767A0" w14:paraId="75462BD9"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0E90D4" w14:textId="77777777" w:rsidR="003901A7" w:rsidRPr="00DB2CF4" w:rsidRDefault="003901A7" w:rsidP="002F6FFC">
            <w:pPr>
              <w:jc w:val="both"/>
            </w:pPr>
            <w:r w:rsidRPr="00DB2CF4">
              <w:lastRenderedPageBreak/>
              <w:t>Protecția și restaurarea biodiversității și a ecosistemelor</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0D6E842" w14:textId="77777777" w:rsidR="003901A7" w:rsidRPr="00DB2CF4" w:rsidRDefault="003901A7"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F99249C" w14:textId="77777777" w:rsidR="003901A7" w:rsidRPr="00DB2CF4" w:rsidRDefault="003901A7"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11E5F99" w14:textId="77777777" w:rsidR="003901A7" w:rsidRPr="00DB2CF4" w:rsidRDefault="003901A7" w:rsidP="002F6FFC">
            <w:pPr>
              <w:jc w:val="both"/>
            </w:pPr>
            <w:r w:rsidRPr="00DB2CF4">
              <w:t>Măsurile propuse vor avea un efect pozitiv în creșterea biodiversității în zone deficitare în păduri și reconstrucția funcționalității ecosistemelor forestiere.</w:t>
            </w:r>
          </w:p>
        </w:tc>
      </w:tr>
    </w:tbl>
    <w:p w14:paraId="200D17AC" w14:textId="77777777" w:rsidR="003901A7" w:rsidRPr="00DB2CF4" w:rsidRDefault="003901A7">
      <w:pPr>
        <w:pStyle w:val="ListParagraph"/>
        <w:ind w:left="0"/>
        <w:jc w:val="both"/>
        <w:rPr>
          <w:bCs/>
          <w:iCs/>
        </w:rPr>
      </w:pPr>
    </w:p>
    <w:p w14:paraId="3151F46E" w14:textId="77777777" w:rsidR="006C5F84" w:rsidRPr="00DB2CF4" w:rsidRDefault="006C5F84">
      <w:pPr>
        <w:pStyle w:val="ListParagraph"/>
        <w:ind w:left="0"/>
        <w:jc w:val="both"/>
        <w:rPr>
          <w:bCs/>
          <w:iCs/>
        </w:rPr>
      </w:pPr>
      <w:r w:rsidRPr="00DB2CF4">
        <w:rPr>
          <w:b/>
          <w:bCs/>
          <w:iCs/>
          <w:u w:val="single"/>
        </w:rPr>
        <w:t xml:space="preserve">Investiția </w:t>
      </w:r>
      <w:r w:rsidR="004C034B" w:rsidRPr="00DB2CF4">
        <w:rPr>
          <w:b/>
          <w:bCs/>
          <w:iCs/>
          <w:u w:val="single"/>
        </w:rPr>
        <w:t>2</w:t>
      </w:r>
      <w:r w:rsidRPr="00DB2CF4">
        <w:rPr>
          <w:bCs/>
          <w:iCs/>
        </w:rPr>
        <w:t xml:space="preserve"> – Investiții în refacerea și regenerarea naturală a unor ecosisteme forestiere degradate, inclusiv habitate forestiere incluse în rețeaua Natura 2000</w:t>
      </w:r>
    </w:p>
    <w:p w14:paraId="301AFCB9" w14:textId="77777777" w:rsidR="003802DB" w:rsidRPr="00DB2CF4" w:rsidRDefault="003802DB">
      <w:pPr>
        <w:pStyle w:val="ListParagraph"/>
        <w:ind w:left="0"/>
        <w:jc w:val="both"/>
        <w:rPr>
          <w:bCs/>
          <w:iCs/>
        </w:rPr>
      </w:pPr>
    </w:p>
    <w:p w14:paraId="165E1A1B" w14:textId="77777777" w:rsidR="003A5AF9" w:rsidRPr="00DB2CF4" w:rsidRDefault="003A5AF9" w:rsidP="003A5AF9">
      <w:pPr>
        <w:jc w:val="both"/>
        <w:rPr>
          <w:iCs/>
        </w:rPr>
      </w:pPr>
      <w:r w:rsidRPr="00DB2CF4">
        <w:rPr>
          <w:iCs/>
        </w:rPr>
        <w:t>Măsura de investiții vizează reîmpădurirea suprafețelor din fondul forestier în care nu s-a realizat regenerarea de către proprietari și administrator. Astfel, se vor reface pădurile afectate de incendii forestiere, de fenomene meteorologice nefavorabile, de boli și dăunători și tăieri ilegale.</w:t>
      </w:r>
    </w:p>
    <w:p w14:paraId="331C2991" w14:textId="77777777" w:rsidR="003802DB" w:rsidRPr="00DB2CF4" w:rsidRDefault="003A5AF9" w:rsidP="003A5AF9">
      <w:pPr>
        <w:pStyle w:val="ListParagraph"/>
        <w:ind w:left="0"/>
        <w:jc w:val="both"/>
        <w:rPr>
          <w:iCs/>
        </w:rPr>
      </w:pPr>
      <w:r w:rsidRPr="00DB2CF4">
        <w:rPr>
          <w:iCs/>
        </w:rPr>
        <w:t xml:space="preserve">Pădurile calamitate și suprafețele neregenerate din ariile protejate Natura 2000 vor fi refăcute prin plantare doar cu specii din tipul natural fundamental de pădure, în compoziții apropiate de cele ale </w:t>
      </w:r>
      <w:proofErr w:type="spellStart"/>
      <w:r w:rsidRPr="00DB2CF4">
        <w:rPr>
          <w:iCs/>
        </w:rPr>
        <w:t>arboretelor</w:t>
      </w:r>
      <w:proofErr w:type="spellEnd"/>
      <w:r w:rsidRPr="00DB2CF4">
        <w:rPr>
          <w:iCs/>
        </w:rPr>
        <w:t xml:space="preserve"> inițiale și fără afectarea speciilor protejate sau ale habitatelor (împăduririle nu trebuie să influențeze starea de conservare a altor specii protejate).</w:t>
      </w:r>
    </w:p>
    <w:p w14:paraId="5A737C83" w14:textId="77777777" w:rsidR="003A5AF9" w:rsidRPr="00DB2CF4" w:rsidRDefault="003A5AF9" w:rsidP="003A5AF9">
      <w:pPr>
        <w:pStyle w:val="ListParagraph"/>
        <w:ind w:left="0"/>
        <w:jc w:val="both"/>
        <w:rPr>
          <w:bCs/>
          <w:iCs/>
        </w:rPr>
      </w:pPr>
    </w:p>
    <w:tbl>
      <w:tblPr>
        <w:tblW w:w="0" w:type="auto"/>
        <w:tblLook w:val="04A0" w:firstRow="1" w:lastRow="0" w:firstColumn="1" w:lastColumn="0" w:noHBand="0" w:noVBand="1"/>
      </w:tblPr>
      <w:tblGrid>
        <w:gridCol w:w="2920"/>
        <w:gridCol w:w="494"/>
        <w:gridCol w:w="507"/>
        <w:gridCol w:w="6144"/>
      </w:tblGrid>
      <w:tr w:rsidR="004E1ACA" w:rsidRPr="00B767A0" w14:paraId="5332D877" w14:textId="77777777" w:rsidTr="00875B53">
        <w:tc>
          <w:tcPr>
            <w:tcW w:w="0" w:type="auto"/>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00" w:type="dxa"/>
              <w:left w:w="100" w:type="dxa"/>
              <w:bottom w:w="100" w:type="dxa"/>
              <w:right w:w="100" w:type="dxa"/>
            </w:tcMar>
          </w:tcPr>
          <w:p w14:paraId="1B7C8974" w14:textId="77777777" w:rsidR="003802DB" w:rsidRPr="00DB2CF4" w:rsidRDefault="003802DB" w:rsidP="002F6FFC">
            <w:pPr>
              <w:jc w:val="center"/>
            </w:pPr>
            <w:r w:rsidRPr="00DB2CF4">
              <w:rPr>
                <w:b/>
              </w:rPr>
              <w:t>Indicați care dintre obiectivele de mediu de mai jos necesită o evaluare de fond DNSH a măsurii</w:t>
            </w:r>
          </w:p>
        </w:tc>
        <w:tc>
          <w:tcPr>
            <w:tcW w:w="0" w:type="auto"/>
            <w:tcBorders>
              <w:top w:val="single" w:sz="8" w:space="0" w:color="000000"/>
              <w:left w:val="nil"/>
              <w:bottom w:val="single" w:sz="8" w:space="0" w:color="000000"/>
              <w:right w:val="single" w:sz="8" w:space="0" w:color="000000"/>
            </w:tcBorders>
            <w:shd w:val="clear" w:color="auto" w:fill="808080" w:themeFill="background1" w:themeFillShade="80"/>
            <w:tcMar>
              <w:top w:w="100" w:type="dxa"/>
              <w:left w:w="100" w:type="dxa"/>
              <w:bottom w:w="100" w:type="dxa"/>
              <w:right w:w="100" w:type="dxa"/>
            </w:tcMar>
          </w:tcPr>
          <w:p w14:paraId="13B1F525" w14:textId="77777777" w:rsidR="003802DB" w:rsidRPr="00DB2CF4" w:rsidRDefault="003802DB" w:rsidP="002F6FFC">
            <w:pPr>
              <w:jc w:val="center"/>
            </w:pPr>
            <w:r w:rsidRPr="00DB2CF4">
              <w:rPr>
                <w:b/>
              </w:rPr>
              <w:t>Da</w:t>
            </w:r>
          </w:p>
        </w:tc>
        <w:tc>
          <w:tcPr>
            <w:tcW w:w="0" w:type="auto"/>
            <w:tcBorders>
              <w:top w:val="single" w:sz="8" w:space="0" w:color="000000"/>
              <w:left w:val="nil"/>
              <w:bottom w:val="single" w:sz="8" w:space="0" w:color="000000"/>
              <w:right w:val="single" w:sz="8" w:space="0" w:color="000000"/>
            </w:tcBorders>
            <w:shd w:val="clear" w:color="auto" w:fill="808080" w:themeFill="background1" w:themeFillShade="80"/>
            <w:tcMar>
              <w:top w:w="100" w:type="dxa"/>
              <w:left w:w="100" w:type="dxa"/>
              <w:bottom w:w="100" w:type="dxa"/>
              <w:right w:w="100" w:type="dxa"/>
            </w:tcMar>
          </w:tcPr>
          <w:p w14:paraId="2D16434A" w14:textId="77777777" w:rsidR="003802DB" w:rsidRPr="00DB2CF4" w:rsidRDefault="003802DB" w:rsidP="002F6FFC">
            <w:pPr>
              <w:jc w:val="center"/>
            </w:pPr>
            <w:r w:rsidRPr="00DB2CF4">
              <w:rPr>
                <w:b/>
              </w:rPr>
              <w:t>Nu</w:t>
            </w:r>
          </w:p>
        </w:tc>
        <w:tc>
          <w:tcPr>
            <w:tcW w:w="0" w:type="auto"/>
            <w:tcBorders>
              <w:top w:val="single" w:sz="8" w:space="0" w:color="000000"/>
              <w:left w:val="nil"/>
              <w:bottom w:val="single" w:sz="8" w:space="0" w:color="000000"/>
              <w:right w:val="single" w:sz="8" w:space="0" w:color="000000"/>
            </w:tcBorders>
            <w:shd w:val="clear" w:color="auto" w:fill="808080" w:themeFill="background1" w:themeFillShade="80"/>
            <w:tcMar>
              <w:top w:w="100" w:type="dxa"/>
              <w:left w:w="100" w:type="dxa"/>
              <w:bottom w:w="100" w:type="dxa"/>
              <w:right w:w="100" w:type="dxa"/>
            </w:tcMar>
          </w:tcPr>
          <w:p w14:paraId="4A204639" w14:textId="77777777" w:rsidR="003802DB" w:rsidRPr="00DB2CF4" w:rsidRDefault="003802DB" w:rsidP="002F6FFC">
            <w:pPr>
              <w:jc w:val="center"/>
            </w:pPr>
            <w:r w:rsidRPr="00DB2CF4">
              <w:rPr>
                <w:b/>
              </w:rPr>
              <w:t>Justificare în cazul selectării răspunsului „Nu”</w:t>
            </w:r>
          </w:p>
        </w:tc>
      </w:tr>
      <w:tr w:rsidR="009B20C1" w:rsidRPr="00B767A0" w14:paraId="7B640963"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A72C50" w14:textId="3C071683" w:rsidR="009B20C1" w:rsidRPr="00DB2CF4" w:rsidRDefault="009B20C1" w:rsidP="009B20C1">
            <w:pPr>
              <w:jc w:val="both"/>
            </w:pPr>
            <w:r w:rsidRPr="00DB2CF4">
              <w:t xml:space="preserve">Atenuarea schimbărilor climatice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85BE629" w14:textId="76F765CB" w:rsidR="009B20C1" w:rsidRPr="00DB2CF4" w:rsidRDefault="009B20C1" w:rsidP="009B20C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899785A" w14:textId="0C092485" w:rsidR="009B20C1" w:rsidRPr="00DB2CF4" w:rsidRDefault="009B20C1" w:rsidP="009B20C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2AAFD25" w14:textId="77777777" w:rsidR="009B20C1" w:rsidRPr="00DB2CF4" w:rsidRDefault="009B20C1" w:rsidP="009B20C1">
            <w:pPr>
              <w:jc w:val="both"/>
            </w:pPr>
            <w:r w:rsidRPr="00DB2CF4">
              <w:t>Investiția va fi realizată cu respectarea unui set de cerințe de tip No-Regret până la definitivarea Strategiei Forestiere Naționale 2020-2030, estimată a intra în vigoare la finalul anului 2022.</w:t>
            </w:r>
          </w:p>
          <w:p w14:paraId="34BE5639" w14:textId="77777777" w:rsidR="009B20C1" w:rsidRPr="00DB2CF4" w:rsidRDefault="009B20C1" w:rsidP="009B20C1">
            <w:pPr>
              <w:jc w:val="both"/>
            </w:pPr>
          </w:p>
          <w:p w14:paraId="04FEA420" w14:textId="77777777" w:rsidR="009B20C1" w:rsidRPr="00DB2CF4" w:rsidRDefault="009B20C1" w:rsidP="009B20C1">
            <w:pPr>
              <w:jc w:val="both"/>
            </w:pPr>
            <w:r w:rsidRPr="00DB2CF4">
              <w:t>Aceste cerințe includ:</w:t>
            </w:r>
          </w:p>
          <w:p w14:paraId="37EB03D1" w14:textId="77777777" w:rsidR="009B20C1" w:rsidRPr="00DB2CF4" w:rsidRDefault="009B20C1" w:rsidP="009B20C1">
            <w:pPr>
              <w:jc w:val="both"/>
            </w:pPr>
          </w:p>
          <w:p w14:paraId="4DFE3880" w14:textId="77777777" w:rsidR="009B20C1" w:rsidRPr="00DB2CF4" w:rsidRDefault="009B20C1" w:rsidP="009B20C1">
            <w:pPr>
              <w:jc w:val="both"/>
            </w:pPr>
            <w:r w:rsidRPr="00DB2CF4">
              <w:t>- În concordanță cu prevederile legislative și ale celor din amenajamentele silvice, speciile de arbori care se vor utiliza pentru plantarea de noi păduri vor fi cele adaptate condițiilor locale de climă și vor corespunde tipului natural de pădure.</w:t>
            </w:r>
          </w:p>
          <w:p w14:paraId="2CCA5C98" w14:textId="77777777" w:rsidR="009B20C1" w:rsidRPr="00DB2CF4" w:rsidRDefault="009B20C1" w:rsidP="009B20C1">
            <w:pPr>
              <w:jc w:val="both"/>
            </w:pPr>
            <w:r w:rsidRPr="00DB2CF4">
              <w:t>- Se vor promova păduri mixte compuse din specii native care să asigure o varietatea cât mai mare de specii de arbori și arbuști pentru creșterea rezilienței ecosistemelor forestiere nou create.</w:t>
            </w:r>
          </w:p>
          <w:p w14:paraId="6A4F01BE" w14:textId="77777777" w:rsidR="009B20C1" w:rsidRPr="00DB2CF4" w:rsidRDefault="009B20C1" w:rsidP="009B20C1">
            <w:pPr>
              <w:jc w:val="both"/>
            </w:pPr>
            <w:r w:rsidRPr="00DB2CF4">
              <w:t>- Unde acest lucru este posibil se va promova regenerarea naturală din sămânță arborilor maturi existenți care sunt cel mai bine adaptați condițiilor locale.</w:t>
            </w:r>
          </w:p>
          <w:p w14:paraId="7402BDA5" w14:textId="77777777" w:rsidR="009B20C1" w:rsidRPr="00DB2CF4" w:rsidRDefault="009B20C1" w:rsidP="009B20C1">
            <w:pPr>
              <w:jc w:val="both"/>
            </w:pPr>
            <w:r w:rsidRPr="00DB2CF4">
              <w:t>- Având în vedere scenariile climatice existente se vor alege compoziții cât mai diverse de specii care să aibă cele mai mari șanse de reușită a supraviețuirii în perspectiva unor modificări ale principalelor condiții climatice.</w:t>
            </w:r>
          </w:p>
          <w:p w14:paraId="28326B2A" w14:textId="77777777" w:rsidR="009B20C1" w:rsidRPr="00DB2CF4" w:rsidRDefault="009B20C1" w:rsidP="009B20C1">
            <w:pPr>
              <w:jc w:val="both"/>
            </w:pPr>
            <w:r w:rsidRPr="00DB2CF4">
              <w:t>- Prioritar se va investi în zonele deficitare în păduri din sudul și estul României cu precădere în suprafețe de terenuri degradate din cauza proceselor de eroziune, alunecări de teren, deșertificare urmărindu-se redobândirea funcțiilor de protecție ale peisajelor afectate de aceste gen de fenomene.</w:t>
            </w:r>
          </w:p>
          <w:p w14:paraId="3145E66D" w14:textId="77777777" w:rsidR="009B20C1" w:rsidRPr="00DB2CF4" w:rsidRDefault="009B20C1" w:rsidP="009B20C1">
            <w:pPr>
              <w:jc w:val="both"/>
            </w:pPr>
            <w:r w:rsidRPr="00DB2CF4">
              <w:lastRenderedPageBreak/>
              <w:t xml:space="preserve">- Totodată se va urmări refacerea pădurilor </w:t>
            </w:r>
            <w:proofErr w:type="spellStart"/>
            <w:r w:rsidRPr="00DB2CF4">
              <w:t>ripariene</w:t>
            </w:r>
            <w:proofErr w:type="spellEnd"/>
            <w:r w:rsidRPr="00DB2CF4">
              <w:t xml:space="preserve"> (situate de-a lungul râurilor) pentru asigurarea conectivității în peisajele predominant Agricole.</w:t>
            </w:r>
          </w:p>
          <w:p w14:paraId="61A5B7F7" w14:textId="77777777" w:rsidR="009B20C1" w:rsidRPr="00DB2CF4" w:rsidRDefault="009B20C1" w:rsidP="009B20C1">
            <w:pPr>
              <w:jc w:val="both"/>
            </w:pPr>
            <w:r w:rsidRPr="00DB2CF4">
              <w:t>- Pentru a asigura diversitatea de specii și proveniența necesară în condițiile climatice și de vegetație ale României, se va diversifica producția de arbori și arbuști forestieri care se vor produce în pepiniere locale – a se vedea Investiția nr 3.</w:t>
            </w:r>
          </w:p>
          <w:p w14:paraId="2D8F6CCD" w14:textId="77777777" w:rsidR="009B20C1" w:rsidRPr="00DB2CF4" w:rsidRDefault="009B20C1" w:rsidP="009B20C1">
            <w:pPr>
              <w:jc w:val="both"/>
            </w:pPr>
            <w:r w:rsidRPr="00DB2CF4">
              <w:t>- Se vor promova proveniențele cele mai adaptate în condițiile climatice prevăzute de scenariile climatice existente pentru a asigura reziliența și sustenabilitatea pădurilor nou înființate.</w:t>
            </w:r>
          </w:p>
          <w:p w14:paraId="724DC7CA" w14:textId="77777777" w:rsidR="009B20C1" w:rsidRPr="00DB2CF4" w:rsidRDefault="009B20C1" w:rsidP="009B20C1">
            <w:pPr>
              <w:jc w:val="both"/>
            </w:pPr>
          </w:p>
          <w:p w14:paraId="2CF68FFD" w14:textId="77777777" w:rsidR="009B20C1" w:rsidRPr="00DB2CF4" w:rsidRDefault="009B20C1" w:rsidP="009B20C1">
            <w:pPr>
              <w:jc w:val="both"/>
            </w:pPr>
            <w:r w:rsidRPr="00DB2CF4">
              <w:t>De asemenea, sunt avute în vedere:</w:t>
            </w:r>
          </w:p>
          <w:p w14:paraId="09FE9D47" w14:textId="77777777" w:rsidR="009B20C1" w:rsidRPr="00DB2CF4" w:rsidRDefault="009B20C1" w:rsidP="009B20C1">
            <w:pPr>
              <w:jc w:val="both"/>
            </w:pPr>
            <w:r w:rsidRPr="00DB2CF4">
              <w:t xml:space="preserve">- acțiuni de conversie a monoculturilor în vârstă egală în sisteme rezistente, mixte, </w:t>
            </w:r>
            <w:proofErr w:type="spellStart"/>
            <w:r w:rsidRPr="00DB2CF4">
              <w:t>multi</w:t>
            </w:r>
            <w:proofErr w:type="spellEnd"/>
            <w:r w:rsidRPr="00DB2CF4">
              <w:t>-vârstnice, multifuncționale și cu biodiversitate sporită în unele zone locale,</w:t>
            </w:r>
          </w:p>
          <w:p w14:paraId="07E46165" w14:textId="77777777" w:rsidR="009B20C1" w:rsidRPr="00DB2CF4" w:rsidRDefault="009B20C1" w:rsidP="009B20C1">
            <w:pPr>
              <w:jc w:val="both"/>
            </w:pPr>
            <w:r w:rsidRPr="00DB2CF4">
              <w:t xml:space="preserve">- respectarea principiului extinderii naturale a pădurilor ca opțiune cu reziliență și eficiență economică superioare acolo unde este posibil </w:t>
            </w:r>
          </w:p>
          <w:p w14:paraId="5F7926CC" w14:textId="77777777" w:rsidR="009B20C1" w:rsidRPr="00DB2CF4" w:rsidRDefault="009B20C1" w:rsidP="009B20C1">
            <w:pPr>
              <w:jc w:val="both"/>
            </w:pPr>
            <w:r w:rsidRPr="00DB2CF4">
              <w:t xml:space="preserve">- Împădurirea terenurilor non-forestiere cu specii adaptate la amplasament. </w:t>
            </w:r>
          </w:p>
          <w:p w14:paraId="45D24869" w14:textId="77777777" w:rsidR="009B20C1" w:rsidRPr="00DB2CF4" w:rsidRDefault="009B20C1" w:rsidP="009B20C1">
            <w:pPr>
              <w:jc w:val="both"/>
            </w:pPr>
          </w:p>
          <w:p w14:paraId="2F30B7FE" w14:textId="77777777" w:rsidR="009B20C1" w:rsidRPr="00DB2CF4" w:rsidRDefault="009B20C1" w:rsidP="009B20C1">
            <w:pPr>
              <w:jc w:val="both"/>
            </w:pPr>
            <w:r w:rsidRPr="00DB2CF4">
              <w:t xml:space="preserve">De asemenea, măsura vizează plantarea durabilă a copacilor pe terenuri urbane și agricole, </w:t>
            </w:r>
            <w:proofErr w:type="spellStart"/>
            <w:r w:rsidRPr="00DB2CF4">
              <w:t>agro</w:t>
            </w:r>
            <w:proofErr w:type="spellEnd"/>
            <w:r w:rsidRPr="00DB2CF4">
              <w:t xml:space="preserve"> - silvicultura pe terenurile agricole.</w:t>
            </w:r>
          </w:p>
          <w:p w14:paraId="7B0F4890" w14:textId="77777777" w:rsidR="009B20C1" w:rsidRPr="00DB2CF4" w:rsidRDefault="009B20C1" w:rsidP="009B20C1">
            <w:pPr>
              <w:jc w:val="both"/>
            </w:pPr>
            <w:r w:rsidRPr="00DB2CF4">
              <w:t>În plus, va fi avută în vedere integrarea investițiilor în lanțul de producție a materialului de înmulțire în sprijinul programelor de împădurire pe termen lung (pepiniere, procesarea semințelor, depozitare și analiză, instruire aferentă etc.).</w:t>
            </w:r>
          </w:p>
          <w:p w14:paraId="66E1B184" w14:textId="77777777" w:rsidR="009B20C1" w:rsidRPr="00DB2CF4" w:rsidRDefault="009B20C1" w:rsidP="009B20C1">
            <w:pPr>
              <w:jc w:val="both"/>
            </w:pPr>
          </w:p>
        </w:tc>
      </w:tr>
      <w:tr w:rsidR="009B20C1" w:rsidRPr="00B767A0" w14:paraId="3E5232EE"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C92582" w14:textId="621E9A11" w:rsidR="009B20C1" w:rsidRPr="00DB2CF4" w:rsidRDefault="009B20C1" w:rsidP="009B20C1">
            <w:pPr>
              <w:jc w:val="both"/>
            </w:pPr>
            <w:r w:rsidRPr="00DB2CF4">
              <w:lastRenderedPageBreak/>
              <w:t xml:space="preserve">Adaptarea la schimbările climatice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AB0C086" w14:textId="4B097B9B" w:rsidR="009B20C1" w:rsidRPr="00DB2CF4" w:rsidRDefault="009B20C1" w:rsidP="009B20C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9D6956B" w14:textId="45D7C5B2" w:rsidR="009B20C1" w:rsidRPr="00DB2CF4" w:rsidRDefault="009B20C1" w:rsidP="009B20C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82F014F" w14:textId="7403E3FD" w:rsidR="009B20C1" w:rsidRPr="00DB2CF4" w:rsidRDefault="009B20C1" w:rsidP="009B20C1">
            <w:pPr>
              <w:jc w:val="both"/>
            </w:pPr>
            <w:r w:rsidRPr="00DB2CF4">
              <w:t>Prin respectarea setului de cerințe de mai sus, noile suprafețe împădurite vor putea contribui combaterea efectelor schimbărilor climatice.</w:t>
            </w:r>
          </w:p>
        </w:tc>
      </w:tr>
      <w:tr w:rsidR="009B20C1" w:rsidRPr="00B767A0" w14:paraId="1832C299"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8986B" w14:textId="5E1B9C58" w:rsidR="009B20C1" w:rsidRPr="00DB2CF4" w:rsidRDefault="009B20C1" w:rsidP="009B20C1">
            <w:pPr>
              <w:jc w:val="both"/>
            </w:pPr>
            <w:r w:rsidRPr="00DB2CF4">
              <w:t>Utilizarea durabilă și protejarea resurselor de apă și a celor marine</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77C3769" w14:textId="6449C22B" w:rsidR="009B20C1" w:rsidRPr="00DB2CF4" w:rsidRDefault="009B20C1" w:rsidP="009B20C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3667869" w14:textId="7CAAE287" w:rsidR="009B20C1" w:rsidRPr="00DB2CF4" w:rsidRDefault="009B20C1" w:rsidP="009B20C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D260FA3" w14:textId="0F743241" w:rsidR="009B20C1" w:rsidRPr="00DB2CF4" w:rsidRDefault="009B20C1" w:rsidP="009B20C1">
            <w:pPr>
              <w:jc w:val="both"/>
            </w:pPr>
            <w:r w:rsidRPr="00DB2CF4">
              <w:t>Nu sunt prevăzute măsuri care să afecteze cursurile de apă, zonele umede sau resursele de apă. Măsura va contribui la protejarea resurselor de apă ca efect al extinderii suprafețelor ocupate de păduri noi.</w:t>
            </w:r>
          </w:p>
        </w:tc>
      </w:tr>
      <w:tr w:rsidR="009B20C1" w:rsidRPr="00B767A0" w14:paraId="344B9110"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602E03" w14:textId="7F453CFB" w:rsidR="009B20C1" w:rsidRPr="00DB2CF4" w:rsidRDefault="009B20C1" w:rsidP="009B20C1">
            <w:pPr>
              <w:jc w:val="both"/>
            </w:pPr>
            <w:r w:rsidRPr="00DB2CF4">
              <w:t xml:space="preserve">Economia circulară, inclusiv prevenirea și reciclarea deșeurilor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AD21F66" w14:textId="1E41736E" w:rsidR="009B20C1" w:rsidRPr="00DB2CF4" w:rsidRDefault="009B20C1" w:rsidP="009B20C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A0B8510" w14:textId="4FF5FB62" w:rsidR="009B20C1" w:rsidRPr="00DB2CF4" w:rsidRDefault="009B20C1" w:rsidP="009B20C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6FC9E23" w14:textId="309B0799" w:rsidR="009B20C1" w:rsidRPr="00DB2CF4" w:rsidRDefault="009B20C1" w:rsidP="009B20C1">
            <w:pPr>
              <w:jc w:val="both"/>
            </w:pPr>
            <w:r w:rsidRPr="00DB2CF4">
              <w:t>O cantitate suplimentară de biomasă lemnoasă din afara pădurilor va ajuta la utilizare mai durabilă a resursei.</w:t>
            </w:r>
          </w:p>
        </w:tc>
      </w:tr>
      <w:tr w:rsidR="009B20C1" w:rsidRPr="00B767A0" w14:paraId="3DDEECB7"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08DF50" w14:textId="467F392C" w:rsidR="009B20C1" w:rsidRPr="00DB2CF4" w:rsidRDefault="009B20C1" w:rsidP="009B20C1">
            <w:pPr>
              <w:jc w:val="both"/>
            </w:pPr>
            <w:r w:rsidRPr="00DB2CF4">
              <w:t xml:space="preserve">Prevenirea și controlul poluării în aer, apă sau sol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96BEB5C" w14:textId="19C1167E" w:rsidR="009B20C1" w:rsidRPr="00DB2CF4" w:rsidRDefault="009B20C1" w:rsidP="009B20C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C310674" w14:textId="1F889A85" w:rsidR="009B20C1" w:rsidRPr="00DB2CF4" w:rsidRDefault="009B20C1" w:rsidP="009B20C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FD18EC4" w14:textId="77777777" w:rsidR="009B20C1" w:rsidRPr="00DB2CF4" w:rsidRDefault="009B20C1" w:rsidP="009B20C1">
            <w:pPr>
              <w:jc w:val="both"/>
            </w:pPr>
            <w:r w:rsidRPr="00DB2CF4">
              <w:t xml:space="preserve">Prin respectarea legislației existente cu privire la împădurire sunt evitate efecte negative cu privire la poluarea aerului, apei sau solului. </w:t>
            </w:r>
          </w:p>
          <w:p w14:paraId="255EF482" w14:textId="77777777" w:rsidR="009B20C1" w:rsidRPr="00DB2CF4" w:rsidRDefault="009B20C1" w:rsidP="009B20C1">
            <w:pPr>
              <w:jc w:val="both"/>
            </w:pPr>
          </w:p>
          <w:p w14:paraId="46D6EA14" w14:textId="52348984" w:rsidR="009B20C1" w:rsidRPr="00DB2CF4" w:rsidRDefault="009B20C1" w:rsidP="009B20C1">
            <w:pPr>
              <w:jc w:val="both"/>
            </w:pPr>
            <w:r w:rsidRPr="00DB2CF4">
              <w:t>Nu vor fi utilizate substanțe chimice în activitățile propuse în cadrul măsurilor.</w:t>
            </w:r>
          </w:p>
        </w:tc>
      </w:tr>
      <w:tr w:rsidR="009B20C1" w:rsidRPr="00B767A0" w14:paraId="0ACE0C05"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2BEE17" w14:textId="448C7F85" w:rsidR="009B20C1" w:rsidRPr="00DB2CF4" w:rsidRDefault="009B20C1" w:rsidP="009B20C1">
            <w:pPr>
              <w:jc w:val="both"/>
            </w:pPr>
            <w:r w:rsidRPr="00DB2CF4">
              <w:lastRenderedPageBreak/>
              <w:t>Protecția și restaurarea biodiversității și a ecosistemelor</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C59B861" w14:textId="5D04E0BD" w:rsidR="009B20C1" w:rsidRPr="00DB2CF4" w:rsidRDefault="009B20C1" w:rsidP="009B20C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9033AC8" w14:textId="1F2EA12F" w:rsidR="009B20C1" w:rsidRPr="00DB2CF4" w:rsidRDefault="009B20C1" w:rsidP="009B20C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BF2C074" w14:textId="5AEA387A" w:rsidR="009B20C1" w:rsidRPr="00DB2CF4" w:rsidRDefault="009B20C1" w:rsidP="009B20C1">
            <w:pPr>
              <w:jc w:val="both"/>
            </w:pPr>
            <w:r w:rsidRPr="00DB2CF4">
              <w:t>Măsurile propuse vor avea un efect pozitiv în creșterea biodiversității în zone deficitare în păduri și reconstrucția funcționalității ecosistemelor forestiere.</w:t>
            </w:r>
          </w:p>
        </w:tc>
      </w:tr>
    </w:tbl>
    <w:p w14:paraId="1DAFC22F" w14:textId="77777777" w:rsidR="006C5F84" w:rsidRPr="00DB2CF4" w:rsidRDefault="006C5F84">
      <w:pPr>
        <w:pStyle w:val="ListParagraph"/>
        <w:ind w:left="0"/>
        <w:jc w:val="both"/>
        <w:rPr>
          <w:bCs/>
          <w:iCs/>
        </w:rPr>
      </w:pPr>
    </w:p>
    <w:p w14:paraId="7AB9388C" w14:textId="77777777" w:rsidR="003901A7" w:rsidRPr="00DB2CF4" w:rsidRDefault="00F95DBC">
      <w:pPr>
        <w:pStyle w:val="ListParagraph"/>
        <w:ind w:left="0"/>
        <w:jc w:val="both"/>
        <w:rPr>
          <w:bCs/>
          <w:iCs/>
        </w:rPr>
      </w:pPr>
      <w:r w:rsidRPr="00DB2CF4">
        <w:rPr>
          <w:b/>
          <w:bCs/>
          <w:iCs/>
          <w:u w:val="single"/>
        </w:rPr>
        <w:t xml:space="preserve">Investiția </w:t>
      </w:r>
      <w:r w:rsidR="004C034B" w:rsidRPr="00DB2CF4">
        <w:rPr>
          <w:b/>
          <w:bCs/>
          <w:iCs/>
          <w:u w:val="single"/>
        </w:rPr>
        <w:t>3</w:t>
      </w:r>
      <w:r w:rsidRPr="00DB2CF4">
        <w:rPr>
          <w:bCs/>
          <w:iCs/>
        </w:rPr>
        <w:t xml:space="preserve"> – Investiții în pepiniere și tehnologii moderne de producere a puieților</w:t>
      </w:r>
    </w:p>
    <w:p w14:paraId="2EBB4AE5" w14:textId="77777777" w:rsidR="003901A7" w:rsidRPr="00DB2CF4" w:rsidRDefault="003901A7">
      <w:pPr>
        <w:pStyle w:val="ListParagraph"/>
        <w:ind w:left="0"/>
        <w:jc w:val="both"/>
        <w:rPr>
          <w:bCs/>
          <w:iCs/>
        </w:rPr>
      </w:pPr>
    </w:p>
    <w:p w14:paraId="62350CBB" w14:textId="77777777" w:rsidR="00BA1E2A" w:rsidRPr="00DB2CF4" w:rsidRDefault="00BA1E2A" w:rsidP="00BA1E2A">
      <w:pPr>
        <w:jc w:val="both"/>
        <w:rPr>
          <w:iCs/>
        </w:rPr>
      </w:pPr>
      <w:r w:rsidRPr="00DB2CF4">
        <w:rPr>
          <w:iCs/>
        </w:rPr>
        <w:t xml:space="preserve">Înființarea / modernizarea pepinierelor necesare producerii puieților care sa asigure necesarul si asortimentul necesar, in </w:t>
      </w:r>
      <w:proofErr w:type="spellStart"/>
      <w:r w:rsidRPr="00DB2CF4">
        <w:rPr>
          <w:iCs/>
        </w:rPr>
        <w:t>conditiile</w:t>
      </w:r>
      <w:proofErr w:type="spellEnd"/>
      <w:r w:rsidRPr="00DB2CF4">
        <w:rPr>
          <w:iCs/>
        </w:rPr>
        <w:t xml:space="preserve"> </w:t>
      </w:r>
      <w:proofErr w:type="spellStart"/>
      <w:r w:rsidRPr="00DB2CF4">
        <w:rPr>
          <w:iCs/>
        </w:rPr>
        <w:t>schimbarilor</w:t>
      </w:r>
      <w:proofErr w:type="spellEnd"/>
      <w:r w:rsidRPr="00DB2CF4">
        <w:rPr>
          <w:iCs/>
        </w:rPr>
        <w:t xml:space="preserve"> climatice,  pentru realizarea împăduririlor.</w:t>
      </w:r>
    </w:p>
    <w:p w14:paraId="28363E19" w14:textId="77777777" w:rsidR="00550CEB" w:rsidRPr="00DB2CF4" w:rsidRDefault="00550CEB" w:rsidP="00BA1E2A">
      <w:pPr>
        <w:jc w:val="both"/>
        <w:rPr>
          <w:iCs/>
        </w:rPr>
      </w:pPr>
    </w:p>
    <w:p w14:paraId="43F90898" w14:textId="77777777" w:rsidR="00555856" w:rsidRPr="00DB2CF4" w:rsidRDefault="00555856" w:rsidP="00BA1E2A">
      <w:pPr>
        <w:jc w:val="both"/>
        <w:rPr>
          <w:iCs/>
        </w:rPr>
      </w:pPr>
      <w:r w:rsidRPr="00DB2CF4">
        <w:rPr>
          <w:iCs/>
        </w:rPr>
        <w:t xml:space="preserve">Investiția nu presupune construcția de clădiri. </w:t>
      </w:r>
    </w:p>
    <w:p w14:paraId="43CB7BF2" w14:textId="77777777" w:rsidR="00550CEB" w:rsidRPr="00DB2CF4" w:rsidRDefault="00550CEB" w:rsidP="00BA1E2A">
      <w:pPr>
        <w:jc w:val="both"/>
        <w:rPr>
          <w:iCs/>
        </w:rPr>
      </w:pPr>
    </w:p>
    <w:p w14:paraId="705ECCC0" w14:textId="77777777" w:rsidR="003802DB" w:rsidRPr="00DB2CF4" w:rsidRDefault="003802DB" w:rsidP="00BA1E2A">
      <w:pPr>
        <w:jc w:val="both"/>
        <w:rPr>
          <w:iCs/>
        </w:rPr>
      </w:pPr>
    </w:p>
    <w:tbl>
      <w:tblPr>
        <w:tblW w:w="0" w:type="auto"/>
        <w:tblLook w:val="04A0" w:firstRow="1" w:lastRow="0" w:firstColumn="1" w:lastColumn="0" w:noHBand="0" w:noVBand="1"/>
      </w:tblPr>
      <w:tblGrid>
        <w:gridCol w:w="2920"/>
        <w:gridCol w:w="494"/>
        <w:gridCol w:w="507"/>
        <w:gridCol w:w="6144"/>
      </w:tblGrid>
      <w:tr w:rsidR="004E1ACA" w:rsidRPr="00B767A0" w14:paraId="248A49FB" w14:textId="77777777" w:rsidTr="00875B53">
        <w:tc>
          <w:tcPr>
            <w:tcW w:w="0" w:type="auto"/>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00" w:type="dxa"/>
              <w:left w:w="100" w:type="dxa"/>
              <w:bottom w:w="100" w:type="dxa"/>
              <w:right w:w="100" w:type="dxa"/>
            </w:tcMar>
          </w:tcPr>
          <w:p w14:paraId="7FE1D9C8" w14:textId="77777777" w:rsidR="00BA1E2A" w:rsidRPr="00DB2CF4" w:rsidRDefault="00BA1E2A" w:rsidP="002F6FFC">
            <w:pPr>
              <w:jc w:val="center"/>
            </w:pPr>
            <w:r w:rsidRPr="00DB2CF4">
              <w:rPr>
                <w:b/>
              </w:rPr>
              <w:t>Indicați care dintre obiectivele de mediu de mai jos necesită o evaluare de fond DNSH a măsurii</w:t>
            </w:r>
          </w:p>
        </w:tc>
        <w:tc>
          <w:tcPr>
            <w:tcW w:w="0" w:type="auto"/>
            <w:tcBorders>
              <w:top w:val="single" w:sz="8" w:space="0" w:color="000000"/>
              <w:left w:val="nil"/>
              <w:bottom w:val="single" w:sz="8" w:space="0" w:color="000000"/>
              <w:right w:val="single" w:sz="8" w:space="0" w:color="000000"/>
            </w:tcBorders>
            <w:shd w:val="clear" w:color="auto" w:fill="808080" w:themeFill="background1" w:themeFillShade="80"/>
            <w:tcMar>
              <w:top w:w="100" w:type="dxa"/>
              <w:left w:w="100" w:type="dxa"/>
              <w:bottom w:w="100" w:type="dxa"/>
              <w:right w:w="100" w:type="dxa"/>
            </w:tcMar>
          </w:tcPr>
          <w:p w14:paraId="166CCD90" w14:textId="77777777" w:rsidR="00BA1E2A" w:rsidRPr="00DB2CF4" w:rsidRDefault="00BA1E2A" w:rsidP="002F6FFC">
            <w:pPr>
              <w:jc w:val="center"/>
            </w:pPr>
            <w:r w:rsidRPr="00DB2CF4">
              <w:rPr>
                <w:b/>
              </w:rPr>
              <w:t>Da</w:t>
            </w:r>
          </w:p>
        </w:tc>
        <w:tc>
          <w:tcPr>
            <w:tcW w:w="0" w:type="auto"/>
            <w:tcBorders>
              <w:top w:val="single" w:sz="8" w:space="0" w:color="000000"/>
              <w:left w:val="nil"/>
              <w:bottom w:val="single" w:sz="8" w:space="0" w:color="000000"/>
              <w:right w:val="single" w:sz="8" w:space="0" w:color="000000"/>
            </w:tcBorders>
            <w:shd w:val="clear" w:color="auto" w:fill="808080" w:themeFill="background1" w:themeFillShade="80"/>
            <w:tcMar>
              <w:top w:w="100" w:type="dxa"/>
              <w:left w:w="100" w:type="dxa"/>
              <w:bottom w:w="100" w:type="dxa"/>
              <w:right w:w="100" w:type="dxa"/>
            </w:tcMar>
          </w:tcPr>
          <w:p w14:paraId="6716C32F" w14:textId="77777777" w:rsidR="00BA1E2A" w:rsidRPr="00DB2CF4" w:rsidRDefault="00BA1E2A" w:rsidP="002F6FFC">
            <w:pPr>
              <w:jc w:val="center"/>
            </w:pPr>
            <w:r w:rsidRPr="00DB2CF4">
              <w:rPr>
                <w:b/>
              </w:rPr>
              <w:t>Nu</w:t>
            </w:r>
          </w:p>
        </w:tc>
        <w:tc>
          <w:tcPr>
            <w:tcW w:w="0" w:type="auto"/>
            <w:tcBorders>
              <w:top w:val="single" w:sz="8" w:space="0" w:color="000000"/>
              <w:left w:val="nil"/>
              <w:bottom w:val="single" w:sz="8" w:space="0" w:color="000000"/>
              <w:right w:val="single" w:sz="8" w:space="0" w:color="000000"/>
            </w:tcBorders>
            <w:shd w:val="clear" w:color="auto" w:fill="808080" w:themeFill="background1" w:themeFillShade="80"/>
            <w:tcMar>
              <w:top w:w="100" w:type="dxa"/>
              <w:left w:w="100" w:type="dxa"/>
              <w:bottom w:w="100" w:type="dxa"/>
              <w:right w:w="100" w:type="dxa"/>
            </w:tcMar>
          </w:tcPr>
          <w:p w14:paraId="6F4AD2EA" w14:textId="77777777" w:rsidR="00BA1E2A" w:rsidRPr="00DB2CF4" w:rsidRDefault="00BA1E2A" w:rsidP="002F6FFC">
            <w:pPr>
              <w:jc w:val="center"/>
            </w:pPr>
            <w:r w:rsidRPr="00DB2CF4">
              <w:rPr>
                <w:b/>
              </w:rPr>
              <w:t>Justificare în cazul selectării răspunsului „Nu”</w:t>
            </w:r>
          </w:p>
        </w:tc>
      </w:tr>
      <w:tr w:rsidR="004E1ACA" w:rsidRPr="00B767A0" w14:paraId="046F1DBC"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44D61B" w14:textId="77777777" w:rsidR="00BA1E2A" w:rsidRPr="00DB2CF4" w:rsidRDefault="00BA1E2A" w:rsidP="002F6FFC">
            <w:pPr>
              <w:jc w:val="both"/>
            </w:pPr>
            <w:r w:rsidRPr="00DB2CF4">
              <w:t xml:space="preserve">Atenuarea schimbărilor climatice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3D6C54B" w14:textId="77777777" w:rsidR="00BA1E2A" w:rsidRPr="00DB2CF4" w:rsidRDefault="00BA1E2A"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15B8EE9" w14:textId="77777777" w:rsidR="00BA1E2A" w:rsidRPr="00DB2CF4" w:rsidRDefault="00BA1E2A"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086511E" w14:textId="77777777" w:rsidR="00550CEB" w:rsidRPr="00DB2CF4" w:rsidRDefault="00550CEB" w:rsidP="00550CEB">
            <w:pPr>
              <w:jc w:val="both"/>
            </w:pPr>
            <w:r w:rsidRPr="00DB2CF4">
              <w:t>În concordanță cu prevederile legislative și ale celor din amenajamentele silvice, speciile de arbori care se vor utiliza pentru plantarea de noi păduri vor fi cele adaptate condițiilor locale de climă și vor corespunde tipului natural de pădure.</w:t>
            </w:r>
          </w:p>
          <w:p w14:paraId="7BE2C8E2" w14:textId="77777777" w:rsidR="00550CEB" w:rsidRPr="00DB2CF4" w:rsidRDefault="00550CEB" w:rsidP="00550CEB">
            <w:pPr>
              <w:jc w:val="both"/>
            </w:pPr>
            <w:r w:rsidRPr="00DB2CF4">
              <w:t>- Se vor promova păduri mixte compuse din specii native care să asigure o varietatea cât mai mare de specii de arbori și arbuști pentru creșterea rezilienței ecosistemelor forestiere nou create.</w:t>
            </w:r>
          </w:p>
          <w:p w14:paraId="46416FE6" w14:textId="77777777" w:rsidR="00550CEB" w:rsidRPr="00DB2CF4" w:rsidRDefault="00550CEB" w:rsidP="00550CEB">
            <w:pPr>
              <w:jc w:val="both"/>
            </w:pPr>
            <w:r w:rsidRPr="00DB2CF4">
              <w:t>- Unde acest lucru este posibil se va promova regenerarea naturală din sămânță arborilor maturi existenți care sunt cel mai bine adaptați condițiilor locale.</w:t>
            </w:r>
          </w:p>
          <w:p w14:paraId="576EB6AD" w14:textId="77777777" w:rsidR="00550CEB" w:rsidRPr="00DB2CF4" w:rsidRDefault="00550CEB" w:rsidP="00550CEB">
            <w:pPr>
              <w:jc w:val="both"/>
            </w:pPr>
            <w:r w:rsidRPr="00DB2CF4">
              <w:t>- Având în vedere scenariile climatice existente se vor alege compoziții cât mai diverse de specii care să aibă cele mai mari șanse de reușită a supraviețuirii în perspectiva unor modificări ale principalelor condiții climatice.</w:t>
            </w:r>
          </w:p>
          <w:p w14:paraId="4D62E8CF" w14:textId="77777777" w:rsidR="00550CEB" w:rsidRPr="00DB2CF4" w:rsidRDefault="00550CEB" w:rsidP="00550CEB">
            <w:pPr>
              <w:jc w:val="both"/>
            </w:pPr>
            <w:r w:rsidRPr="00DB2CF4">
              <w:t>- Prioritar se va investi în zonele deficitare în păduri din sudul și estul României cu precădere în suprafețe de terenuri degradate din cauza proceselor de eroziune, alunecări de teren, deșertificare urmărindu-se redobândirea funcțiilor de protecție ale peisajelor afectate de aceste gen de fenomene.</w:t>
            </w:r>
          </w:p>
          <w:p w14:paraId="668A1E7F" w14:textId="77777777" w:rsidR="00550CEB" w:rsidRPr="00DB2CF4" w:rsidRDefault="00550CEB" w:rsidP="00550CEB">
            <w:pPr>
              <w:jc w:val="both"/>
            </w:pPr>
            <w:r w:rsidRPr="00DB2CF4">
              <w:t xml:space="preserve">- Totodată se va urmări refacerea pădurilor </w:t>
            </w:r>
            <w:proofErr w:type="spellStart"/>
            <w:r w:rsidRPr="00DB2CF4">
              <w:t>ripariene</w:t>
            </w:r>
            <w:proofErr w:type="spellEnd"/>
            <w:r w:rsidRPr="00DB2CF4">
              <w:t xml:space="preserve"> (situate de-a lungul râurilor) pentru asigurarea conectivității în peisajele predominant Agricole.</w:t>
            </w:r>
          </w:p>
          <w:p w14:paraId="5BC0CB0C" w14:textId="77777777" w:rsidR="00550CEB" w:rsidRPr="00DB2CF4" w:rsidRDefault="00550CEB" w:rsidP="00550CEB">
            <w:pPr>
              <w:jc w:val="both"/>
            </w:pPr>
            <w:r w:rsidRPr="00DB2CF4">
              <w:t>- Pentru a asigura diversitatea de specii și proveniența necesară în condițiile climatice și de vegetație ale României, se va diversifica producția de arbori și arbuști forestieri care se vor produce în pepiniere locale – a se vedea Investiția nr 3.</w:t>
            </w:r>
          </w:p>
          <w:p w14:paraId="0E3A6E31" w14:textId="77777777" w:rsidR="00550CEB" w:rsidRPr="00DB2CF4" w:rsidRDefault="00550CEB" w:rsidP="00550CEB">
            <w:pPr>
              <w:jc w:val="both"/>
            </w:pPr>
            <w:r w:rsidRPr="00DB2CF4">
              <w:t>- Se vor promova proveniențele cele mai adaptate în condițiile climatice prevăzute de scenariile climatice existente pentru a asigura reziliența și sustenabilitatea pădurilor nou înființate.</w:t>
            </w:r>
          </w:p>
          <w:p w14:paraId="72A217AD" w14:textId="77777777" w:rsidR="00550CEB" w:rsidRPr="00DB2CF4" w:rsidRDefault="00550CEB" w:rsidP="00550CEB">
            <w:pPr>
              <w:jc w:val="both"/>
            </w:pPr>
          </w:p>
          <w:p w14:paraId="4F734BCC" w14:textId="77777777" w:rsidR="00550CEB" w:rsidRPr="00DB2CF4" w:rsidRDefault="00550CEB" w:rsidP="00550CEB">
            <w:pPr>
              <w:jc w:val="both"/>
            </w:pPr>
            <w:r w:rsidRPr="00DB2CF4">
              <w:t>De asemenea, sunt avute în vedere:</w:t>
            </w:r>
          </w:p>
          <w:p w14:paraId="152FA602" w14:textId="77777777" w:rsidR="00550CEB" w:rsidRPr="00DB2CF4" w:rsidRDefault="00550CEB" w:rsidP="00550CEB">
            <w:pPr>
              <w:jc w:val="both"/>
            </w:pPr>
            <w:r w:rsidRPr="00DB2CF4">
              <w:t xml:space="preserve">- acțiuni de conversie a monoculturilor în vârstă egală în sisteme rezistente, mixte, </w:t>
            </w:r>
            <w:proofErr w:type="spellStart"/>
            <w:r w:rsidRPr="00DB2CF4">
              <w:t>multi</w:t>
            </w:r>
            <w:proofErr w:type="spellEnd"/>
            <w:r w:rsidRPr="00DB2CF4">
              <w:t>-vârstnice, multifuncționale și cu biodiversitate sporită în unele zone locale,</w:t>
            </w:r>
          </w:p>
          <w:p w14:paraId="6000467C" w14:textId="77777777" w:rsidR="00550CEB" w:rsidRPr="00DB2CF4" w:rsidRDefault="00550CEB" w:rsidP="00550CEB">
            <w:pPr>
              <w:jc w:val="both"/>
            </w:pPr>
            <w:r w:rsidRPr="00DB2CF4">
              <w:t xml:space="preserve">- respectarea principiului extinderii naturale a pădurilor ca opțiune cu reziliență și eficiență economică superioare acolo unde este posibil </w:t>
            </w:r>
          </w:p>
          <w:p w14:paraId="059CDFE3" w14:textId="77777777" w:rsidR="00550CEB" w:rsidRPr="00DB2CF4" w:rsidRDefault="00550CEB" w:rsidP="00550CEB">
            <w:pPr>
              <w:jc w:val="both"/>
            </w:pPr>
            <w:r w:rsidRPr="00DB2CF4">
              <w:t xml:space="preserve">- Împădurirea terenurilor non-forestiere cu specii adaptate la amplasament. </w:t>
            </w:r>
          </w:p>
          <w:p w14:paraId="6E45BCF6" w14:textId="77777777" w:rsidR="00BA1E2A" w:rsidRPr="00DB2CF4" w:rsidRDefault="00BA1E2A" w:rsidP="002F6FFC">
            <w:pPr>
              <w:jc w:val="both"/>
            </w:pPr>
          </w:p>
        </w:tc>
      </w:tr>
      <w:tr w:rsidR="004E1ACA" w:rsidRPr="00B767A0" w14:paraId="458C3552"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D46C38" w14:textId="77777777" w:rsidR="00BA1E2A" w:rsidRPr="00DB2CF4" w:rsidRDefault="00BA1E2A" w:rsidP="002F6FFC">
            <w:pPr>
              <w:jc w:val="both"/>
            </w:pPr>
            <w:r w:rsidRPr="00DB2CF4">
              <w:lastRenderedPageBreak/>
              <w:t xml:space="preserve">Adaptarea la schimbările climatice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1487FA7" w14:textId="77777777" w:rsidR="00BA1E2A" w:rsidRPr="00DB2CF4" w:rsidRDefault="00BA1E2A"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556054E" w14:textId="77777777" w:rsidR="00BA1E2A" w:rsidRPr="00DB2CF4" w:rsidRDefault="00BA1E2A"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01660CC" w14:textId="77777777" w:rsidR="00BA1E2A" w:rsidRPr="00DB2CF4" w:rsidRDefault="00BA1E2A" w:rsidP="002F6FFC">
            <w:pPr>
              <w:jc w:val="both"/>
            </w:pPr>
            <w:r w:rsidRPr="00DB2CF4">
              <w:t xml:space="preserve">Măsurile duc la adaptarea pădurilor la schimbările climatice prin producerea de </w:t>
            </w:r>
            <w:proofErr w:type="spellStart"/>
            <w:r w:rsidRPr="00DB2CF4">
              <w:t>puieti</w:t>
            </w:r>
            <w:proofErr w:type="spellEnd"/>
            <w:r w:rsidRPr="00DB2CF4">
              <w:t xml:space="preserve"> in cantitatea si asortimentul necesar pentru realizarea </w:t>
            </w:r>
            <w:proofErr w:type="spellStart"/>
            <w:r w:rsidRPr="00DB2CF4">
              <w:t>impaduririlor</w:t>
            </w:r>
            <w:proofErr w:type="spellEnd"/>
            <w:r w:rsidRPr="00DB2CF4">
              <w:t>.</w:t>
            </w:r>
          </w:p>
        </w:tc>
      </w:tr>
      <w:tr w:rsidR="004E1ACA" w:rsidRPr="00B767A0" w14:paraId="318BCB3A"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E66202" w14:textId="77777777" w:rsidR="00BA1E2A" w:rsidRPr="00DB2CF4" w:rsidRDefault="00BA1E2A" w:rsidP="002F6FFC">
            <w:pPr>
              <w:jc w:val="both"/>
            </w:pPr>
            <w:r w:rsidRPr="00DB2CF4">
              <w:t>Utilizarea durabilă și protejarea resurselor de apă și a celor marine</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74AAAAF" w14:textId="77777777" w:rsidR="00BA1E2A" w:rsidRPr="00DB2CF4" w:rsidRDefault="00BA1E2A"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682F21C" w14:textId="77777777" w:rsidR="00BA1E2A" w:rsidRPr="00DB2CF4" w:rsidRDefault="00BA1E2A"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88F03A6" w14:textId="77777777" w:rsidR="00BA1E2A" w:rsidRPr="00DB2CF4" w:rsidRDefault="00BA1E2A" w:rsidP="002F6FFC">
            <w:pPr>
              <w:jc w:val="both"/>
            </w:pPr>
            <w:r w:rsidRPr="00DB2CF4">
              <w:t>Nu sunt prevăzute măsuri care să afecteze cursurile de apă, zonele umede sau resursele de apă.</w:t>
            </w:r>
          </w:p>
        </w:tc>
      </w:tr>
      <w:tr w:rsidR="004E1ACA" w:rsidRPr="00B767A0" w14:paraId="1DFB1AA7"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003454" w14:textId="77777777" w:rsidR="00BA1E2A" w:rsidRPr="00DB2CF4" w:rsidRDefault="00BA1E2A" w:rsidP="002F6FFC">
            <w:pPr>
              <w:jc w:val="both"/>
            </w:pPr>
            <w:r w:rsidRPr="00DB2CF4">
              <w:t xml:space="preserve">Economia circulară, inclusiv prevenirea și reciclarea deșeurilor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1E46690" w14:textId="77777777" w:rsidR="00BA1E2A" w:rsidRPr="00DB2CF4" w:rsidRDefault="00BA1E2A"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23F794E" w14:textId="77777777" w:rsidR="00BA1E2A" w:rsidRPr="00DB2CF4" w:rsidRDefault="00BA1E2A"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81D7AC0" w14:textId="66858732" w:rsidR="00BA1E2A" w:rsidRPr="00DB2CF4" w:rsidRDefault="00DF34E2" w:rsidP="002F6FFC">
            <w:pPr>
              <w:jc w:val="both"/>
            </w:pPr>
            <w:r w:rsidRPr="00DB2CF4">
              <w:t xml:space="preserve">Producerea puieților în pepiniere nu este o activitate care să fie generatoare de deșeuri. </w:t>
            </w:r>
          </w:p>
        </w:tc>
      </w:tr>
      <w:tr w:rsidR="004E1ACA" w:rsidRPr="00B767A0" w14:paraId="754291E5"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3A38BB" w14:textId="77777777" w:rsidR="00BA1E2A" w:rsidRPr="00DB2CF4" w:rsidRDefault="00BA1E2A" w:rsidP="002F6FFC">
            <w:pPr>
              <w:jc w:val="both"/>
            </w:pPr>
            <w:r w:rsidRPr="00DB2CF4">
              <w:t xml:space="preserve">Prevenirea și controlul poluării în aer, apă sau sol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59F4362" w14:textId="77777777" w:rsidR="00BA1E2A" w:rsidRPr="00DB2CF4" w:rsidRDefault="00BA1E2A"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9E9048F" w14:textId="77777777" w:rsidR="00BA1E2A" w:rsidRPr="00DB2CF4" w:rsidRDefault="00BA1E2A"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B60A263" w14:textId="77777777" w:rsidR="00BA1E2A" w:rsidRPr="00DB2CF4" w:rsidRDefault="00BA1E2A" w:rsidP="002F6FFC">
            <w:pPr>
              <w:jc w:val="both"/>
            </w:pPr>
            <w:r w:rsidRPr="00DB2CF4">
              <w:t>Prin respectarea legislației existente sunt evitate efecte negative relative la poluarea aerului, apei sau solului. Nu sunt administrate substanțe chimice în activitățile propuse în cadrul măsurilor.</w:t>
            </w:r>
          </w:p>
        </w:tc>
      </w:tr>
      <w:tr w:rsidR="00BA1E2A" w:rsidRPr="00B767A0" w14:paraId="563E322F"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E3E79E" w14:textId="77777777" w:rsidR="00BA1E2A" w:rsidRPr="00DB2CF4" w:rsidRDefault="00BA1E2A" w:rsidP="002F6FFC">
            <w:pPr>
              <w:jc w:val="both"/>
            </w:pPr>
            <w:r w:rsidRPr="00DB2CF4">
              <w:t>Protecția și restaurarea biodiversității și a ecosistemelor</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33961C0" w14:textId="77777777" w:rsidR="00BA1E2A" w:rsidRPr="00DB2CF4" w:rsidRDefault="00BA1E2A"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B67FC49" w14:textId="77777777" w:rsidR="00BA1E2A" w:rsidRPr="00DB2CF4" w:rsidRDefault="00BA1E2A"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F4647D2" w14:textId="77777777" w:rsidR="00BA1E2A" w:rsidRPr="00DB2CF4" w:rsidRDefault="00BA1E2A" w:rsidP="002F6FFC">
            <w:pPr>
              <w:jc w:val="both"/>
            </w:pPr>
            <w:r w:rsidRPr="00DB2CF4">
              <w:t>Măsurile propuse nu privesc zone de biodiversitate sau ecosisteme care sa fie afectate.</w:t>
            </w:r>
          </w:p>
        </w:tc>
      </w:tr>
    </w:tbl>
    <w:p w14:paraId="2B180852" w14:textId="77777777" w:rsidR="00F95DBC" w:rsidRPr="00DB2CF4" w:rsidRDefault="00F95DBC">
      <w:pPr>
        <w:pStyle w:val="ListParagraph"/>
        <w:ind w:left="0"/>
        <w:jc w:val="both"/>
        <w:rPr>
          <w:bCs/>
          <w:iCs/>
        </w:rPr>
      </w:pPr>
    </w:p>
    <w:p w14:paraId="5404040F" w14:textId="77777777" w:rsidR="00145464" w:rsidRPr="00DB2CF4" w:rsidRDefault="00145464" w:rsidP="00BA1E2A">
      <w:pPr>
        <w:jc w:val="both"/>
        <w:rPr>
          <w:b/>
          <w:u w:val="single"/>
        </w:rPr>
      </w:pPr>
      <w:r w:rsidRPr="00DB2CF4">
        <w:rPr>
          <w:b/>
          <w:u w:val="single"/>
        </w:rPr>
        <w:t>I.4 – Investiții în tehnologii moderne de îndepărtare a lemnului afectat de fenomene meteorologice extreme și dăunători biotici</w:t>
      </w:r>
    </w:p>
    <w:p w14:paraId="391C9E39" w14:textId="77777777" w:rsidR="00145464" w:rsidRPr="00DB2CF4" w:rsidRDefault="00145464" w:rsidP="00BA1E2A">
      <w:pPr>
        <w:jc w:val="both"/>
      </w:pPr>
    </w:p>
    <w:p w14:paraId="19EEC454" w14:textId="77777777" w:rsidR="00145464" w:rsidRPr="00DB2CF4" w:rsidRDefault="00145464" w:rsidP="00145464">
      <w:pPr>
        <w:jc w:val="both"/>
      </w:pPr>
      <w:r w:rsidRPr="00DB2CF4">
        <w:t xml:space="preserve">Măsura vizează exclusiv investiții în echipamente necesare pentru îndepărtarea lemnului afectat de fenomene meteorologice extreme și dăunători biotici (cum sunt gândacul de scoarță la rășinoase) a </w:t>
      </w:r>
      <w:proofErr w:type="spellStart"/>
      <w:r w:rsidRPr="00DB2CF4">
        <w:t>caror</w:t>
      </w:r>
      <w:proofErr w:type="spellEnd"/>
      <w:r w:rsidRPr="00DB2CF4">
        <w:t xml:space="preserve"> virulență este exacerbată de aceste schimbări climatice cum ar fi funiculare (instalații pe cablu) și echipamente de tip </w:t>
      </w:r>
      <w:proofErr w:type="spellStart"/>
      <w:r w:rsidRPr="00DB2CF4">
        <w:t>forwarder</w:t>
      </w:r>
      <w:proofErr w:type="spellEnd"/>
      <w:r w:rsidRPr="00DB2CF4">
        <w:t xml:space="preserve">, </w:t>
      </w:r>
      <w:proofErr w:type="spellStart"/>
      <w:r w:rsidRPr="00DB2CF4">
        <w:t>harvester</w:t>
      </w:r>
      <w:proofErr w:type="spellEnd"/>
      <w:r w:rsidRPr="00DB2CF4">
        <w:t xml:space="preserve">, remorci forestiere. </w:t>
      </w:r>
    </w:p>
    <w:p w14:paraId="77EE9943" w14:textId="77777777" w:rsidR="00145464" w:rsidRPr="00DB2CF4" w:rsidRDefault="00145464" w:rsidP="00145464">
      <w:pPr>
        <w:jc w:val="both"/>
      </w:pPr>
      <w:r w:rsidRPr="00DB2CF4">
        <w:t xml:space="preserve">Îndepărtarea lemnului afectat de fenomene meteorologice extreme și dăunători biotici trebuie </w:t>
      </w:r>
      <w:proofErr w:type="spellStart"/>
      <w:r w:rsidRPr="00DB2CF4">
        <w:t>facută</w:t>
      </w:r>
      <w:proofErr w:type="spellEnd"/>
      <w:r w:rsidRPr="00DB2CF4">
        <w:t xml:space="preserve"> cu celeritate pentru a preîntâmpina răspândirea acestor </w:t>
      </w:r>
      <w:proofErr w:type="spellStart"/>
      <w:r w:rsidRPr="00DB2CF4">
        <w:t>daunători</w:t>
      </w:r>
      <w:proofErr w:type="spellEnd"/>
      <w:r w:rsidRPr="00DB2CF4">
        <w:t xml:space="preserve"> la pădurile sănătoase și totodată pentru a reface prin reîmpădurire suprafețele afectate.</w:t>
      </w:r>
    </w:p>
    <w:p w14:paraId="177A9BE0" w14:textId="77777777" w:rsidR="00145464" w:rsidRPr="00DB2CF4" w:rsidRDefault="00145464" w:rsidP="00145464">
      <w:pPr>
        <w:jc w:val="both"/>
      </w:pPr>
      <w:r w:rsidRPr="00DB2CF4">
        <w:t xml:space="preserve">Volumele de lemn rezultate anual în urma acestor fenomene au fost de circa 1-2 milioane metri cubi, în ultimii 4 ani. Acest fapt necesită intervenții rapide, ceea ce justifică investiții în capacități crescute de extragere a acestor arbori pentru evitarea deprecierii lemnului, a răspândirii infestării la </w:t>
      </w:r>
      <w:proofErr w:type="spellStart"/>
      <w:r w:rsidRPr="00DB2CF4">
        <w:t>arborete</w:t>
      </w:r>
      <w:proofErr w:type="spellEnd"/>
      <w:r w:rsidRPr="00DB2CF4">
        <w:t xml:space="preserve"> sănătoase vecine, dar și pentru facilitarea reconstruirii ecologice la timp a acestor ecosisteme forestiere. Având în vedere că </w:t>
      </w:r>
      <w:proofErr w:type="spellStart"/>
      <w:r w:rsidRPr="00DB2CF4">
        <w:t>doborâturile</w:t>
      </w:r>
      <w:proofErr w:type="spellEnd"/>
      <w:r w:rsidRPr="00DB2CF4">
        <w:t xml:space="preserve"> de vânt se înregistrează în zone cu condiții grele de teren, cu pante accentuate și acces redus sau chiar fără acces, utilajele actuale - neprietenoase cu mediul (ex.: TAF-uri, tractoare) nu au capacitatea de a scoate lemnul doborât din acele zone în timp util astfel încât lemnul se va deprecia în </w:t>
      </w:r>
      <w:r w:rsidRPr="00DB2CF4">
        <w:lastRenderedPageBreak/>
        <w:t>timp, sub acțiunea factorilor meteorologici și a atacurilor gândacilor de scoarță. În plus, păstrarea lemnului doborât pentru o perioadă îndelungată de timp (de la câteva luni până la 2-3 ani) face imposibilă acțiunea de reîmpădurire a zonelor afectate imediat după înregistrarea catastrofei naturale. Cu cât solul forestier rămâne mai mult timp descoperit (fără vegetație forestieră), cu atât procesele de degradare se vor intensifica, ceea ce va genera provocări suplimentare în instalarea unei noi păduri.</w:t>
      </w:r>
    </w:p>
    <w:p w14:paraId="55BA8FA7" w14:textId="77777777" w:rsidR="00C408CE" w:rsidRPr="00DB2CF4" w:rsidRDefault="00C408CE" w:rsidP="00BA1E2A">
      <w:pPr>
        <w:jc w:val="both"/>
      </w:pPr>
    </w:p>
    <w:p w14:paraId="7125EB1B" w14:textId="77777777" w:rsidR="00C408CE" w:rsidRPr="00DB2CF4" w:rsidRDefault="00C408CE" w:rsidP="00BA1E2A">
      <w:pPr>
        <w:jc w:val="both"/>
      </w:pPr>
    </w:p>
    <w:tbl>
      <w:tblPr>
        <w:tblW w:w="0" w:type="auto"/>
        <w:tblLook w:val="04A0" w:firstRow="1" w:lastRow="0" w:firstColumn="1" w:lastColumn="0" w:noHBand="0" w:noVBand="1"/>
      </w:tblPr>
      <w:tblGrid>
        <w:gridCol w:w="2841"/>
        <w:gridCol w:w="494"/>
        <w:gridCol w:w="507"/>
        <w:gridCol w:w="6223"/>
      </w:tblGrid>
      <w:tr w:rsidR="00145464" w:rsidRPr="00B767A0" w14:paraId="4230E017" w14:textId="77777777" w:rsidTr="00875B53">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6B96B29" w14:textId="77777777" w:rsidR="00C408CE" w:rsidRPr="00DB2CF4" w:rsidRDefault="00C408CE" w:rsidP="002F6FFC">
            <w:pPr>
              <w:jc w:val="center"/>
              <w:rPr>
                <w:b/>
              </w:rPr>
            </w:pPr>
            <w:r w:rsidRPr="00DB2CF4">
              <w:rPr>
                <w:b/>
              </w:rPr>
              <w:t>Indicați care dintre obiectivele de mediu de mai jos necesită o evaluare de fond DNSH a măsurii</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2250E395" w14:textId="77777777" w:rsidR="00C408CE" w:rsidRPr="00DB2CF4" w:rsidRDefault="00C408CE" w:rsidP="002F6FFC">
            <w:pPr>
              <w:jc w:val="center"/>
              <w:rPr>
                <w:b/>
              </w:rPr>
            </w:pPr>
            <w:r w:rsidRPr="00DB2CF4">
              <w:rPr>
                <w:b/>
              </w:rPr>
              <w:t>Da</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14377CE2" w14:textId="77777777" w:rsidR="00C408CE" w:rsidRPr="00DB2CF4" w:rsidRDefault="00C408CE" w:rsidP="002F6FFC">
            <w:pPr>
              <w:jc w:val="center"/>
              <w:rPr>
                <w:b/>
              </w:rPr>
            </w:pPr>
            <w:r w:rsidRPr="00DB2CF4">
              <w:rPr>
                <w:b/>
              </w:rPr>
              <w:t>Nu</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2FBEB4F5" w14:textId="77777777" w:rsidR="00C408CE" w:rsidRPr="00DB2CF4" w:rsidRDefault="00C408CE" w:rsidP="002F6FFC">
            <w:pPr>
              <w:jc w:val="center"/>
              <w:rPr>
                <w:b/>
              </w:rPr>
            </w:pPr>
            <w:r w:rsidRPr="00DB2CF4">
              <w:rPr>
                <w:b/>
              </w:rPr>
              <w:t>Justificare în cazul selectării răspunsului „Nu”</w:t>
            </w:r>
          </w:p>
        </w:tc>
      </w:tr>
      <w:tr w:rsidR="00785B1D" w:rsidRPr="00B767A0" w14:paraId="6F36C911"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1197F6" w14:textId="77777777" w:rsidR="00C408CE" w:rsidRPr="00DB2CF4" w:rsidRDefault="00C408CE" w:rsidP="002F6FFC">
            <w:pPr>
              <w:jc w:val="both"/>
            </w:pPr>
            <w:r w:rsidRPr="00DB2CF4">
              <w:t xml:space="preserve">Atenuarea schimbărilor climatice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5FFAEC2" w14:textId="77777777" w:rsidR="00C408CE" w:rsidRPr="00DB2CF4" w:rsidRDefault="00C408CE"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CDFFBA7" w14:textId="77777777" w:rsidR="00C408CE" w:rsidRPr="00DB2CF4" w:rsidRDefault="00C408CE"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4A6DBE5" w14:textId="4544B50A" w:rsidR="00145464" w:rsidRPr="00DB2CF4" w:rsidRDefault="00145464" w:rsidP="00145464">
            <w:pPr>
              <w:jc w:val="both"/>
            </w:pPr>
            <w:r w:rsidRPr="00DB2CF4">
              <w:t xml:space="preserve">Îndepărtarea lemnului afectat de fenomene meteorologice extreme și dăunători biotici conduce la protejarea pădurilor și </w:t>
            </w:r>
            <w:r w:rsidR="00ED2E3B" w:rsidRPr="00DB2CF4">
              <w:t xml:space="preserve">a </w:t>
            </w:r>
            <w:r w:rsidRPr="00DB2CF4">
              <w:t>contribuți</w:t>
            </w:r>
            <w:r w:rsidR="00ED2E3B" w:rsidRPr="00DB2CF4">
              <w:t>ei</w:t>
            </w:r>
            <w:r w:rsidRPr="00DB2CF4">
              <w:t xml:space="preserve"> acestora la atenuarea schimbărilor climatice. </w:t>
            </w:r>
          </w:p>
          <w:p w14:paraId="104E86A2" w14:textId="77777777" w:rsidR="00145464" w:rsidRPr="00DB2CF4" w:rsidRDefault="00145464" w:rsidP="00145464">
            <w:pPr>
              <w:jc w:val="both"/>
            </w:pPr>
          </w:p>
          <w:p w14:paraId="2F8FAF4C" w14:textId="77777777" w:rsidR="00145464" w:rsidRPr="00DB2CF4" w:rsidRDefault="00145464" w:rsidP="00145464">
            <w:pPr>
              <w:jc w:val="both"/>
            </w:pPr>
            <w:r w:rsidRPr="00DB2CF4">
              <w:t xml:space="preserve">Îndepărtarea lemnului afectat </w:t>
            </w:r>
            <w:proofErr w:type="spellStart"/>
            <w:r w:rsidRPr="00DB2CF4">
              <w:t>rebuie</w:t>
            </w:r>
            <w:proofErr w:type="spellEnd"/>
            <w:r w:rsidRPr="00DB2CF4">
              <w:t xml:space="preserve"> </w:t>
            </w:r>
            <w:proofErr w:type="spellStart"/>
            <w:r w:rsidRPr="00DB2CF4">
              <w:t>facută</w:t>
            </w:r>
            <w:proofErr w:type="spellEnd"/>
            <w:r w:rsidRPr="00DB2CF4">
              <w:t xml:space="preserve"> cu celeritate pentru a preîntâmpina răspândirea acestor </w:t>
            </w:r>
            <w:proofErr w:type="spellStart"/>
            <w:r w:rsidRPr="00DB2CF4">
              <w:t>daunători</w:t>
            </w:r>
            <w:proofErr w:type="spellEnd"/>
            <w:r w:rsidRPr="00DB2CF4">
              <w:t xml:space="preserve"> la pădurile sănătoase și totodată pentru a reface prin reîmpădurire suprafețele afectate.</w:t>
            </w:r>
          </w:p>
          <w:p w14:paraId="3644C429" w14:textId="77777777" w:rsidR="00ED2E3B" w:rsidRPr="00DB2CF4" w:rsidRDefault="00145464" w:rsidP="00145464">
            <w:pPr>
              <w:jc w:val="both"/>
            </w:pPr>
            <w:r w:rsidRPr="00DB2CF4">
              <w:t xml:space="preserve">Având în vedere că </w:t>
            </w:r>
            <w:proofErr w:type="spellStart"/>
            <w:r w:rsidRPr="00DB2CF4">
              <w:t>doborâturile</w:t>
            </w:r>
            <w:proofErr w:type="spellEnd"/>
            <w:r w:rsidRPr="00DB2CF4">
              <w:t xml:space="preserve"> de vânt se înregistrează în zone cu condiții grele de teren, cu pante accentuate și acces redus sau chiar fără acces, utilajele actuale - neprietenoase cu mediul (ex.: TAF-uri, tractoare) nu au capacitatea de a scoate lemnul doborât din acele zone în timp util astfel încât lemnul se va deprecia în timp, sub acțiunea factorilor meteorologici și a atacurilor gândacilor de scoarță. În plus, păstrarea lemnului doborât pentru o perioadă îndelungată de timp (de la câteva luni până la 2-3 ani) face imposibilă acțiunea de reîmpădurire a zonelor afectate imediat după înregistrarea catastrofei naturale. </w:t>
            </w:r>
          </w:p>
          <w:p w14:paraId="072632AA" w14:textId="77777777" w:rsidR="00ED2E3B" w:rsidRPr="00DB2CF4" w:rsidRDefault="00ED2E3B" w:rsidP="00145464">
            <w:pPr>
              <w:jc w:val="both"/>
            </w:pPr>
          </w:p>
          <w:p w14:paraId="5F724819" w14:textId="77777777" w:rsidR="00145464" w:rsidRPr="00DB2CF4" w:rsidRDefault="00145464" w:rsidP="00145464">
            <w:pPr>
              <w:jc w:val="both"/>
            </w:pPr>
            <w:r w:rsidRPr="00DB2CF4">
              <w:t>Cu cât solul forestier rămâne mai mult timp descoperit (fără vegetație forestieră), cu atât procesele de degradare se vor intensifica, ceea ce va genera provocări suplimentare în instalarea unei noi păduri.</w:t>
            </w:r>
          </w:p>
          <w:p w14:paraId="3E44C498" w14:textId="77777777" w:rsidR="00C408CE" w:rsidRPr="00DB2CF4" w:rsidRDefault="00C408CE" w:rsidP="002F6FFC">
            <w:pPr>
              <w:jc w:val="both"/>
            </w:pPr>
          </w:p>
        </w:tc>
      </w:tr>
      <w:tr w:rsidR="00785B1D" w:rsidRPr="00B767A0" w14:paraId="7D7CC701"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CC86D1" w14:textId="77777777" w:rsidR="00C408CE" w:rsidRPr="00DB2CF4" w:rsidRDefault="00C408CE" w:rsidP="002F6FFC">
            <w:pPr>
              <w:jc w:val="both"/>
            </w:pPr>
            <w:r w:rsidRPr="00DB2CF4">
              <w:t xml:space="preserve">Adaptarea la schimbările climatice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85CBA4B" w14:textId="77777777" w:rsidR="00C408CE" w:rsidRPr="00DB2CF4" w:rsidRDefault="00C408CE"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863BC32" w14:textId="77777777" w:rsidR="00C408CE" w:rsidRPr="00DB2CF4" w:rsidRDefault="00C408CE"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53781D6" w14:textId="3A65EB60" w:rsidR="00C408CE" w:rsidRPr="00DB2CF4" w:rsidRDefault="00C408CE" w:rsidP="00B767A0">
            <w:pPr>
              <w:jc w:val="both"/>
            </w:pPr>
            <w:r w:rsidRPr="00DB2CF4">
              <w:t xml:space="preserve">Măsurile </w:t>
            </w:r>
            <w:r w:rsidR="00ED2E3B" w:rsidRPr="00DB2CF4">
              <w:t>contribuie la</w:t>
            </w:r>
            <w:r w:rsidRPr="00DB2CF4">
              <w:t xml:space="preserve"> </w:t>
            </w:r>
            <w:r w:rsidR="00ED2E3B" w:rsidRPr="00DB2CF4">
              <w:t xml:space="preserve">reziliența </w:t>
            </w:r>
            <w:r w:rsidRPr="00DB2CF4">
              <w:t xml:space="preserve">pădurilor la schimbările climatice printr-un management durabil care va avea efect în îmbunătățirea serviciilor </w:t>
            </w:r>
            <w:proofErr w:type="spellStart"/>
            <w:r w:rsidRPr="00DB2CF4">
              <w:t>ecosistemice</w:t>
            </w:r>
            <w:proofErr w:type="spellEnd"/>
            <w:r w:rsidRPr="00DB2CF4">
              <w:t xml:space="preserve"> furnizate.</w:t>
            </w:r>
          </w:p>
        </w:tc>
      </w:tr>
      <w:tr w:rsidR="00785B1D" w:rsidRPr="00B767A0" w14:paraId="6A5DF193"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EB7084" w14:textId="77777777" w:rsidR="00C408CE" w:rsidRPr="00DB2CF4" w:rsidRDefault="00C408CE" w:rsidP="002F6FFC">
            <w:pPr>
              <w:jc w:val="both"/>
            </w:pPr>
            <w:r w:rsidRPr="00DB2CF4">
              <w:t>Utilizarea durabilă și protejarea resurselor de apă și a celor marine</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1485B3D" w14:textId="77777777" w:rsidR="00C408CE" w:rsidRPr="00DB2CF4" w:rsidRDefault="00C408CE"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FE0DA1F" w14:textId="77777777" w:rsidR="00C408CE" w:rsidRPr="00DB2CF4" w:rsidRDefault="00C408CE"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01CC27D" w14:textId="6D87C0FE" w:rsidR="00C408CE" w:rsidRPr="00DB2CF4" w:rsidRDefault="00ED2E3B" w:rsidP="002F6FFC">
            <w:pPr>
              <w:jc w:val="both"/>
            </w:pPr>
            <w:r w:rsidRPr="00DB2CF4">
              <w:t xml:space="preserve">Măsura presupune adoptarea de tehnologii verzi, </w:t>
            </w:r>
            <w:proofErr w:type="spellStart"/>
            <w:r w:rsidRPr="00DB2CF4">
              <w:t>noninvazive</w:t>
            </w:r>
            <w:proofErr w:type="spellEnd"/>
            <w:r w:rsidRPr="00DB2CF4">
              <w:t xml:space="preserve">, mașini și utilaje prietenoase cu mediul pentru un impact minim asupra solului și cursurilor permanente de apă, dar și asupra </w:t>
            </w:r>
            <w:proofErr w:type="spellStart"/>
            <w:r w:rsidRPr="00DB2CF4">
              <w:t>semințisurilor</w:t>
            </w:r>
            <w:proofErr w:type="spellEnd"/>
            <w:r w:rsidRPr="00DB2CF4">
              <w:t xml:space="preserve"> și arborilor care rămân în pădure. Se vor promova cu precădere funicularele (instalații pe cablu) care se vor utiliza în zonele cu pante accentuate, unde vor înlocui tehnologiile actuale cu impact asupra mediului cum sunt </w:t>
            </w:r>
            <w:r w:rsidRPr="00DB2CF4">
              <w:lastRenderedPageBreak/>
              <w:t>tractoarele articulate forestiere care extrag lemnul prin semi-târâre.</w:t>
            </w:r>
          </w:p>
        </w:tc>
      </w:tr>
      <w:tr w:rsidR="00785B1D" w:rsidRPr="00B767A0" w14:paraId="7C2ECF2D"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098F23" w14:textId="77777777" w:rsidR="00C408CE" w:rsidRPr="00DB2CF4" w:rsidRDefault="00C408CE" w:rsidP="002F6FFC">
            <w:pPr>
              <w:jc w:val="both"/>
            </w:pPr>
            <w:r w:rsidRPr="00DB2CF4">
              <w:lastRenderedPageBreak/>
              <w:t xml:space="preserve">Economia circulară, inclusiv prevenirea și reciclarea deșeurilor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6C507CE" w14:textId="77777777" w:rsidR="00C408CE" w:rsidRPr="00DB2CF4" w:rsidRDefault="00C408CE"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FC95EB9" w14:textId="77777777" w:rsidR="00C408CE" w:rsidRPr="00DB2CF4" w:rsidRDefault="00C408CE"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B43C6D5" w14:textId="08C0B150" w:rsidR="003740CC" w:rsidRPr="00DB2CF4" w:rsidRDefault="00785B1D" w:rsidP="003740CC">
            <w:pPr>
              <w:jc w:val="both"/>
            </w:pPr>
            <w:r w:rsidRPr="00DB2CF4">
              <w:t>Măsura de investiții nu va contribui la o creștere a cantității de deșeuri depozitată</w:t>
            </w:r>
            <w:r w:rsidR="003740CC" w:rsidRPr="00DB2CF4">
              <w:t xml:space="preserve"> sau la o ineficiență crescută a utilizării unei resurse naturale. Având în vedere faptul că îndepărtarea lemnului afectat de fenomene meteorologice extreme și dăunători biotici conduce la protejarea pădurilor, măsura nu poate cauza un impact semnificativ asupra mediului în contextul economiei circulare. </w:t>
            </w:r>
          </w:p>
          <w:p w14:paraId="022FBB3D" w14:textId="77777777" w:rsidR="00C408CE" w:rsidRPr="00DB2CF4" w:rsidRDefault="00C408CE" w:rsidP="002F6FFC">
            <w:pPr>
              <w:jc w:val="both"/>
            </w:pPr>
          </w:p>
        </w:tc>
      </w:tr>
      <w:tr w:rsidR="00785B1D" w:rsidRPr="00B767A0" w14:paraId="49ADD7B1"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CEDE26" w14:textId="77777777" w:rsidR="00C408CE" w:rsidRPr="00DB2CF4" w:rsidRDefault="00C408CE" w:rsidP="002F6FFC">
            <w:pPr>
              <w:jc w:val="both"/>
            </w:pPr>
            <w:r w:rsidRPr="00DB2CF4">
              <w:t xml:space="preserve">Prevenirea și controlul poluării în aer, apă sau sol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D2D1877" w14:textId="77777777" w:rsidR="00C408CE" w:rsidRPr="00DB2CF4" w:rsidRDefault="00C408CE"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6108412" w14:textId="77777777" w:rsidR="00C408CE" w:rsidRPr="00DB2CF4" w:rsidRDefault="00C408CE"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2A75D29" w14:textId="77777777" w:rsidR="00C408CE" w:rsidRPr="00DB2CF4" w:rsidRDefault="00785B1D" w:rsidP="002F6FFC">
            <w:pPr>
              <w:jc w:val="both"/>
            </w:pPr>
            <w:r w:rsidRPr="00DB2CF4">
              <w:t xml:space="preserve">Volumele de lemn rezultate anual în urma acestor fenomene au fost de circa 1-2 milioane metri cubi, în ultimii 4 ani. Acest fapt necesită intervenții rapide, ceea ce justifică investiții în capacități crescute de extragere a acestor arbori pentru evitarea deprecierii lemnului, a răspândirii infestării la </w:t>
            </w:r>
            <w:proofErr w:type="spellStart"/>
            <w:r w:rsidRPr="00DB2CF4">
              <w:t>arborete</w:t>
            </w:r>
            <w:proofErr w:type="spellEnd"/>
            <w:r w:rsidRPr="00DB2CF4">
              <w:t xml:space="preserve"> sănătoase vecine, dar și pentru facilitarea reconstruirii ecologice la timp a acestor ecosisteme forestiere.</w:t>
            </w:r>
          </w:p>
        </w:tc>
      </w:tr>
      <w:tr w:rsidR="00785B1D" w:rsidRPr="00B767A0" w14:paraId="6CCC78FE"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388D6C" w14:textId="77777777" w:rsidR="00C408CE" w:rsidRPr="00DB2CF4" w:rsidRDefault="00C408CE" w:rsidP="002F6FFC">
            <w:pPr>
              <w:jc w:val="both"/>
            </w:pPr>
            <w:r w:rsidRPr="00DB2CF4">
              <w:t>Protecția și restaurarea biodiversității și a ecosistemelor</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D964631" w14:textId="77777777" w:rsidR="00C408CE" w:rsidRPr="00DB2CF4" w:rsidRDefault="00C408CE" w:rsidP="002F6FFC">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90FBD76" w14:textId="77777777" w:rsidR="00C408CE" w:rsidRPr="00DB2CF4" w:rsidRDefault="00C408CE" w:rsidP="002F6FFC">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BE434DB" w14:textId="77777777" w:rsidR="00D76B44" w:rsidRPr="00DB2CF4" w:rsidRDefault="00785B1D" w:rsidP="002F6FFC">
            <w:pPr>
              <w:jc w:val="both"/>
            </w:pPr>
            <w:r w:rsidRPr="00DB2CF4">
              <w:t>Îndepărtarea lemnului doborât într-un timp scurt face posibilă acțiunea de reîmpădurire a zonelor afectate imediat după înregistrarea catastrofei naturale.</w:t>
            </w:r>
          </w:p>
        </w:tc>
      </w:tr>
    </w:tbl>
    <w:p w14:paraId="7B4A9464" w14:textId="77777777" w:rsidR="00C408CE" w:rsidRPr="00DB2CF4" w:rsidRDefault="00C408CE" w:rsidP="00BA1E2A">
      <w:pPr>
        <w:jc w:val="both"/>
      </w:pPr>
    </w:p>
    <w:p w14:paraId="772BC4B9" w14:textId="77777777" w:rsidR="00BA1E2A" w:rsidRPr="00DB2CF4" w:rsidRDefault="00BA1E2A" w:rsidP="00BA1E2A">
      <w:pPr>
        <w:jc w:val="both"/>
      </w:pPr>
      <w:r w:rsidRPr="00DB2CF4">
        <w:rPr>
          <w:b/>
          <w:u w:val="single"/>
        </w:rPr>
        <w:t xml:space="preserve">Investiția </w:t>
      </w:r>
      <w:r w:rsidR="004C034B" w:rsidRPr="00DB2CF4">
        <w:rPr>
          <w:b/>
          <w:u w:val="single"/>
        </w:rPr>
        <w:t>5</w:t>
      </w:r>
      <w:r w:rsidRPr="00DB2CF4">
        <w:t xml:space="preserve"> - Investiții în sisteme integrate de reducere a riscurilor generate de viituri torențiale în bazinete forestiere expuse unor astfel de fenomene</w:t>
      </w:r>
    </w:p>
    <w:p w14:paraId="6526EBE9" w14:textId="77777777" w:rsidR="00F95DBC" w:rsidRPr="00DB2CF4" w:rsidRDefault="00F95DBC" w:rsidP="00BA1E2A">
      <w:pPr>
        <w:pStyle w:val="ListParagraph"/>
        <w:ind w:left="0"/>
        <w:jc w:val="both"/>
        <w:rPr>
          <w:bCs/>
          <w:iCs/>
        </w:rPr>
      </w:pPr>
    </w:p>
    <w:p w14:paraId="0F851360" w14:textId="635F04A8" w:rsidR="00195F9D" w:rsidRPr="00DB2CF4" w:rsidRDefault="00C408CE" w:rsidP="00BA1E2A">
      <w:pPr>
        <w:pStyle w:val="ListParagraph"/>
        <w:ind w:left="0"/>
        <w:jc w:val="both"/>
        <w:rPr>
          <w:bCs/>
          <w:iCs/>
        </w:rPr>
      </w:pPr>
      <w:r w:rsidRPr="00DB2CF4">
        <w:rPr>
          <w:bCs/>
          <w:iCs/>
        </w:rPr>
        <w:t>Reducerea impactului viiturilor torențiale prin investiții în lucrări de corectare a torenților și refacerea la timp a ecosistemelor forestiere în zonele parcurse cu tăieri. Realizarea lucrărilor de corectare a torenților - având ca obiectiv apărarea împotriva viiturilor torențiale a localităților situate în aval de obiectiv, conducând astfel la diminuarea pagubelor produse de acestea și salvarea de vieți omenești, dar și protejarea împotriva colmatării a acumulărilor situate în aval.</w:t>
      </w:r>
    </w:p>
    <w:tbl>
      <w:tblPr>
        <w:tblW w:w="0" w:type="auto"/>
        <w:tblLook w:val="04A0" w:firstRow="1" w:lastRow="0" w:firstColumn="1" w:lastColumn="0" w:noHBand="0" w:noVBand="1"/>
      </w:tblPr>
      <w:tblGrid>
        <w:gridCol w:w="2749"/>
        <w:gridCol w:w="494"/>
        <w:gridCol w:w="507"/>
        <w:gridCol w:w="6315"/>
      </w:tblGrid>
      <w:tr w:rsidR="005B4CE8" w:rsidRPr="00B767A0" w14:paraId="6F0B0BEC" w14:textId="77777777" w:rsidTr="00875B53">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CC04BDC" w14:textId="77777777" w:rsidR="00C408CE" w:rsidRPr="00DB2CF4" w:rsidRDefault="00C408CE" w:rsidP="002F6FFC">
            <w:pPr>
              <w:jc w:val="center"/>
            </w:pPr>
            <w:r w:rsidRPr="00DB2CF4">
              <w:rPr>
                <w:b/>
              </w:rPr>
              <w:t>Indicați care dintre obiectivele de mediu de mai jos necesită o evaluare de fond DNSH a măsurii</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082B242C" w14:textId="77777777" w:rsidR="00C408CE" w:rsidRPr="00DB2CF4" w:rsidRDefault="00C408CE" w:rsidP="002F6FFC">
            <w:pPr>
              <w:jc w:val="center"/>
            </w:pPr>
            <w:r w:rsidRPr="00DB2CF4">
              <w:rPr>
                <w:b/>
              </w:rPr>
              <w:t>Da</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7A175903" w14:textId="77777777" w:rsidR="00C408CE" w:rsidRPr="00DB2CF4" w:rsidRDefault="00C408CE" w:rsidP="002F6FFC">
            <w:pPr>
              <w:jc w:val="center"/>
            </w:pPr>
            <w:r w:rsidRPr="00DB2CF4">
              <w:rPr>
                <w:b/>
              </w:rPr>
              <w:t>Nu</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6CBECEA9" w14:textId="77777777" w:rsidR="00C408CE" w:rsidRPr="00DB2CF4" w:rsidRDefault="00C408CE" w:rsidP="002F6FFC">
            <w:pPr>
              <w:jc w:val="center"/>
            </w:pPr>
            <w:r w:rsidRPr="00DB2CF4">
              <w:rPr>
                <w:b/>
              </w:rPr>
              <w:t>Justificare în cazul selectării răspunsului „Nu”</w:t>
            </w:r>
          </w:p>
        </w:tc>
      </w:tr>
      <w:tr w:rsidR="005B4CE8" w:rsidRPr="00B767A0" w14:paraId="5FDECBC4"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D5578B" w14:textId="77777777" w:rsidR="00D76B44" w:rsidRPr="00DB2CF4" w:rsidRDefault="00D76B44" w:rsidP="00D76B44">
            <w:pPr>
              <w:jc w:val="both"/>
            </w:pPr>
            <w:r w:rsidRPr="00DB2CF4">
              <w:t xml:space="preserve">Atenuarea schimbărilor climatice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48C3E3F" w14:textId="77777777" w:rsidR="00D76B44" w:rsidRPr="00DB2CF4" w:rsidRDefault="00D76B44" w:rsidP="00D76B44">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33CCD0F" w14:textId="77777777" w:rsidR="00D76B44" w:rsidRPr="00DB2CF4" w:rsidRDefault="00D76B44" w:rsidP="00D76B44">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E936794" w14:textId="77777777" w:rsidR="00D76B44" w:rsidRPr="00DB2CF4" w:rsidRDefault="00D76B44" w:rsidP="00D76B44">
            <w:pPr>
              <w:jc w:val="both"/>
            </w:pPr>
            <w:r w:rsidRPr="00DB2CF4">
              <w:t>Măsura n</w:t>
            </w:r>
            <w:r w:rsidRPr="00DB2CF4">
              <w:rPr>
                <w:lang w:val="fr-FR"/>
              </w:rPr>
              <w:t xml:space="preserve">u va </w:t>
            </w:r>
            <w:proofErr w:type="spellStart"/>
            <w:r w:rsidRPr="00DB2CF4">
              <w:rPr>
                <w:lang w:val="fr-FR"/>
              </w:rPr>
              <w:t>genera</w:t>
            </w:r>
            <w:proofErr w:type="spellEnd"/>
            <w:r w:rsidRPr="00DB2CF4">
              <w:rPr>
                <w:lang w:val="fr-FR"/>
              </w:rPr>
              <w:t xml:space="preserve"> </w:t>
            </w:r>
            <w:proofErr w:type="spellStart"/>
            <w:r w:rsidRPr="00DB2CF4">
              <w:rPr>
                <w:lang w:val="fr-FR"/>
              </w:rPr>
              <w:t>emisii</w:t>
            </w:r>
            <w:proofErr w:type="spellEnd"/>
            <w:r w:rsidRPr="00DB2CF4">
              <w:rPr>
                <w:lang w:val="fr-FR"/>
              </w:rPr>
              <w:t xml:space="preserve"> </w:t>
            </w:r>
            <w:proofErr w:type="spellStart"/>
            <w:r w:rsidRPr="00DB2CF4">
              <w:rPr>
                <w:lang w:val="fr-FR"/>
              </w:rPr>
              <w:t>semnificative</w:t>
            </w:r>
            <w:proofErr w:type="spellEnd"/>
            <w:r w:rsidRPr="00DB2CF4">
              <w:rPr>
                <w:lang w:val="fr-FR"/>
              </w:rPr>
              <w:t xml:space="preserve"> de GES</w:t>
            </w:r>
            <w:r w:rsidRPr="00DB2CF4">
              <w:t>.</w:t>
            </w:r>
          </w:p>
          <w:p w14:paraId="07F97C47" w14:textId="6B7F3965" w:rsidR="00D76B44" w:rsidRPr="00DB2CF4" w:rsidRDefault="00D76B44" w:rsidP="00D76B44">
            <w:pPr>
              <w:jc w:val="both"/>
              <w:rPr>
                <w:lang w:val="fr-FR"/>
              </w:rPr>
            </w:pPr>
            <w:r w:rsidRPr="00DB2CF4">
              <w:rPr>
                <w:lang w:val="fr-FR"/>
              </w:rPr>
              <w:t xml:space="preserve">Prin </w:t>
            </w:r>
            <w:proofErr w:type="spellStart"/>
            <w:r w:rsidRPr="00DB2CF4">
              <w:rPr>
                <w:lang w:val="fr-FR"/>
              </w:rPr>
              <w:t>executarea</w:t>
            </w:r>
            <w:proofErr w:type="spellEnd"/>
            <w:r w:rsidRPr="00DB2CF4">
              <w:rPr>
                <w:lang w:val="fr-FR"/>
              </w:rPr>
              <w:t xml:space="preserve"> </w:t>
            </w:r>
            <w:proofErr w:type="spellStart"/>
            <w:r w:rsidRPr="00DB2CF4">
              <w:rPr>
                <w:lang w:val="fr-FR"/>
              </w:rPr>
              <w:t>lucrarilor</w:t>
            </w:r>
            <w:proofErr w:type="spellEnd"/>
            <w:r w:rsidRPr="00DB2CF4">
              <w:rPr>
                <w:lang w:val="fr-FR"/>
              </w:rPr>
              <w:t xml:space="preserve"> de </w:t>
            </w:r>
            <w:proofErr w:type="spellStart"/>
            <w:r w:rsidRPr="00DB2CF4">
              <w:rPr>
                <w:lang w:val="fr-FR"/>
              </w:rPr>
              <w:t>corectare</w:t>
            </w:r>
            <w:proofErr w:type="spellEnd"/>
            <w:r w:rsidRPr="00DB2CF4">
              <w:rPr>
                <w:lang w:val="fr-FR"/>
              </w:rPr>
              <w:t xml:space="preserve"> a </w:t>
            </w:r>
            <w:proofErr w:type="spellStart"/>
            <w:r w:rsidRPr="00DB2CF4">
              <w:rPr>
                <w:lang w:val="fr-FR"/>
              </w:rPr>
              <w:t>toren</w:t>
            </w:r>
            <w:r w:rsidR="00195F9D" w:rsidRPr="00DB2CF4">
              <w:rPr>
                <w:lang w:val="fr-FR"/>
              </w:rPr>
              <w:t>ț</w:t>
            </w:r>
            <w:r w:rsidRPr="00DB2CF4">
              <w:rPr>
                <w:lang w:val="fr-FR"/>
              </w:rPr>
              <w:t>ilor</w:t>
            </w:r>
            <w:proofErr w:type="spellEnd"/>
            <w:r w:rsidRPr="00DB2CF4">
              <w:rPr>
                <w:lang w:val="fr-FR"/>
              </w:rPr>
              <w:t xml:space="preserve"> se </w:t>
            </w:r>
            <w:r w:rsidR="00B359F6" w:rsidRPr="00DB2CF4">
              <w:rPr>
                <w:lang w:val="fr-FR"/>
              </w:rPr>
              <w:t xml:space="preserve">vor </w:t>
            </w:r>
            <w:proofErr w:type="spellStart"/>
            <w:r w:rsidRPr="00DB2CF4">
              <w:rPr>
                <w:lang w:val="fr-FR"/>
              </w:rPr>
              <w:t>dirij</w:t>
            </w:r>
            <w:r w:rsidR="00B359F6" w:rsidRPr="00DB2CF4">
              <w:rPr>
                <w:lang w:val="fr-FR"/>
              </w:rPr>
              <w:t>a</w:t>
            </w:r>
            <w:proofErr w:type="spellEnd"/>
            <w:r w:rsidRPr="00DB2CF4">
              <w:rPr>
                <w:lang w:val="fr-FR"/>
              </w:rPr>
              <w:t xml:space="preserve"> </w:t>
            </w:r>
            <w:proofErr w:type="spellStart"/>
            <w:r w:rsidRPr="00DB2CF4">
              <w:rPr>
                <w:lang w:val="fr-FR"/>
              </w:rPr>
              <w:t>controlat</w:t>
            </w:r>
            <w:proofErr w:type="spellEnd"/>
            <w:r w:rsidRPr="00DB2CF4">
              <w:rPr>
                <w:lang w:val="fr-FR"/>
              </w:rPr>
              <w:t xml:space="preserve"> </w:t>
            </w:r>
            <w:proofErr w:type="spellStart"/>
            <w:r w:rsidRPr="00DB2CF4">
              <w:rPr>
                <w:lang w:val="fr-FR"/>
              </w:rPr>
              <w:t>scurgerile</w:t>
            </w:r>
            <w:proofErr w:type="spellEnd"/>
            <w:r w:rsidRPr="00DB2CF4">
              <w:rPr>
                <w:lang w:val="fr-FR"/>
              </w:rPr>
              <w:t xml:space="preserve"> </w:t>
            </w:r>
            <w:proofErr w:type="gramStart"/>
            <w:r w:rsidRPr="00DB2CF4">
              <w:rPr>
                <w:lang w:val="fr-FR"/>
              </w:rPr>
              <w:t>de ape</w:t>
            </w:r>
            <w:proofErr w:type="gramEnd"/>
            <w:r w:rsidRPr="00DB2CF4">
              <w:rPr>
                <w:lang w:val="fr-FR"/>
              </w:rPr>
              <w:t xml:space="preserve"> pluviale </w:t>
            </w:r>
            <w:proofErr w:type="spellStart"/>
            <w:r w:rsidRPr="00DB2CF4">
              <w:rPr>
                <w:lang w:val="fr-FR"/>
              </w:rPr>
              <w:t>cu</w:t>
            </w:r>
            <w:proofErr w:type="spellEnd"/>
            <w:r w:rsidRPr="00DB2CF4">
              <w:rPr>
                <w:lang w:val="fr-FR"/>
              </w:rPr>
              <w:t xml:space="preserve"> </w:t>
            </w:r>
            <w:proofErr w:type="spellStart"/>
            <w:r w:rsidRPr="00DB2CF4">
              <w:rPr>
                <w:lang w:val="fr-FR"/>
              </w:rPr>
              <w:t>efect</w:t>
            </w:r>
            <w:proofErr w:type="spellEnd"/>
            <w:r w:rsidRPr="00DB2CF4">
              <w:rPr>
                <w:lang w:val="fr-FR"/>
              </w:rPr>
              <w:t xml:space="preserve"> </w:t>
            </w:r>
            <w:proofErr w:type="spellStart"/>
            <w:r w:rsidRPr="00DB2CF4">
              <w:rPr>
                <w:lang w:val="fr-FR"/>
              </w:rPr>
              <w:t>favorabil</w:t>
            </w:r>
            <w:proofErr w:type="spellEnd"/>
            <w:r w:rsidRPr="00DB2CF4">
              <w:rPr>
                <w:lang w:val="fr-FR"/>
              </w:rPr>
              <w:t xml:space="preserve"> </w:t>
            </w:r>
            <w:proofErr w:type="spellStart"/>
            <w:r w:rsidRPr="00DB2CF4">
              <w:rPr>
                <w:lang w:val="fr-FR"/>
              </w:rPr>
              <w:t>asupra</w:t>
            </w:r>
            <w:proofErr w:type="spellEnd"/>
            <w:r w:rsidRPr="00DB2CF4">
              <w:rPr>
                <w:lang w:val="fr-FR"/>
              </w:rPr>
              <w:t xml:space="preserve"> </w:t>
            </w:r>
            <w:proofErr w:type="spellStart"/>
            <w:r w:rsidRPr="00DB2CF4">
              <w:rPr>
                <w:lang w:val="fr-FR"/>
              </w:rPr>
              <w:t>cursurilor</w:t>
            </w:r>
            <w:proofErr w:type="spellEnd"/>
            <w:r w:rsidRPr="00DB2CF4">
              <w:rPr>
                <w:lang w:val="fr-FR"/>
              </w:rPr>
              <w:t xml:space="preserve"> de ape </w:t>
            </w:r>
            <w:proofErr w:type="spellStart"/>
            <w:r w:rsidRPr="00DB2CF4">
              <w:rPr>
                <w:lang w:val="fr-FR"/>
              </w:rPr>
              <w:t>prin</w:t>
            </w:r>
            <w:proofErr w:type="spellEnd"/>
            <w:r w:rsidRPr="00DB2CF4">
              <w:rPr>
                <w:lang w:val="fr-FR"/>
              </w:rPr>
              <w:t xml:space="preserve"> </w:t>
            </w:r>
            <w:r w:rsidRPr="00DB2CF4">
              <w:t>s</w:t>
            </w:r>
            <w:proofErr w:type="spellStart"/>
            <w:r w:rsidRPr="00DB2CF4">
              <w:rPr>
                <w:lang w:val="fr-FR"/>
              </w:rPr>
              <w:t>caderea</w:t>
            </w:r>
            <w:proofErr w:type="spellEnd"/>
            <w:r w:rsidRPr="00DB2CF4">
              <w:rPr>
                <w:lang w:val="fr-FR"/>
              </w:rPr>
              <w:t xml:space="preserve"> </w:t>
            </w:r>
            <w:proofErr w:type="spellStart"/>
            <w:r w:rsidRPr="00DB2CF4">
              <w:rPr>
                <w:lang w:val="fr-FR"/>
              </w:rPr>
              <w:t>transportului</w:t>
            </w:r>
            <w:proofErr w:type="spellEnd"/>
            <w:r w:rsidRPr="00DB2CF4">
              <w:rPr>
                <w:lang w:val="fr-FR"/>
              </w:rPr>
              <w:t xml:space="preserve"> de </w:t>
            </w:r>
            <w:proofErr w:type="spellStart"/>
            <w:r w:rsidRPr="00DB2CF4">
              <w:rPr>
                <w:lang w:val="fr-FR"/>
              </w:rPr>
              <w:t>aluviuni</w:t>
            </w:r>
            <w:proofErr w:type="spellEnd"/>
            <w:r w:rsidRPr="00DB2CF4">
              <w:rPr>
                <w:lang w:val="fr-FR"/>
              </w:rPr>
              <w:t xml:space="preserve"> si </w:t>
            </w:r>
            <w:proofErr w:type="spellStart"/>
            <w:r w:rsidRPr="00DB2CF4">
              <w:rPr>
                <w:lang w:val="fr-FR"/>
              </w:rPr>
              <w:t>protejarea</w:t>
            </w:r>
            <w:proofErr w:type="spellEnd"/>
            <w:r w:rsidRPr="00DB2CF4">
              <w:rPr>
                <w:lang w:val="fr-FR"/>
              </w:rPr>
              <w:t xml:space="preserve"> </w:t>
            </w:r>
            <w:proofErr w:type="spellStart"/>
            <w:r w:rsidRPr="00DB2CF4">
              <w:rPr>
                <w:lang w:val="fr-FR"/>
              </w:rPr>
              <w:t>solului</w:t>
            </w:r>
            <w:proofErr w:type="spellEnd"/>
            <w:r w:rsidRPr="00DB2CF4">
              <w:rPr>
                <w:lang w:val="fr-FR"/>
              </w:rPr>
              <w:t xml:space="preserve"> si </w:t>
            </w:r>
            <w:proofErr w:type="spellStart"/>
            <w:r w:rsidRPr="00DB2CF4">
              <w:rPr>
                <w:lang w:val="fr-FR"/>
              </w:rPr>
              <w:t>a</w:t>
            </w:r>
            <w:proofErr w:type="spellEnd"/>
            <w:r w:rsidRPr="00DB2CF4">
              <w:rPr>
                <w:lang w:val="fr-FR"/>
              </w:rPr>
              <w:t xml:space="preserve"> </w:t>
            </w:r>
            <w:proofErr w:type="spellStart"/>
            <w:r w:rsidRPr="00DB2CF4">
              <w:rPr>
                <w:lang w:val="fr-FR"/>
              </w:rPr>
              <w:t>versantilor</w:t>
            </w:r>
            <w:proofErr w:type="spellEnd"/>
            <w:r w:rsidRPr="00DB2CF4">
              <w:rPr>
                <w:lang w:val="fr-FR"/>
              </w:rPr>
              <w:t>.</w:t>
            </w:r>
          </w:p>
          <w:p w14:paraId="09215C4E" w14:textId="0AC9BB6D" w:rsidR="00D76B44" w:rsidRPr="00DB2CF4" w:rsidRDefault="00B359F6" w:rsidP="00D76B44">
            <w:pPr>
              <w:jc w:val="both"/>
            </w:pPr>
            <w:r w:rsidRPr="00DB2CF4">
              <w:t>Evaluarea impactului asupra mediului va fi realizată în acord cu legislația europeană și națională aplicabilă.</w:t>
            </w:r>
          </w:p>
        </w:tc>
      </w:tr>
      <w:tr w:rsidR="005B4CE8" w:rsidRPr="00B767A0" w14:paraId="28797E62"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3BF739" w14:textId="77777777" w:rsidR="00D76B44" w:rsidRPr="00DB2CF4" w:rsidRDefault="00D76B44" w:rsidP="00D76B44">
            <w:pPr>
              <w:jc w:val="both"/>
            </w:pPr>
            <w:r w:rsidRPr="00DB2CF4">
              <w:t xml:space="preserve">Adaptarea la schimbările climatice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487F116" w14:textId="77777777" w:rsidR="00D76B44" w:rsidRPr="00DB2CF4" w:rsidRDefault="00D76B44" w:rsidP="00D76B44">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E38DFB8" w14:textId="77777777" w:rsidR="00D76B44" w:rsidRPr="00DB2CF4" w:rsidRDefault="00D76B44" w:rsidP="00D76B44">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6EB4521" w14:textId="5FD14FAE" w:rsidR="00D76B44" w:rsidRDefault="00D76B44" w:rsidP="00D76B44">
            <w:pPr>
              <w:jc w:val="both"/>
            </w:pPr>
            <w:r w:rsidRPr="00DB2CF4">
              <w:rPr>
                <w:lang w:val="fr-FR"/>
              </w:rPr>
              <w:t xml:space="preserve">Nu </w:t>
            </w:r>
            <w:proofErr w:type="spellStart"/>
            <w:r w:rsidRPr="00DB2CF4">
              <w:rPr>
                <w:lang w:val="fr-FR"/>
              </w:rPr>
              <w:t>sunt</w:t>
            </w:r>
            <w:proofErr w:type="spellEnd"/>
            <w:r w:rsidRPr="00DB2CF4">
              <w:rPr>
                <w:lang w:val="fr-FR"/>
              </w:rPr>
              <w:t xml:space="preserve"> </w:t>
            </w:r>
            <w:proofErr w:type="spellStart"/>
            <w:r w:rsidRPr="00DB2CF4">
              <w:rPr>
                <w:lang w:val="fr-FR"/>
              </w:rPr>
              <w:t>prevăzute</w:t>
            </w:r>
            <w:proofErr w:type="spellEnd"/>
            <w:r w:rsidRPr="00DB2CF4">
              <w:rPr>
                <w:lang w:val="fr-FR"/>
              </w:rPr>
              <w:t xml:space="preserve"> </w:t>
            </w:r>
            <w:proofErr w:type="spellStart"/>
            <w:r w:rsidRPr="00DB2CF4">
              <w:rPr>
                <w:lang w:val="fr-FR"/>
              </w:rPr>
              <w:t>actiuni</w:t>
            </w:r>
            <w:proofErr w:type="spellEnd"/>
            <w:r w:rsidRPr="00DB2CF4">
              <w:rPr>
                <w:lang w:val="fr-FR"/>
              </w:rPr>
              <w:t xml:space="preserve"> care </w:t>
            </w:r>
            <w:proofErr w:type="spellStart"/>
            <w:r w:rsidRPr="00DB2CF4">
              <w:rPr>
                <w:lang w:val="fr-FR"/>
              </w:rPr>
              <w:t>să</w:t>
            </w:r>
            <w:proofErr w:type="spellEnd"/>
            <w:r w:rsidRPr="00DB2CF4">
              <w:rPr>
                <w:lang w:val="fr-FR"/>
              </w:rPr>
              <w:t xml:space="preserve"> </w:t>
            </w:r>
            <w:proofErr w:type="spellStart"/>
            <w:r w:rsidRPr="00DB2CF4">
              <w:rPr>
                <w:lang w:val="fr-FR"/>
              </w:rPr>
              <w:t>afecteze</w:t>
            </w:r>
            <w:proofErr w:type="spellEnd"/>
            <w:r w:rsidRPr="00DB2CF4">
              <w:rPr>
                <w:lang w:val="fr-FR"/>
              </w:rPr>
              <w:t xml:space="preserve"> </w:t>
            </w:r>
            <w:proofErr w:type="spellStart"/>
            <w:r w:rsidRPr="00DB2CF4">
              <w:rPr>
                <w:lang w:val="fr-FR"/>
              </w:rPr>
              <w:t>negativ</w:t>
            </w:r>
            <w:proofErr w:type="spellEnd"/>
            <w:r w:rsidRPr="00DB2CF4">
              <w:rPr>
                <w:lang w:val="fr-FR"/>
              </w:rPr>
              <w:t xml:space="preserve"> </w:t>
            </w:r>
            <w:proofErr w:type="spellStart"/>
            <w:r w:rsidRPr="00DB2CF4">
              <w:rPr>
                <w:lang w:val="fr-FR"/>
              </w:rPr>
              <w:t>din</w:t>
            </w:r>
            <w:proofErr w:type="spellEnd"/>
            <w:r w:rsidRPr="00DB2CF4">
              <w:rPr>
                <w:lang w:val="fr-FR"/>
              </w:rPr>
              <w:t xml:space="preserve"> </w:t>
            </w:r>
            <w:proofErr w:type="spellStart"/>
            <w:r w:rsidRPr="00DB2CF4">
              <w:rPr>
                <w:lang w:val="fr-FR"/>
              </w:rPr>
              <w:t>punct</w:t>
            </w:r>
            <w:proofErr w:type="spellEnd"/>
            <w:r w:rsidRPr="00DB2CF4">
              <w:rPr>
                <w:lang w:val="fr-FR"/>
              </w:rPr>
              <w:t xml:space="preserve"> de </w:t>
            </w:r>
            <w:proofErr w:type="spellStart"/>
            <w:r w:rsidRPr="00DB2CF4">
              <w:rPr>
                <w:lang w:val="fr-FR"/>
              </w:rPr>
              <w:t>vedere</w:t>
            </w:r>
            <w:proofErr w:type="spellEnd"/>
            <w:r w:rsidRPr="00DB2CF4">
              <w:rPr>
                <w:lang w:val="fr-FR"/>
              </w:rPr>
              <w:t xml:space="preserve"> al </w:t>
            </w:r>
            <w:proofErr w:type="spellStart"/>
            <w:r w:rsidRPr="00DB2CF4">
              <w:rPr>
                <w:lang w:val="fr-FR"/>
              </w:rPr>
              <w:t>adaptarii</w:t>
            </w:r>
            <w:proofErr w:type="spellEnd"/>
            <w:r w:rsidRPr="00DB2CF4">
              <w:rPr>
                <w:lang w:val="fr-FR"/>
              </w:rPr>
              <w:t xml:space="preserve"> la </w:t>
            </w:r>
            <w:proofErr w:type="spellStart"/>
            <w:r w:rsidRPr="00DB2CF4">
              <w:rPr>
                <w:lang w:val="fr-FR"/>
              </w:rPr>
              <w:t>schimbarile</w:t>
            </w:r>
            <w:proofErr w:type="spellEnd"/>
            <w:r w:rsidRPr="00DB2CF4">
              <w:rPr>
                <w:lang w:val="fr-FR"/>
              </w:rPr>
              <w:t xml:space="preserve"> c</w:t>
            </w:r>
            <w:r w:rsidRPr="00DB2CF4">
              <w:t>l</w:t>
            </w:r>
            <w:proofErr w:type="spellStart"/>
            <w:r w:rsidRPr="00DB2CF4">
              <w:rPr>
                <w:lang w:val="fr-FR"/>
              </w:rPr>
              <w:t>imatice</w:t>
            </w:r>
            <w:proofErr w:type="spellEnd"/>
            <w:r w:rsidRPr="00DB2CF4">
              <w:rPr>
                <w:lang w:val="fr-FR"/>
              </w:rPr>
              <w:t>.</w:t>
            </w:r>
            <w:r w:rsidRPr="00DB2CF4">
              <w:t xml:space="preserve"> </w:t>
            </w:r>
          </w:p>
          <w:p w14:paraId="7BEAB2A1" w14:textId="1F89CEF8" w:rsidR="00397E13" w:rsidRPr="00DB2CF4" w:rsidRDefault="00397E13" w:rsidP="00D76B44">
            <w:pPr>
              <w:jc w:val="both"/>
            </w:pPr>
            <w:r w:rsidRPr="00397E13">
              <w:lastRenderedPageBreak/>
              <w:t xml:space="preserve">Pentru activitățile unde este aplicabil, se vor efectua analize de risc climatic și de vulnerabilitate, iar soluțiile de adaptare rezultate ulterior derulării acestor analize vor fi implementate la nivelul măsurilor aferente investiții.     </w:t>
            </w:r>
          </w:p>
          <w:p w14:paraId="0AC7A7B5" w14:textId="2F0BD218" w:rsidR="00D76B44" w:rsidRPr="00DB2CF4" w:rsidRDefault="00B359F6" w:rsidP="00D76B44">
            <w:pPr>
              <w:jc w:val="both"/>
            </w:pPr>
            <w:r w:rsidRPr="00DB2CF4">
              <w:t>Evaluarea impactului asupra mediului va fi realizată în acord cu legislația europeană și națională aplicabilă.</w:t>
            </w:r>
          </w:p>
        </w:tc>
      </w:tr>
      <w:tr w:rsidR="005B4CE8" w:rsidRPr="00B767A0" w14:paraId="52B243D7"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F22ED8" w14:textId="77777777" w:rsidR="00D76B44" w:rsidRPr="00DB2CF4" w:rsidRDefault="00D76B44" w:rsidP="00D76B44">
            <w:pPr>
              <w:jc w:val="both"/>
            </w:pPr>
            <w:r w:rsidRPr="00DB2CF4">
              <w:lastRenderedPageBreak/>
              <w:t>Utilizarea durabilă și protejarea resurselor de apă și a celor marine</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0FC0BFC" w14:textId="77777777" w:rsidR="00D76B44" w:rsidRPr="00DB2CF4" w:rsidRDefault="00D76B44" w:rsidP="00D76B44">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0646B28" w14:textId="77777777" w:rsidR="00D76B44" w:rsidRPr="00DB2CF4" w:rsidRDefault="00D76B44" w:rsidP="00D76B44">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66FB6E7" w14:textId="40FB9331" w:rsidR="000209C6" w:rsidRPr="00DB2CF4" w:rsidRDefault="00195F9D" w:rsidP="000209C6">
            <w:pPr>
              <w:jc w:val="both"/>
            </w:pPr>
            <w:proofErr w:type="spellStart"/>
            <w:r w:rsidRPr="00DB2CF4">
              <w:rPr>
                <w:lang w:val="fr-FR"/>
              </w:rPr>
              <w:t>Intervențiile</w:t>
            </w:r>
            <w:proofErr w:type="spellEnd"/>
            <w:r w:rsidRPr="00DB2CF4">
              <w:rPr>
                <w:lang w:val="fr-FR"/>
              </w:rPr>
              <w:t xml:space="preserve"> vor fi </w:t>
            </w:r>
            <w:proofErr w:type="spellStart"/>
            <w:r w:rsidRPr="00DB2CF4">
              <w:rPr>
                <w:lang w:val="fr-FR"/>
              </w:rPr>
              <w:t>realizate</w:t>
            </w:r>
            <w:proofErr w:type="spellEnd"/>
            <w:r w:rsidRPr="00DB2CF4">
              <w:rPr>
                <w:lang w:val="fr-FR"/>
              </w:rPr>
              <w:t xml:space="preserve"> </w:t>
            </w:r>
            <w:proofErr w:type="spellStart"/>
            <w:r w:rsidRPr="00DB2CF4">
              <w:rPr>
                <w:lang w:val="fr-FR"/>
              </w:rPr>
              <w:t>fără</w:t>
            </w:r>
            <w:proofErr w:type="spellEnd"/>
            <w:r w:rsidR="00D76B44" w:rsidRPr="00DB2CF4">
              <w:rPr>
                <w:lang w:val="fr-FR"/>
              </w:rPr>
              <w:t xml:space="preserve"> </w:t>
            </w:r>
            <w:proofErr w:type="spellStart"/>
            <w:r w:rsidR="00D76B44" w:rsidRPr="00DB2CF4">
              <w:rPr>
                <w:lang w:val="fr-FR"/>
              </w:rPr>
              <w:t>afect</w:t>
            </w:r>
            <w:r w:rsidRPr="00DB2CF4">
              <w:rPr>
                <w:lang w:val="fr-FR"/>
              </w:rPr>
              <w:t>area</w:t>
            </w:r>
            <w:proofErr w:type="spellEnd"/>
            <w:r w:rsidR="00D76B44" w:rsidRPr="00DB2CF4">
              <w:rPr>
                <w:lang w:val="fr-FR"/>
              </w:rPr>
              <w:t xml:space="preserve"> </w:t>
            </w:r>
            <w:proofErr w:type="spellStart"/>
            <w:r w:rsidR="00D76B44" w:rsidRPr="00DB2CF4">
              <w:rPr>
                <w:lang w:val="fr-FR"/>
              </w:rPr>
              <w:t>cursuril</w:t>
            </w:r>
            <w:r w:rsidRPr="00DB2CF4">
              <w:rPr>
                <w:lang w:val="fr-FR"/>
              </w:rPr>
              <w:t>or</w:t>
            </w:r>
            <w:proofErr w:type="spellEnd"/>
            <w:r w:rsidR="00D76B44" w:rsidRPr="00DB2CF4">
              <w:rPr>
                <w:lang w:val="fr-FR"/>
              </w:rPr>
              <w:t xml:space="preserve"> de </w:t>
            </w:r>
            <w:proofErr w:type="spellStart"/>
            <w:r w:rsidR="00D76B44" w:rsidRPr="00DB2CF4">
              <w:rPr>
                <w:lang w:val="fr-FR"/>
              </w:rPr>
              <w:t>apă</w:t>
            </w:r>
            <w:proofErr w:type="spellEnd"/>
            <w:r w:rsidRPr="00DB2CF4">
              <w:rPr>
                <w:lang w:val="fr-FR"/>
              </w:rPr>
              <w:t xml:space="preserve"> permanente</w:t>
            </w:r>
            <w:r w:rsidR="00D76B44" w:rsidRPr="00DB2CF4">
              <w:rPr>
                <w:lang w:val="fr-FR"/>
              </w:rPr>
              <w:t xml:space="preserve">, </w:t>
            </w:r>
            <w:proofErr w:type="spellStart"/>
            <w:r w:rsidR="00D76B44" w:rsidRPr="00DB2CF4">
              <w:rPr>
                <w:lang w:val="fr-FR"/>
              </w:rPr>
              <w:t>zonel</w:t>
            </w:r>
            <w:r w:rsidRPr="00DB2CF4">
              <w:rPr>
                <w:lang w:val="fr-FR"/>
              </w:rPr>
              <w:t>or</w:t>
            </w:r>
            <w:proofErr w:type="spellEnd"/>
            <w:r w:rsidR="00D76B44" w:rsidRPr="00DB2CF4">
              <w:rPr>
                <w:lang w:val="fr-FR"/>
              </w:rPr>
              <w:t xml:space="preserve"> </w:t>
            </w:r>
            <w:proofErr w:type="spellStart"/>
            <w:r w:rsidR="00D76B44" w:rsidRPr="00DB2CF4">
              <w:rPr>
                <w:lang w:val="fr-FR"/>
              </w:rPr>
              <w:t>umede</w:t>
            </w:r>
            <w:proofErr w:type="spellEnd"/>
            <w:r w:rsidR="00D76B44" w:rsidRPr="00DB2CF4">
              <w:rPr>
                <w:lang w:val="fr-FR"/>
              </w:rPr>
              <w:t xml:space="preserve"> </w:t>
            </w:r>
            <w:proofErr w:type="spellStart"/>
            <w:r w:rsidR="00D76B44" w:rsidRPr="00DB2CF4">
              <w:rPr>
                <w:lang w:val="fr-FR"/>
              </w:rPr>
              <w:t>sau</w:t>
            </w:r>
            <w:proofErr w:type="spellEnd"/>
            <w:r w:rsidR="00D76B44" w:rsidRPr="00DB2CF4">
              <w:rPr>
                <w:lang w:val="fr-FR"/>
              </w:rPr>
              <w:t xml:space="preserve"> </w:t>
            </w:r>
            <w:r w:rsidRPr="00DB2CF4">
              <w:rPr>
                <w:lang w:val="fr-FR"/>
              </w:rPr>
              <w:t xml:space="preserve">a </w:t>
            </w:r>
            <w:proofErr w:type="spellStart"/>
            <w:r w:rsidR="00D76B44" w:rsidRPr="00DB2CF4">
              <w:rPr>
                <w:lang w:val="fr-FR"/>
              </w:rPr>
              <w:t>resursel</w:t>
            </w:r>
            <w:r w:rsidRPr="00DB2CF4">
              <w:rPr>
                <w:lang w:val="fr-FR"/>
              </w:rPr>
              <w:t>or</w:t>
            </w:r>
            <w:proofErr w:type="spellEnd"/>
            <w:r w:rsidR="00D76B44" w:rsidRPr="00DB2CF4">
              <w:rPr>
                <w:lang w:val="fr-FR"/>
              </w:rPr>
              <w:t xml:space="preserve"> de </w:t>
            </w:r>
            <w:proofErr w:type="spellStart"/>
            <w:r w:rsidR="00D76B44" w:rsidRPr="00DB2CF4">
              <w:rPr>
                <w:lang w:val="fr-FR"/>
              </w:rPr>
              <w:t>apă</w:t>
            </w:r>
            <w:proofErr w:type="spellEnd"/>
            <w:r w:rsidR="00D76B44" w:rsidRPr="00DB2CF4">
              <w:rPr>
                <w:lang w:val="fr-FR"/>
              </w:rPr>
              <w:t xml:space="preserve">, </w:t>
            </w:r>
            <w:proofErr w:type="spellStart"/>
            <w:r w:rsidR="00D76B44" w:rsidRPr="00DB2CF4">
              <w:rPr>
                <w:lang w:val="fr-FR"/>
              </w:rPr>
              <w:t>prin</w:t>
            </w:r>
            <w:proofErr w:type="spellEnd"/>
            <w:r w:rsidR="00D76B44" w:rsidRPr="00DB2CF4">
              <w:rPr>
                <w:lang w:val="fr-FR"/>
              </w:rPr>
              <w:t xml:space="preserve"> </w:t>
            </w:r>
            <w:proofErr w:type="spellStart"/>
            <w:r w:rsidR="00D76B44" w:rsidRPr="00DB2CF4">
              <w:rPr>
                <w:lang w:val="fr-FR"/>
              </w:rPr>
              <w:t>respectarea</w:t>
            </w:r>
            <w:proofErr w:type="spellEnd"/>
            <w:r w:rsidR="00D76B44" w:rsidRPr="00DB2CF4">
              <w:rPr>
                <w:lang w:val="fr-FR"/>
              </w:rPr>
              <w:t xml:space="preserve"> </w:t>
            </w:r>
            <w:proofErr w:type="spellStart"/>
            <w:r w:rsidR="00D76B44" w:rsidRPr="00DB2CF4">
              <w:rPr>
                <w:lang w:val="fr-FR"/>
              </w:rPr>
              <w:t>legislatiei</w:t>
            </w:r>
            <w:proofErr w:type="spellEnd"/>
            <w:r w:rsidR="00D76B44" w:rsidRPr="00DB2CF4">
              <w:rPr>
                <w:lang w:val="fr-FR"/>
              </w:rPr>
              <w:t xml:space="preserve"> in </w:t>
            </w:r>
            <w:proofErr w:type="spellStart"/>
            <w:r w:rsidR="00D76B44" w:rsidRPr="00DB2CF4">
              <w:rPr>
                <w:lang w:val="fr-FR"/>
              </w:rPr>
              <w:t>vigoa</w:t>
            </w:r>
            <w:proofErr w:type="spellEnd"/>
            <w:r w:rsidR="00D76B44" w:rsidRPr="00DB2CF4">
              <w:t>re cu privire la evaluarea impactului de mediu a proiectelor</w:t>
            </w:r>
            <w:r w:rsidRPr="00DB2CF4">
              <w:t>.</w:t>
            </w:r>
          </w:p>
          <w:p w14:paraId="66C89887" w14:textId="77777777" w:rsidR="000209C6" w:rsidRPr="00DB2CF4" w:rsidRDefault="000209C6" w:rsidP="000209C6">
            <w:pPr>
              <w:jc w:val="both"/>
            </w:pPr>
            <w:r w:rsidRPr="00DB2CF4">
              <w:t>Studiile de fezabilitate vor include obligatoriu o comparație</w:t>
            </w:r>
            <w:r w:rsidR="002371BC" w:rsidRPr="00DB2CF4">
              <w:t xml:space="preserve"> detaliată</w:t>
            </w:r>
            <w:r w:rsidRPr="00DB2CF4">
              <w:t xml:space="preserve"> a </w:t>
            </w:r>
            <w:proofErr w:type="spellStart"/>
            <w:r w:rsidRPr="00DB2CF4">
              <w:t>soluţiilor</w:t>
            </w:r>
            <w:proofErr w:type="spellEnd"/>
            <w:r w:rsidRPr="00DB2CF4">
              <w:t xml:space="preserve"> alternative în </w:t>
            </w:r>
            <w:r w:rsidR="002371BC" w:rsidRPr="00DB2CF4">
              <w:t xml:space="preserve">special în ceea ce privește </w:t>
            </w:r>
            <w:r w:rsidRPr="00DB2CF4">
              <w:t xml:space="preserve"> și vor justifica necesitatea investiției din perspectiva îmbunătățirii și reducerii efectelor negative produse de schimbările climatice.</w:t>
            </w:r>
          </w:p>
          <w:p w14:paraId="15CDAA27" w14:textId="33AFAC1D" w:rsidR="000209C6" w:rsidRPr="00DB2CF4" w:rsidRDefault="000209C6" w:rsidP="000209C6">
            <w:pPr>
              <w:jc w:val="both"/>
            </w:pPr>
            <w:r w:rsidRPr="00DB2CF4">
              <w:t xml:space="preserve">Studiile de fezabilitate vor prezenta soluțiile pentru asigurarea sustenabilității investiției, măsurile de infrastructură verde și alte măsuri nestructurale, dar și pentru cele structurale, în cazul în </w:t>
            </w:r>
            <w:proofErr w:type="spellStart"/>
            <w:r w:rsidRPr="00DB2CF4">
              <w:t>careace</w:t>
            </w:r>
            <w:r w:rsidR="00D52907" w:rsidRPr="00DB2CF4">
              <w:t>stea</w:t>
            </w:r>
            <w:proofErr w:type="spellEnd"/>
            <w:r w:rsidR="00D52907" w:rsidRPr="00DB2CF4">
              <w:t xml:space="preserve"> sunt propuse prin proiect.</w:t>
            </w:r>
          </w:p>
          <w:p w14:paraId="0E054FE5" w14:textId="77777777" w:rsidR="000209C6" w:rsidRPr="00DB2CF4" w:rsidRDefault="000209C6" w:rsidP="00B767A0">
            <w:pPr>
              <w:jc w:val="both"/>
            </w:pPr>
            <w:r w:rsidRPr="00DB2CF4">
              <w:t xml:space="preserve">Acesta trebuie întocmit potrivit </w:t>
            </w:r>
            <w:proofErr w:type="spellStart"/>
            <w:r w:rsidRPr="00DB2CF4">
              <w:t>cerinţelor</w:t>
            </w:r>
            <w:proofErr w:type="spellEnd"/>
            <w:r w:rsidRPr="00DB2CF4">
              <w:t xml:space="preserve"> directivelor </w:t>
            </w:r>
            <w:proofErr w:type="spellStart"/>
            <w:r w:rsidRPr="00DB2CF4">
              <w:t>şi</w:t>
            </w:r>
            <w:proofErr w:type="spellEnd"/>
            <w:r w:rsidRPr="00DB2CF4">
              <w:t xml:space="preserve"> </w:t>
            </w:r>
            <w:proofErr w:type="spellStart"/>
            <w:r w:rsidRPr="00DB2CF4">
              <w:t>legislaţiei</w:t>
            </w:r>
            <w:proofErr w:type="spellEnd"/>
            <w:r w:rsidRPr="00DB2CF4">
              <w:t xml:space="preserve"> românești în domeniu.</w:t>
            </w:r>
          </w:p>
          <w:p w14:paraId="7CD6C0BB" w14:textId="77777777" w:rsidR="000209C6" w:rsidRPr="00DB2CF4" w:rsidRDefault="000209C6" w:rsidP="000209C6">
            <w:pPr>
              <w:jc w:val="both"/>
            </w:pPr>
            <w:r w:rsidRPr="00DB2CF4">
              <w:t>Pentru aceste proiecte, se va face o analiză privind integrarea aspectelor privind schimbările climatice și reziliența la dezastre în selectarea opțiunilor, în special pentru lucrările de infrastructură unde studiul de fezabilitate și opțiunile analizate pot fi influențate de schimbările climatice sau factori de risc.</w:t>
            </w:r>
          </w:p>
          <w:p w14:paraId="55ACBD25" w14:textId="77777777" w:rsidR="000209C6" w:rsidRPr="00DB2CF4" w:rsidRDefault="000209C6" w:rsidP="000209C6">
            <w:pPr>
              <w:jc w:val="both"/>
            </w:pPr>
            <w:r w:rsidRPr="00DB2CF4">
              <w:t xml:space="preserve">În etapa de elaborare a studiului de fezabilitate și a analizei opțiunilor se vor lua în considerare și aspectele privind adaptarea la schimbările climatice și atenuarea efectelor acestora și rezistența în fața dezastrelor. </w:t>
            </w:r>
          </w:p>
          <w:p w14:paraId="5EE10DFB" w14:textId="77777777" w:rsidR="000209C6" w:rsidRPr="00DB2CF4" w:rsidRDefault="000209C6" w:rsidP="000209C6">
            <w:pPr>
              <w:jc w:val="both"/>
            </w:pPr>
            <w:r w:rsidRPr="00DB2CF4">
              <w:t xml:space="preserve">Măsurile de prevenire a riscului la inundații vor fi gestionate la nivel bazin hidrografic sau unde este cazul la nivel inferior, cu integrarea în ansamblul măsurilor de prevenire a </w:t>
            </w:r>
            <w:proofErr w:type="spellStart"/>
            <w:r w:rsidRPr="00DB2CF4">
              <w:t>inudațiilor</w:t>
            </w:r>
            <w:proofErr w:type="spellEnd"/>
            <w:r w:rsidRPr="00DB2CF4">
              <w:t xml:space="preserve"> prevăzute în PMRI.</w:t>
            </w:r>
          </w:p>
          <w:p w14:paraId="2AB0CBDE" w14:textId="77777777" w:rsidR="000209C6" w:rsidRDefault="000209C6" w:rsidP="00D76B44">
            <w:pPr>
              <w:jc w:val="both"/>
            </w:pPr>
            <w:r w:rsidRPr="00DB2CF4">
              <w:t>În elaborarea studiilor de fezabilitate vor fi implicați, încă din stadiu incipient, factorii de interes relevanți, în special administratorii siturilor Natura 2000/ariilor naturale protejate declarate la nivel național.</w:t>
            </w:r>
          </w:p>
          <w:p w14:paraId="7AE23258" w14:textId="3279DC3B" w:rsidR="00397E13" w:rsidRPr="00DB2CF4" w:rsidRDefault="00397E13" w:rsidP="00D76B44">
            <w:pPr>
              <w:jc w:val="both"/>
            </w:pPr>
            <w:r w:rsidRPr="00397E13">
              <w:t xml:space="preserve">Pentru activitățile unde este aplicabil, se vor respecta prevederile Articolului 2, punctele (22) </w:t>
            </w:r>
            <w:proofErr w:type="spellStart"/>
            <w:r w:rsidRPr="00397E13">
              <w:t>and</w:t>
            </w:r>
            <w:proofErr w:type="spellEnd"/>
            <w:r w:rsidRPr="00397E13">
              <w:t xml:space="preserve">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tc>
      </w:tr>
      <w:tr w:rsidR="005B4CE8" w:rsidRPr="00B767A0" w14:paraId="139C2B6C"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E18246" w14:textId="77777777" w:rsidR="00D76B44" w:rsidRPr="00DB2CF4" w:rsidRDefault="00D76B44" w:rsidP="00D76B44">
            <w:pPr>
              <w:jc w:val="both"/>
            </w:pPr>
            <w:r w:rsidRPr="00DB2CF4">
              <w:lastRenderedPageBreak/>
              <w:t xml:space="preserve">Economia circulară, inclusiv prevenirea și reciclarea deșeurilor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54F71E0" w14:textId="77777777" w:rsidR="00D76B44" w:rsidRPr="00DB2CF4" w:rsidRDefault="00D76B44" w:rsidP="00D76B44">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3D06BED" w14:textId="77777777" w:rsidR="00D76B44" w:rsidRPr="00DB2CF4" w:rsidRDefault="00D76B44" w:rsidP="00D76B44">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DC93CDD" w14:textId="77777777" w:rsidR="00D76B44" w:rsidRPr="00DB2CF4" w:rsidRDefault="00D76B44" w:rsidP="00D76B44">
            <w:pPr>
              <w:jc w:val="both"/>
            </w:pPr>
            <w:r w:rsidRPr="00DB2CF4">
              <w:rPr>
                <w:lang w:val="fr-FR"/>
              </w:rPr>
              <w:t xml:space="preserve">Nu </w:t>
            </w:r>
            <w:proofErr w:type="spellStart"/>
            <w:r w:rsidRPr="00DB2CF4">
              <w:rPr>
                <w:lang w:val="fr-FR"/>
              </w:rPr>
              <w:t>sunt</w:t>
            </w:r>
            <w:proofErr w:type="spellEnd"/>
            <w:r w:rsidRPr="00DB2CF4">
              <w:rPr>
                <w:lang w:val="fr-FR"/>
              </w:rPr>
              <w:t xml:space="preserve"> </w:t>
            </w:r>
            <w:proofErr w:type="spellStart"/>
            <w:r w:rsidRPr="00DB2CF4">
              <w:rPr>
                <w:lang w:val="fr-FR"/>
              </w:rPr>
              <w:t>prevăzute</w:t>
            </w:r>
            <w:proofErr w:type="spellEnd"/>
            <w:r w:rsidRPr="00DB2CF4">
              <w:rPr>
                <w:lang w:val="fr-FR"/>
              </w:rPr>
              <w:t xml:space="preserve"> </w:t>
            </w:r>
            <w:proofErr w:type="spellStart"/>
            <w:r w:rsidRPr="00DB2CF4">
              <w:rPr>
                <w:lang w:val="fr-FR"/>
              </w:rPr>
              <w:t>actiuni</w:t>
            </w:r>
            <w:proofErr w:type="spellEnd"/>
            <w:r w:rsidRPr="00DB2CF4">
              <w:rPr>
                <w:lang w:val="fr-FR"/>
              </w:rPr>
              <w:t xml:space="preserve"> care </w:t>
            </w:r>
            <w:proofErr w:type="spellStart"/>
            <w:r w:rsidRPr="00DB2CF4">
              <w:rPr>
                <w:lang w:val="fr-FR"/>
              </w:rPr>
              <w:t>să</w:t>
            </w:r>
            <w:proofErr w:type="spellEnd"/>
            <w:r w:rsidRPr="00DB2CF4">
              <w:rPr>
                <w:lang w:val="fr-FR"/>
              </w:rPr>
              <w:t xml:space="preserve"> </w:t>
            </w:r>
            <w:proofErr w:type="spellStart"/>
            <w:r w:rsidRPr="00DB2CF4">
              <w:rPr>
                <w:lang w:val="fr-FR"/>
              </w:rPr>
              <w:t>afecteze</w:t>
            </w:r>
            <w:proofErr w:type="spellEnd"/>
            <w:r w:rsidRPr="00DB2CF4">
              <w:rPr>
                <w:lang w:val="fr-FR"/>
              </w:rPr>
              <w:t xml:space="preserve"> </w:t>
            </w:r>
            <w:proofErr w:type="spellStart"/>
            <w:r w:rsidRPr="00DB2CF4">
              <w:rPr>
                <w:lang w:val="fr-FR"/>
              </w:rPr>
              <w:t>negativ</w:t>
            </w:r>
            <w:proofErr w:type="spellEnd"/>
            <w:r w:rsidRPr="00DB2CF4">
              <w:rPr>
                <w:lang w:val="fr-FR"/>
              </w:rPr>
              <w:t xml:space="preserve"> in </w:t>
            </w:r>
            <w:proofErr w:type="spellStart"/>
            <w:r w:rsidRPr="00DB2CF4">
              <w:rPr>
                <w:lang w:val="fr-FR"/>
              </w:rPr>
              <w:t>ceea</w:t>
            </w:r>
            <w:proofErr w:type="spellEnd"/>
            <w:r w:rsidRPr="00DB2CF4">
              <w:rPr>
                <w:lang w:val="fr-FR"/>
              </w:rPr>
              <w:t xml:space="preserve"> ce </w:t>
            </w:r>
            <w:proofErr w:type="spellStart"/>
            <w:r w:rsidRPr="00DB2CF4">
              <w:rPr>
                <w:lang w:val="fr-FR"/>
              </w:rPr>
              <w:t>priveste</w:t>
            </w:r>
            <w:proofErr w:type="spellEnd"/>
            <w:r w:rsidRPr="00DB2CF4">
              <w:rPr>
                <w:lang w:val="fr-FR"/>
              </w:rPr>
              <w:t xml:space="preserve"> </w:t>
            </w:r>
            <w:proofErr w:type="spellStart"/>
            <w:r w:rsidRPr="00DB2CF4">
              <w:rPr>
                <w:lang w:val="fr-FR"/>
              </w:rPr>
              <w:t>economia</w:t>
            </w:r>
            <w:proofErr w:type="spellEnd"/>
            <w:r w:rsidRPr="00DB2CF4">
              <w:rPr>
                <w:lang w:val="fr-FR"/>
              </w:rPr>
              <w:t xml:space="preserve"> </w:t>
            </w:r>
            <w:proofErr w:type="spellStart"/>
            <w:r w:rsidRPr="00DB2CF4">
              <w:rPr>
                <w:lang w:val="fr-FR"/>
              </w:rPr>
              <w:t>circulară</w:t>
            </w:r>
            <w:proofErr w:type="spellEnd"/>
            <w:r w:rsidRPr="00DB2CF4">
              <w:rPr>
                <w:lang w:val="fr-FR"/>
              </w:rPr>
              <w:t xml:space="preserve">, </w:t>
            </w:r>
            <w:proofErr w:type="spellStart"/>
            <w:r w:rsidRPr="00DB2CF4">
              <w:rPr>
                <w:lang w:val="fr-FR"/>
              </w:rPr>
              <w:t>inclusiv</w:t>
            </w:r>
            <w:proofErr w:type="spellEnd"/>
            <w:r w:rsidRPr="00DB2CF4">
              <w:rPr>
                <w:lang w:val="fr-FR"/>
              </w:rPr>
              <w:t xml:space="preserve"> </w:t>
            </w:r>
            <w:proofErr w:type="spellStart"/>
            <w:r w:rsidRPr="00DB2CF4">
              <w:rPr>
                <w:lang w:val="fr-FR"/>
              </w:rPr>
              <w:t>prevenirea</w:t>
            </w:r>
            <w:proofErr w:type="spellEnd"/>
            <w:r w:rsidRPr="00DB2CF4">
              <w:rPr>
                <w:lang w:val="fr-FR"/>
              </w:rPr>
              <w:t xml:space="preserve"> </w:t>
            </w:r>
            <w:proofErr w:type="spellStart"/>
            <w:r w:rsidRPr="00DB2CF4">
              <w:rPr>
                <w:lang w:val="fr-FR"/>
              </w:rPr>
              <w:t>și</w:t>
            </w:r>
            <w:proofErr w:type="spellEnd"/>
            <w:r w:rsidRPr="00DB2CF4">
              <w:rPr>
                <w:lang w:val="fr-FR"/>
              </w:rPr>
              <w:t xml:space="preserve"> </w:t>
            </w:r>
            <w:proofErr w:type="spellStart"/>
            <w:r w:rsidRPr="00DB2CF4">
              <w:rPr>
                <w:lang w:val="fr-FR"/>
              </w:rPr>
              <w:t>reciclarea</w:t>
            </w:r>
            <w:proofErr w:type="spellEnd"/>
            <w:r w:rsidRPr="00DB2CF4">
              <w:rPr>
                <w:lang w:val="fr-FR"/>
              </w:rPr>
              <w:t xml:space="preserve"> </w:t>
            </w:r>
            <w:proofErr w:type="spellStart"/>
            <w:r w:rsidRPr="00DB2CF4">
              <w:rPr>
                <w:lang w:val="fr-FR"/>
              </w:rPr>
              <w:t>deșeurilor</w:t>
            </w:r>
            <w:proofErr w:type="spellEnd"/>
            <w:r w:rsidRPr="00DB2CF4">
              <w:t>.</w:t>
            </w:r>
          </w:p>
          <w:p w14:paraId="1C30B4FE" w14:textId="0328D11C" w:rsidR="00D76B44" w:rsidRPr="00DB2CF4" w:rsidRDefault="00B359F6" w:rsidP="00D76B44">
            <w:pPr>
              <w:jc w:val="both"/>
            </w:pPr>
            <w:r w:rsidRPr="00DB2CF4">
              <w:t>Evaluarea impactului asupra mediului va fi realizată în acord cu legislația europeană și națională aplicabilă.</w:t>
            </w:r>
          </w:p>
        </w:tc>
      </w:tr>
      <w:tr w:rsidR="005B4CE8" w:rsidRPr="00B767A0" w14:paraId="2C17B191"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3A9C15" w14:textId="77777777" w:rsidR="00D76B44" w:rsidRPr="00DB2CF4" w:rsidRDefault="00D76B44" w:rsidP="00D76B44">
            <w:pPr>
              <w:jc w:val="both"/>
            </w:pPr>
            <w:r w:rsidRPr="00DB2CF4">
              <w:t xml:space="preserve">Prevenirea și controlul poluării în aer, apă sau sol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882C745" w14:textId="77777777" w:rsidR="00D76B44" w:rsidRPr="00DB2CF4" w:rsidRDefault="00D76B44" w:rsidP="00D76B44">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C235C4A" w14:textId="77777777" w:rsidR="00D76B44" w:rsidRPr="00DB2CF4" w:rsidRDefault="00D76B44" w:rsidP="00D76B44">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3983B88" w14:textId="450E8063" w:rsidR="00D76B44" w:rsidRPr="00DB2CF4" w:rsidRDefault="00D76B44" w:rsidP="00D76B44">
            <w:pPr>
              <w:jc w:val="both"/>
              <w:rPr>
                <w:lang w:val="fr-FR"/>
              </w:rPr>
            </w:pPr>
            <w:r w:rsidRPr="00DB2CF4">
              <w:rPr>
                <w:lang w:val="fr-FR"/>
              </w:rPr>
              <w:t xml:space="preserve">Prin </w:t>
            </w:r>
            <w:proofErr w:type="spellStart"/>
            <w:r w:rsidRPr="00DB2CF4">
              <w:rPr>
                <w:lang w:val="fr-FR"/>
              </w:rPr>
              <w:t>respectarea</w:t>
            </w:r>
            <w:proofErr w:type="spellEnd"/>
            <w:r w:rsidRPr="00DB2CF4">
              <w:rPr>
                <w:lang w:val="fr-FR"/>
              </w:rPr>
              <w:t xml:space="preserve"> </w:t>
            </w:r>
            <w:proofErr w:type="spellStart"/>
            <w:r w:rsidRPr="00DB2CF4">
              <w:rPr>
                <w:lang w:val="fr-FR"/>
              </w:rPr>
              <w:t>legislației</w:t>
            </w:r>
            <w:proofErr w:type="spellEnd"/>
            <w:r w:rsidRPr="00DB2CF4">
              <w:rPr>
                <w:lang w:val="fr-FR"/>
              </w:rPr>
              <w:t xml:space="preserve"> </w:t>
            </w:r>
            <w:proofErr w:type="spellStart"/>
            <w:r w:rsidRPr="00DB2CF4">
              <w:rPr>
                <w:lang w:val="fr-FR"/>
              </w:rPr>
              <w:t>existente</w:t>
            </w:r>
            <w:proofErr w:type="spellEnd"/>
            <w:r w:rsidRPr="00DB2CF4">
              <w:rPr>
                <w:lang w:val="fr-FR"/>
              </w:rPr>
              <w:t xml:space="preserve"> </w:t>
            </w:r>
            <w:r w:rsidR="00D4104E" w:rsidRPr="00DB2CF4">
              <w:rPr>
                <w:lang w:val="fr-FR"/>
              </w:rPr>
              <w:t xml:space="preserve">va fi </w:t>
            </w:r>
            <w:proofErr w:type="spellStart"/>
            <w:r w:rsidR="00D4104E" w:rsidRPr="00DB2CF4">
              <w:rPr>
                <w:lang w:val="fr-FR"/>
              </w:rPr>
              <w:t>asigurată</w:t>
            </w:r>
            <w:proofErr w:type="spellEnd"/>
            <w:r w:rsidR="00D4104E" w:rsidRPr="00DB2CF4">
              <w:rPr>
                <w:lang w:val="fr-FR"/>
              </w:rPr>
              <w:t xml:space="preserve"> </w:t>
            </w:r>
            <w:proofErr w:type="spellStart"/>
            <w:r w:rsidR="00D4104E" w:rsidRPr="00DB2CF4">
              <w:rPr>
                <w:lang w:val="fr-FR"/>
              </w:rPr>
              <w:t>evitarea</w:t>
            </w:r>
            <w:proofErr w:type="spellEnd"/>
            <w:r w:rsidR="00D4104E" w:rsidRPr="00DB2CF4">
              <w:rPr>
                <w:lang w:val="fr-FR"/>
              </w:rPr>
              <w:t xml:space="preserve"> </w:t>
            </w:r>
            <w:proofErr w:type="spellStart"/>
            <w:r w:rsidR="00D4104E" w:rsidRPr="00DB2CF4">
              <w:rPr>
                <w:lang w:val="fr-FR"/>
              </w:rPr>
              <w:t>unui</w:t>
            </w:r>
            <w:proofErr w:type="spellEnd"/>
            <w:r w:rsidR="00D4104E" w:rsidRPr="00DB2CF4">
              <w:rPr>
                <w:lang w:val="fr-FR"/>
              </w:rPr>
              <w:t xml:space="preserve"> </w:t>
            </w:r>
            <w:proofErr w:type="spellStart"/>
            <w:r w:rsidR="00D4104E" w:rsidRPr="00DB2CF4">
              <w:rPr>
                <w:lang w:val="fr-FR"/>
              </w:rPr>
              <w:t>potențial</w:t>
            </w:r>
            <w:proofErr w:type="spellEnd"/>
            <w:r w:rsidR="00D4104E" w:rsidRPr="00DB2CF4">
              <w:rPr>
                <w:lang w:val="fr-FR"/>
              </w:rPr>
              <w:t xml:space="preserve"> impact </w:t>
            </w:r>
            <w:proofErr w:type="spellStart"/>
            <w:r w:rsidR="00D4104E" w:rsidRPr="00DB2CF4">
              <w:rPr>
                <w:lang w:val="fr-FR"/>
              </w:rPr>
              <w:t>asupra</w:t>
            </w:r>
            <w:proofErr w:type="spellEnd"/>
            <w:r w:rsidRPr="00DB2CF4">
              <w:t xml:space="preserve"> </w:t>
            </w:r>
            <w:proofErr w:type="spellStart"/>
            <w:r w:rsidRPr="00DB2CF4">
              <w:rPr>
                <w:lang w:val="fr-FR"/>
              </w:rPr>
              <w:t>aerului</w:t>
            </w:r>
            <w:proofErr w:type="spellEnd"/>
            <w:r w:rsidRPr="00DB2CF4">
              <w:rPr>
                <w:lang w:val="fr-FR"/>
              </w:rPr>
              <w:t xml:space="preserve">, </w:t>
            </w:r>
            <w:proofErr w:type="spellStart"/>
            <w:r w:rsidRPr="00DB2CF4">
              <w:rPr>
                <w:lang w:val="fr-FR"/>
              </w:rPr>
              <w:t>apei</w:t>
            </w:r>
            <w:proofErr w:type="spellEnd"/>
            <w:r w:rsidRPr="00DB2CF4">
              <w:rPr>
                <w:lang w:val="fr-FR"/>
              </w:rPr>
              <w:t xml:space="preserve"> </w:t>
            </w:r>
            <w:proofErr w:type="spellStart"/>
            <w:r w:rsidRPr="00DB2CF4">
              <w:rPr>
                <w:lang w:val="fr-FR"/>
              </w:rPr>
              <w:t>sau</w:t>
            </w:r>
            <w:proofErr w:type="spellEnd"/>
            <w:r w:rsidRPr="00DB2CF4">
              <w:rPr>
                <w:lang w:val="fr-FR"/>
              </w:rPr>
              <w:t xml:space="preserve"> </w:t>
            </w:r>
            <w:proofErr w:type="spellStart"/>
            <w:r w:rsidRPr="00DB2CF4">
              <w:rPr>
                <w:lang w:val="fr-FR"/>
              </w:rPr>
              <w:t>solului</w:t>
            </w:r>
            <w:proofErr w:type="spellEnd"/>
            <w:r w:rsidRPr="00DB2CF4">
              <w:rPr>
                <w:lang w:val="fr-FR"/>
              </w:rPr>
              <w:t>.</w:t>
            </w:r>
          </w:p>
          <w:p w14:paraId="446A0BB3" w14:textId="77777777" w:rsidR="00D76B44" w:rsidRDefault="00B359F6" w:rsidP="00D76B44">
            <w:pPr>
              <w:jc w:val="both"/>
            </w:pPr>
            <w:r w:rsidRPr="00DB2CF4">
              <w:t>Evaluarea impactului asupra mediului va fi realizată în acord cu legislația europeană și națională aplicabilă.</w:t>
            </w:r>
          </w:p>
          <w:p w14:paraId="5230902B" w14:textId="6985B22B" w:rsidR="00397E13" w:rsidRPr="00DB2CF4" w:rsidRDefault="00397E13" w:rsidP="00D76B44">
            <w:pPr>
              <w:jc w:val="both"/>
            </w:pPr>
            <w:r w:rsidRPr="00397E13">
              <w:t>Deșeurile solide, materialul rezultat din decopertări, excavații, combustibilii sau uleiurile nu se vor deversa în albia cursului de apă sau lacul de acumulare; se va proceda la colectarea selectivă a deșeurilor în vederea valorificării și /sau eliminării prin firme autorizate. Pe perioada execuției lucrărilor se va acorda o atenție deosebită scurgerilor de carburanți și se va asigura un management al deșeurilor adecvat – depozitarea deșeurilor se va realiza în locuri bine stabilite, cu asigurarea protecției adecvate pentru a fi evitate infiltrațiile și poluarea acviferelor în caz de ploaie. Se vor utiliza utilaje și mijloace de transport noi, performante,</w:t>
            </w:r>
            <w:r>
              <w:t xml:space="preserve"> </w:t>
            </w:r>
            <w:r w:rsidRPr="00397E13">
              <w:t>iar transportul materialelor se va realiza cu autovehicule prevăzute cu pre</w:t>
            </w:r>
            <w:r>
              <w:t>lată. Pentru reducerea nivelul</w:t>
            </w:r>
            <w:r w:rsidRPr="00397E13">
              <w:t>ui de zgomot și vibrații, acolo unde va fi cazul, vor fi instalate bariere fonice conforme cu Directiva 2002/49/CE privind evaluarea și gestiunea zgomotului</w:t>
            </w:r>
          </w:p>
        </w:tc>
      </w:tr>
      <w:tr w:rsidR="005B4CE8" w:rsidRPr="00B767A0" w14:paraId="6B6851E2" w14:textId="77777777" w:rsidTr="00875B53">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03C964" w14:textId="77777777" w:rsidR="00D76B44" w:rsidRPr="00DB2CF4" w:rsidRDefault="00D76B44" w:rsidP="00D76B44">
            <w:pPr>
              <w:jc w:val="both"/>
            </w:pPr>
            <w:r w:rsidRPr="00DB2CF4">
              <w:t>Protecția și restaurarea biodiversității și a ecosistemelor</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051C045" w14:textId="77777777" w:rsidR="00D76B44" w:rsidRPr="00DB2CF4" w:rsidRDefault="00D76B44" w:rsidP="00D76B44">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B49E0B9" w14:textId="77777777" w:rsidR="00D76B44" w:rsidRPr="00DB2CF4" w:rsidRDefault="00D76B44" w:rsidP="00D76B44">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C3EE1E2" w14:textId="77777777" w:rsidR="005E1F83" w:rsidRPr="00DB2CF4" w:rsidRDefault="005E1F83" w:rsidP="00D76B44">
            <w:pPr>
              <w:jc w:val="both"/>
            </w:pPr>
            <w:r w:rsidRPr="00DB2CF4">
              <w:t xml:space="preserve">Intervențiile nu vor fi localizate în interiorul ariilor naturale protejate sau în aria de impact potențial asupra unor arii naturale protejate. </w:t>
            </w:r>
          </w:p>
          <w:p w14:paraId="136CA2A6" w14:textId="77777777" w:rsidR="005B4CE8" w:rsidRPr="00DB2CF4" w:rsidRDefault="005E1F83" w:rsidP="00D76B44">
            <w:pPr>
              <w:jc w:val="both"/>
            </w:pPr>
            <w:r w:rsidRPr="00DB2CF4">
              <w:t xml:space="preserve">În elaborarea studiilor de fezabilitate vor fi implicați, încă din stadiu incipient, </w:t>
            </w:r>
            <w:r w:rsidR="005B4CE8" w:rsidRPr="00DB2CF4">
              <w:t xml:space="preserve">toți </w:t>
            </w:r>
            <w:r w:rsidRPr="00DB2CF4">
              <w:t>factorii de interes relevanți, în special administratorii siturilor Natura 2000/ariilor naturale protejate declarate la nivel național.</w:t>
            </w:r>
          </w:p>
          <w:p w14:paraId="43502396" w14:textId="77777777" w:rsidR="00D76B44" w:rsidRDefault="005B4CE8" w:rsidP="00D76B44">
            <w:pPr>
              <w:jc w:val="both"/>
            </w:pPr>
            <w:r w:rsidRPr="00DB2CF4">
              <w:t xml:space="preserve">Evaluarea impactului asupra mediului va fi realizată în acord cu legislația europeană și națională aplicabilă. </w:t>
            </w:r>
          </w:p>
          <w:p w14:paraId="60EC7C45" w14:textId="2F105258" w:rsidR="00397E13" w:rsidRPr="00DB2CF4" w:rsidRDefault="00397E13" w:rsidP="00397E13">
            <w:pPr>
              <w:jc w:val="both"/>
            </w:pPr>
            <w:r w:rsidRPr="00397E13">
              <w:t xml:space="preserve">Pentru amplasamente situate în vecinătatea siturilor Natura2000, măsurile de atenuare a impactului asupra biodiversității și ecosistemelor prezente în zona investiției se vor stabili în urma evaluării impactului asupra mediului  realizată in conformitate cu prevederile directivelor 2011/92/UE și 92/43/CEE,  ținând cont de obiectivele specifice de conservare. La implementarea investiției nu va rezulta afectarea/reducerea populațiilor speciilor de interes conservativ. Prin Planul de Management de Mediu  se includ toate masurile de prevenire/reducere stabilite prin Studiul de Evaluare Adecvata, Raportul privind Evaluarea Impactului asupra Mediului, Studiu de Evaluare a Impactului asupra Corpurilor de Apa si condițiilor stabilite prin Acordul de Mediu respectiv prin Avizul de Gospodărire a Apelor. Masurile </w:t>
            </w:r>
            <w:r w:rsidRPr="00397E13">
              <w:lastRenderedPageBreak/>
              <w:t>de monitorizare fac parte integranta investiția propusă, costurile fiind incluse valoarea investiției.</w:t>
            </w:r>
          </w:p>
        </w:tc>
      </w:tr>
    </w:tbl>
    <w:p w14:paraId="1C1A3DBF" w14:textId="77777777" w:rsidR="00F95DBC" w:rsidRPr="00DB2CF4" w:rsidRDefault="00F95DBC">
      <w:pPr>
        <w:pStyle w:val="ListParagraph"/>
        <w:ind w:left="0"/>
        <w:jc w:val="both"/>
        <w:rPr>
          <w:bCs/>
          <w:iCs/>
        </w:rPr>
      </w:pPr>
    </w:p>
    <w:p w14:paraId="35BF7891" w14:textId="77777777" w:rsidR="00F95DBC" w:rsidRPr="00DB2CF4" w:rsidRDefault="003802DB">
      <w:pPr>
        <w:pStyle w:val="ListParagraph"/>
        <w:ind w:left="0"/>
        <w:jc w:val="both"/>
        <w:rPr>
          <w:bCs/>
          <w:iCs/>
        </w:rPr>
      </w:pPr>
      <w:r w:rsidRPr="00DB2CF4">
        <w:rPr>
          <w:b/>
          <w:bCs/>
          <w:iCs/>
          <w:u w:val="single"/>
        </w:rPr>
        <w:t xml:space="preserve">Reforma </w:t>
      </w:r>
      <w:r w:rsidR="0032529A" w:rsidRPr="00DB2CF4">
        <w:rPr>
          <w:b/>
          <w:bCs/>
          <w:iCs/>
          <w:u w:val="single"/>
        </w:rPr>
        <w:t>2</w:t>
      </w:r>
      <w:r w:rsidR="0032529A" w:rsidRPr="00DB2CF4">
        <w:rPr>
          <w:bCs/>
          <w:iCs/>
        </w:rPr>
        <w:t xml:space="preserve"> </w:t>
      </w:r>
      <w:r w:rsidRPr="00DB2CF4">
        <w:rPr>
          <w:bCs/>
          <w:iCs/>
        </w:rPr>
        <w:t>– Reforma sistemului de management al ariilor naturale protejate prin implementarea coerentă și eficace a Strategiei Europene privind biodiversitatea</w:t>
      </w:r>
    </w:p>
    <w:p w14:paraId="0D8124A7" w14:textId="77777777" w:rsidR="00F95DBC" w:rsidRPr="00DB2CF4" w:rsidRDefault="00F95DBC">
      <w:pPr>
        <w:pStyle w:val="ListParagraph"/>
        <w:ind w:left="0"/>
        <w:jc w:val="both"/>
        <w:rPr>
          <w:bCs/>
          <w:iCs/>
        </w:rPr>
      </w:pPr>
    </w:p>
    <w:p w14:paraId="2E67C335" w14:textId="77777777" w:rsidR="00C408CE" w:rsidRPr="00DB2CF4" w:rsidRDefault="003802DB">
      <w:pPr>
        <w:pStyle w:val="ListParagraph"/>
        <w:ind w:left="0"/>
        <w:jc w:val="both"/>
      </w:pPr>
      <w:r w:rsidRPr="00DB2CF4">
        <w:t xml:space="preserve">Prin reforma propusă se </w:t>
      </w:r>
      <w:proofErr w:type="spellStart"/>
      <w:r w:rsidRPr="00DB2CF4">
        <w:t>crează</w:t>
      </w:r>
      <w:proofErr w:type="spellEnd"/>
      <w:r w:rsidRPr="00DB2CF4">
        <w:t xml:space="preserve"> un cadrul legal și procedural unitar de management la nivelul ariilor naturale protejate, care asigură actualizarea și </w:t>
      </w:r>
      <w:proofErr w:type="spellStart"/>
      <w:r w:rsidRPr="00DB2CF4">
        <w:t>implemetarea</w:t>
      </w:r>
      <w:proofErr w:type="spellEnd"/>
      <w:r w:rsidRPr="00DB2CF4">
        <w:t xml:space="preserve"> planurilor de manageme</w:t>
      </w:r>
      <w:r w:rsidR="009E453D" w:rsidRPr="00DB2CF4">
        <w:t>n</w:t>
      </w:r>
      <w:r w:rsidRPr="00DB2CF4">
        <w:t>t în concordanță cu liniile strategice generate prin Strategia UE privind biodiversitatea pentru 2030 oferind un cadru adecvat de implementare a investițiilor la nivel național în concordanță cu respect</w:t>
      </w:r>
      <w:r w:rsidR="00546C07" w:rsidRPr="00DB2CF4">
        <w:t>a</w:t>
      </w:r>
      <w:r w:rsidRPr="00DB2CF4">
        <w:t>rea biodiversității.</w:t>
      </w:r>
    </w:p>
    <w:p w14:paraId="5DB885FE" w14:textId="77777777" w:rsidR="00F520F1" w:rsidRPr="00DB2CF4" w:rsidRDefault="00F520F1">
      <w:pPr>
        <w:pStyle w:val="ListParagraph"/>
        <w:ind w:left="0"/>
        <w:jc w:val="both"/>
      </w:pPr>
    </w:p>
    <w:tbl>
      <w:tblPr>
        <w:tblW w:w="0" w:type="auto"/>
        <w:tblLook w:val="04A0" w:firstRow="1" w:lastRow="0" w:firstColumn="1" w:lastColumn="0" w:noHBand="0" w:noVBand="1"/>
      </w:tblPr>
      <w:tblGrid>
        <w:gridCol w:w="3376"/>
        <w:gridCol w:w="494"/>
        <w:gridCol w:w="507"/>
        <w:gridCol w:w="5688"/>
      </w:tblGrid>
      <w:tr w:rsidR="004E1ACA" w:rsidRPr="00B767A0" w14:paraId="6ED7A34E" w14:textId="77777777" w:rsidTr="00D465D1">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AF954E4" w14:textId="77777777" w:rsidR="00F520F1" w:rsidRPr="00DB2CF4" w:rsidRDefault="00F520F1" w:rsidP="00D465D1">
            <w:pPr>
              <w:jc w:val="center"/>
            </w:pPr>
            <w:r w:rsidRPr="00DB2CF4">
              <w:rPr>
                <w:b/>
              </w:rPr>
              <w:t>Indicați care dintre obiectivele de mediu de mai jos necesită o evaluare de fond DNSH a măsurii</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1A3A6CB9" w14:textId="77777777" w:rsidR="00F520F1" w:rsidRPr="00DB2CF4" w:rsidRDefault="00F520F1" w:rsidP="00D465D1">
            <w:pPr>
              <w:jc w:val="center"/>
            </w:pPr>
            <w:r w:rsidRPr="00DB2CF4">
              <w:rPr>
                <w:b/>
              </w:rPr>
              <w:t>Da</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4E69AA08" w14:textId="77777777" w:rsidR="00F520F1" w:rsidRPr="00DB2CF4" w:rsidRDefault="00F520F1" w:rsidP="00D465D1">
            <w:pPr>
              <w:jc w:val="center"/>
            </w:pPr>
            <w:r w:rsidRPr="00DB2CF4">
              <w:rPr>
                <w:b/>
              </w:rPr>
              <w:t>Nu</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46ACD0EB" w14:textId="77777777" w:rsidR="00F520F1" w:rsidRPr="00DB2CF4" w:rsidRDefault="00F520F1" w:rsidP="00D465D1">
            <w:pPr>
              <w:jc w:val="center"/>
            </w:pPr>
            <w:r w:rsidRPr="00DB2CF4">
              <w:rPr>
                <w:b/>
              </w:rPr>
              <w:t>Justificare în cazul selectării răspunsului „Nu”</w:t>
            </w:r>
          </w:p>
        </w:tc>
      </w:tr>
      <w:tr w:rsidR="004E1ACA" w:rsidRPr="00B767A0" w14:paraId="0FE18D87" w14:textId="77777777" w:rsidTr="00D465D1">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A0E2AB" w14:textId="77777777" w:rsidR="00F520F1" w:rsidRPr="00DB2CF4" w:rsidRDefault="00F520F1" w:rsidP="00D465D1">
            <w:pPr>
              <w:jc w:val="both"/>
            </w:pPr>
            <w:r w:rsidRPr="00DB2CF4">
              <w:t xml:space="preserve">Atenuarea schimbărilor climatice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424935C" w14:textId="77777777" w:rsidR="00F520F1" w:rsidRPr="00DB2CF4" w:rsidRDefault="00F520F1" w:rsidP="00D465D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A361713" w14:textId="77777777" w:rsidR="00F520F1" w:rsidRPr="00DB2CF4" w:rsidRDefault="00F520F1" w:rsidP="00D465D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820080C" w14:textId="77777777" w:rsidR="00F520F1" w:rsidRPr="00DB2CF4" w:rsidRDefault="00F520F1" w:rsidP="00D465D1">
            <w:pPr>
              <w:jc w:val="both"/>
            </w:pPr>
            <w:r w:rsidRPr="00DB2CF4">
              <w:t>Reforma presupune elaborarea și adoptarea de legislație, având caracter de reglementare și procedural și neavând astfel impact semnificativ negativ asupra obiectivului de atenuare a schimbărilor climatice.</w:t>
            </w:r>
          </w:p>
        </w:tc>
      </w:tr>
      <w:tr w:rsidR="004E1ACA" w:rsidRPr="00B767A0" w14:paraId="43ABB410" w14:textId="77777777" w:rsidTr="00D465D1">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FF2D5D" w14:textId="77777777" w:rsidR="00F520F1" w:rsidRPr="00DB2CF4" w:rsidRDefault="00F520F1" w:rsidP="00D465D1">
            <w:pPr>
              <w:jc w:val="both"/>
            </w:pPr>
            <w:r w:rsidRPr="00DB2CF4">
              <w:t xml:space="preserve">Adaptarea la schimbările climatice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A7C20E8" w14:textId="77777777" w:rsidR="00F520F1" w:rsidRPr="00DB2CF4" w:rsidRDefault="00F520F1" w:rsidP="00D465D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70708C5" w14:textId="77777777" w:rsidR="00F520F1" w:rsidRPr="00DB2CF4" w:rsidRDefault="00F520F1" w:rsidP="00D465D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3E85903" w14:textId="77777777" w:rsidR="00F520F1" w:rsidRPr="00DB2CF4" w:rsidRDefault="00F520F1" w:rsidP="00D465D1">
            <w:pPr>
              <w:jc w:val="both"/>
            </w:pPr>
            <w:r w:rsidRPr="00DB2CF4">
              <w:t>Măsurile nu aduc atingere obiectivului de mediu privind adaptarea la schimbările climatice și chiar contribuie indirect la adaptare.</w:t>
            </w:r>
          </w:p>
        </w:tc>
      </w:tr>
      <w:tr w:rsidR="004E1ACA" w:rsidRPr="00B767A0" w14:paraId="7C9AE5C5" w14:textId="77777777" w:rsidTr="00D465D1">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2799D6" w14:textId="77777777" w:rsidR="00F520F1" w:rsidRPr="00DB2CF4" w:rsidRDefault="00F520F1" w:rsidP="00D465D1">
            <w:pPr>
              <w:jc w:val="both"/>
            </w:pPr>
            <w:r w:rsidRPr="00DB2CF4">
              <w:t>Utilizarea durabilă și protejarea resurselor de apă și a celor marine</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3458048" w14:textId="77777777" w:rsidR="00F520F1" w:rsidRPr="00DB2CF4" w:rsidRDefault="00F520F1" w:rsidP="00D465D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C572651" w14:textId="77777777" w:rsidR="00F520F1" w:rsidRPr="00DB2CF4" w:rsidRDefault="00F520F1" w:rsidP="00D465D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665DB4D" w14:textId="77777777" w:rsidR="00F520F1" w:rsidRPr="00DB2CF4" w:rsidRDefault="00F520F1" w:rsidP="00D465D1">
            <w:pPr>
              <w:jc w:val="both"/>
            </w:pPr>
            <w:r w:rsidRPr="00DB2CF4">
              <w:t>Nu sunt prevăzute măsuri care să afecteze cursurile de apă, zonele umede sau resursele de apă.</w:t>
            </w:r>
          </w:p>
        </w:tc>
      </w:tr>
      <w:tr w:rsidR="004E1ACA" w:rsidRPr="00B767A0" w14:paraId="7A3603A0" w14:textId="77777777" w:rsidTr="00D465D1">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6DBDBC" w14:textId="77777777" w:rsidR="00F520F1" w:rsidRPr="00DB2CF4" w:rsidRDefault="00F520F1" w:rsidP="00D465D1">
            <w:pPr>
              <w:jc w:val="both"/>
            </w:pPr>
            <w:r w:rsidRPr="00DB2CF4">
              <w:t xml:space="preserve">Economia circulară, inclusiv prevenirea și reciclarea deșeurilor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614C936" w14:textId="77777777" w:rsidR="00F520F1" w:rsidRPr="00DB2CF4" w:rsidRDefault="00F520F1" w:rsidP="00D465D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677F661" w14:textId="77777777" w:rsidR="00F520F1" w:rsidRPr="00DB2CF4" w:rsidRDefault="00F520F1" w:rsidP="00D465D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333D84D" w14:textId="77777777" w:rsidR="00F520F1" w:rsidRPr="00DB2CF4" w:rsidRDefault="00F520F1" w:rsidP="00D465D1">
            <w:pPr>
              <w:spacing w:after="120"/>
              <w:jc w:val="both"/>
            </w:pPr>
            <w:r w:rsidRPr="00DB2CF4">
              <w:t>Nu au fost identificate efecte directe sau indirecte care să aibă impact negativ asupra economiei circulare sau creșterii cantității de deșeuri generate.</w:t>
            </w:r>
          </w:p>
          <w:p w14:paraId="26FE05EC" w14:textId="77777777" w:rsidR="00F520F1" w:rsidRPr="00DB2CF4" w:rsidRDefault="00F520F1" w:rsidP="00D465D1">
            <w:pPr>
              <w:jc w:val="both"/>
            </w:pPr>
            <w:r w:rsidRPr="00DB2CF4">
              <w:t>Se va urmări utilizarea papetăriei și derivatelor cu proveniență din materiale reciclate și utilizarea produselor/ echipamentelor/ consumabilelor pentru întreținere din materiale biodegradabile.</w:t>
            </w:r>
          </w:p>
        </w:tc>
      </w:tr>
      <w:tr w:rsidR="004E1ACA" w:rsidRPr="00B767A0" w14:paraId="2C3A9945" w14:textId="77777777" w:rsidTr="00D465D1">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36099D" w14:textId="77777777" w:rsidR="00F520F1" w:rsidRPr="00DB2CF4" w:rsidRDefault="00F520F1" w:rsidP="00D465D1">
            <w:pPr>
              <w:jc w:val="both"/>
            </w:pPr>
            <w:r w:rsidRPr="00DB2CF4">
              <w:t xml:space="preserve">Prevenirea și controlul poluării în aer, apă sau sol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51B8283" w14:textId="77777777" w:rsidR="00F520F1" w:rsidRPr="00DB2CF4" w:rsidRDefault="00F520F1" w:rsidP="00D465D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B6A9118" w14:textId="77777777" w:rsidR="00F520F1" w:rsidRPr="00DB2CF4" w:rsidRDefault="00F520F1" w:rsidP="00D465D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24CED5C" w14:textId="77777777" w:rsidR="00F520F1" w:rsidRPr="00DB2CF4" w:rsidRDefault="00F520F1" w:rsidP="00D465D1">
            <w:pPr>
              <w:jc w:val="both"/>
            </w:pPr>
            <w:r w:rsidRPr="00DB2CF4">
              <w:t>Nu se preconizează că măsura va duce la o creștere semnificativă a emisiilor de poluanți în aer, apă sau sol.</w:t>
            </w:r>
          </w:p>
        </w:tc>
      </w:tr>
      <w:tr w:rsidR="00F520F1" w:rsidRPr="00B767A0" w14:paraId="57FB65B9" w14:textId="77777777" w:rsidTr="00D465D1">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16C468" w14:textId="77777777" w:rsidR="00F520F1" w:rsidRPr="00DB2CF4" w:rsidRDefault="00F520F1" w:rsidP="00D465D1">
            <w:pPr>
              <w:jc w:val="both"/>
            </w:pPr>
            <w:r w:rsidRPr="00DB2CF4">
              <w:t>Protecția și restaurarea biodiversității și a ecosistemelor</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779A98B" w14:textId="77777777" w:rsidR="00F520F1" w:rsidRPr="00DB2CF4" w:rsidRDefault="00F520F1" w:rsidP="00D465D1">
            <w:pPr>
              <w:jc w:val="center"/>
            </w:pPr>
            <w:r w:rsidRPr="00DB2CF4">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169F237" w14:textId="77777777" w:rsidR="00F520F1" w:rsidRPr="00DB2CF4" w:rsidRDefault="00F520F1" w:rsidP="00D465D1">
            <w:pPr>
              <w:jc w:val="center"/>
            </w:pPr>
            <w:r w:rsidRPr="00DB2CF4">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87E1514" w14:textId="77777777" w:rsidR="00F520F1" w:rsidRPr="00DB2CF4" w:rsidRDefault="00F520F1" w:rsidP="00D465D1">
            <w:pPr>
              <w:jc w:val="both"/>
            </w:pPr>
            <w:r w:rsidRPr="00DB2CF4">
              <w:t xml:space="preserve">Măsurile propuse nu presupun intervenții asupra zonelor protejate din punct de vedere al biodiversității. </w:t>
            </w:r>
          </w:p>
        </w:tc>
      </w:tr>
    </w:tbl>
    <w:p w14:paraId="627A52A8" w14:textId="77777777" w:rsidR="00F520F1" w:rsidRPr="00DB2CF4" w:rsidRDefault="00F520F1">
      <w:pPr>
        <w:pStyle w:val="ListParagraph"/>
        <w:ind w:left="0"/>
        <w:jc w:val="both"/>
        <w:rPr>
          <w:bCs/>
          <w:iCs/>
        </w:rPr>
      </w:pPr>
    </w:p>
    <w:p w14:paraId="09C1D8D1" w14:textId="77777777" w:rsidR="00C408CE" w:rsidRPr="00DB2CF4" w:rsidRDefault="00C408CE">
      <w:pPr>
        <w:pStyle w:val="ListParagraph"/>
        <w:ind w:left="0"/>
        <w:jc w:val="both"/>
        <w:rPr>
          <w:bCs/>
          <w:iCs/>
        </w:rPr>
      </w:pPr>
    </w:p>
    <w:p w14:paraId="6CA77EF9" w14:textId="77777777" w:rsidR="00EB6F35" w:rsidRPr="00DB2CF4" w:rsidRDefault="00EB6F35" w:rsidP="00EB6F35">
      <w:pPr>
        <w:pStyle w:val="ListParagraph"/>
        <w:ind w:left="0"/>
        <w:jc w:val="both"/>
        <w:rPr>
          <w:b/>
          <w:bCs/>
          <w:iCs/>
        </w:rPr>
      </w:pPr>
      <w:r w:rsidRPr="00DB2CF4">
        <w:rPr>
          <w:b/>
          <w:bCs/>
          <w:iCs/>
          <w:u w:val="single"/>
        </w:rPr>
        <w:t>Investiția 6</w:t>
      </w:r>
      <w:r w:rsidRPr="00DB2CF4">
        <w:rPr>
          <w:b/>
          <w:bCs/>
          <w:iCs/>
        </w:rPr>
        <w:t xml:space="preserve"> –</w:t>
      </w:r>
      <w:r w:rsidR="00D465D1" w:rsidRPr="00DB2CF4">
        <w:rPr>
          <w:b/>
        </w:rPr>
        <w:t xml:space="preserve"> Actualizarea planurilor de management existente pentru arii naturale protejate și fundamentarea implementării Strategiei UE privind biodiversitatea pentru 2030</w:t>
      </w:r>
    </w:p>
    <w:p w14:paraId="70BF075F" w14:textId="77777777" w:rsidR="00EB6F35" w:rsidRPr="00DB2CF4" w:rsidRDefault="00EB6F35" w:rsidP="00EB6F35">
      <w:pPr>
        <w:pStyle w:val="ListParagraph"/>
        <w:ind w:left="0"/>
        <w:jc w:val="both"/>
        <w:rPr>
          <w:b/>
          <w:bCs/>
          <w:iCs/>
        </w:rPr>
      </w:pPr>
    </w:p>
    <w:p w14:paraId="6B8ABD85" w14:textId="77777777" w:rsidR="00C1415C" w:rsidRPr="00DB2CF4" w:rsidRDefault="00C1415C" w:rsidP="00C1415C">
      <w:pPr>
        <w:pStyle w:val="ListParagraph"/>
        <w:ind w:left="0"/>
        <w:jc w:val="both"/>
        <w:rPr>
          <w:bCs/>
          <w:iCs/>
        </w:rPr>
      </w:pPr>
      <w:r w:rsidRPr="00DB2CF4">
        <w:rPr>
          <w:b/>
          <w:bCs/>
          <w:iCs/>
          <w:u w:val="single"/>
        </w:rPr>
        <w:t>Investiția 6.a</w:t>
      </w:r>
      <w:r w:rsidRPr="00DB2CF4">
        <w:rPr>
          <w:bCs/>
          <w:iCs/>
        </w:rPr>
        <w:t xml:space="preserve"> – </w:t>
      </w:r>
      <w:r w:rsidRPr="00DB2CF4">
        <w:rPr>
          <w:iCs/>
        </w:rPr>
        <w:t>Actualizarea planurilor de management aprobate</w:t>
      </w:r>
    </w:p>
    <w:p w14:paraId="44959AD1" w14:textId="77777777" w:rsidR="00C1415C" w:rsidRPr="00DB2CF4" w:rsidRDefault="00C1415C" w:rsidP="00C1415C">
      <w:pPr>
        <w:pStyle w:val="ListParagraph"/>
        <w:ind w:left="0"/>
        <w:jc w:val="both"/>
        <w:rPr>
          <w:bCs/>
          <w:iCs/>
        </w:rPr>
      </w:pPr>
    </w:p>
    <w:p w14:paraId="3A611560" w14:textId="77777777" w:rsidR="00C1415C" w:rsidRPr="00DB2CF4" w:rsidRDefault="00C1415C" w:rsidP="00C1415C">
      <w:pPr>
        <w:jc w:val="both"/>
        <w:rPr>
          <w:bCs/>
        </w:rPr>
      </w:pPr>
      <w:r w:rsidRPr="00DB2CF4">
        <w:rPr>
          <w:bCs/>
        </w:rPr>
        <w:lastRenderedPageBreak/>
        <w:t>Măsura vizează procesul de rectificare a unor inadvertențe sesizate la nivelul planurilor de management, precum și necesitatea întreprinderii de noi pași legați de investiții, structurări de fluxuri și informații, echipamente și infrastructură, recrutare și formare personal specializat, ca parte a creșterii capacitații instituționale a ANANP de monitorizare, verificare și integrare a rezultatelor investiției, în calitate de administrator al ariilor naturale protejate, astfel încât ANANP să-și poată îndeplinii cu succes atribuțiile legale și să poată răspunde provocărilor asumate de România ca stat membru al UE.</w:t>
      </w:r>
    </w:p>
    <w:p w14:paraId="397DC85C" w14:textId="77777777" w:rsidR="00C1415C" w:rsidRPr="00DB2CF4" w:rsidRDefault="00C1415C" w:rsidP="00C1415C">
      <w:pPr>
        <w:pStyle w:val="ListParagraph"/>
        <w:ind w:left="0"/>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10"/>
        <w:gridCol w:w="563"/>
        <w:gridCol w:w="6172"/>
      </w:tblGrid>
      <w:tr w:rsidR="004E1ACA" w:rsidRPr="00B767A0" w14:paraId="153E1F3D" w14:textId="77777777" w:rsidTr="008A7A90">
        <w:tc>
          <w:tcPr>
            <w:tcW w:w="0" w:type="auto"/>
            <w:shd w:val="clear" w:color="auto" w:fill="808080" w:themeFill="background1" w:themeFillShade="80"/>
          </w:tcPr>
          <w:p w14:paraId="297C4C03" w14:textId="77777777" w:rsidR="00C1415C" w:rsidRPr="00DB2CF4" w:rsidRDefault="00C1415C" w:rsidP="008A7A90">
            <w:pPr>
              <w:jc w:val="center"/>
              <w:rPr>
                <w:b/>
              </w:rPr>
            </w:pPr>
            <w:r w:rsidRPr="00DB2CF4">
              <w:rPr>
                <w:b/>
              </w:rPr>
              <w:t>Indicați care dintre obiectivele de mediu de mai jos necesită o evaluare de fond DNSH a măsurii</w:t>
            </w:r>
          </w:p>
        </w:tc>
        <w:tc>
          <w:tcPr>
            <w:tcW w:w="0" w:type="auto"/>
            <w:shd w:val="clear" w:color="auto" w:fill="808080" w:themeFill="background1" w:themeFillShade="80"/>
          </w:tcPr>
          <w:p w14:paraId="207CD9B8" w14:textId="77777777" w:rsidR="00C1415C" w:rsidRPr="00DB2CF4" w:rsidRDefault="00C1415C" w:rsidP="008A7A90">
            <w:pPr>
              <w:jc w:val="center"/>
              <w:rPr>
                <w:b/>
              </w:rPr>
            </w:pPr>
            <w:r w:rsidRPr="00DB2CF4">
              <w:rPr>
                <w:b/>
              </w:rPr>
              <w:t>Da</w:t>
            </w:r>
          </w:p>
        </w:tc>
        <w:tc>
          <w:tcPr>
            <w:tcW w:w="0" w:type="auto"/>
            <w:shd w:val="clear" w:color="auto" w:fill="808080" w:themeFill="background1" w:themeFillShade="80"/>
          </w:tcPr>
          <w:p w14:paraId="70B93E62" w14:textId="77777777" w:rsidR="00C1415C" w:rsidRPr="00DB2CF4" w:rsidRDefault="00C1415C" w:rsidP="008A7A90">
            <w:pPr>
              <w:jc w:val="center"/>
              <w:rPr>
                <w:b/>
              </w:rPr>
            </w:pPr>
            <w:r w:rsidRPr="00DB2CF4">
              <w:rPr>
                <w:b/>
              </w:rPr>
              <w:t>Nu</w:t>
            </w:r>
          </w:p>
        </w:tc>
        <w:tc>
          <w:tcPr>
            <w:tcW w:w="0" w:type="auto"/>
            <w:shd w:val="clear" w:color="auto" w:fill="808080" w:themeFill="background1" w:themeFillShade="80"/>
          </w:tcPr>
          <w:p w14:paraId="0D9B2DF1" w14:textId="77777777" w:rsidR="00C1415C" w:rsidRPr="00DB2CF4" w:rsidRDefault="00C1415C" w:rsidP="008A7A90">
            <w:pPr>
              <w:jc w:val="center"/>
              <w:rPr>
                <w:b/>
              </w:rPr>
            </w:pPr>
            <w:r w:rsidRPr="00DB2CF4">
              <w:rPr>
                <w:b/>
              </w:rPr>
              <w:t>Justificare în cazul selectării răspunsului „Nu”</w:t>
            </w:r>
          </w:p>
        </w:tc>
      </w:tr>
      <w:tr w:rsidR="004E1ACA" w:rsidRPr="00B767A0" w14:paraId="4D025F08" w14:textId="77777777" w:rsidTr="008A7A90">
        <w:tc>
          <w:tcPr>
            <w:tcW w:w="0" w:type="auto"/>
            <w:shd w:val="clear" w:color="auto" w:fill="auto"/>
          </w:tcPr>
          <w:p w14:paraId="0B4132D7" w14:textId="77777777" w:rsidR="00D644F9" w:rsidRPr="00DB2CF4" w:rsidRDefault="00D644F9" w:rsidP="00D644F9">
            <w:pPr>
              <w:jc w:val="both"/>
            </w:pPr>
            <w:r w:rsidRPr="00DB2CF4">
              <w:t>Atenuarea schimbărilor climatice</w:t>
            </w:r>
          </w:p>
        </w:tc>
        <w:tc>
          <w:tcPr>
            <w:tcW w:w="0" w:type="auto"/>
            <w:shd w:val="clear" w:color="auto" w:fill="auto"/>
          </w:tcPr>
          <w:p w14:paraId="5F48271D" w14:textId="77777777" w:rsidR="00D644F9" w:rsidRPr="00DB2CF4" w:rsidRDefault="00D644F9" w:rsidP="00D644F9">
            <w:pPr>
              <w:jc w:val="both"/>
            </w:pPr>
          </w:p>
        </w:tc>
        <w:tc>
          <w:tcPr>
            <w:tcW w:w="0" w:type="auto"/>
            <w:shd w:val="clear" w:color="auto" w:fill="auto"/>
          </w:tcPr>
          <w:p w14:paraId="6E116889" w14:textId="77777777" w:rsidR="00D644F9" w:rsidRPr="00DB2CF4" w:rsidRDefault="00D644F9" w:rsidP="00D644F9">
            <w:pPr>
              <w:jc w:val="center"/>
            </w:pPr>
            <w:r w:rsidRPr="00DB2CF4">
              <w:t>NU</w:t>
            </w:r>
          </w:p>
        </w:tc>
        <w:tc>
          <w:tcPr>
            <w:tcW w:w="0" w:type="auto"/>
            <w:shd w:val="clear" w:color="auto" w:fill="auto"/>
          </w:tcPr>
          <w:p w14:paraId="2CE44A47" w14:textId="77777777" w:rsidR="00D644F9" w:rsidRPr="00DB2CF4" w:rsidRDefault="00D644F9" w:rsidP="00D644F9">
            <w:pPr>
              <w:jc w:val="both"/>
            </w:pPr>
            <w:r w:rsidRPr="00DB2CF4">
              <w:t>Investițiile propuse în cadrul acestei intervenții nu generează emisii semnificative de gaze cu efect de seră. Se are în vedere respectarea procedurii aplicării Directivei nr. 52/2014 de modificare a Directivei 2011/92/UE privind evaluarea efectelor anumitor proiecte publice și private asupra mediului.</w:t>
            </w:r>
          </w:p>
        </w:tc>
      </w:tr>
      <w:tr w:rsidR="004E1ACA" w:rsidRPr="00B767A0" w14:paraId="33F9C8A0" w14:textId="77777777" w:rsidTr="008A7A90">
        <w:tc>
          <w:tcPr>
            <w:tcW w:w="0" w:type="auto"/>
            <w:shd w:val="clear" w:color="auto" w:fill="auto"/>
          </w:tcPr>
          <w:p w14:paraId="6F049C8E" w14:textId="77777777" w:rsidR="00D644F9" w:rsidRPr="00DB2CF4" w:rsidRDefault="00D644F9" w:rsidP="00D644F9">
            <w:pPr>
              <w:jc w:val="both"/>
            </w:pPr>
            <w:r w:rsidRPr="00DB2CF4">
              <w:t>Adaptarea la schimbările climatice</w:t>
            </w:r>
          </w:p>
        </w:tc>
        <w:tc>
          <w:tcPr>
            <w:tcW w:w="0" w:type="auto"/>
            <w:shd w:val="clear" w:color="auto" w:fill="auto"/>
          </w:tcPr>
          <w:p w14:paraId="1EF6EDF2" w14:textId="77777777" w:rsidR="00D644F9" w:rsidRPr="00DB2CF4" w:rsidRDefault="00D644F9" w:rsidP="00D644F9">
            <w:pPr>
              <w:jc w:val="both"/>
            </w:pPr>
          </w:p>
        </w:tc>
        <w:tc>
          <w:tcPr>
            <w:tcW w:w="0" w:type="auto"/>
            <w:shd w:val="clear" w:color="auto" w:fill="auto"/>
          </w:tcPr>
          <w:p w14:paraId="02132839" w14:textId="77777777" w:rsidR="00D644F9" w:rsidRPr="00DB2CF4" w:rsidRDefault="00D644F9" w:rsidP="00D644F9">
            <w:pPr>
              <w:jc w:val="center"/>
            </w:pPr>
            <w:r w:rsidRPr="00DB2CF4">
              <w:t>NU</w:t>
            </w:r>
          </w:p>
        </w:tc>
        <w:tc>
          <w:tcPr>
            <w:tcW w:w="0" w:type="auto"/>
            <w:shd w:val="clear" w:color="auto" w:fill="auto"/>
          </w:tcPr>
          <w:p w14:paraId="33FAB4E0" w14:textId="77777777" w:rsidR="00D644F9" w:rsidRPr="00DB2CF4" w:rsidRDefault="00D644F9" w:rsidP="00D644F9">
            <w:pPr>
              <w:jc w:val="both"/>
            </w:pPr>
            <w:r w:rsidRPr="00DB2CF4">
              <w:t>Investițiile propuse nu prejudiciază adaptarea la schimbările climatice.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tc>
      </w:tr>
      <w:tr w:rsidR="004E1ACA" w:rsidRPr="00B767A0" w14:paraId="4DEA7596" w14:textId="77777777" w:rsidTr="008A7A90">
        <w:tc>
          <w:tcPr>
            <w:tcW w:w="0" w:type="auto"/>
            <w:shd w:val="clear" w:color="auto" w:fill="auto"/>
          </w:tcPr>
          <w:p w14:paraId="1092650A" w14:textId="77777777" w:rsidR="00D644F9" w:rsidRPr="00DB2CF4" w:rsidRDefault="00D644F9" w:rsidP="00D644F9">
            <w:pPr>
              <w:jc w:val="both"/>
            </w:pPr>
            <w:r w:rsidRPr="00DB2CF4">
              <w:t>Utilizarea durabilă și protecția resurselor de apă și marine</w:t>
            </w:r>
          </w:p>
        </w:tc>
        <w:tc>
          <w:tcPr>
            <w:tcW w:w="0" w:type="auto"/>
            <w:shd w:val="clear" w:color="auto" w:fill="auto"/>
          </w:tcPr>
          <w:p w14:paraId="5B3AEBFA" w14:textId="77777777" w:rsidR="00D644F9" w:rsidRPr="00DB2CF4" w:rsidRDefault="00D644F9" w:rsidP="00D644F9">
            <w:pPr>
              <w:jc w:val="both"/>
            </w:pPr>
          </w:p>
        </w:tc>
        <w:tc>
          <w:tcPr>
            <w:tcW w:w="0" w:type="auto"/>
            <w:shd w:val="clear" w:color="auto" w:fill="auto"/>
          </w:tcPr>
          <w:p w14:paraId="7E7BAA43" w14:textId="77777777" w:rsidR="00D644F9" w:rsidRPr="00DB2CF4" w:rsidRDefault="00D644F9" w:rsidP="00D644F9">
            <w:pPr>
              <w:jc w:val="center"/>
            </w:pPr>
            <w:r w:rsidRPr="00DB2CF4">
              <w:t>NU</w:t>
            </w:r>
          </w:p>
        </w:tc>
        <w:tc>
          <w:tcPr>
            <w:tcW w:w="0" w:type="auto"/>
            <w:shd w:val="clear" w:color="auto" w:fill="auto"/>
          </w:tcPr>
          <w:p w14:paraId="693FC160" w14:textId="77777777" w:rsidR="00D644F9" w:rsidRPr="00DB2CF4" w:rsidRDefault="00D644F9" w:rsidP="00D644F9">
            <w:pPr>
              <w:jc w:val="both"/>
            </w:pPr>
            <w:r w:rsidRPr="00DB2CF4">
              <w:t>Prin specificul ei și prin lucrările propuse, investiția contribuie la utilizarea durabilă și protecția resurselor de apă inclusiv marine. Se are în vedere respectarea procedurii aplicării Directivei nr. 52/2014 de modificare a Directivei 2011/92/UE privind evaluarea efectelor anumitor proiecte publice și private asupra mediului.</w:t>
            </w:r>
          </w:p>
        </w:tc>
      </w:tr>
      <w:tr w:rsidR="004E1ACA" w:rsidRPr="00B767A0" w14:paraId="7AD4B492" w14:textId="77777777" w:rsidTr="008A7A90">
        <w:tc>
          <w:tcPr>
            <w:tcW w:w="0" w:type="auto"/>
            <w:shd w:val="clear" w:color="auto" w:fill="auto"/>
          </w:tcPr>
          <w:p w14:paraId="36ADE30B" w14:textId="77777777" w:rsidR="00D644F9" w:rsidRPr="00DB2CF4" w:rsidRDefault="00D644F9" w:rsidP="00D644F9">
            <w:pPr>
              <w:jc w:val="both"/>
            </w:pPr>
            <w:r w:rsidRPr="00DB2CF4">
              <w:t>Economia circulară, inclusiv prevenirea și reciclarea deșeurilor</w:t>
            </w:r>
          </w:p>
          <w:p w14:paraId="47EBF7E2" w14:textId="77777777" w:rsidR="00D644F9" w:rsidRPr="00DB2CF4" w:rsidRDefault="00D644F9" w:rsidP="00D644F9">
            <w:pPr>
              <w:jc w:val="both"/>
            </w:pPr>
          </w:p>
        </w:tc>
        <w:tc>
          <w:tcPr>
            <w:tcW w:w="0" w:type="auto"/>
            <w:shd w:val="clear" w:color="auto" w:fill="auto"/>
          </w:tcPr>
          <w:p w14:paraId="42917F9B" w14:textId="77777777" w:rsidR="00D644F9" w:rsidRPr="00DB2CF4" w:rsidRDefault="00D644F9" w:rsidP="00D644F9">
            <w:pPr>
              <w:jc w:val="both"/>
            </w:pPr>
          </w:p>
        </w:tc>
        <w:tc>
          <w:tcPr>
            <w:tcW w:w="0" w:type="auto"/>
            <w:shd w:val="clear" w:color="auto" w:fill="auto"/>
          </w:tcPr>
          <w:p w14:paraId="62D9235D" w14:textId="77777777" w:rsidR="00D644F9" w:rsidRPr="00DB2CF4" w:rsidRDefault="00D644F9" w:rsidP="00D644F9">
            <w:pPr>
              <w:jc w:val="center"/>
            </w:pPr>
            <w:r w:rsidRPr="00DB2CF4">
              <w:t>NU</w:t>
            </w:r>
          </w:p>
        </w:tc>
        <w:tc>
          <w:tcPr>
            <w:tcW w:w="0" w:type="auto"/>
            <w:shd w:val="clear" w:color="auto" w:fill="auto"/>
          </w:tcPr>
          <w:p w14:paraId="3F2EA09E" w14:textId="77777777" w:rsidR="00D644F9" w:rsidRPr="00DB2CF4" w:rsidRDefault="00D644F9" w:rsidP="00D644F9">
            <w:pPr>
              <w:jc w:val="both"/>
            </w:pPr>
            <w:r w:rsidRPr="00DB2CF4">
              <w:t>Este necesară parcurgerea procedurii în funcție de fiecare intervenție în parte, conform legislației, cu aplicarea prevederilor legale aferente circuitului și reciclării eventualelor deșeuri ce pot să apară în perioada de implementare.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tc>
      </w:tr>
      <w:tr w:rsidR="004E1ACA" w:rsidRPr="00B767A0" w14:paraId="059788B3" w14:textId="77777777" w:rsidTr="008A7A90">
        <w:tc>
          <w:tcPr>
            <w:tcW w:w="0" w:type="auto"/>
            <w:shd w:val="clear" w:color="auto" w:fill="auto"/>
          </w:tcPr>
          <w:p w14:paraId="4D2049D0" w14:textId="77777777" w:rsidR="00D644F9" w:rsidRPr="00DB2CF4" w:rsidRDefault="00D644F9" w:rsidP="00D644F9">
            <w:pPr>
              <w:jc w:val="both"/>
            </w:pPr>
            <w:r w:rsidRPr="00DB2CF4">
              <w:t>Prevenirea și controlul poluării în aer, apă sau sol</w:t>
            </w:r>
          </w:p>
          <w:p w14:paraId="6ABC854E" w14:textId="77777777" w:rsidR="00D644F9" w:rsidRPr="00DB2CF4" w:rsidRDefault="00D644F9" w:rsidP="00D644F9">
            <w:pPr>
              <w:jc w:val="both"/>
            </w:pPr>
          </w:p>
        </w:tc>
        <w:tc>
          <w:tcPr>
            <w:tcW w:w="0" w:type="auto"/>
            <w:shd w:val="clear" w:color="auto" w:fill="auto"/>
          </w:tcPr>
          <w:p w14:paraId="5D52EBE2" w14:textId="77777777" w:rsidR="00D644F9" w:rsidRPr="00DB2CF4" w:rsidRDefault="00D644F9" w:rsidP="00D644F9">
            <w:pPr>
              <w:jc w:val="both"/>
            </w:pPr>
          </w:p>
        </w:tc>
        <w:tc>
          <w:tcPr>
            <w:tcW w:w="0" w:type="auto"/>
            <w:shd w:val="clear" w:color="auto" w:fill="auto"/>
          </w:tcPr>
          <w:p w14:paraId="5130222E" w14:textId="77777777" w:rsidR="00D644F9" w:rsidRPr="00DB2CF4" w:rsidRDefault="00D644F9" w:rsidP="00D644F9">
            <w:pPr>
              <w:jc w:val="center"/>
            </w:pPr>
            <w:r w:rsidRPr="00DB2CF4">
              <w:t>NU</w:t>
            </w:r>
          </w:p>
        </w:tc>
        <w:tc>
          <w:tcPr>
            <w:tcW w:w="0" w:type="auto"/>
            <w:shd w:val="clear" w:color="auto" w:fill="auto"/>
          </w:tcPr>
          <w:p w14:paraId="3E9C19D3" w14:textId="77777777" w:rsidR="00D644F9" w:rsidRPr="00DB2CF4" w:rsidRDefault="00D644F9" w:rsidP="00D644F9">
            <w:pPr>
              <w:jc w:val="both"/>
            </w:pPr>
            <w:r w:rsidRPr="00DB2CF4">
              <w:t xml:space="preserve">Investițiile propuse nu conduc la creșterea semnificativă de poluanți în aer, apă sau sol având ca rezultat final reducerea poluării.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w:t>
            </w:r>
            <w:r w:rsidRPr="00DB2CF4">
              <w:lastRenderedPageBreak/>
              <w:t>2011/92/UE privind evaluarea efectelor anumitor proiecte publice și private asupra mediului.</w:t>
            </w:r>
          </w:p>
        </w:tc>
      </w:tr>
      <w:tr w:rsidR="004E1ACA" w:rsidRPr="00B767A0" w14:paraId="66A5C0A4" w14:textId="77777777" w:rsidTr="008A7A90">
        <w:tc>
          <w:tcPr>
            <w:tcW w:w="0" w:type="auto"/>
            <w:shd w:val="clear" w:color="auto" w:fill="auto"/>
          </w:tcPr>
          <w:p w14:paraId="2163F4B9" w14:textId="77777777" w:rsidR="00D644F9" w:rsidRPr="00DB2CF4" w:rsidRDefault="00D644F9" w:rsidP="00D644F9">
            <w:pPr>
              <w:jc w:val="both"/>
            </w:pPr>
            <w:r w:rsidRPr="00DB2CF4">
              <w:lastRenderedPageBreak/>
              <w:t>Protecția și restaurarea biodiversității și a ecosistemelor</w:t>
            </w:r>
          </w:p>
        </w:tc>
        <w:tc>
          <w:tcPr>
            <w:tcW w:w="0" w:type="auto"/>
            <w:shd w:val="clear" w:color="auto" w:fill="auto"/>
          </w:tcPr>
          <w:p w14:paraId="12B031CE" w14:textId="77777777" w:rsidR="00D644F9" w:rsidRPr="00DB2CF4" w:rsidRDefault="00D644F9" w:rsidP="00D644F9">
            <w:pPr>
              <w:jc w:val="both"/>
            </w:pPr>
          </w:p>
        </w:tc>
        <w:tc>
          <w:tcPr>
            <w:tcW w:w="0" w:type="auto"/>
            <w:shd w:val="clear" w:color="auto" w:fill="auto"/>
          </w:tcPr>
          <w:p w14:paraId="0C736216" w14:textId="77777777" w:rsidR="00D644F9" w:rsidRPr="00DB2CF4" w:rsidRDefault="00D644F9" w:rsidP="00D644F9">
            <w:pPr>
              <w:jc w:val="center"/>
            </w:pPr>
            <w:r w:rsidRPr="00DB2CF4">
              <w:t>NU</w:t>
            </w:r>
          </w:p>
        </w:tc>
        <w:tc>
          <w:tcPr>
            <w:tcW w:w="0" w:type="auto"/>
            <w:shd w:val="clear" w:color="auto" w:fill="auto"/>
          </w:tcPr>
          <w:p w14:paraId="4186ACF3" w14:textId="77777777" w:rsidR="00D644F9" w:rsidRPr="00DB2CF4" w:rsidRDefault="00D644F9" w:rsidP="00D644F9">
            <w:pPr>
              <w:jc w:val="both"/>
            </w:pPr>
            <w:r w:rsidRPr="00DB2CF4">
              <w:t>Investițiile propuse au scop creșterea gradului de protecție și a conservării habitatelor și speciilor. În plus, prin creșterea și menținerea</w:t>
            </w:r>
            <w:r w:rsidRPr="00DB2CF4">
              <w:rPr>
                <w:rFonts w:eastAsia="Calibri"/>
                <w:lang w:eastAsia="ro-RO"/>
              </w:rPr>
              <w:t xml:space="preserve"> gradului de conservare a biodiversității</w:t>
            </w:r>
            <w:r w:rsidRPr="00DB2CF4">
              <w:t xml:space="preserve"> habitatelor și speciilor contribuie la refacerea biodiversității. Se are în vedere respectarea procedurii aplicării Directivei nr. 52/2014 de modificare a Directivei 2011/92/UE privind evaluarea efectelor anumitor proiecte publice și private asupra mediului.</w:t>
            </w:r>
          </w:p>
        </w:tc>
      </w:tr>
    </w:tbl>
    <w:p w14:paraId="7FDC2FA9" w14:textId="77777777" w:rsidR="00C1415C" w:rsidRPr="00DB2CF4" w:rsidRDefault="00C1415C" w:rsidP="00C1415C">
      <w:pPr>
        <w:pStyle w:val="ListParagraph"/>
        <w:ind w:left="0"/>
        <w:jc w:val="both"/>
        <w:rPr>
          <w:bCs/>
          <w:iCs/>
        </w:rPr>
      </w:pPr>
    </w:p>
    <w:p w14:paraId="3D1D6FAA" w14:textId="77777777" w:rsidR="00C1415C" w:rsidRPr="00DB2CF4" w:rsidRDefault="00C1415C" w:rsidP="00C1415C">
      <w:pPr>
        <w:pStyle w:val="ListParagraph"/>
        <w:ind w:left="0"/>
        <w:jc w:val="both"/>
        <w:rPr>
          <w:bCs/>
          <w:iCs/>
        </w:rPr>
      </w:pPr>
      <w:r w:rsidRPr="00DB2CF4">
        <w:rPr>
          <w:b/>
          <w:bCs/>
          <w:iCs/>
          <w:u w:val="single"/>
        </w:rPr>
        <w:t>Investiția 6.b</w:t>
      </w:r>
      <w:r w:rsidRPr="00DB2CF4">
        <w:rPr>
          <w:bCs/>
          <w:iCs/>
        </w:rPr>
        <w:t xml:space="preserve"> – Identificarea zonelor potențiale de protecție strictă în habitate naturale terestre și acvatice în vederea punerii în aplicare a Strategiei UE privind biodiversitatea pentru 2030.</w:t>
      </w:r>
    </w:p>
    <w:p w14:paraId="2D519D9B" w14:textId="77777777" w:rsidR="00C1415C" w:rsidRPr="00DB2CF4" w:rsidRDefault="00C1415C" w:rsidP="00C1415C">
      <w:pPr>
        <w:pStyle w:val="ListParagraph"/>
        <w:ind w:left="0"/>
        <w:jc w:val="both"/>
        <w:rPr>
          <w:bCs/>
          <w:iCs/>
        </w:rPr>
      </w:pPr>
    </w:p>
    <w:p w14:paraId="2F181CC6" w14:textId="77777777" w:rsidR="00C1415C" w:rsidRPr="00DB2CF4" w:rsidRDefault="00C1415C" w:rsidP="00C1415C">
      <w:pPr>
        <w:jc w:val="both"/>
      </w:pPr>
      <w:r w:rsidRPr="00DB2CF4">
        <w:t xml:space="preserve">Măsura vizează realizarea analizelor/studiilor și cartării delimitării arealelor propuse pentru non-intervenție (protecție strictă), necesare fundamentării unei propuneri de act normativ dedicat. În vederea fundamentării cadrului normativ aferent, sunt necesare cercetări aprofundate dedicate identificării și cuantificării acestora respectiv, de realizare a propunerilor de completare a actelor normative dedicate protecției naturii. Elementele fiind cuprinse si în strategia UE a Biodiversității 2030. Totodată investiția este </w:t>
      </w:r>
      <w:proofErr w:type="spellStart"/>
      <w:r w:rsidRPr="00DB2CF4">
        <w:t>strîns</w:t>
      </w:r>
      <w:proofErr w:type="spellEnd"/>
      <w:r w:rsidRPr="00DB2CF4">
        <w:t xml:space="preserve"> legată și de protejarea pădurilor cu structuri primare și de tip ”old </w:t>
      </w:r>
      <w:proofErr w:type="spellStart"/>
      <w:r w:rsidRPr="00DB2CF4">
        <w:t>growth</w:t>
      </w:r>
      <w:proofErr w:type="spellEnd"/>
      <w:r w:rsidRPr="00DB2CF4">
        <w:t>” prin identificarea, cartarea și protejarea strictă a pădurilor virgine și cvasi-virgine. Investiția se referă nerestrictiv la: Analiza de detaliu a documentelor programatice, ghidurilor, planurilor de lucru etc.; Analizarea cadrului natural național cu valoare ridicată pentru biodiversitate; Analizarea privind oportunitatea de mărire a zonelor de nonintervenție, inclusiv în contextul cerințelor de extindere a rețelei de arii naturale protejate Natura 2000; Identificarea, cartarea și verificarea selectivă a zonelor potențiale de non intervenție; etc.</w:t>
      </w:r>
    </w:p>
    <w:p w14:paraId="4B14AD1F" w14:textId="77777777" w:rsidR="00C1415C" w:rsidRPr="00DB2CF4" w:rsidRDefault="00C1415C" w:rsidP="00C1415C">
      <w:pPr>
        <w:pStyle w:val="ListParagraph"/>
        <w:ind w:left="0"/>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10"/>
        <w:gridCol w:w="563"/>
        <w:gridCol w:w="6172"/>
      </w:tblGrid>
      <w:tr w:rsidR="004E1ACA" w:rsidRPr="00B767A0" w14:paraId="50796A39" w14:textId="77777777" w:rsidTr="008A7A90">
        <w:tc>
          <w:tcPr>
            <w:tcW w:w="0" w:type="auto"/>
            <w:shd w:val="clear" w:color="auto" w:fill="808080" w:themeFill="background1" w:themeFillShade="80"/>
          </w:tcPr>
          <w:p w14:paraId="73426C41" w14:textId="77777777" w:rsidR="00C1415C" w:rsidRPr="00DB2CF4" w:rsidRDefault="00C1415C" w:rsidP="008A7A90">
            <w:pPr>
              <w:jc w:val="center"/>
              <w:rPr>
                <w:b/>
              </w:rPr>
            </w:pPr>
            <w:r w:rsidRPr="00DB2CF4">
              <w:rPr>
                <w:b/>
              </w:rPr>
              <w:t>Indicați care dintre obiectivele de mediu de mai jos necesită o evaluare de fond DNSH a măsurii</w:t>
            </w:r>
          </w:p>
        </w:tc>
        <w:tc>
          <w:tcPr>
            <w:tcW w:w="0" w:type="auto"/>
            <w:shd w:val="clear" w:color="auto" w:fill="808080" w:themeFill="background1" w:themeFillShade="80"/>
          </w:tcPr>
          <w:p w14:paraId="563FEC54" w14:textId="77777777" w:rsidR="00C1415C" w:rsidRPr="00DB2CF4" w:rsidRDefault="00C1415C" w:rsidP="008A7A90">
            <w:pPr>
              <w:jc w:val="center"/>
              <w:rPr>
                <w:b/>
              </w:rPr>
            </w:pPr>
            <w:r w:rsidRPr="00DB2CF4">
              <w:rPr>
                <w:b/>
              </w:rPr>
              <w:t>Da</w:t>
            </w:r>
          </w:p>
        </w:tc>
        <w:tc>
          <w:tcPr>
            <w:tcW w:w="0" w:type="auto"/>
            <w:shd w:val="clear" w:color="auto" w:fill="808080" w:themeFill="background1" w:themeFillShade="80"/>
          </w:tcPr>
          <w:p w14:paraId="6D5A2FF3" w14:textId="77777777" w:rsidR="00C1415C" w:rsidRPr="00DB2CF4" w:rsidRDefault="00C1415C" w:rsidP="008A7A90">
            <w:pPr>
              <w:jc w:val="center"/>
              <w:rPr>
                <w:b/>
              </w:rPr>
            </w:pPr>
            <w:r w:rsidRPr="00DB2CF4">
              <w:rPr>
                <w:b/>
              </w:rPr>
              <w:t>Nu</w:t>
            </w:r>
          </w:p>
        </w:tc>
        <w:tc>
          <w:tcPr>
            <w:tcW w:w="0" w:type="auto"/>
            <w:shd w:val="clear" w:color="auto" w:fill="808080" w:themeFill="background1" w:themeFillShade="80"/>
          </w:tcPr>
          <w:p w14:paraId="37EE6A86" w14:textId="77777777" w:rsidR="00C1415C" w:rsidRPr="00DB2CF4" w:rsidRDefault="00C1415C" w:rsidP="008A7A90">
            <w:pPr>
              <w:jc w:val="center"/>
              <w:rPr>
                <w:b/>
              </w:rPr>
            </w:pPr>
            <w:r w:rsidRPr="00DB2CF4">
              <w:rPr>
                <w:b/>
              </w:rPr>
              <w:t>Justificare în cazul selectării răspunsului „Nu”</w:t>
            </w:r>
          </w:p>
        </w:tc>
      </w:tr>
      <w:tr w:rsidR="004E1ACA" w:rsidRPr="00B767A0" w14:paraId="0A42D7FF" w14:textId="77777777" w:rsidTr="008A7A90">
        <w:tc>
          <w:tcPr>
            <w:tcW w:w="0" w:type="auto"/>
            <w:shd w:val="clear" w:color="auto" w:fill="auto"/>
          </w:tcPr>
          <w:p w14:paraId="5CECFADA" w14:textId="77777777" w:rsidR="00D644F9" w:rsidRPr="00DB2CF4" w:rsidRDefault="00D644F9" w:rsidP="00D644F9">
            <w:pPr>
              <w:jc w:val="both"/>
            </w:pPr>
            <w:r w:rsidRPr="00DB2CF4">
              <w:t>Atenuarea schimbărilor climatice</w:t>
            </w:r>
          </w:p>
        </w:tc>
        <w:tc>
          <w:tcPr>
            <w:tcW w:w="0" w:type="auto"/>
            <w:shd w:val="clear" w:color="auto" w:fill="auto"/>
          </w:tcPr>
          <w:p w14:paraId="0A60577D" w14:textId="77777777" w:rsidR="00D644F9" w:rsidRPr="00DB2CF4" w:rsidRDefault="00D644F9" w:rsidP="00D644F9">
            <w:pPr>
              <w:jc w:val="both"/>
            </w:pPr>
          </w:p>
        </w:tc>
        <w:tc>
          <w:tcPr>
            <w:tcW w:w="0" w:type="auto"/>
            <w:shd w:val="clear" w:color="auto" w:fill="auto"/>
          </w:tcPr>
          <w:p w14:paraId="2D09052B" w14:textId="77777777" w:rsidR="00D644F9" w:rsidRPr="00DB2CF4" w:rsidRDefault="00D644F9" w:rsidP="00D644F9">
            <w:pPr>
              <w:jc w:val="center"/>
            </w:pPr>
            <w:r w:rsidRPr="00DB2CF4">
              <w:t>NU</w:t>
            </w:r>
          </w:p>
        </w:tc>
        <w:tc>
          <w:tcPr>
            <w:tcW w:w="0" w:type="auto"/>
            <w:shd w:val="clear" w:color="auto" w:fill="auto"/>
          </w:tcPr>
          <w:p w14:paraId="4E180349" w14:textId="77777777" w:rsidR="00D644F9" w:rsidRPr="00DB2CF4" w:rsidRDefault="00D644F9" w:rsidP="00D644F9">
            <w:pPr>
              <w:jc w:val="both"/>
            </w:pPr>
            <w:r w:rsidRPr="00DB2CF4">
              <w:t>Investițiile propuse în cadrul acestei intervenții nu generează emisii semnificative de gaze cu efect de seră. Se are în vedere respectarea procedurii aplicării Directivei nr. 52/2014 de modificare a Directivei 2011/92/UE privind evaluarea efectelor anumitor proiecte publice și private asupra mediului.</w:t>
            </w:r>
          </w:p>
        </w:tc>
      </w:tr>
      <w:tr w:rsidR="004E1ACA" w:rsidRPr="00B767A0" w14:paraId="295F7BE0" w14:textId="77777777" w:rsidTr="008A7A90">
        <w:tc>
          <w:tcPr>
            <w:tcW w:w="0" w:type="auto"/>
            <w:shd w:val="clear" w:color="auto" w:fill="auto"/>
          </w:tcPr>
          <w:p w14:paraId="41650842" w14:textId="77777777" w:rsidR="00D644F9" w:rsidRPr="00DB2CF4" w:rsidRDefault="00D644F9" w:rsidP="00D644F9">
            <w:pPr>
              <w:jc w:val="both"/>
            </w:pPr>
            <w:r w:rsidRPr="00DB2CF4">
              <w:t>Adaptarea la schimbările climatice</w:t>
            </w:r>
          </w:p>
        </w:tc>
        <w:tc>
          <w:tcPr>
            <w:tcW w:w="0" w:type="auto"/>
            <w:shd w:val="clear" w:color="auto" w:fill="auto"/>
          </w:tcPr>
          <w:p w14:paraId="5BFAB5C6" w14:textId="77777777" w:rsidR="00D644F9" w:rsidRPr="00DB2CF4" w:rsidRDefault="00D644F9" w:rsidP="00D644F9">
            <w:pPr>
              <w:jc w:val="both"/>
            </w:pPr>
          </w:p>
        </w:tc>
        <w:tc>
          <w:tcPr>
            <w:tcW w:w="0" w:type="auto"/>
            <w:shd w:val="clear" w:color="auto" w:fill="auto"/>
          </w:tcPr>
          <w:p w14:paraId="3C1C590D" w14:textId="77777777" w:rsidR="00D644F9" w:rsidRPr="00DB2CF4" w:rsidRDefault="00D644F9" w:rsidP="00D644F9">
            <w:pPr>
              <w:jc w:val="center"/>
            </w:pPr>
            <w:r w:rsidRPr="00DB2CF4">
              <w:t>NU</w:t>
            </w:r>
          </w:p>
        </w:tc>
        <w:tc>
          <w:tcPr>
            <w:tcW w:w="0" w:type="auto"/>
            <w:shd w:val="clear" w:color="auto" w:fill="auto"/>
          </w:tcPr>
          <w:p w14:paraId="269125AF" w14:textId="77777777" w:rsidR="00D644F9" w:rsidRPr="00DB2CF4" w:rsidRDefault="00D644F9" w:rsidP="00D644F9">
            <w:pPr>
              <w:jc w:val="both"/>
            </w:pPr>
            <w:r w:rsidRPr="00DB2CF4">
              <w:t>Investițiile propuse nu prejudiciază adaptarea la schimbările climatice.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tc>
      </w:tr>
      <w:tr w:rsidR="004E1ACA" w:rsidRPr="00B767A0" w14:paraId="7C8997CD" w14:textId="77777777" w:rsidTr="008A7A90">
        <w:tc>
          <w:tcPr>
            <w:tcW w:w="0" w:type="auto"/>
            <w:shd w:val="clear" w:color="auto" w:fill="auto"/>
          </w:tcPr>
          <w:p w14:paraId="4F1FF6EC" w14:textId="77777777" w:rsidR="00D644F9" w:rsidRPr="00DB2CF4" w:rsidRDefault="00D644F9" w:rsidP="00D644F9">
            <w:pPr>
              <w:jc w:val="both"/>
            </w:pPr>
            <w:r w:rsidRPr="00DB2CF4">
              <w:t>Utilizarea durabilă și protecția resurselor de apă și marine</w:t>
            </w:r>
          </w:p>
        </w:tc>
        <w:tc>
          <w:tcPr>
            <w:tcW w:w="0" w:type="auto"/>
            <w:shd w:val="clear" w:color="auto" w:fill="auto"/>
          </w:tcPr>
          <w:p w14:paraId="18509E91" w14:textId="77777777" w:rsidR="00D644F9" w:rsidRPr="00DB2CF4" w:rsidRDefault="00D644F9" w:rsidP="00D644F9">
            <w:pPr>
              <w:jc w:val="both"/>
            </w:pPr>
          </w:p>
        </w:tc>
        <w:tc>
          <w:tcPr>
            <w:tcW w:w="0" w:type="auto"/>
            <w:shd w:val="clear" w:color="auto" w:fill="auto"/>
          </w:tcPr>
          <w:p w14:paraId="67DFEA8E" w14:textId="77777777" w:rsidR="00D644F9" w:rsidRPr="00DB2CF4" w:rsidRDefault="00D644F9" w:rsidP="00D644F9">
            <w:pPr>
              <w:jc w:val="center"/>
            </w:pPr>
            <w:r w:rsidRPr="00DB2CF4">
              <w:t>NU</w:t>
            </w:r>
          </w:p>
        </w:tc>
        <w:tc>
          <w:tcPr>
            <w:tcW w:w="0" w:type="auto"/>
            <w:shd w:val="clear" w:color="auto" w:fill="auto"/>
          </w:tcPr>
          <w:p w14:paraId="1436272D" w14:textId="77777777" w:rsidR="00D644F9" w:rsidRPr="00DB2CF4" w:rsidRDefault="00D644F9" w:rsidP="00D644F9">
            <w:pPr>
              <w:jc w:val="both"/>
            </w:pPr>
            <w:r w:rsidRPr="00DB2CF4">
              <w:t>Prin specificul ei și prin lucrările propuse, investiția contribuie la utilizarea durabilă și protecția resurselor de apă inclusiv marine. Se are în vedere respectarea procedurii aplicării Directivei nr. 52/2014 de modificare a Directivei 2011/92/UE privind evaluarea efectelor anumitor proiecte publice și private asupra mediului.</w:t>
            </w:r>
          </w:p>
        </w:tc>
      </w:tr>
      <w:tr w:rsidR="004E1ACA" w:rsidRPr="00B767A0" w14:paraId="6F0D29A6" w14:textId="77777777" w:rsidTr="008A7A90">
        <w:tc>
          <w:tcPr>
            <w:tcW w:w="0" w:type="auto"/>
            <w:shd w:val="clear" w:color="auto" w:fill="auto"/>
          </w:tcPr>
          <w:p w14:paraId="459184FD" w14:textId="77777777" w:rsidR="00D644F9" w:rsidRPr="00DB2CF4" w:rsidRDefault="00D644F9" w:rsidP="00D644F9">
            <w:pPr>
              <w:jc w:val="both"/>
            </w:pPr>
            <w:r w:rsidRPr="00DB2CF4">
              <w:lastRenderedPageBreak/>
              <w:t>Economia circulară, inclusiv prevenirea și reciclarea deșeurilor</w:t>
            </w:r>
          </w:p>
          <w:p w14:paraId="7AA7BEF0" w14:textId="77777777" w:rsidR="00D644F9" w:rsidRPr="00DB2CF4" w:rsidRDefault="00D644F9" w:rsidP="00D644F9">
            <w:pPr>
              <w:jc w:val="both"/>
            </w:pPr>
          </w:p>
        </w:tc>
        <w:tc>
          <w:tcPr>
            <w:tcW w:w="0" w:type="auto"/>
            <w:shd w:val="clear" w:color="auto" w:fill="auto"/>
          </w:tcPr>
          <w:p w14:paraId="10550603" w14:textId="77777777" w:rsidR="00D644F9" w:rsidRPr="00DB2CF4" w:rsidRDefault="00D644F9" w:rsidP="00D644F9">
            <w:pPr>
              <w:jc w:val="both"/>
            </w:pPr>
          </w:p>
        </w:tc>
        <w:tc>
          <w:tcPr>
            <w:tcW w:w="0" w:type="auto"/>
            <w:shd w:val="clear" w:color="auto" w:fill="auto"/>
          </w:tcPr>
          <w:p w14:paraId="28D44847" w14:textId="77777777" w:rsidR="00D644F9" w:rsidRPr="00DB2CF4" w:rsidRDefault="00D644F9" w:rsidP="00D644F9">
            <w:pPr>
              <w:jc w:val="center"/>
            </w:pPr>
            <w:r w:rsidRPr="00DB2CF4">
              <w:t>NU</w:t>
            </w:r>
          </w:p>
        </w:tc>
        <w:tc>
          <w:tcPr>
            <w:tcW w:w="0" w:type="auto"/>
            <w:shd w:val="clear" w:color="auto" w:fill="auto"/>
          </w:tcPr>
          <w:p w14:paraId="72E5A58E" w14:textId="77777777" w:rsidR="00D644F9" w:rsidRPr="00DB2CF4" w:rsidRDefault="00D644F9" w:rsidP="00D644F9">
            <w:pPr>
              <w:jc w:val="both"/>
            </w:pPr>
            <w:r w:rsidRPr="00DB2CF4">
              <w:t>Este necesară parcurgerea procedurii în funcție de fiecare intervenție în parte, conform legislației, cu aplicarea prevederilor legale aferente circuitului și reciclării eventualelor deșeuri ce pot să apară în perioada de implementare.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tc>
      </w:tr>
      <w:tr w:rsidR="004E1ACA" w:rsidRPr="00B767A0" w14:paraId="6BDE0EEA" w14:textId="77777777" w:rsidTr="008A7A90">
        <w:tc>
          <w:tcPr>
            <w:tcW w:w="0" w:type="auto"/>
            <w:shd w:val="clear" w:color="auto" w:fill="auto"/>
          </w:tcPr>
          <w:p w14:paraId="6703C940" w14:textId="77777777" w:rsidR="00D644F9" w:rsidRPr="00DB2CF4" w:rsidRDefault="00D644F9" w:rsidP="00D644F9">
            <w:pPr>
              <w:jc w:val="both"/>
            </w:pPr>
            <w:r w:rsidRPr="00DB2CF4">
              <w:t>Prevenirea și controlul poluării în aer, apă sau sol</w:t>
            </w:r>
          </w:p>
          <w:p w14:paraId="174C9783" w14:textId="77777777" w:rsidR="00D644F9" w:rsidRPr="00DB2CF4" w:rsidRDefault="00D644F9" w:rsidP="00D644F9">
            <w:pPr>
              <w:jc w:val="both"/>
            </w:pPr>
          </w:p>
        </w:tc>
        <w:tc>
          <w:tcPr>
            <w:tcW w:w="0" w:type="auto"/>
            <w:shd w:val="clear" w:color="auto" w:fill="auto"/>
          </w:tcPr>
          <w:p w14:paraId="705D2858" w14:textId="77777777" w:rsidR="00D644F9" w:rsidRPr="00DB2CF4" w:rsidRDefault="00D644F9" w:rsidP="00D644F9">
            <w:pPr>
              <w:jc w:val="both"/>
            </w:pPr>
          </w:p>
        </w:tc>
        <w:tc>
          <w:tcPr>
            <w:tcW w:w="0" w:type="auto"/>
            <w:shd w:val="clear" w:color="auto" w:fill="auto"/>
          </w:tcPr>
          <w:p w14:paraId="40E1BB2B" w14:textId="77777777" w:rsidR="00D644F9" w:rsidRPr="00DB2CF4" w:rsidRDefault="00D644F9" w:rsidP="00D644F9">
            <w:pPr>
              <w:jc w:val="center"/>
            </w:pPr>
            <w:r w:rsidRPr="00DB2CF4">
              <w:t>NU</w:t>
            </w:r>
          </w:p>
        </w:tc>
        <w:tc>
          <w:tcPr>
            <w:tcW w:w="0" w:type="auto"/>
            <w:shd w:val="clear" w:color="auto" w:fill="auto"/>
          </w:tcPr>
          <w:p w14:paraId="2ED63C8F" w14:textId="77777777" w:rsidR="00D644F9" w:rsidRPr="00DB2CF4" w:rsidRDefault="00D644F9" w:rsidP="00D644F9">
            <w:pPr>
              <w:jc w:val="both"/>
            </w:pPr>
            <w:r w:rsidRPr="00DB2CF4">
              <w:t>Investițiile propuse nu conduc la creșterea semnificativă de poluanți în aer, apă sau sol având ca rezultat final reducerea poluării.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tc>
      </w:tr>
      <w:tr w:rsidR="004E1ACA" w:rsidRPr="00B767A0" w14:paraId="2F1DF24C" w14:textId="77777777" w:rsidTr="008A7A90">
        <w:tc>
          <w:tcPr>
            <w:tcW w:w="0" w:type="auto"/>
            <w:shd w:val="clear" w:color="auto" w:fill="auto"/>
          </w:tcPr>
          <w:p w14:paraId="40EF2676" w14:textId="77777777" w:rsidR="00D644F9" w:rsidRPr="00DB2CF4" w:rsidRDefault="00D644F9" w:rsidP="00D644F9">
            <w:pPr>
              <w:jc w:val="both"/>
            </w:pPr>
            <w:r w:rsidRPr="00DB2CF4">
              <w:t>Protecția și restaurarea biodiversității și a ecosistemelor</w:t>
            </w:r>
          </w:p>
        </w:tc>
        <w:tc>
          <w:tcPr>
            <w:tcW w:w="0" w:type="auto"/>
            <w:shd w:val="clear" w:color="auto" w:fill="auto"/>
          </w:tcPr>
          <w:p w14:paraId="31A355A9" w14:textId="77777777" w:rsidR="00D644F9" w:rsidRPr="00DB2CF4" w:rsidRDefault="00D644F9" w:rsidP="00D644F9">
            <w:pPr>
              <w:jc w:val="both"/>
            </w:pPr>
          </w:p>
        </w:tc>
        <w:tc>
          <w:tcPr>
            <w:tcW w:w="0" w:type="auto"/>
            <w:shd w:val="clear" w:color="auto" w:fill="auto"/>
          </w:tcPr>
          <w:p w14:paraId="6219F13C" w14:textId="77777777" w:rsidR="00D644F9" w:rsidRPr="00DB2CF4" w:rsidRDefault="00D644F9" w:rsidP="00D644F9">
            <w:pPr>
              <w:jc w:val="center"/>
            </w:pPr>
            <w:r w:rsidRPr="00DB2CF4">
              <w:t>NU</w:t>
            </w:r>
          </w:p>
        </w:tc>
        <w:tc>
          <w:tcPr>
            <w:tcW w:w="0" w:type="auto"/>
            <w:shd w:val="clear" w:color="auto" w:fill="auto"/>
          </w:tcPr>
          <w:p w14:paraId="18487785" w14:textId="77777777" w:rsidR="00D644F9" w:rsidRPr="00DB2CF4" w:rsidRDefault="00D644F9" w:rsidP="00D644F9">
            <w:pPr>
              <w:jc w:val="both"/>
            </w:pPr>
            <w:r w:rsidRPr="00DB2CF4">
              <w:t>Investițiile propuse au scop creșterea gradului de protecție și a conservării habitatelor și speciilor. În plus, prin creșterea și menținerea</w:t>
            </w:r>
            <w:r w:rsidRPr="00DB2CF4">
              <w:rPr>
                <w:rFonts w:eastAsia="Calibri"/>
                <w:lang w:eastAsia="ro-RO"/>
              </w:rPr>
              <w:t xml:space="preserve"> gradului de conservare a biodiversității</w:t>
            </w:r>
            <w:r w:rsidRPr="00DB2CF4">
              <w:t xml:space="preserve"> habitatelor și speciilor contribuie la refacerea biodiversității. Se are în vedere respectarea procedurii aplicării Directivei nr. 52/2014 de modificare a Directivei 2011/92/UE privind evaluarea efectelor anumitor proiecte publice și private asupra mediului.</w:t>
            </w:r>
          </w:p>
        </w:tc>
      </w:tr>
    </w:tbl>
    <w:p w14:paraId="2AE5244E" w14:textId="77777777" w:rsidR="00C1415C" w:rsidRPr="00DB2CF4" w:rsidRDefault="00C1415C" w:rsidP="00C1415C">
      <w:pPr>
        <w:pStyle w:val="ListParagraph"/>
        <w:ind w:left="0"/>
        <w:jc w:val="both"/>
        <w:rPr>
          <w:bCs/>
          <w:iCs/>
        </w:rPr>
      </w:pPr>
    </w:p>
    <w:p w14:paraId="33AE7DE2" w14:textId="77777777" w:rsidR="00C1415C" w:rsidRPr="00DB2CF4" w:rsidRDefault="00C1415C" w:rsidP="00EB6F35">
      <w:pPr>
        <w:pStyle w:val="ListParagraph"/>
        <w:ind w:left="0"/>
        <w:jc w:val="both"/>
        <w:rPr>
          <w:b/>
          <w:bCs/>
          <w:iCs/>
          <w:lang w:val="en-IE"/>
        </w:rPr>
      </w:pPr>
      <w:proofErr w:type="spellStart"/>
      <w:r w:rsidRPr="00DB2CF4">
        <w:rPr>
          <w:b/>
          <w:bCs/>
          <w:iCs/>
          <w:u w:val="single"/>
          <w:lang w:val="en-IE"/>
        </w:rPr>
        <w:t>Investiția</w:t>
      </w:r>
      <w:proofErr w:type="spellEnd"/>
      <w:r w:rsidRPr="00DB2CF4">
        <w:rPr>
          <w:b/>
          <w:bCs/>
          <w:iCs/>
          <w:u w:val="single"/>
          <w:lang w:val="en-IE"/>
        </w:rPr>
        <w:t xml:space="preserve"> 7</w:t>
      </w:r>
      <w:r w:rsidRPr="00DB2CF4">
        <w:rPr>
          <w:b/>
          <w:bCs/>
          <w:iCs/>
          <w:lang w:val="en-IE"/>
        </w:rPr>
        <w:t xml:space="preserve"> - </w:t>
      </w:r>
      <w:proofErr w:type="spellStart"/>
      <w:r w:rsidRPr="00DB2CF4">
        <w:rPr>
          <w:b/>
          <w:bCs/>
          <w:iCs/>
          <w:lang w:val="en-IE"/>
        </w:rPr>
        <w:t>Investiții</w:t>
      </w:r>
      <w:proofErr w:type="spellEnd"/>
      <w:r w:rsidRPr="00DB2CF4">
        <w:rPr>
          <w:b/>
          <w:bCs/>
          <w:iCs/>
          <w:lang w:val="en-IE"/>
        </w:rPr>
        <w:t xml:space="preserve"> integrate de </w:t>
      </w:r>
      <w:proofErr w:type="spellStart"/>
      <w:r w:rsidRPr="00DB2CF4">
        <w:rPr>
          <w:b/>
          <w:bCs/>
          <w:iCs/>
          <w:lang w:val="en-IE"/>
        </w:rPr>
        <w:t>reconstrucție</w:t>
      </w:r>
      <w:proofErr w:type="spellEnd"/>
      <w:r w:rsidRPr="00DB2CF4">
        <w:rPr>
          <w:b/>
          <w:bCs/>
          <w:iCs/>
          <w:lang w:val="en-IE"/>
        </w:rPr>
        <w:t xml:space="preserve"> </w:t>
      </w:r>
      <w:proofErr w:type="spellStart"/>
      <w:r w:rsidRPr="00DB2CF4">
        <w:rPr>
          <w:b/>
          <w:bCs/>
          <w:iCs/>
          <w:lang w:val="en-IE"/>
        </w:rPr>
        <w:t>ecologică</w:t>
      </w:r>
      <w:proofErr w:type="spellEnd"/>
      <w:r w:rsidRPr="00DB2CF4">
        <w:rPr>
          <w:b/>
          <w:bCs/>
          <w:iCs/>
          <w:lang w:val="en-IE"/>
        </w:rPr>
        <w:t xml:space="preserve"> a </w:t>
      </w:r>
      <w:proofErr w:type="spellStart"/>
      <w:r w:rsidRPr="00DB2CF4">
        <w:rPr>
          <w:b/>
          <w:bCs/>
          <w:iCs/>
          <w:lang w:val="en-IE"/>
        </w:rPr>
        <w:t>habitatelor</w:t>
      </w:r>
      <w:proofErr w:type="spellEnd"/>
      <w:r w:rsidRPr="00DB2CF4">
        <w:rPr>
          <w:b/>
          <w:bCs/>
          <w:iCs/>
          <w:lang w:val="en-IE"/>
        </w:rPr>
        <w:t xml:space="preserve"> </w:t>
      </w:r>
      <w:proofErr w:type="spellStart"/>
      <w:r w:rsidRPr="00DB2CF4">
        <w:rPr>
          <w:b/>
          <w:bCs/>
          <w:iCs/>
          <w:lang w:val="en-IE"/>
        </w:rPr>
        <w:t>și</w:t>
      </w:r>
      <w:proofErr w:type="spellEnd"/>
      <w:r w:rsidRPr="00DB2CF4">
        <w:rPr>
          <w:b/>
          <w:bCs/>
          <w:iCs/>
          <w:lang w:val="en-IE"/>
        </w:rPr>
        <w:t xml:space="preserve"> </w:t>
      </w:r>
      <w:proofErr w:type="spellStart"/>
      <w:r w:rsidRPr="00DB2CF4">
        <w:rPr>
          <w:b/>
          <w:bCs/>
          <w:iCs/>
          <w:lang w:val="en-IE"/>
        </w:rPr>
        <w:t>conservarea</w:t>
      </w:r>
      <w:proofErr w:type="spellEnd"/>
      <w:r w:rsidRPr="00DB2CF4">
        <w:rPr>
          <w:b/>
          <w:bCs/>
          <w:iCs/>
          <w:lang w:val="en-IE"/>
        </w:rPr>
        <w:t xml:space="preserve"> </w:t>
      </w:r>
      <w:proofErr w:type="spellStart"/>
      <w:r w:rsidRPr="00DB2CF4">
        <w:rPr>
          <w:b/>
          <w:bCs/>
          <w:iCs/>
          <w:lang w:val="en-IE"/>
        </w:rPr>
        <w:t>speciilor</w:t>
      </w:r>
      <w:proofErr w:type="spellEnd"/>
      <w:r w:rsidRPr="00DB2CF4">
        <w:rPr>
          <w:b/>
          <w:bCs/>
          <w:iCs/>
          <w:lang w:val="en-IE"/>
        </w:rPr>
        <w:t xml:space="preserve"> </w:t>
      </w:r>
      <w:proofErr w:type="spellStart"/>
      <w:r w:rsidRPr="00DB2CF4">
        <w:rPr>
          <w:b/>
          <w:bCs/>
          <w:iCs/>
          <w:lang w:val="en-IE"/>
        </w:rPr>
        <w:t>aferente</w:t>
      </w:r>
      <w:proofErr w:type="spellEnd"/>
      <w:r w:rsidRPr="00DB2CF4">
        <w:rPr>
          <w:b/>
          <w:bCs/>
          <w:iCs/>
          <w:lang w:val="en-IE"/>
        </w:rPr>
        <w:t xml:space="preserve"> </w:t>
      </w:r>
      <w:proofErr w:type="spellStart"/>
      <w:r w:rsidRPr="00DB2CF4">
        <w:rPr>
          <w:b/>
          <w:bCs/>
          <w:iCs/>
          <w:lang w:val="en-IE"/>
        </w:rPr>
        <w:t>pajiștilor</w:t>
      </w:r>
      <w:proofErr w:type="spellEnd"/>
      <w:r w:rsidRPr="00DB2CF4">
        <w:rPr>
          <w:b/>
          <w:bCs/>
          <w:iCs/>
          <w:lang w:val="en-IE"/>
        </w:rPr>
        <w:t xml:space="preserve">, </w:t>
      </w:r>
      <w:proofErr w:type="spellStart"/>
      <w:r w:rsidRPr="00DB2CF4">
        <w:rPr>
          <w:b/>
          <w:bCs/>
          <w:iCs/>
          <w:lang w:val="en-IE"/>
        </w:rPr>
        <w:t>zonelor</w:t>
      </w:r>
      <w:proofErr w:type="spellEnd"/>
      <w:r w:rsidRPr="00DB2CF4">
        <w:rPr>
          <w:b/>
          <w:bCs/>
          <w:iCs/>
          <w:lang w:val="en-IE"/>
        </w:rPr>
        <w:t xml:space="preserve"> </w:t>
      </w:r>
      <w:proofErr w:type="spellStart"/>
      <w:r w:rsidRPr="00DB2CF4">
        <w:rPr>
          <w:b/>
          <w:bCs/>
          <w:iCs/>
          <w:lang w:val="en-IE"/>
        </w:rPr>
        <w:t>acvatice</w:t>
      </w:r>
      <w:proofErr w:type="spellEnd"/>
      <w:r w:rsidRPr="00DB2CF4">
        <w:rPr>
          <w:b/>
          <w:bCs/>
          <w:iCs/>
          <w:lang w:val="en-IE"/>
        </w:rPr>
        <w:t xml:space="preserve"> </w:t>
      </w:r>
      <w:proofErr w:type="spellStart"/>
      <w:r w:rsidRPr="00DB2CF4">
        <w:rPr>
          <w:b/>
          <w:bCs/>
          <w:iCs/>
          <w:lang w:val="en-IE"/>
        </w:rPr>
        <w:t>și</w:t>
      </w:r>
      <w:proofErr w:type="spellEnd"/>
      <w:r w:rsidRPr="00DB2CF4">
        <w:rPr>
          <w:b/>
          <w:bCs/>
          <w:iCs/>
          <w:lang w:val="en-IE"/>
        </w:rPr>
        <w:t xml:space="preserve"> </w:t>
      </w:r>
      <w:proofErr w:type="spellStart"/>
      <w:r w:rsidRPr="00DB2CF4">
        <w:rPr>
          <w:b/>
          <w:bCs/>
          <w:iCs/>
          <w:lang w:val="en-IE"/>
        </w:rPr>
        <w:t>dependente</w:t>
      </w:r>
      <w:proofErr w:type="spellEnd"/>
      <w:r w:rsidRPr="00DB2CF4">
        <w:rPr>
          <w:b/>
          <w:bCs/>
          <w:iCs/>
          <w:lang w:val="en-IE"/>
        </w:rPr>
        <w:t xml:space="preserve"> de </w:t>
      </w:r>
      <w:proofErr w:type="spellStart"/>
      <w:r w:rsidRPr="00DB2CF4">
        <w:rPr>
          <w:b/>
          <w:bCs/>
          <w:iCs/>
          <w:lang w:val="en-IE"/>
        </w:rPr>
        <w:t>apă</w:t>
      </w:r>
      <w:proofErr w:type="spellEnd"/>
    </w:p>
    <w:p w14:paraId="48200DC2" w14:textId="77777777" w:rsidR="0014196D" w:rsidRPr="00DB2CF4" w:rsidRDefault="0014196D" w:rsidP="00EB6F35">
      <w:pPr>
        <w:pStyle w:val="ListParagraph"/>
        <w:ind w:left="0"/>
        <w:jc w:val="both"/>
        <w:rPr>
          <w:b/>
          <w:bCs/>
          <w:iCs/>
          <w:lang w:val="en-IE"/>
        </w:rPr>
      </w:pPr>
    </w:p>
    <w:p w14:paraId="10BCB055" w14:textId="77777777" w:rsidR="0014196D" w:rsidRPr="00DB2CF4" w:rsidRDefault="0014196D" w:rsidP="0014196D">
      <w:pPr>
        <w:jc w:val="both"/>
        <w:rPr>
          <w:iCs/>
        </w:rPr>
      </w:pPr>
      <w:r w:rsidRPr="00DB2CF4">
        <w:rPr>
          <w:iCs/>
        </w:rPr>
        <w:t>În conformitate cu legislația europeană și națională aplicabilă, în procedura de evaluare a impactului asupra mediului (EIM) pentru aceste investiții vor fi analizate toate informațiile prevăzute de legislația în vigoare, cu accent asupra prezentării potențialului impact al proiectului asupra obiectivelor specifice / măsurilor minime de conservare stabilite pentru speciile și habitatele pentru care au fost desemnate siturile Natura 2000. De asemenea, va fi realizată evaluarea impactului cumulat (între investițiile propuse, existente sau reglementate) asupra factorilor de mediu, inclusiv la nivelul siturilor Natura 2000.</w:t>
      </w:r>
    </w:p>
    <w:p w14:paraId="31C57317" w14:textId="77777777" w:rsidR="0014196D" w:rsidRPr="00DB2CF4" w:rsidRDefault="0014196D" w:rsidP="0014196D">
      <w:pPr>
        <w:pStyle w:val="ListParagraph"/>
        <w:ind w:left="0"/>
        <w:jc w:val="both"/>
        <w:rPr>
          <w:b/>
          <w:bCs/>
          <w:iCs/>
        </w:rPr>
      </w:pPr>
      <w:r w:rsidRPr="00DB2CF4">
        <w:rPr>
          <w:iCs/>
        </w:rPr>
        <w:t>În situația în care decizia etapei de încadrare / acordul de mediu vor prevedea măsuri necesare pentru menținerea potențialului impact la un nivel nesemnificativ (cel mai mic nivel posibil), acestea sunt obligatorii a fi implementate prin proiect, conform legislației în vigoare.</w:t>
      </w:r>
    </w:p>
    <w:p w14:paraId="7EDCF465" w14:textId="77777777" w:rsidR="00C1415C" w:rsidRPr="00DB2CF4" w:rsidRDefault="00C1415C" w:rsidP="00EB6F35">
      <w:pPr>
        <w:pStyle w:val="ListParagraph"/>
        <w:ind w:left="0"/>
        <w:jc w:val="both"/>
        <w:rPr>
          <w:b/>
          <w:bCs/>
          <w:iCs/>
        </w:rPr>
      </w:pPr>
    </w:p>
    <w:p w14:paraId="7D98CBFC" w14:textId="77777777" w:rsidR="00D13CAB" w:rsidRPr="00DB2CF4" w:rsidRDefault="00D13CAB" w:rsidP="00D13CAB">
      <w:pPr>
        <w:jc w:val="both"/>
        <w:rPr>
          <w:bCs/>
          <w:iCs/>
        </w:rPr>
      </w:pPr>
      <w:proofErr w:type="spellStart"/>
      <w:r w:rsidRPr="00DB2CF4">
        <w:rPr>
          <w:b/>
          <w:bCs/>
          <w:iCs/>
          <w:u w:val="single"/>
          <w:lang w:val="en-IE"/>
        </w:rPr>
        <w:t>Investiția</w:t>
      </w:r>
      <w:proofErr w:type="spellEnd"/>
      <w:r w:rsidRPr="00DB2CF4">
        <w:rPr>
          <w:b/>
          <w:bCs/>
          <w:iCs/>
          <w:u w:val="single"/>
          <w:lang w:val="en-IE"/>
        </w:rPr>
        <w:t xml:space="preserve"> 7.a</w:t>
      </w:r>
      <w:r w:rsidRPr="00DB2CF4">
        <w:rPr>
          <w:b/>
          <w:bCs/>
          <w:iCs/>
          <w:lang w:val="en-IE"/>
        </w:rPr>
        <w:t xml:space="preserve"> - </w:t>
      </w:r>
      <w:r w:rsidRPr="00DB2CF4">
        <w:rPr>
          <w:bCs/>
          <w:iCs/>
        </w:rPr>
        <w:t>Eliminarea obstacolelor din cursurile de apă în scopul facilitării refacerii conectivității habitatelor și speciilor dependente</w:t>
      </w:r>
    </w:p>
    <w:p w14:paraId="69D68824" w14:textId="77777777" w:rsidR="00D13CAB" w:rsidRPr="00DB2CF4" w:rsidRDefault="00D13CAB" w:rsidP="00D13CAB">
      <w:pPr>
        <w:pStyle w:val="ListParagraph"/>
        <w:ind w:left="0"/>
        <w:jc w:val="both"/>
        <w:rPr>
          <w:bCs/>
          <w:iCs/>
        </w:rPr>
      </w:pPr>
    </w:p>
    <w:p w14:paraId="6631C82F" w14:textId="77777777" w:rsidR="00D13CAB" w:rsidRPr="00DB2CF4" w:rsidRDefault="00D13CAB" w:rsidP="00D13CAB">
      <w:pPr>
        <w:jc w:val="both"/>
        <w:rPr>
          <w:iCs/>
        </w:rPr>
      </w:pPr>
      <w:r w:rsidRPr="00DB2CF4">
        <w:rPr>
          <w:iCs/>
        </w:rPr>
        <w:t xml:space="preserve">Măsura vizează eliminarea obstacolelor din cursurile de apă în scopul facilitării refacerii conectivității habitatelor și speciilor dependente, dar și eliminarea sau după caz realizarea elementelor care contribuie la refacerea conectivității habitatelor și speciilor laterale ale organismelor hidrografice, ambele intervenții fiind în conformitate cu prevederile planurilor de management ale ariilor naturale protejate, cu obiectivele de conservare dar și cu planurile de management la nivel </w:t>
      </w:r>
      <w:proofErr w:type="spellStart"/>
      <w:r w:rsidRPr="00DB2CF4">
        <w:rPr>
          <w:iCs/>
        </w:rPr>
        <w:t>bazinal</w:t>
      </w:r>
      <w:proofErr w:type="spellEnd"/>
      <w:r w:rsidRPr="00DB2CF4">
        <w:rPr>
          <w:iCs/>
        </w:rPr>
        <w:t xml:space="preserve">. </w:t>
      </w:r>
    </w:p>
    <w:p w14:paraId="1ED99DA0" w14:textId="77777777" w:rsidR="0014196D" w:rsidRPr="00DB2CF4" w:rsidRDefault="0014196D" w:rsidP="0014196D">
      <w:pPr>
        <w:jc w:val="both"/>
        <w:rPr>
          <w:iCs/>
        </w:rPr>
      </w:pPr>
    </w:p>
    <w:p w14:paraId="6F993037" w14:textId="77777777" w:rsidR="00D13CAB" w:rsidRPr="00DB2CF4" w:rsidRDefault="00D13CAB" w:rsidP="00D13CAB">
      <w:pPr>
        <w:pStyle w:val="ListParagraph"/>
        <w:ind w:left="0"/>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510"/>
        <w:gridCol w:w="563"/>
        <w:gridCol w:w="6258"/>
      </w:tblGrid>
      <w:tr w:rsidR="004E1ACA" w:rsidRPr="00B767A0" w14:paraId="5938E4BB" w14:textId="77777777" w:rsidTr="008A7A90">
        <w:tc>
          <w:tcPr>
            <w:tcW w:w="0" w:type="auto"/>
            <w:shd w:val="clear" w:color="auto" w:fill="808080" w:themeFill="background1" w:themeFillShade="80"/>
          </w:tcPr>
          <w:p w14:paraId="62DBA963" w14:textId="77777777" w:rsidR="00D13CAB" w:rsidRPr="00DB2CF4" w:rsidRDefault="00D13CAB" w:rsidP="008A7A90">
            <w:pPr>
              <w:jc w:val="center"/>
              <w:rPr>
                <w:b/>
              </w:rPr>
            </w:pPr>
            <w:r w:rsidRPr="00DB2CF4">
              <w:rPr>
                <w:b/>
              </w:rPr>
              <w:t>Indicați care dintre obiectivele de mediu de mai jos necesită o evaluare de fond DNSH a măsurii</w:t>
            </w:r>
          </w:p>
        </w:tc>
        <w:tc>
          <w:tcPr>
            <w:tcW w:w="0" w:type="auto"/>
            <w:shd w:val="clear" w:color="auto" w:fill="808080" w:themeFill="background1" w:themeFillShade="80"/>
          </w:tcPr>
          <w:p w14:paraId="1FFE1B1A" w14:textId="77777777" w:rsidR="00D13CAB" w:rsidRPr="00DB2CF4" w:rsidRDefault="00D13CAB" w:rsidP="008A7A90">
            <w:pPr>
              <w:jc w:val="center"/>
              <w:rPr>
                <w:b/>
              </w:rPr>
            </w:pPr>
            <w:r w:rsidRPr="00DB2CF4">
              <w:rPr>
                <w:b/>
              </w:rPr>
              <w:t>Da</w:t>
            </w:r>
          </w:p>
        </w:tc>
        <w:tc>
          <w:tcPr>
            <w:tcW w:w="0" w:type="auto"/>
            <w:shd w:val="clear" w:color="auto" w:fill="808080" w:themeFill="background1" w:themeFillShade="80"/>
          </w:tcPr>
          <w:p w14:paraId="726269A4" w14:textId="77777777" w:rsidR="00D13CAB" w:rsidRPr="00DB2CF4" w:rsidRDefault="00D13CAB" w:rsidP="008A7A90">
            <w:pPr>
              <w:jc w:val="center"/>
              <w:rPr>
                <w:b/>
              </w:rPr>
            </w:pPr>
            <w:r w:rsidRPr="00DB2CF4">
              <w:rPr>
                <w:b/>
              </w:rPr>
              <w:t>Nu</w:t>
            </w:r>
          </w:p>
        </w:tc>
        <w:tc>
          <w:tcPr>
            <w:tcW w:w="0" w:type="auto"/>
            <w:shd w:val="clear" w:color="auto" w:fill="808080" w:themeFill="background1" w:themeFillShade="80"/>
          </w:tcPr>
          <w:p w14:paraId="447BB76F" w14:textId="77777777" w:rsidR="00D13CAB" w:rsidRPr="00DB2CF4" w:rsidRDefault="00D13CAB" w:rsidP="008A7A90">
            <w:pPr>
              <w:jc w:val="center"/>
              <w:rPr>
                <w:b/>
              </w:rPr>
            </w:pPr>
            <w:r w:rsidRPr="00DB2CF4">
              <w:rPr>
                <w:b/>
              </w:rPr>
              <w:t>Justificare în cazul selectării răspunsului „Nu”</w:t>
            </w:r>
          </w:p>
        </w:tc>
      </w:tr>
      <w:tr w:rsidR="004E1ACA" w:rsidRPr="00B767A0" w14:paraId="5129BDCB" w14:textId="77777777" w:rsidTr="008A7A90">
        <w:tc>
          <w:tcPr>
            <w:tcW w:w="0" w:type="auto"/>
            <w:shd w:val="clear" w:color="auto" w:fill="auto"/>
          </w:tcPr>
          <w:p w14:paraId="76ABB7BE" w14:textId="77777777" w:rsidR="00D644F9" w:rsidRPr="00DB2CF4" w:rsidRDefault="00D644F9" w:rsidP="00D644F9">
            <w:pPr>
              <w:jc w:val="both"/>
            </w:pPr>
            <w:r w:rsidRPr="00DB2CF4">
              <w:t>Atenuarea schimbărilor climatice</w:t>
            </w:r>
          </w:p>
        </w:tc>
        <w:tc>
          <w:tcPr>
            <w:tcW w:w="0" w:type="auto"/>
            <w:shd w:val="clear" w:color="auto" w:fill="auto"/>
          </w:tcPr>
          <w:p w14:paraId="34B4DDC0" w14:textId="77777777" w:rsidR="00D644F9" w:rsidRPr="00DB2CF4" w:rsidRDefault="00D644F9" w:rsidP="00D644F9">
            <w:pPr>
              <w:jc w:val="both"/>
            </w:pPr>
          </w:p>
        </w:tc>
        <w:tc>
          <w:tcPr>
            <w:tcW w:w="0" w:type="auto"/>
            <w:shd w:val="clear" w:color="auto" w:fill="auto"/>
          </w:tcPr>
          <w:p w14:paraId="19ABCD9E" w14:textId="77777777" w:rsidR="00D644F9" w:rsidRPr="00DB2CF4" w:rsidRDefault="00D644F9" w:rsidP="00D644F9">
            <w:pPr>
              <w:jc w:val="center"/>
            </w:pPr>
            <w:r w:rsidRPr="00DB2CF4">
              <w:t>NU</w:t>
            </w:r>
          </w:p>
        </w:tc>
        <w:tc>
          <w:tcPr>
            <w:tcW w:w="0" w:type="auto"/>
            <w:shd w:val="clear" w:color="auto" w:fill="auto"/>
          </w:tcPr>
          <w:p w14:paraId="6EFBE915" w14:textId="77777777" w:rsidR="00D644F9" w:rsidRPr="00DB2CF4" w:rsidRDefault="00D644F9" w:rsidP="00D644F9">
            <w:pPr>
              <w:jc w:val="both"/>
            </w:pPr>
            <w:r w:rsidRPr="00DB2CF4">
              <w:t>Prin această intervenție se va realiza conectivitatea habitatelor și speciilor. Investițiile propuse în cadrul acestei intervenții nu generează emisii semnificative de gaze cu efect de seră.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tc>
      </w:tr>
      <w:tr w:rsidR="004E1ACA" w:rsidRPr="00B767A0" w14:paraId="74E965C9" w14:textId="77777777" w:rsidTr="008A7A90">
        <w:tc>
          <w:tcPr>
            <w:tcW w:w="0" w:type="auto"/>
            <w:shd w:val="clear" w:color="auto" w:fill="auto"/>
          </w:tcPr>
          <w:p w14:paraId="4962F5A1" w14:textId="77777777" w:rsidR="00D644F9" w:rsidRPr="00DB2CF4" w:rsidRDefault="00D644F9" w:rsidP="00D644F9">
            <w:pPr>
              <w:jc w:val="both"/>
            </w:pPr>
            <w:r w:rsidRPr="00DB2CF4">
              <w:t>Adaptarea la schimbările climatice</w:t>
            </w:r>
          </w:p>
        </w:tc>
        <w:tc>
          <w:tcPr>
            <w:tcW w:w="0" w:type="auto"/>
            <w:shd w:val="clear" w:color="auto" w:fill="auto"/>
          </w:tcPr>
          <w:p w14:paraId="7475F601" w14:textId="77777777" w:rsidR="00D644F9" w:rsidRPr="00DB2CF4" w:rsidRDefault="00D644F9" w:rsidP="00D644F9">
            <w:pPr>
              <w:jc w:val="both"/>
            </w:pPr>
          </w:p>
        </w:tc>
        <w:tc>
          <w:tcPr>
            <w:tcW w:w="0" w:type="auto"/>
            <w:shd w:val="clear" w:color="auto" w:fill="auto"/>
          </w:tcPr>
          <w:p w14:paraId="6C6B805E" w14:textId="77777777" w:rsidR="00D644F9" w:rsidRPr="00DB2CF4" w:rsidRDefault="00D644F9" w:rsidP="00D644F9">
            <w:pPr>
              <w:jc w:val="center"/>
            </w:pPr>
            <w:r w:rsidRPr="00DB2CF4">
              <w:t>NU</w:t>
            </w:r>
          </w:p>
        </w:tc>
        <w:tc>
          <w:tcPr>
            <w:tcW w:w="0" w:type="auto"/>
            <w:shd w:val="clear" w:color="auto" w:fill="auto"/>
          </w:tcPr>
          <w:p w14:paraId="732887A9" w14:textId="77777777" w:rsidR="00D644F9" w:rsidRPr="00DB2CF4" w:rsidRDefault="00D644F9" w:rsidP="00D644F9">
            <w:pPr>
              <w:jc w:val="both"/>
            </w:pPr>
            <w:r w:rsidRPr="00DB2CF4">
              <w:t>Investițiile propuse nu prejudiciază adaptarea la schimbările climatice. Refacerea habitatelor contribuie la adaptarea la schimbările climatice.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tc>
      </w:tr>
      <w:tr w:rsidR="004E1ACA" w:rsidRPr="00B767A0" w14:paraId="5025233D" w14:textId="77777777" w:rsidTr="008A7A90">
        <w:tc>
          <w:tcPr>
            <w:tcW w:w="0" w:type="auto"/>
            <w:shd w:val="clear" w:color="auto" w:fill="auto"/>
          </w:tcPr>
          <w:p w14:paraId="38F2D8EA" w14:textId="77777777" w:rsidR="00D644F9" w:rsidRPr="00DB2CF4" w:rsidRDefault="00D644F9" w:rsidP="00D644F9">
            <w:pPr>
              <w:jc w:val="both"/>
            </w:pPr>
            <w:r w:rsidRPr="00DB2CF4">
              <w:t>Utilizarea durabilă și protecția resurselor de apă și marine</w:t>
            </w:r>
          </w:p>
        </w:tc>
        <w:tc>
          <w:tcPr>
            <w:tcW w:w="0" w:type="auto"/>
            <w:shd w:val="clear" w:color="auto" w:fill="auto"/>
          </w:tcPr>
          <w:p w14:paraId="57785D73" w14:textId="77777777" w:rsidR="00D644F9" w:rsidRPr="00DB2CF4" w:rsidRDefault="00D644F9" w:rsidP="00D644F9">
            <w:pPr>
              <w:jc w:val="both"/>
            </w:pPr>
          </w:p>
        </w:tc>
        <w:tc>
          <w:tcPr>
            <w:tcW w:w="0" w:type="auto"/>
            <w:shd w:val="clear" w:color="auto" w:fill="auto"/>
          </w:tcPr>
          <w:p w14:paraId="3FA5F9D1" w14:textId="77777777" w:rsidR="00D644F9" w:rsidRPr="00DB2CF4" w:rsidRDefault="00D644F9" w:rsidP="00D644F9">
            <w:pPr>
              <w:jc w:val="center"/>
            </w:pPr>
            <w:r w:rsidRPr="00DB2CF4">
              <w:t>NU</w:t>
            </w:r>
          </w:p>
        </w:tc>
        <w:tc>
          <w:tcPr>
            <w:tcW w:w="0" w:type="auto"/>
            <w:shd w:val="clear" w:color="auto" w:fill="auto"/>
          </w:tcPr>
          <w:p w14:paraId="5D6D9620" w14:textId="77777777" w:rsidR="00D644F9" w:rsidRPr="00DB2CF4" w:rsidRDefault="00D644F9" w:rsidP="00D644F9">
            <w:pPr>
              <w:jc w:val="both"/>
            </w:pPr>
            <w:r w:rsidRPr="00DB2CF4">
              <w:t>Refacerea habitatelor contribuie la utilizarea durabilă și protecția resurselor de apă inclusiv marine. Este necesară parcurgerea procedurii în funcție de fiecare intervenție în parte, conform legislației. Se are în vedere respectarea procedurii aplicării Directivei nr. 52/2014 de modificare a Directivei 2011/92/UE privind evaluarea efectelor anumitor proiecte publice și private asupra mediului.</w:t>
            </w:r>
          </w:p>
        </w:tc>
      </w:tr>
      <w:tr w:rsidR="004E1ACA" w:rsidRPr="00B767A0" w14:paraId="4E786574" w14:textId="77777777" w:rsidTr="008A7A90">
        <w:tc>
          <w:tcPr>
            <w:tcW w:w="0" w:type="auto"/>
            <w:shd w:val="clear" w:color="auto" w:fill="auto"/>
          </w:tcPr>
          <w:p w14:paraId="3BC5BE4A" w14:textId="77777777" w:rsidR="00D644F9" w:rsidRPr="00DB2CF4" w:rsidRDefault="00D644F9" w:rsidP="00D644F9">
            <w:pPr>
              <w:jc w:val="both"/>
            </w:pPr>
            <w:r w:rsidRPr="00DB2CF4">
              <w:t>Economia circulară, inclusiv prevenirea și reciclarea deșeurilor</w:t>
            </w:r>
          </w:p>
        </w:tc>
        <w:tc>
          <w:tcPr>
            <w:tcW w:w="0" w:type="auto"/>
            <w:shd w:val="clear" w:color="auto" w:fill="auto"/>
          </w:tcPr>
          <w:p w14:paraId="2C2202A3" w14:textId="77777777" w:rsidR="00D644F9" w:rsidRPr="00DB2CF4" w:rsidRDefault="00D644F9" w:rsidP="00D644F9">
            <w:pPr>
              <w:jc w:val="both"/>
            </w:pPr>
          </w:p>
        </w:tc>
        <w:tc>
          <w:tcPr>
            <w:tcW w:w="0" w:type="auto"/>
            <w:shd w:val="clear" w:color="auto" w:fill="auto"/>
          </w:tcPr>
          <w:p w14:paraId="2FCBF451" w14:textId="77777777" w:rsidR="00D644F9" w:rsidRPr="00DB2CF4" w:rsidRDefault="00D644F9" w:rsidP="00D644F9">
            <w:pPr>
              <w:jc w:val="center"/>
            </w:pPr>
            <w:r w:rsidRPr="00DB2CF4">
              <w:t>NU</w:t>
            </w:r>
          </w:p>
        </w:tc>
        <w:tc>
          <w:tcPr>
            <w:tcW w:w="0" w:type="auto"/>
            <w:shd w:val="clear" w:color="auto" w:fill="auto"/>
          </w:tcPr>
          <w:p w14:paraId="3E689DBE" w14:textId="77777777" w:rsidR="00D644F9" w:rsidRPr="00DB2CF4" w:rsidRDefault="00D644F9" w:rsidP="00D644F9">
            <w:pPr>
              <w:jc w:val="both"/>
            </w:pPr>
            <w:r w:rsidRPr="00DB2CF4">
              <w:t>Este necesară parcurgerea procedurii în funcție de fiecare intervenție în parte, conform legislației, cu aplicarea prevederilor legale aferente circuitului și reciclării eventualelor deșeuri ce pot să apară în perioada de implementare.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tc>
      </w:tr>
      <w:tr w:rsidR="004E1ACA" w:rsidRPr="00B767A0" w14:paraId="14DD2A85" w14:textId="77777777" w:rsidTr="008A7A90">
        <w:tc>
          <w:tcPr>
            <w:tcW w:w="0" w:type="auto"/>
            <w:shd w:val="clear" w:color="auto" w:fill="auto"/>
          </w:tcPr>
          <w:p w14:paraId="7BD8EE66" w14:textId="77777777" w:rsidR="00D644F9" w:rsidRPr="00DB2CF4" w:rsidRDefault="00D644F9" w:rsidP="00D644F9">
            <w:pPr>
              <w:jc w:val="both"/>
            </w:pPr>
            <w:r w:rsidRPr="00DB2CF4">
              <w:t>Prevenirea și controlul poluării în aer, apă sau sol</w:t>
            </w:r>
          </w:p>
        </w:tc>
        <w:tc>
          <w:tcPr>
            <w:tcW w:w="0" w:type="auto"/>
            <w:shd w:val="clear" w:color="auto" w:fill="auto"/>
          </w:tcPr>
          <w:p w14:paraId="4C3EC866" w14:textId="77777777" w:rsidR="00D644F9" w:rsidRPr="00DB2CF4" w:rsidRDefault="00D644F9" w:rsidP="00D644F9">
            <w:pPr>
              <w:jc w:val="both"/>
            </w:pPr>
          </w:p>
        </w:tc>
        <w:tc>
          <w:tcPr>
            <w:tcW w:w="0" w:type="auto"/>
            <w:shd w:val="clear" w:color="auto" w:fill="auto"/>
          </w:tcPr>
          <w:p w14:paraId="1F9AC8F3" w14:textId="77777777" w:rsidR="00D644F9" w:rsidRPr="00DB2CF4" w:rsidRDefault="00D644F9" w:rsidP="00D644F9">
            <w:pPr>
              <w:jc w:val="center"/>
            </w:pPr>
            <w:r w:rsidRPr="00DB2CF4">
              <w:t>NU</w:t>
            </w:r>
          </w:p>
        </w:tc>
        <w:tc>
          <w:tcPr>
            <w:tcW w:w="0" w:type="auto"/>
            <w:shd w:val="clear" w:color="auto" w:fill="auto"/>
          </w:tcPr>
          <w:p w14:paraId="101BC83B" w14:textId="77777777" w:rsidR="00D644F9" w:rsidRPr="00DB2CF4" w:rsidRDefault="00D644F9" w:rsidP="00D644F9">
            <w:pPr>
              <w:jc w:val="both"/>
            </w:pPr>
            <w:r w:rsidRPr="00DB2CF4">
              <w:t xml:space="preserve">Investițiile propuse nu conduc la creșterea semnificativă de poluanți în aer, apă sau sol având ca rezultat final reducerea poluării. Investiția are un impact previzibil nesemnificativ asupra acestui obiectiv de mediu, ținând seama atât de efectele directe, cât și de cele primare indirecte pe întreaga durată a ciclului de viață. Se are în vedere respectarea procedurii </w:t>
            </w:r>
            <w:r w:rsidRPr="00DB2CF4">
              <w:lastRenderedPageBreak/>
              <w:t>aplicării Directivei nr. 52/2014 de modificare a Directivei 2011/92/UE privind evaluarea efectelor anumitor proiecte publice și private asupra mediului.</w:t>
            </w:r>
          </w:p>
        </w:tc>
      </w:tr>
      <w:tr w:rsidR="004E1ACA" w:rsidRPr="00B767A0" w14:paraId="4DE13AC5" w14:textId="77777777" w:rsidTr="008A7A90">
        <w:tc>
          <w:tcPr>
            <w:tcW w:w="0" w:type="auto"/>
            <w:shd w:val="clear" w:color="auto" w:fill="auto"/>
          </w:tcPr>
          <w:p w14:paraId="03B4F4CE" w14:textId="77777777" w:rsidR="00D644F9" w:rsidRPr="00DB2CF4" w:rsidRDefault="00D644F9" w:rsidP="00D644F9">
            <w:pPr>
              <w:jc w:val="both"/>
            </w:pPr>
            <w:r w:rsidRPr="00DB2CF4">
              <w:lastRenderedPageBreak/>
              <w:t>Protecția și restaurarea biodiversității și a ecosistemelor</w:t>
            </w:r>
          </w:p>
        </w:tc>
        <w:tc>
          <w:tcPr>
            <w:tcW w:w="0" w:type="auto"/>
            <w:shd w:val="clear" w:color="auto" w:fill="auto"/>
          </w:tcPr>
          <w:p w14:paraId="5020370F" w14:textId="77777777" w:rsidR="00D644F9" w:rsidRPr="00DB2CF4" w:rsidRDefault="00D644F9" w:rsidP="00D644F9">
            <w:pPr>
              <w:jc w:val="both"/>
            </w:pPr>
          </w:p>
        </w:tc>
        <w:tc>
          <w:tcPr>
            <w:tcW w:w="0" w:type="auto"/>
            <w:shd w:val="clear" w:color="auto" w:fill="auto"/>
          </w:tcPr>
          <w:p w14:paraId="7EED2B70" w14:textId="77777777" w:rsidR="00D644F9" w:rsidRPr="00DB2CF4" w:rsidRDefault="00D644F9" w:rsidP="00D644F9">
            <w:pPr>
              <w:jc w:val="center"/>
            </w:pPr>
            <w:r w:rsidRPr="00DB2CF4">
              <w:t>NU</w:t>
            </w:r>
          </w:p>
        </w:tc>
        <w:tc>
          <w:tcPr>
            <w:tcW w:w="0" w:type="auto"/>
            <w:shd w:val="clear" w:color="auto" w:fill="auto"/>
          </w:tcPr>
          <w:p w14:paraId="6BA86497" w14:textId="77777777" w:rsidR="00D644F9" w:rsidRPr="00DB2CF4" w:rsidRDefault="00D644F9" w:rsidP="00D644F9">
            <w:pPr>
              <w:jc w:val="both"/>
            </w:pPr>
            <w:r w:rsidRPr="00DB2CF4">
              <w:t xml:space="preserve">Investițiile propuse au scop creșterea gradului de protecție și a conservării habitatelor și speciilor. În plus, prin </w:t>
            </w:r>
            <w:r w:rsidRPr="00DB2CF4">
              <w:rPr>
                <w:iCs/>
              </w:rPr>
              <w:t>refacerea conectivității longitudinale si laterale a apelor la nivel de bazin hidrografic</w:t>
            </w:r>
            <w:r w:rsidRPr="00DB2CF4">
              <w:t xml:space="preserve"> contribuie la refacerea biodiversității sau la refacerea ecosistemelor acvatice sau a ecosistemelor care depind de apă. Se are în vedere respectarea procedurii aplicării Directivei nr. 52/2014 de modificare a Directivei 2011/92/UE privind evaluarea efectelor anumitor proiecte publice și private asupra mediului.</w:t>
            </w:r>
          </w:p>
          <w:p w14:paraId="3627ED44" w14:textId="77777777" w:rsidR="002A3C3D" w:rsidRPr="00DB2CF4" w:rsidRDefault="002A3C3D" w:rsidP="00B767A0">
            <w:pPr>
              <w:jc w:val="both"/>
            </w:pPr>
            <w:r w:rsidRPr="00DB2CF4">
              <w:t xml:space="preserve">În procedura de evaluare a impactului asupra mediului (EIM)  vor fi analizate toate informațiile prevăzute de legislația în vigoare, cu accent asupra prezentării potențialului impact al proiectului asupra obiectivelor specifice / măsurilor minime de conservare stabilite pentru speciile și habitatele pentru care au fost desemnate siturile Natura 2000. </w:t>
            </w:r>
          </w:p>
          <w:p w14:paraId="34C61FA6" w14:textId="77777777" w:rsidR="002A3C3D" w:rsidRPr="00DB2CF4" w:rsidRDefault="002A3C3D" w:rsidP="002A3C3D">
            <w:pPr>
              <w:jc w:val="both"/>
            </w:pPr>
            <w:r w:rsidRPr="00DB2CF4">
              <w:t>De asemenea, va fi realizată evaluarea impactului cumulat (între investițiile propuse, existente sau reglementate) asupra factorilor de mediu, inclusiv la nivelul siturilor Natura 2000.</w:t>
            </w:r>
          </w:p>
          <w:p w14:paraId="2FB8E3E5" w14:textId="77777777" w:rsidR="002A3C3D" w:rsidRPr="00DB2CF4" w:rsidRDefault="002A3C3D" w:rsidP="002A3C3D">
            <w:pPr>
              <w:jc w:val="both"/>
            </w:pPr>
          </w:p>
          <w:p w14:paraId="7C29C235" w14:textId="77777777" w:rsidR="002A3C3D" w:rsidRDefault="002A3C3D" w:rsidP="00B767A0">
            <w:pPr>
              <w:jc w:val="both"/>
            </w:pPr>
            <w:r w:rsidRPr="00DB2CF4">
              <w:t>În situația în care decizia etapei de încadrare / acordul de mediu</w:t>
            </w:r>
            <w:r w:rsidR="0014196D" w:rsidRPr="00DB2CF4">
              <w:t xml:space="preserve"> vor prevedea măsuri necesare pentru menținerea potențialului impact la un nivel nesemnificativ (cel mai mic nivel posibil), acestea sunt obligatorii a fi implementate prin proiect, conform legislației în vigoare. </w:t>
            </w:r>
          </w:p>
          <w:p w14:paraId="1D830DAB" w14:textId="77777777" w:rsidR="00397E13" w:rsidRDefault="00397E13" w:rsidP="00B767A0">
            <w:pPr>
              <w:jc w:val="both"/>
            </w:pPr>
          </w:p>
          <w:p w14:paraId="630B91B2" w14:textId="74035CB5" w:rsidR="00397E13" w:rsidRPr="00DB2CF4" w:rsidRDefault="00397E13" w:rsidP="00B767A0">
            <w:pPr>
              <w:jc w:val="both"/>
            </w:pPr>
            <w:r w:rsidRPr="00397E13">
              <w:t>Pentru amplasamente situate în vecinătatea siturilor Natura2000, măsurile de atenuare a impactului asupra biodiversității și ecosistemelor prezente în zona investiției se vor stabili în urma evaluării impactului asupra mediului  realizată</w:t>
            </w:r>
            <w:r>
              <w:t xml:space="preserve"> in conformitate cu prevederile</w:t>
            </w:r>
            <w:r w:rsidRPr="00397E13">
              <w:t xml:space="preserve"> directivelor 2011/92/UE și 92/43/CEE,  ținând cont de obiectivele specifice de conservare. La implementarea investiției nu va rezulta afectarea/reducerea populațiilor speciilor de interes conservativ. Prin Planul de Management de Mediu  se includ toate masurile de prevenire/reducere stabilite prin Studiul de Evaluare Adecvata, Raportul privind Evaluarea Impactului asupra Mediului, Studiu de Evaluare a Impactului asupra Corpurilor de Apa si condițiilor stabilite prin Acordul de Mediu respectiv prin Avizul de Gospodărire a Apelor. Masurile de monitorizare fac parte integranta investiția propusă, costurile fiind incluse valoarea investiției.</w:t>
            </w:r>
          </w:p>
        </w:tc>
      </w:tr>
    </w:tbl>
    <w:p w14:paraId="549880FD" w14:textId="77777777" w:rsidR="00D13CAB" w:rsidRPr="00DB2CF4" w:rsidRDefault="00D13CAB" w:rsidP="00D13CAB">
      <w:pPr>
        <w:pStyle w:val="ListParagraph"/>
        <w:ind w:left="0"/>
        <w:jc w:val="both"/>
        <w:rPr>
          <w:bCs/>
          <w:iCs/>
        </w:rPr>
      </w:pPr>
    </w:p>
    <w:p w14:paraId="7999598D" w14:textId="77777777" w:rsidR="00D13CAB" w:rsidRPr="00DB2CF4" w:rsidRDefault="00D13CAB" w:rsidP="00D13CAB">
      <w:pPr>
        <w:pStyle w:val="ListParagraph"/>
        <w:ind w:left="0"/>
        <w:jc w:val="both"/>
        <w:rPr>
          <w:bCs/>
          <w:iCs/>
        </w:rPr>
      </w:pPr>
      <w:r w:rsidRPr="00DB2CF4">
        <w:rPr>
          <w:b/>
          <w:bCs/>
          <w:iCs/>
          <w:u w:val="single"/>
        </w:rPr>
        <w:t>Investiția 7.b</w:t>
      </w:r>
      <w:r w:rsidRPr="00DB2CF4">
        <w:rPr>
          <w:bCs/>
          <w:iCs/>
        </w:rPr>
        <w:t xml:space="preserve"> – Reconstrucția habitatelor de pajiști în ariile naturale protejate</w:t>
      </w:r>
      <w:r w:rsidRPr="00DB2CF4" w:rsidDel="00D13CAB">
        <w:rPr>
          <w:bCs/>
          <w:iCs/>
        </w:rPr>
        <w:t xml:space="preserve"> </w:t>
      </w:r>
    </w:p>
    <w:p w14:paraId="0B0D68CB" w14:textId="77777777" w:rsidR="00D13CAB" w:rsidRPr="00DB2CF4" w:rsidRDefault="00D13CAB" w:rsidP="00D13CAB">
      <w:pPr>
        <w:pStyle w:val="ListParagraph"/>
        <w:ind w:left="0"/>
        <w:jc w:val="both"/>
        <w:rPr>
          <w:bCs/>
          <w:iCs/>
        </w:rPr>
      </w:pPr>
    </w:p>
    <w:p w14:paraId="1C79DCE2" w14:textId="77777777" w:rsidR="00D13CAB" w:rsidRPr="00DB2CF4" w:rsidRDefault="00D13CAB" w:rsidP="00D13CAB">
      <w:pPr>
        <w:jc w:val="both"/>
      </w:pPr>
      <w:r w:rsidRPr="00DB2CF4">
        <w:t>Măsura vizează habitate în care au fost identificate 26 de specii de nevertebrate Natura 2000, 5 amfibieni, 5 reptile, 20 de mamifere și 21 de plante. Dintre acestea, 21 de specii de nevertebrate, 2 reptile (</w:t>
      </w:r>
      <w:proofErr w:type="spellStart"/>
      <w:r w:rsidRPr="00DB2CF4">
        <w:t>Testudo</w:t>
      </w:r>
      <w:proofErr w:type="spellEnd"/>
      <w:r w:rsidRPr="00DB2CF4">
        <w:t xml:space="preserve"> </w:t>
      </w:r>
      <w:proofErr w:type="spellStart"/>
      <w:r w:rsidRPr="00DB2CF4">
        <w:lastRenderedPageBreak/>
        <w:t>hermanni</w:t>
      </w:r>
      <w:proofErr w:type="spellEnd"/>
      <w:r w:rsidRPr="00DB2CF4">
        <w:t xml:space="preserve">, Vipera ursinii) și 13 specii de chiroptere sunt într-o stare de conservare nefavorabilă. Lipsa managementului pajiștilor a condus la declanșarea proceselor de regenerare naturală a acestora (au fost invadate de specii de arbori și arbuști sau specii invazive), pentru o parte dintre ele acest proces fiind ireversibil. </w:t>
      </w:r>
    </w:p>
    <w:p w14:paraId="0A1B993B" w14:textId="77777777" w:rsidR="00D13CAB" w:rsidRPr="00DB2CF4" w:rsidRDefault="00D13CAB" w:rsidP="00D13CAB">
      <w:pPr>
        <w:pStyle w:val="ListParagraph"/>
        <w:ind w:left="0"/>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510"/>
        <w:gridCol w:w="563"/>
        <w:gridCol w:w="6258"/>
      </w:tblGrid>
      <w:tr w:rsidR="004E1ACA" w:rsidRPr="00B767A0" w14:paraId="3306577F" w14:textId="77777777" w:rsidTr="008A7A90">
        <w:tc>
          <w:tcPr>
            <w:tcW w:w="0" w:type="auto"/>
            <w:shd w:val="clear" w:color="auto" w:fill="808080" w:themeFill="background1" w:themeFillShade="80"/>
          </w:tcPr>
          <w:p w14:paraId="5FD218B7" w14:textId="77777777" w:rsidR="00D13CAB" w:rsidRPr="00DB2CF4" w:rsidRDefault="00D13CAB" w:rsidP="008A7A90">
            <w:pPr>
              <w:jc w:val="center"/>
              <w:rPr>
                <w:b/>
              </w:rPr>
            </w:pPr>
            <w:r w:rsidRPr="00DB2CF4">
              <w:rPr>
                <w:b/>
              </w:rPr>
              <w:t>Indicați care dintre obiectivele de mediu de mai jos necesită o evaluare de fond DNSH a măsurii</w:t>
            </w:r>
          </w:p>
        </w:tc>
        <w:tc>
          <w:tcPr>
            <w:tcW w:w="0" w:type="auto"/>
            <w:shd w:val="clear" w:color="auto" w:fill="808080" w:themeFill="background1" w:themeFillShade="80"/>
          </w:tcPr>
          <w:p w14:paraId="1A0B0BBC" w14:textId="77777777" w:rsidR="00D13CAB" w:rsidRPr="00DB2CF4" w:rsidRDefault="00D13CAB" w:rsidP="008A7A90">
            <w:pPr>
              <w:jc w:val="center"/>
              <w:rPr>
                <w:b/>
              </w:rPr>
            </w:pPr>
            <w:r w:rsidRPr="00DB2CF4">
              <w:rPr>
                <w:b/>
              </w:rPr>
              <w:t>Da</w:t>
            </w:r>
          </w:p>
        </w:tc>
        <w:tc>
          <w:tcPr>
            <w:tcW w:w="0" w:type="auto"/>
            <w:shd w:val="clear" w:color="auto" w:fill="808080" w:themeFill="background1" w:themeFillShade="80"/>
          </w:tcPr>
          <w:p w14:paraId="34CDEA50" w14:textId="77777777" w:rsidR="00D13CAB" w:rsidRPr="00DB2CF4" w:rsidRDefault="00D13CAB" w:rsidP="008A7A90">
            <w:pPr>
              <w:jc w:val="center"/>
              <w:rPr>
                <w:b/>
              </w:rPr>
            </w:pPr>
            <w:r w:rsidRPr="00DB2CF4">
              <w:rPr>
                <w:b/>
              </w:rPr>
              <w:t>Nu</w:t>
            </w:r>
          </w:p>
        </w:tc>
        <w:tc>
          <w:tcPr>
            <w:tcW w:w="0" w:type="auto"/>
            <w:shd w:val="clear" w:color="auto" w:fill="808080" w:themeFill="background1" w:themeFillShade="80"/>
          </w:tcPr>
          <w:p w14:paraId="5AA2CFAF" w14:textId="77777777" w:rsidR="00D13CAB" w:rsidRPr="00DB2CF4" w:rsidRDefault="00D13CAB" w:rsidP="008A7A90">
            <w:pPr>
              <w:jc w:val="center"/>
              <w:rPr>
                <w:b/>
              </w:rPr>
            </w:pPr>
            <w:r w:rsidRPr="00DB2CF4">
              <w:rPr>
                <w:b/>
              </w:rPr>
              <w:t>Justificare în cazul selectării răspunsului „Nu”</w:t>
            </w:r>
          </w:p>
        </w:tc>
      </w:tr>
      <w:tr w:rsidR="004E1ACA" w:rsidRPr="00B767A0" w14:paraId="770093CE" w14:textId="77777777" w:rsidTr="008A7A90">
        <w:tc>
          <w:tcPr>
            <w:tcW w:w="0" w:type="auto"/>
            <w:shd w:val="clear" w:color="auto" w:fill="auto"/>
          </w:tcPr>
          <w:p w14:paraId="155784B2" w14:textId="77777777" w:rsidR="00C15CD7" w:rsidRPr="00DB2CF4" w:rsidRDefault="00C15CD7" w:rsidP="00C15CD7">
            <w:pPr>
              <w:jc w:val="both"/>
            </w:pPr>
            <w:r w:rsidRPr="00DB2CF4">
              <w:t>Atenuarea schimbărilor climatice</w:t>
            </w:r>
          </w:p>
        </w:tc>
        <w:tc>
          <w:tcPr>
            <w:tcW w:w="0" w:type="auto"/>
            <w:shd w:val="clear" w:color="auto" w:fill="auto"/>
          </w:tcPr>
          <w:p w14:paraId="598A672C" w14:textId="77777777" w:rsidR="00C15CD7" w:rsidRPr="00DB2CF4" w:rsidRDefault="00C15CD7" w:rsidP="00C15CD7">
            <w:pPr>
              <w:jc w:val="both"/>
            </w:pPr>
          </w:p>
        </w:tc>
        <w:tc>
          <w:tcPr>
            <w:tcW w:w="0" w:type="auto"/>
            <w:shd w:val="clear" w:color="auto" w:fill="auto"/>
          </w:tcPr>
          <w:p w14:paraId="2DA4D9E7" w14:textId="77777777" w:rsidR="00C15CD7" w:rsidRPr="00DB2CF4" w:rsidRDefault="00C15CD7" w:rsidP="00C15CD7">
            <w:pPr>
              <w:jc w:val="center"/>
            </w:pPr>
            <w:r w:rsidRPr="00DB2CF4">
              <w:t>NU</w:t>
            </w:r>
          </w:p>
        </w:tc>
        <w:tc>
          <w:tcPr>
            <w:tcW w:w="0" w:type="auto"/>
            <w:shd w:val="clear" w:color="auto" w:fill="auto"/>
          </w:tcPr>
          <w:p w14:paraId="2848415F" w14:textId="77777777" w:rsidR="00C15CD7" w:rsidRPr="00DB2CF4" w:rsidRDefault="00C15CD7" w:rsidP="00C15CD7">
            <w:pPr>
              <w:jc w:val="both"/>
            </w:pPr>
            <w:r w:rsidRPr="00DB2CF4">
              <w:t>Investițiile propuse în cadrul acestei intervenții nu generează emisii semnificative de gaze cu efect de seră. Se are în vedere respectarea procedurii aplicării Directivei nr. 52/2014 de modificare a Directivei 2011/92/UE privind evaluarea efectelor anumitor proiecte publice și private asupra mediului.</w:t>
            </w:r>
          </w:p>
        </w:tc>
      </w:tr>
      <w:tr w:rsidR="004E1ACA" w:rsidRPr="00B767A0" w14:paraId="2F4AE0D0" w14:textId="77777777" w:rsidTr="008A7A90">
        <w:tc>
          <w:tcPr>
            <w:tcW w:w="0" w:type="auto"/>
            <w:shd w:val="clear" w:color="auto" w:fill="auto"/>
          </w:tcPr>
          <w:p w14:paraId="6C332BD0" w14:textId="77777777" w:rsidR="00C15CD7" w:rsidRPr="00DB2CF4" w:rsidRDefault="00C15CD7" w:rsidP="00C15CD7">
            <w:pPr>
              <w:jc w:val="both"/>
            </w:pPr>
            <w:r w:rsidRPr="00DB2CF4">
              <w:t>Adaptarea la schimbările climatice</w:t>
            </w:r>
          </w:p>
        </w:tc>
        <w:tc>
          <w:tcPr>
            <w:tcW w:w="0" w:type="auto"/>
            <w:shd w:val="clear" w:color="auto" w:fill="auto"/>
          </w:tcPr>
          <w:p w14:paraId="0224ACA6" w14:textId="77777777" w:rsidR="00C15CD7" w:rsidRPr="00DB2CF4" w:rsidRDefault="00C15CD7" w:rsidP="00C15CD7">
            <w:pPr>
              <w:jc w:val="both"/>
            </w:pPr>
          </w:p>
        </w:tc>
        <w:tc>
          <w:tcPr>
            <w:tcW w:w="0" w:type="auto"/>
            <w:shd w:val="clear" w:color="auto" w:fill="auto"/>
          </w:tcPr>
          <w:p w14:paraId="540006F0" w14:textId="77777777" w:rsidR="00C15CD7" w:rsidRPr="00DB2CF4" w:rsidRDefault="00C15CD7" w:rsidP="00C15CD7">
            <w:pPr>
              <w:jc w:val="center"/>
            </w:pPr>
            <w:r w:rsidRPr="00DB2CF4">
              <w:t>NU</w:t>
            </w:r>
          </w:p>
        </w:tc>
        <w:tc>
          <w:tcPr>
            <w:tcW w:w="0" w:type="auto"/>
            <w:shd w:val="clear" w:color="auto" w:fill="auto"/>
          </w:tcPr>
          <w:p w14:paraId="20170C98" w14:textId="77777777" w:rsidR="00C15CD7" w:rsidRPr="00DB2CF4" w:rsidRDefault="00C15CD7" w:rsidP="00C15CD7">
            <w:pPr>
              <w:jc w:val="both"/>
            </w:pPr>
            <w:r w:rsidRPr="00DB2CF4">
              <w:t>Investițiile propuse nu prejudiciază adaptarea la schimbările climatice.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tc>
      </w:tr>
      <w:tr w:rsidR="004E1ACA" w:rsidRPr="00B767A0" w14:paraId="6838B829" w14:textId="77777777" w:rsidTr="008A7A90">
        <w:tc>
          <w:tcPr>
            <w:tcW w:w="0" w:type="auto"/>
            <w:shd w:val="clear" w:color="auto" w:fill="auto"/>
          </w:tcPr>
          <w:p w14:paraId="669F4AE0" w14:textId="77777777" w:rsidR="00C15CD7" w:rsidRPr="00DB2CF4" w:rsidRDefault="00C15CD7" w:rsidP="00C15CD7">
            <w:pPr>
              <w:jc w:val="both"/>
            </w:pPr>
            <w:r w:rsidRPr="00DB2CF4">
              <w:t>Utilizarea durabilă și protecția resurselor de apă și marine</w:t>
            </w:r>
          </w:p>
        </w:tc>
        <w:tc>
          <w:tcPr>
            <w:tcW w:w="0" w:type="auto"/>
            <w:shd w:val="clear" w:color="auto" w:fill="auto"/>
          </w:tcPr>
          <w:p w14:paraId="08085FE0" w14:textId="77777777" w:rsidR="00C15CD7" w:rsidRPr="00DB2CF4" w:rsidRDefault="00C15CD7" w:rsidP="00C15CD7">
            <w:pPr>
              <w:jc w:val="both"/>
            </w:pPr>
          </w:p>
        </w:tc>
        <w:tc>
          <w:tcPr>
            <w:tcW w:w="0" w:type="auto"/>
            <w:shd w:val="clear" w:color="auto" w:fill="auto"/>
          </w:tcPr>
          <w:p w14:paraId="4452C873" w14:textId="77777777" w:rsidR="00C15CD7" w:rsidRPr="00DB2CF4" w:rsidRDefault="00C15CD7" w:rsidP="00C15CD7">
            <w:pPr>
              <w:jc w:val="center"/>
            </w:pPr>
            <w:r w:rsidRPr="00DB2CF4">
              <w:t>NU</w:t>
            </w:r>
          </w:p>
        </w:tc>
        <w:tc>
          <w:tcPr>
            <w:tcW w:w="0" w:type="auto"/>
            <w:shd w:val="clear" w:color="auto" w:fill="auto"/>
          </w:tcPr>
          <w:p w14:paraId="36E0C6D5" w14:textId="77777777" w:rsidR="00C15CD7" w:rsidRPr="00DB2CF4" w:rsidRDefault="00C15CD7" w:rsidP="00C15CD7">
            <w:pPr>
              <w:jc w:val="both"/>
            </w:pPr>
            <w:r w:rsidRPr="00DB2CF4">
              <w:t>Prin specificul ei și prin lucrările propuse, investiția contribuie la utilizarea durabilă a pajiștilor și implicit protecția resurselor de apă inclusiv marine. Se are în vedere respectarea procedurii aplicării Directivei nr. 52/2014 de modificare a Directivei 2011/92/UE privind evaluarea efectelor anumitor proiecte publice și private asupra mediului.</w:t>
            </w:r>
          </w:p>
        </w:tc>
      </w:tr>
      <w:tr w:rsidR="004E1ACA" w:rsidRPr="00B767A0" w14:paraId="626B92E8" w14:textId="77777777" w:rsidTr="008A7A90">
        <w:tc>
          <w:tcPr>
            <w:tcW w:w="0" w:type="auto"/>
            <w:shd w:val="clear" w:color="auto" w:fill="auto"/>
          </w:tcPr>
          <w:p w14:paraId="62FDF47A" w14:textId="77777777" w:rsidR="00C15CD7" w:rsidRPr="00DB2CF4" w:rsidRDefault="00C15CD7" w:rsidP="00C15CD7">
            <w:pPr>
              <w:jc w:val="both"/>
            </w:pPr>
            <w:r w:rsidRPr="00DB2CF4">
              <w:t>Economia circulară, inclusiv prevenirea și reciclarea deșeurilor</w:t>
            </w:r>
          </w:p>
          <w:p w14:paraId="4398E8A0" w14:textId="77777777" w:rsidR="00C15CD7" w:rsidRPr="00DB2CF4" w:rsidRDefault="00C15CD7" w:rsidP="00C15CD7">
            <w:pPr>
              <w:jc w:val="both"/>
            </w:pPr>
          </w:p>
        </w:tc>
        <w:tc>
          <w:tcPr>
            <w:tcW w:w="0" w:type="auto"/>
            <w:shd w:val="clear" w:color="auto" w:fill="auto"/>
          </w:tcPr>
          <w:p w14:paraId="5C212913" w14:textId="77777777" w:rsidR="00C15CD7" w:rsidRPr="00DB2CF4" w:rsidRDefault="00C15CD7" w:rsidP="00C15CD7">
            <w:pPr>
              <w:jc w:val="both"/>
            </w:pPr>
          </w:p>
        </w:tc>
        <w:tc>
          <w:tcPr>
            <w:tcW w:w="0" w:type="auto"/>
            <w:shd w:val="clear" w:color="auto" w:fill="auto"/>
          </w:tcPr>
          <w:p w14:paraId="7F31ADC4" w14:textId="77777777" w:rsidR="00C15CD7" w:rsidRPr="00DB2CF4" w:rsidRDefault="00C15CD7" w:rsidP="00C15CD7">
            <w:pPr>
              <w:jc w:val="center"/>
            </w:pPr>
            <w:r w:rsidRPr="00DB2CF4">
              <w:t>NU</w:t>
            </w:r>
          </w:p>
        </w:tc>
        <w:tc>
          <w:tcPr>
            <w:tcW w:w="0" w:type="auto"/>
            <w:shd w:val="clear" w:color="auto" w:fill="auto"/>
          </w:tcPr>
          <w:p w14:paraId="2FE43FAD" w14:textId="77777777" w:rsidR="00C15CD7" w:rsidRPr="00DB2CF4" w:rsidRDefault="00C15CD7" w:rsidP="00C15CD7">
            <w:pPr>
              <w:jc w:val="both"/>
            </w:pPr>
            <w:r w:rsidRPr="00DB2CF4">
              <w:t>Este necesară parcurgerea procedurii în funcție de fiecare intervenție în parte, conform legislației, cu aplicarea prevederilor legale aferente circuitului și reciclării eventualelor deșeuri ce pot să apară în perioada de implementare.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tc>
      </w:tr>
      <w:tr w:rsidR="004E1ACA" w:rsidRPr="00B767A0" w14:paraId="02016BA2" w14:textId="77777777" w:rsidTr="008A7A90">
        <w:tc>
          <w:tcPr>
            <w:tcW w:w="0" w:type="auto"/>
            <w:shd w:val="clear" w:color="auto" w:fill="auto"/>
          </w:tcPr>
          <w:p w14:paraId="53EFBDEC" w14:textId="77777777" w:rsidR="00C15CD7" w:rsidRPr="00DB2CF4" w:rsidRDefault="00C15CD7" w:rsidP="00C15CD7">
            <w:pPr>
              <w:jc w:val="both"/>
            </w:pPr>
            <w:r w:rsidRPr="00DB2CF4">
              <w:t>Prevenirea și controlul poluării în aer, apă sau sol</w:t>
            </w:r>
          </w:p>
          <w:p w14:paraId="2F55F94D" w14:textId="77777777" w:rsidR="00C15CD7" w:rsidRPr="00DB2CF4" w:rsidRDefault="00C15CD7" w:rsidP="00C15CD7">
            <w:pPr>
              <w:jc w:val="both"/>
            </w:pPr>
          </w:p>
        </w:tc>
        <w:tc>
          <w:tcPr>
            <w:tcW w:w="0" w:type="auto"/>
            <w:shd w:val="clear" w:color="auto" w:fill="auto"/>
          </w:tcPr>
          <w:p w14:paraId="1049CE66" w14:textId="77777777" w:rsidR="00C15CD7" w:rsidRPr="00DB2CF4" w:rsidRDefault="00C15CD7" w:rsidP="00C15CD7">
            <w:pPr>
              <w:jc w:val="both"/>
            </w:pPr>
          </w:p>
        </w:tc>
        <w:tc>
          <w:tcPr>
            <w:tcW w:w="0" w:type="auto"/>
            <w:shd w:val="clear" w:color="auto" w:fill="auto"/>
          </w:tcPr>
          <w:p w14:paraId="7A7FE735" w14:textId="77777777" w:rsidR="00C15CD7" w:rsidRPr="00DB2CF4" w:rsidRDefault="00C15CD7" w:rsidP="00C15CD7">
            <w:pPr>
              <w:jc w:val="center"/>
            </w:pPr>
            <w:r w:rsidRPr="00DB2CF4">
              <w:t>NU</w:t>
            </w:r>
          </w:p>
        </w:tc>
        <w:tc>
          <w:tcPr>
            <w:tcW w:w="0" w:type="auto"/>
            <w:shd w:val="clear" w:color="auto" w:fill="auto"/>
          </w:tcPr>
          <w:p w14:paraId="17D5D963" w14:textId="77777777" w:rsidR="00C15CD7" w:rsidRPr="00DB2CF4" w:rsidRDefault="00C15CD7" w:rsidP="00C15CD7">
            <w:pPr>
              <w:jc w:val="both"/>
            </w:pPr>
            <w:r w:rsidRPr="00DB2CF4">
              <w:t>Investițiile propuse nu conduc la creșterea semnificativă de poluanți în aer, apă sau sol având ca rezultat final reducerea poluării.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tc>
      </w:tr>
      <w:tr w:rsidR="004E1ACA" w:rsidRPr="00B767A0" w14:paraId="258FDD36" w14:textId="77777777" w:rsidTr="008A7A90">
        <w:tc>
          <w:tcPr>
            <w:tcW w:w="0" w:type="auto"/>
            <w:shd w:val="clear" w:color="auto" w:fill="auto"/>
          </w:tcPr>
          <w:p w14:paraId="0B8ACFF7" w14:textId="77777777" w:rsidR="00C15CD7" w:rsidRPr="00DB2CF4" w:rsidRDefault="00C15CD7" w:rsidP="00C15CD7">
            <w:pPr>
              <w:jc w:val="both"/>
            </w:pPr>
            <w:r w:rsidRPr="00DB2CF4">
              <w:lastRenderedPageBreak/>
              <w:t>Protecția și restaurarea biodiversității și a ecosistemelor</w:t>
            </w:r>
          </w:p>
        </w:tc>
        <w:tc>
          <w:tcPr>
            <w:tcW w:w="0" w:type="auto"/>
            <w:shd w:val="clear" w:color="auto" w:fill="auto"/>
          </w:tcPr>
          <w:p w14:paraId="6758ED5A" w14:textId="77777777" w:rsidR="00C15CD7" w:rsidRPr="00DB2CF4" w:rsidRDefault="00C15CD7" w:rsidP="00C15CD7">
            <w:pPr>
              <w:jc w:val="both"/>
            </w:pPr>
          </w:p>
        </w:tc>
        <w:tc>
          <w:tcPr>
            <w:tcW w:w="0" w:type="auto"/>
            <w:shd w:val="clear" w:color="auto" w:fill="auto"/>
          </w:tcPr>
          <w:p w14:paraId="5996967D" w14:textId="77777777" w:rsidR="00C15CD7" w:rsidRPr="00DB2CF4" w:rsidRDefault="00C15CD7" w:rsidP="00C15CD7">
            <w:pPr>
              <w:jc w:val="center"/>
            </w:pPr>
            <w:r w:rsidRPr="00DB2CF4">
              <w:t>NU</w:t>
            </w:r>
          </w:p>
        </w:tc>
        <w:tc>
          <w:tcPr>
            <w:tcW w:w="0" w:type="auto"/>
            <w:shd w:val="clear" w:color="auto" w:fill="auto"/>
          </w:tcPr>
          <w:p w14:paraId="01180D2F" w14:textId="77777777" w:rsidR="00C15CD7" w:rsidRPr="00DB2CF4" w:rsidRDefault="00C15CD7" w:rsidP="00C15CD7">
            <w:pPr>
              <w:jc w:val="both"/>
            </w:pPr>
            <w:r w:rsidRPr="00DB2CF4">
              <w:t>Investițiile propuse au scop creșterea gradului de protecție și a conservării habitatelor și speciilor. În plus, prin creșterea și menținerea</w:t>
            </w:r>
            <w:r w:rsidRPr="00DB2CF4">
              <w:rPr>
                <w:rFonts w:eastAsia="Calibri"/>
                <w:lang w:eastAsia="ro-RO"/>
              </w:rPr>
              <w:t xml:space="preserve"> gradului de conservare a biodiversității</w:t>
            </w:r>
            <w:r w:rsidRPr="00DB2CF4">
              <w:t xml:space="preserve"> habitatelor și speciilor contribuie la refacerea biodiversității. Se are în vedere respectarea procedurii aplicării Directivei nr. 52/2014 de modificare a Directivei 2011/92/UE privind evaluarea efectelor anumitor proiecte publice și private asupra mediului.</w:t>
            </w:r>
          </w:p>
          <w:p w14:paraId="12BE7A66" w14:textId="77777777" w:rsidR="0014196D" w:rsidRPr="00DB2CF4" w:rsidRDefault="0014196D" w:rsidP="0014196D">
            <w:pPr>
              <w:jc w:val="both"/>
            </w:pPr>
            <w:r w:rsidRPr="00DB2CF4">
              <w:t xml:space="preserve">În procedura de evaluare a impactului asupra mediului (EIM)  vor fi analizate toate informațiile prevăzute de legislația în vigoare, cu accent asupra prezentării potențialului impact al proiectului asupra obiectivelor specifice / măsurilor minime de conservare stabilite pentru speciile și habitatele pentru care au fost desemnate siturile Natura 2000. </w:t>
            </w:r>
          </w:p>
          <w:p w14:paraId="306A68FC" w14:textId="77777777" w:rsidR="0014196D" w:rsidRPr="00DB2CF4" w:rsidRDefault="0014196D" w:rsidP="0014196D">
            <w:pPr>
              <w:jc w:val="both"/>
            </w:pPr>
            <w:r w:rsidRPr="00DB2CF4">
              <w:t>De asemenea, va fi realizată evaluarea impactului cumulat (între investițiile propuse, existente sau reglementate) asupra factorilor de mediu, inclusiv la nivelul siturilor Natura 2000.</w:t>
            </w:r>
          </w:p>
          <w:p w14:paraId="21221C72" w14:textId="77777777" w:rsidR="0014196D" w:rsidRDefault="0014196D" w:rsidP="0014196D">
            <w:pPr>
              <w:jc w:val="both"/>
            </w:pPr>
            <w:r w:rsidRPr="00DB2CF4">
              <w:t>În situația în care decizia etapei de încadrare / acordul de mediu vor prevedea măsuri necesare pentru menținerea potențialului impact la un nivel nesemnificativ (cel mai mic nivel posibil), acestea sunt obligatorii a fi implementate prin proiect, conform legislației în vigoare.</w:t>
            </w:r>
          </w:p>
          <w:p w14:paraId="7D4A46ED" w14:textId="2561F08C" w:rsidR="00397E13" w:rsidRPr="00DB2CF4" w:rsidRDefault="00397E13" w:rsidP="0014196D">
            <w:pPr>
              <w:jc w:val="both"/>
            </w:pPr>
            <w:r w:rsidRPr="00397E13">
              <w:t>Pentru amplasamente situate în vecinătatea siturilor Natura2000, măsurile de atenuare a impactului asupra biodiversității și ecosistemelor prezente în zona investiției se vor stabili în urma evaluării impactului asupra mediului  realizată</w:t>
            </w:r>
            <w:r>
              <w:t xml:space="preserve"> in conformitate cu prevederile</w:t>
            </w:r>
            <w:r w:rsidRPr="00397E13">
              <w:t xml:space="preserve"> directivelor 2011/92/UE și 92/43/CEE,  ținând cont de obiectivele specifice de conservare. La implementarea investiției nu va rezulta afectarea/reducerea populațiilor speciilor de interes conservativ. Prin Planul de Management de Mediu  se includ toate masurile de prevenire/reducere stabilite prin Studiul de Evaluare Adecvata, Raportul privind Evaluarea Impactului asupra Mediului, Studiu de Evaluare a Impactului asupra Corpurilor de Apa si condițiilor stabilite prin Acordul de Mediu respectiv prin Avizul de Gospodărire a Apelor. Masurile de monitorizare fac parte integranta investiția propusă, costurile fiind incluse valoarea investiției.</w:t>
            </w:r>
          </w:p>
        </w:tc>
      </w:tr>
    </w:tbl>
    <w:p w14:paraId="1B261A17" w14:textId="77777777" w:rsidR="00D13CAB" w:rsidRPr="00DB2CF4" w:rsidRDefault="00D13CAB" w:rsidP="00D13CAB">
      <w:pPr>
        <w:pStyle w:val="ListParagraph"/>
        <w:ind w:left="0"/>
        <w:jc w:val="both"/>
        <w:rPr>
          <w:bCs/>
          <w:iCs/>
        </w:rPr>
      </w:pPr>
    </w:p>
    <w:p w14:paraId="1FC3A40C" w14:textId="77777777" w:rsidR="000479CA" w:rsidRPr="00DB2CF4" w:rsidRDefault="000479CA" w:rsidP="00D13CAB">
      <w:pPr>
        <w:jc w:val="both"/>
        <w:rPr>
          <w:b/>
          <w:bCs/>
          <w:iCs/>
          <w:u w:val="single"/>
        </w:rPr>
      </w:pPr>
    </w:p>
    <w:p w14:paraId="7DC3ABCF" w14:textId="77777777" w:rsidR="000479CA" w:rsidRPr="00DB2CF4" w:rsidRDefault="000479CA" w:rsidP="00D13CAB">
      <w:pPr>
        <w:jc w:val="both"/>
        <w:rPr>
          <w:b/>
          <w:bCs/>
          <w:iCs/>
          <w:u w:val="single"/>
        </w:rPr>
      </w:pPr>
    </w:p>
    <w:p w14:paraId="56A317BD" w14:textId="77777777" w:rsidR="00D13CAB" w:rsidRPr="00DB2CF4" w:rsidRDefault="00D13CAB" w:rsidP="00D13CAB">
      <w:pPr>
        <w:jc w:val="both"/>
        <w:rPr>
          <w:b/>
          <w:iCs/>
        </w:rPr>
      </w:pPr>
      <w:r w:rsidRPr="00DB2CF4">
        <w:rPr>
          <w:b/>
          <w:bCs/>
          <w:iCs/>
          <w:u w:val="single"/>
        </w:rPr>
        <w:t>Investiția 7.c</w:t>
      </w:r>
      <w:r w:rsidRPr="00DB2CF4">
        <w:rPr>
          <w:b/>
          <w:iCs/>
        </w:rPr>
        <w:t xml:space="preserve"> – . </w:t>
      </w:r>
      <w:r w:rsidRPr="00DB2CF4">
        <w:rPr>
          <w:iCs/>
        </w:rPr>
        <w:t xml:space="preserve">Decolmatarea lacurilor Uzlina și Fortuna din Delta Dunării pentru reducerea </w:t>
      </w:r>
      <w:proofErr w:type="spellStart"/>
      <w:r w:rsidRPr="00DB2CF4">
        <w:rPr>
          <w:iCs/>
        </w:rPr>
        <w:t>eutrofizării</w:t>
      </w:r>
      <w:proofErr w:type="spellEnd"/>
      <w:r w:rsidRPr="00DB2CF4">
        <w:rPr>
          <w:iCs/>
        </w:rPr>
        <w:t xml:space="preserve"> și menținerea diversității biologice</w:t>
      </w:r>
      <w:r w:rsidRPr="00DB2CF4" w:rsidDel="00D13CAB">
        <w:rPr>
          <w:b/>
          <w:iCs/>
        </w:rPr>
        <w:t xml:space="preserve"> </w:t>
      </w:r>
    </w:p>
    <w:p w14:paraId="2D2F04F7" w14:textId="77777777" w:rsidR="00D13CAB" w:rsidRPr="00DB2CF4" w:rsidRDefault="00D13CAB" w:rsidP="00D13CAB">
      <w:pPr>
        <w:pStyle w:val="ListParagraph"/>
        <w:ind w:left="0"/>
        <w:jc w:val="both"/>
        <w:rPr>
          <w:bCs/>
          <w:iCs/>
        </w:rPr>
      </w:pPr>
    </w:p>
    <w:p w14:paraId="7FDE4B1F" w14:textId="77777777" w:rsidR="00D13CAB" w:rsidRPr="00DB2CF4" w:rsidRDefault="0023685B" w:rsidP="00D13CAB">
      <w:pPr>
        <w:jc w:val="both"/>
        <w:rPr>
          <w:iCs/>
        </w:rPr>
      </w:pPr>
      <w:r w:rsidRPr="00DB2CF4">
        <w:rPr>
          <w:iCs/>
        </w:rPr>
        <w:t xml:space="preserve">Măsura vizează reducerea efectelor negative ale perioadelor secetoase și îmbunătățirea condițiilor necesare pentru conservarea biodiversității prin regularizarea nivelului apei în cele 2 lacuri. Acțiunile ce se impun sunt cele de proiectare și realizare a profilului optim al limitelor lacurilor, decolmatare, consolidarea malurilor prin utilizarea materialului </w:t>
      </w:r>
      <w:proofErr w:type="spellStart"/>
      <w:r w:rsidRPr="00DB2CF4">
        <w:rPr>
          <w:iCs/>
        </w:rPr>
        <w:t>rezultatat</w:t>
      </w:r>
      <w:proofErr w:type="spellEnd"/>
      <w:r w:rsidRPr="00DB2CF4">
        <w:rPr>
          <w:iCs/>
        </w:rPr>
        <w:t xml:space="preserve"> în urma decolmatării cu fixarea acestuia fără utilizarea materialelor de tip beton, lucrări de întreținere, tăieri pentru regenerare a vegetației și arborilor din perimetru, îndepărtarea masei lemnoase și a plaurilor ce obturează circulația apei și induc sedimentare </w:t>
      </w:r>
      <w:r w:rsidRPr="00DB2CF4">
        <w:rPr>
          <w:iCs/>
        </w:rPr>
        <w:lastRenderedPageBreak/>
        <w:t>- activități condiționate de monitorizarea speciilor și habitatelor din areal și lucrări de decolmatare de mică amploare a canalelor adiacente pentru restabilirea circulației optime a apei.</w:t>
      </w:r>
    </w:p>
    <w:p w14:paraId="0DF4EAD6" w14:textId="77777777" w:rsidR="00D13CAB" w:rsidRPr="00DB2CF4" w:rsidRDefault="00D13CAB" w:rsidP="00D13CAB">
      <w:pPr>
        <w:pStyle w:val="ListParagraph"/>
        <w:ind w:left="0"/>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510"/>
        <w:gridCol w:w="563"/>
        <w:gridCol w:w="6258"/>
      </w:tblGrid>
      <w:tr w:rsidR="004E1ACA" w:rsidRPr="00B767A0" w14:paraId="2AB3F218" w14:textId="77777777" w:rsidTr="008A7A90">
        <w:tc>
          <w:tcPr>
            <w:tcW w:w="0" w:type="auto"/>
            <w:shd w:val="clear" w:color="auto" w:fill="808080" w:themeFill="background1" w:themeFillShade="80"/>
          </w:tcPr>
          <w:p w14:paraId="07E1CFEA" w14:textId="77777777" w:rsidR="00D13CAB" w:rsidRPr="00DB2CF4" w:rsidRDefault="00D13CAB" w:rsidP="008A7A90">
            <w:pPr>
              <w:jc w:val="center"/>
              <w:rPr>
                <w:b/>
              </w:rPr>
            </w:pPr>
            <w:r w:rsidRPr="00DB2CF4">
              <w:rPr>
                <w:b/>
              </w:rPr>
              <w:t>Indicați care dintre obiectivele de mediu de mai jos necesită o evaluare de fond DNSH a măsurii</w:t>
            </w:r>
          </w:p>
        </w:tc>
        <w:tc>
          <w:tcPr>
            <w:tcW w:w="0" w:type="auto"/>
            <w:shd w:val="clear" w:color="auto" w:fill="808080" w:themeFill="background1" w:themeFillShade="80"/>
          </w:tcPr>
          <w:p w14:paraId="7CF1F203" w14:textId="77777777" w:rsidR="00D13CAB" w:rsidRPr="00DB2CF4" w:rsidRDefault="00D13CAB" w:rsidP="008A7A90">
            <w:pPr>
              <w:jc w:val="center"/>
              <w:rPr>
                <w:b/>
              </w:rPr>
            </w:pPr>
            <w:r w:rsidRPr="00DB2CF4">
              <w:rPr>
                <w:b/>
              </w:rPr>
              <w:t>Da</w:t>
            </w:r>
          </w:p>
        </w:tc>
        <w:tc>
          <w:tcPr>
            <w:tcW w:w="0" w:type="auto"/>
            <w:shd w:val="clear" w:color="auto" w:fill="808080" w:themeFill="background1" w:themeFillShade="80"/>
          </w:tcPr>
          <w:p w14:paraId="68DE4B28" w14:textId="77777777" w:rsidR="00D13CAB" w:rsidRPr="00DB2CF4" w:rsidRDefault="00D13CAB" w:rsidP="008A7A90">
            <w:pPr>
              <w:jc w:val="center"/>
              <w:rPr>
                <w:b/>
              </w:rPr>
            </w:pPr>
            <w:r w:rsidRPr="00DB2CF4">
              <w:rPr>
                <w:b/>
              </w:rPr>
              <w:t>Nu</w:t>
            </w:r>
          </w:p>
        </w:tc>
        <w:tc>
          <w:tcPr>
            <w:tcW w:w="0" w:type="auto"/>
            <w:shd w:val="clear" w:color="auto" w:fill="808080" w:themeFill="background1" w:themeFillShade="80"/>
          </w:tcPr>
          <w:p w14:paraId="32F6374A" w14:textId="77777777" w:rsidR="00D13CAB" w:rsidRPr="00DB2CF4" w:rsidRDefault="00D13CAB" w:rsidP="008A7A90">
            <w:pPr>
              <w:jc w:val="center"/>
              <w:rPr>
                <w:b/>
              </w:rPr>
            </w:pPr>
            <w:r w:rsidRPr="00DB2CF4">
              <w:rPr>
                <w:b/>
              </w:rPr>
              <w:t>Justificare în cazul selectării răspunsului „Nu”</w:t>
            </w:r>
          </w:p>
        </w:tc>
      </w:tr>
      <w:tr w:rsidR="004E1ACA" w:rsidRPr="00B767A0" w14:paraId="41BB4252" w14:textId="77777777" w:rsidTr="008A7A90">
        <w:tc>
          <w:tcPr>
            <w:tcW w:w="0" w:type="auto"/>
            <w:shd w:val="clear" w:color="auto" w:fill="auto"/>
          </w:tcPr>
          <w:p w14:paraId="545B3EE3" w14:textId="77777777" w:rsidR="00D644F9" w:rsidRPr="00DB2CF4" w:rsidRDefault="00D644F9" w:rsidP="00D644F9">
            <w:pPr>
              <w:jc w:val="both"/>
            </w:pPr>
            <w:r w:rsidRPr="00DB2CF4">
              <w:t>Atenuarea schimbărilor climatice</w:t>
            </w:r>
          </w:p>
        </w:tc>
        <w:tc>
          <w:tcPr>
            <w:tcW w:w="0" w:type="auto"/>
            <w:shd w:val="clear" w:color="auto" w:fill="auto"/>
          </w:tcPr>
          <w:p w14:paraId="4B885ED5" w14:textId="77777777" w:rsidR="00D644F9" w:rsidRPr="00DB2CF4" w:rsidRDefault="00D644F9" w:rsidP="00D644F9">
            <w:pPr>
              <w:jc w:val="both"/>
            </w:pPr>
          </w:p>
        </w:tc>
        <w:tc>
          <w:tcPr>
            <w:tcW w:w="0" w:type="auto"/>
            <w:shd w:val="clear" w:color="auto" w:fill="auto"/>
          </w:tcPr>
          <w:p w14:paraId="49AAFF73" w14:textId="77777777" w:rsidR="00D644F9" w:rsidRPr="00DB2CF4" w:rsidRDefault="00D644F9" w:rsidP="00D644F9">
            <w:pPr>
              <w:jc w:val="center"/>
            </w:pPr>
            <w:r w:rsidRPr="00DB2CF4">
              <w:t>NU</w:t>
            </w:r>
          </w:p>
        </w:tc>
        <w:tc>
          <w:tcPr>
            <w:tcW w:w="0" w:type="auto"/>
            <w:shd w:val="clear" w:color="auto" w:fill="auto"/>
          </w:tcPr>
          <w:p w14:paraId="4016B219" w14:textId="77777777" w:rsidR="00D644F9" w:rsidRPr="00DB2CF4" w:rsidRDefault="00D644F9" w:rsidP="00D644F9">
            <w:pPr>
              <w:jc w:val="both"/>
            </w:pPr>
            <w:r w:rsidRPr="00DB2CF4">
              <w:t>Prin această intervenție se va realiza creșterea și menținerea</w:t>
            </w:r>
            <w:r w:rsidRPr="00DB2CF4">
              <w:rPr>
                <w:rFonts w:eastAsia="Calibri"/>
                <w:lang w:eastAsia="ro-RO"/>
              </w:rPr>
              <w:t xml:space="preserve"> gradului de conservare a biodiversității</w:t>
            </w:r>
            <w:r w:rsidRPr="00DB2CF4">
              <w:t xml:space="preserve"> habitatelor și speciilor. Investițiile propuse în cadrul acestei intervenții nu generează emisii semnificative de gaze cu efect de seră. Se are în vedere respectarea procedurii aplicării Directivei nr. 52/2014 de modificare a Directivei 2011/92/UE privind evaluarea efectelor anumitor proiecte publice și private asupra mediului.</w:t>
            </w:r>
          </w:p>
        </w:tc>
      </w:tr>
      <w:tr w:rsidR="004E1ACA" w:rsidRPr="00B767A0" w14:paraId="6214223C" w14:textId="77777777" w:rsidTr="008A7A90">
        <w:tc>
          <w:tcPr>
            <w:tcW w:w="0" w:type="auto"/>
            <w:shd w:val="clear" w:color="auto" w:fill="auto"/>
          </w:tcPr>
          <w:p w14:paraId="47EC2A71" w14:textId="77777777" w:rsidR="00D644F9" w:rsidRPr="00DB2CF4" w:rsidRDefault="00D644F9" w:rsidP="00D644F9">
            <w:pPr>
              <w:jc w:val="both"/>
            </w:pPr>
            <w:r w:rsidRPr="00DB2CF4">
              <w:t>Adaptarea la schimbările climatice</w:t>
            </w:r>
          </w:p>
        </w:tc>
        <w:tc>
          <w:tcPr>
            <w:tcW w:w="0" w:type="auto"/>
            <w:shd w:val="clear" w:color="auto" w:fill="auto"/>
          </w:tcPr>
          <w:p w14:paraId="4A25050C" w14:textId="77777777" w:rsidR="00D644F9" w:rsidRPr="00DB2CF4" w:rsidRDefault="00D644F9" w:rsidP="00D644F9">
            <w:pPr>
              <w:jc w:val="both"/>
            </w:pPr>
          </w:p>
        </w:tc>
        <w:tc>
          <w:tcPr>
            <w:tcW w:w="0" w:type="auto"/>
            <w:shd w:val="clear" w:color="auto" w:fill="auto"/>
          </w:tcPr>
          <w:p w14:paraId="093F6897" w14:textId="77777777" w:rsidR="00D644F9" w:rsidRPr="00DB2CF4" w:rsidRDefault="00D644F9" w:rsidP="00D644F9">
            <w:pPr>
              <w:jc w:val="center"/>
            </w:pPr>
            <w:r w:rsidRPr="00DB2CF4">
              <w:t>NU</w:t>
            </w:r>
          </w:p>
        </w:tc>
        <w:tc>
          <w:tcPr>
            <w:tcW w:w="0" w:type="auto"/>
            <w:shd w:val="clear" w:color="auto" w:fill="auto"/>
          </w:tcPr>
          <w:p w14:paraId="609C2A6B" w14:textId="77777777" w:rsidR="00D644F9" w:rsidRPr="00DB2CF4" w:rsidRDefault="00D644F9" w:rsidP="00D644F9">
            <w:pPr>
              <w:jc w:val="both"/>
            </w:pPr>
            <w:r w:rsidRPr="00DB2CF4">
              <w:t>Investițiile propuse nu prejudiciază adaptarea la schimbările climatice. Refacerea habitatelor contribuie la adaptarea la schimbările climatice. Se are în vedere respectarea procedurii aplicării Directivei nr. 52/2014 de modificare a Directivei 2011/92/UE privind evaluarea efectelor anumitor proiecte publice și private asupra mediului.</w:t>
            </w:r>
          </w:p>
        </w:tc>
      </w:tr>
      <w:tr w:rsidR="004E1ACA" w:rsidRPr="00B767A0" w14:paraId="497FD974" w14:textId="77777777" w:rsidTr="008A7A90">
        <w:tc>
          <w:tcPr>
            <w:tcW w:w="0" w:type="auto"/>
            <w:shd w:val="clear" w:color="auto" w:fill="auto"/>
          </w:tcPr>
          <w:p w14:paraId="3972500F" w14:textId="77777777" w:rsidR="00D644F9" w:rsidRPr="00DB2CF4" w:rsidRDefault="00D644F9" w:rsidP="00D644F9">
            <w:pPr>
              <w:jc w:val="both"/>
            </w:pPr>
            <w:r w:rsidRPr="00DB2CF4">
              <w:t>Utilizarea durabilă și protecția resurselor de apă și marine</w:t>
            </w:r>
          </w:p>
        </w:tc>
        <w:tc>
          <w:tcPr>
            <w:tcW w:w="0" w:type="auto"/>
            <w:shd w:val="clear" w:color="auto" w:fill="auto"/>
          </w:tcPr>
          <w:p w14:paraId="71761761" w14:textId="77777777" w:rsidR="00D644F9" w:rsidRPr="00DB2CF4" w:rsidRDefault="00D644F9" w:rsidP="00D644F9">
            <w:pPr>
              <w:jc w:val="both"/>
            </w:pPr>
          </w:p>
        </w:tc>
        <w:tc>
          <w:tcPr>
            <w:tcW w:w="0" w:type="auto"/>
            <w:shd w:val="clear" w:color="auto" w:fill="auto"/>
          </w:tcPr>
          <w:p w14:paraId="5A6BCC76" w14:textId="77777777" w:rsidR="00D644F9" w:rsidRPr="00DB2CF4" w:rsidRDefault="00D644F9" w:rsidP="00D644F9">
            <w:pPr>
              <w:jc w:val="center"/>
            </w:pPr>
            <w:r w:rsidRPr="00DB2CF4">
              <w:t>NU</w:t>
            </w:r>
          </w:p>
        </w:tc>
        <w:tc>
          <w:tcPr>
            <w:tcW w:w="0" w:type="auto"/>
            <w:shd w:val="clear" w:color="auto" w:fill="auto"/>
          </w:tcPr>
          <w:p w14:paraId="073C1C5B" w14:textId="77777777" w:rsidR="00D644F9" w:rsidRDefault="00D644F9" w:rsidP="00D644F9">
            <w:pPr>
              <w:jc w:val="both"/>
            </w:pPr>
            <w:r w:rsidRPr="00DB2CF4">
              <w:t>Prin specificul ei și prin lucrările propuse, investiția contribuie la utilizarea durabilă și protecția resurselor de apă inclusiv marine. Se are în vedere respectarea procedurii aplicării Directivei nr. 52/2014 de modificare a Directivei 2011/92/UE privind evaluarea efectelor anumitor proiecte publice și private asupra mediului.</w:t>
            </w:r>
          </w:p>
          <w:p w14:paraId="748FBE2E" w14:textId="06D4CBAE" w:rsidR="00397E13" w:rsidRPr="00DB2CF4" w:rsidRDefault="00397E13" w:rsidP="00397E13">
            <w:pPr>
              <w:jc w:val="both"/>
            </w:pPr>
            <w:r w:rsidRPr="00397E13">
              <w:t xml:space="preserve">Pentru activitățile unde este aplicabil, se vor respecta prevederile Articolului 2, punctele (22) </w:t>
            </w:r>
            <w:r>
              <w:t>și</w:t>
            </w:r>
            <w:r w:rsidRPr="00397E13">
              <w:t xml:space="preserve">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tc>
      </w:tr>
      <w:tr w:rsidR="004E1ACA" w:rsidRPr="00B767A0" w14:paraId="1689F10C" w14:textId="77777777" w:rsidTr="008A7A90">
        <w:tc>
          <w:tcPr>
            <w:tcW w:w="0" w:type="auto"/>
            <w:shd w:val="clear" w:color="auto" w:fill="auto"/>
          </w:tcPr>
          <w:p w14:paraId="48C622F6" w14:textId="77777777" w:rsidR="00D644F9" w:rsidRPr="00DB2CF4" w:rsidRDefault="00D644F9" w:rsidP="00D644F9">
            <w:pPr>
              <w:jc w:val="both"/>
            </w:pPr>
            <w:r w:rsidRPr="00DB2CF4">
              <w:t>Economia circulară, inclusiv prevenirea și reciclarea deșeurilor</w:t>
            </w:r>
          </w:p>
        </w:tc>
        <w:tc>
          <w:tcPr>
            <w:tcW w:w="0" w:type="auto"/>
            <w:shd w:val="clear" w:color="auto" w:fill="auto"/>
          </w:tcPr>
          <w:p w14:paraId="74381FD0" w14:textId="77777777" w:rsidR="00D644F9" w:rsidRPr="00DB2CF4" w:rsidRDefault="00D644F9" w:rsidP="00D644F9">
            <w:pPr>
              <w:jc w:val="both"/>
            </w:pPr>
          </w:p>
        </w:tc>
        <w:tc>
          <w:tcPr>
            <w:tcW w:w="0" w:type="auto"/>
            <w:shd w:val="clear" w:color="auto" w:fill="auto"/>
          </w:tcPr>
          <w:p w14:paraId="282976B6" w14:textId="77777777" w:rsidR="00D644F9" w:rsidRPr="00DB2CF4" w:rsidRDefault="00D644F9" w:rsidP="00D644F9">
            <w:pPr>
              <w:jc w:val="center"/>
            </w:pPr>
            <w:r w:rsidRPr="00DB2CF4">
              <w:t>NU</w:t>
            </w:r>
          </w:p>
        </w:tc>
        <w:tc>
          <w:tcPr>
            <w:tcW w:w="0" w:type="auto"/>
            <w:shd w:val="clear" w:color="auto" w:fill="auto"/>
          </w:tcPr>
          <w:p w14:paraId="59BBD93D" w14:textId="77777777" w:rsidR="00D644F9" w:rsidRPr="00DB2CF4" w:rsidRDefault="00D644F9" w:rsidP="00D644F9">
            <w:pPr>
              <w:jc w:val="both"/>
            </w:pPr>
            <w:r w:rsidRPr="00DB2CF4">
              <w:t>Este necesară parcurgerea procedurii în funcție de fiecare intervenție în parte, conform legislației, cu aplicarea prevederilor legale aferente circuitului și reciclării eventualelor deșeuri ce pot să apară în perioada de implementare.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tc>
      </w:tr>
      <w:tr w:rsidR="004E1ACA" w:rsidRPr="00B767A0" w14:paraId="33800B13" w14:textId="77777777" w:rsidTr="008A7A90">
        <w:tc>
          <w:tcPr>
            <w:tcW w:w="0" w:type="auto"/>
            <w:shd w:val="clear" w:color="auto" w:fill="auto"/>
          </w:tcPr>
          <w:p w14:paraId="44F124D0" w14:textId="77777777" w:rsidR="00D644F9" w:rsidRPr="00DB2CF4" w:rsidRDefault="00D644F9" w:rsidP="00D644F9">
            <w:pPr>
              <w:jc w:val="both"/>
            </w:pPr>
            <w:r w:rsidRPr="00DB2CF4">
              <w:t>Prevenirea și controlul poluării în aer, apă sau sol</w:t>
            </w:r>
          </w:p>
          <w:p w14:paraId="721E1607" w14:textId="77777777" w:rsidR="00D644F9" w:rsidRPr="00DB2CF4" w:rsidRDefault="00D644F9" w:rsidP="00D644F9">
            <w:pPr>
              <w:jc w:val="both"/>
            </w:pPr>
          </w:p>
        </w:tc>
        <w:tc>
          <w:tcPr>
            <w:tcW w:w="0" w:type="auto"/>
            <w:shd w:val="clear" w:color="auto" w:fill="auto"/>
          </w:tcPr>
          <w:p w14:paraId="073FFBEA" w14:textId="77777777" w:rsidR="00D644F9" w:rsidRPr="00DB2CF4" w:rsidRDefault="00D644F9" w:rsidP="00D644F9">
            <w:pPr>
              <w:jc w:val="both"/>
            </w:pPr>
          </w:p>
        </w:tc>
        <w:tc>
          <w:tcPr>
            <w:tcW w:w="0" w:type="auto"/>
            <w:shd w:val="clear" w:color="auto" w:fill="auto"/>
          </w:tcPr>
          <w:p w14:paraId="3CAFECBE" w14:textId="77777777" w:rsidR="00D644F9" w:rsidRPr="00DB2CF4" w:rsidRDefault="00D644F9" w:rsidP="00D644F9">
            <w:pPr>
              <w:jc w:val="center"/>
            </w:pPr>
            <w:r w:rsidRPr="00DB2CF4">
              <w:t>NU</w:t>
            </w:r>
          </w:p>
        </w:tc>
        <w:tc>
          <w:tcPr>
            <w:tcW w:w="0" w:type="auto"/>
            <w:shd w:val="clear" w:color="auto" w:fill="auto"/>
          </w:tcPr>
          <w:p w14:paraId="4419F95C" w14:textId="77777777" w:rsidR="00D644F9" w:rsidRPr="00DB2CF4" w:rsidRDefault="00D644F9" w:rsidP="00D644F9">
            <w:pPr>
              <w:jc w:val="both"/>
            </w:pPr>
            <w:r w:rsidRPr="00DB2CF4">
              <w:t xml:space="preserve">Investițiile propuse nu conduc la creșterea semnificativă de poluanți în aer, apă sau sol având ca rezultat final reducerea poluării. Investiția are un impact previzibil nesemnificativ asupra acestui obiectiv de mediu, ținând seama atât de efectele </w:t>
            </w:r>
            <w:r w:rsidRPr="00DB2CF4">
              <w:lastRenderedPageBreak/>
              <w:t>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tc>
      </w:tr>
      <w:tr w:rsidR="004E1ACA" w:rsidRPr="00B767A0" w14:paraId="631661B7" w14:textId="77777777" w:rsidTr="008A7A90">
        <w:tc>
          <w:tcPr>
            <w:tcW w:w="0" w:type="auto"/>
            <w:shd w:val="clear" w:color="auto" w:fill="auto"/>
          </w:tcPr>
          <w:p w14:paraId="5235AAC6" w14:textId="77777777" w:rsidR="00D644F9" w:rsidRPr="00DB2CF4" w:rsidRDefault="00D644F9" w:rsidP="00D644F9">
            <w:pPr>
              <w:jc w:val="both"/>
            </w:pPr>
            <w:r w:rsidRPr="00DB2CF4">
              <w:lastRenderedPageBreak/>
              <w:t>Protecția și restaurarea biodiversității și a ecosistemelor</w:t>
            </w:r>
          </w:p>
        </w:tc>
        <w:tc>
          <w:tcPr>
            <w:tcW w:w="0" w:type="auto"/>
            <w:shd w:val="clear" w:color="auto" w:fill="auto"/>
          </w:tcPr>
          <w:p w14:paraId="6FE543B8" w14:textId="77777777" w:rsidR="00D644F9" w:rsidRPr="00DB2CF4" w:rsidRDefault="00D644F9" w:rsidP="00D644F9">
            <w:pPr>
              <w:jc w:val="both"/>
            </w:pPr>
          </w:p>
        </w:tc>
        <w:tc>
          <w:tcPr>
            <w:tcW w:w="0" w:type="auto"/>
            <w:shd w:val="clear" w:color="auto" w:fill="auto"/>
          </w:tcPr>
          <w:p w14:paraId="4963E939" w14:textId="77777777" w:rsidR="00D644F9" w:rsidRPr="00DB2CF4" w:rsidRDefault="00D644F9" w:rsidP="00D644F9">
            <w:pPr>
              <w:jc w:val="center"/>
            </w:pPr>
            <w:r w:rsidRPr="00DB2CF4">
              <w:t>NU</w:t>
            </w:r>
          </w:p>
        </w:tc>
        <w:tc>
          <w:tcPr>
            <w:tcW w:w="0" w:type="auto"/>
            <w:shd w:val="clear" w:color="auto" w:fill="auto"/>
          </w:tcPr>
          <w:p w14:paraId="18F70175" w14:textId="77777777" w:rsidR="00D644F9" w:rsidRPr="00DB2CF4" w:rsidRDefault="00D644F9" w:rsidP="00D644F9">
            <w:pPr>
              <w:jc w:val="both"/>
            </w:pPr>
            <w:r w:rsidRPr="00DB2CF4">
              <w:t>Investițiile propuse au scop creșterea gradului de protecție și a conservării habitatelor și speciilor. În plus, prin creșterea și menținerea</w:t>
            </w:r>
            <w:r w:rsidRPr="00DB2CF4">
              <w:rPr>
                <w:rFonts w:eastAsia="Calibri"/>
                <w:lang w:eastAsia="ro-RO"/>
              </w:rPr>
              <w:t xml:space="preserve"> gradului de conservare a biodiversității</w:t>
            </w:r>
            <w:r w:rsidRPr="00DB2CF4">
              <w:t xml:space="preserve"> habitatelor și speciilor contribuie la refacerea biodiversității sau la refacerea ecosistemelor acvatice respectiv a ecosistemelor care depind de apă. Se are în vedere respectarea procedurii aplicării Directivei nr. 52/2014 de modificare a Directivei 2011/92/UE privind evaluarea efectelor anumitor proiecte publice și private asupra mediului.</w:t>
            </w:r>
          </w:p>
          <w:p w14:paraId="56FF9F7F" w14:textId="77777777" w:rsidR="000479CA" w:rsidRPr="00DB2CF4" w:rsidRDefault="000479CA" w:rsidP="00D644F9">
            <w:pPr>
              <w:jc w:val="both"/>
            </w:pPr>
          </w:p>
          <w:p w14:paraId="2796BB9B" w14:textId="77777777" w:rsidR="000479CA" w:rsidRPr="00DB2CF4" w:rsidRDefault="000479CA" w:rsidP="000479CA">
            <w:pPr>
              <w:jc w:val="both"/>
            </w:pPr>
            <w:r w:rsidRPr="00DB2CF4">
              <w:t xml:space="preserve">În procedura de evaluare a impactului asupra mediului (EIM)  vor fi analizate toate informațiile prevăzute de legislația în vigoare, cu accent asupra prezentării potențialului impact al proiectului asupra obiectivelor specifice / măsurilor minime de conservare stabilite pentru speciile și habitatele pentru care au fost desemnate siturile Natura 2000. </w:t>
            </w:r>
          </w:p>
          <w:p w14:paraId="5CA7F56F" w14:textId="77777777" w:rsidR="000479CA" w:rsidRPr="00DB2CF4" w:rsidRDefault="000479CA" w:rsidP="000479CA">
            <w:pPr>
              <w:jc w:val="both"/>
            </w:pPr>
            <w:r w:rsidRPr="00DB2CF4">
              <w:t>De asemenea, va fi realizată evaluarea impactului cumulat (între investițiile propuse, existente sau reglementate) asupra factorilor de mediu, inclusiv la nivelul siturilor Natura 2000.</w:t>
            </w:r>
          </w:p>
          <w:p w14:paraId="61E173E8" w14:textId="77777777" w:rsidR="000479CA" w:rsidRDefault="000479CA" w:rsidP="000479CA">
            <w:pPr>
              <w:jc w:val="both"/>
            </w:pPr>
            <w:r w:rsidRPr="00DB2CF4">
              <w:t>În situația în care decizia etapei de încadrare / acordul de mediu vor prevedea măsuri necesare pentru menținerea potențialului impact la un nivel nesemnificativ (cel mai mic nivel posibil), acestea sunt obligatorii a fi implementate prin proiect, conform legislației în vigoare.</w:t>
            </w:r>
          </w:p>
          <w:p w14:paraId="265760F4" w14:textId="77777777" w:rsidR="00397E13" w:rsidRDefault="00397E13" w:rsidP="000479CA">
            <w:pPr>
              <w:jc w:val="both"/>
            </w:pPr>
          </w:p>
          <w:p w14:paraId="327F9225" w14:textId="38E84743" w:rsidR="00397E13" w:rsidRPr="00DB2CF4" w:rsidRDefault="00397E13" w:rsidP="000479CA">
            <w:pPr>
              <w:jc w:val="both"/>
            </w:pPr>
            <w:r w:rsidRPr="00397E13">
              <w:t>Pentru amplasamente</w:t>
            </w:r>
            <w:r>
              <w:t>le</w:t>
            </w:r>
            <w:r w:rsidRPr="00397E13">
              <w:t xml:space="preserve"> situate în vecinătatea siturilor Natura2000, măsurile de atenuare a impactului asupra biodiversității și ecosistemelor prezente în zona investiției se vor stabili în urma evaluării impactului asupra mediului  realizată</w:t>
            </w:r>
            <w:r>
              <w:t xml:space="preserve"> in conformitate cu prevederile</w:t>
            </w:r>
            <w:r w:rsidRPr="00397E13">
              <w:t xml:space="preserve"> directivelor 2011/92/UE și 92/43/CEE,  ținând cont de obiectivele specifice de conservare. La implementarea investiției nu va rezulta afectarea/reducerea populațiilor speciilor de interes conservativ. Prin Planul de Management de Mediu  se includ toate masurile de prevenire/reducere stabilite prin Studiul de Evaluare Adecvata, Raportul privind Evaluarea Impactului asupra Mediului, Studiu de Evaluare a Impactului asupra Corpurilor de Apa si condițiilor stabilite prin Acordul de Mediu respectiv prin Avizul de Gospodărire a Apelor. Masurile de monitorizare fac parte integranta investiția propusă, costurile fiind incluse valoarea investiției.</w:t>
            </w:r>
          </w:p>
        </w:tc>
      </w:tr>
    </w:tbl>
    <w:p w14:paraId="6CAFA63C" w14:textId="77777777" w:rsidR="00D13CAB" w:rsidRPr="00DB2CF4" w:rsidRDefault="00D13CAB" w:rsidP="00D13CAB">
      <w:pPr>
        <w:pStyle w:val="ListParagraph"/>
        <w:ind w:left="0"/>
        <w:jc w:val="both"/>
        <w:rPr>
          <w:bCs/>
          <w:iCs/>
        </w:rPr>
      </w:pPr>
    </w:p>
    <w:p w14:paraId="29893632" w14:textId="77777777" w:rsidR="0049565C" w:rsidRPr="00DB2CF4" w:rsidRDefault="0049565C" w:rsidP="0049565C">
      <w:pPr>
        <w:jc w:val="both"/>
        <w:rPr>
          <w:b/>
          <w:bCs/>
          <w:iCs/>
        </w:rPr>
      </w:pPr>
      <w:r w:rsidRPr="00DB2CF4">
        <w:rPr>
          <w:b/>
          <w:bCs/>
          <w:iCs/>
          <w:u w:val="single"/>
        </w:rPr>
        <w:t>Investiția 7</w:t>
      </w:r>
      <w:r w:rsidRPr="00DB2CF4">
        <w:rPr>
          <w:b/>
          <w:iCs/>
          <w:u w:val="single"/>
        </w:rPr>
        <w:t>.d</w:t>
      </w:r>
      <w:r w:rsidRPr="00DB2CF4">
        <w:rPr>
          <w:b/>
          <w:iCs/>
        </w:rPr>
        <w:t xml:space="preserve"> – </w:t>
      </w:r>
      <w:r w:rsidRPr="00DB2CF4">
        <w:rPr>
          <w:bCs/>
        </w:rPr>
        <w:t>Implementarea unui sistem de monitorizare a sturionilor sălbatici de-a lungul Dunării de Jos</w:t>
      </w:r>
    </w:p>
    <w:p w14:paraId="0FF0F34F" w14:textId="77777777" w:rsidR="0049565C" w:rsidRPr="00DB2CF4" w:rsidRDefault="0049565C" w:rsidP="0049565C">
      <w:pPr>
        <w:pStyle w:val="ListParagraph"/>
        <w:ind w:left="0"/>
        <w:jc w:val="both"/>
        <w:rPr>
          <w:bCs/>
          <w:iCs/>
        </w:rPr>
      </w:pPr>
    </w:p>
    <w:p w14:paraId="29B2DAB1" w14:textId="77777777" w:rsidR="0049565C" w:rsidRPr="00DB2CF4" w:rsidRDefault="0049565C" w:rsidP="0049565C">
      <w:pPr>
        <w:jc w:val="both"/>
      </w:pPr>
      <w:r w:rsidRPr="00DB2CF4">
        <w:t xml:space="preserve">Măsura vizează îmbunătățirea și extinderea infrastructurii de mediu și creșterea rezilienței în domeniul biodiversității prin dezvoltarea unui sistem de monitorizare a sturionilor sălbatici de-a lungul Dunării de Jos, coroborat cu IA, în vederea implementării unei Reforme de redresare împotriva braconajului în acord cu ținta ''zero-toleranță pescuit ilegal'' setată de CE în European Green Deal și a efectelor schimbărilor climatice ce afectează populația de sturioni. </w:t>
      </w:r>
    </w:p>
    <w:p w14:paraId="4D7C8C98" w14:textId="77777777" w:rsidR="0049565C" w:rsidRPr="00DB2CF4" w:rsidRDefault="0049565C" w:rsidP="0049565C">
      <w:pPr>
        <w:pStyle w:val="ListParagraph"/>
        <w:ind w:left="0"/>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510"/>
        <w:gridCol w:w="571"/>
        <w:gridCol w:w="6251"/>
      </w:tblGrid>
      <w:tr w:rsidR="004E1ACA" w:rsidRPr="00B767A0" w14:paraId="1FEA64B9" w14:textId="77777777" w:rsidTr="008A7A90">
        <w:tc>
          <w:tcPr>
            <w:tcW w:w="0" w:type="auto"/>
            <w:shd w:val="clear" w:color="auto" w:fill="808080" w:themeFill="background1" w:themeFillShade="80"/>
          </w:tcPr>
          <w:p w14:paraId="3E2A8A52" w14:textId="77777777" w:rsidR="0049565C" w:rsidRPr="00DB2CF4" w:rsidRDefault="0049565C" w:rsidP="008A7A90">
            <w:pPr>
              <w:jc w:val="center"/>
              <w:rPr>
                <w:b/>
              </w:rPr>
            </w:pPr>
            <w:r w:rsidRPr="00DB2CF4">
              <w:rPr>
                <w:b/>
              </w:rPr>
              <w:t>Indicați care dintre obiectivele de mediu de mai jos necesită o evaluare de fond DNSH a măsurii</w:t>
            </w:r>
          </w:p>
        </w:tc>
        <w:tc>
          <w:tcPr>
            <w:tcW w:w="0" w:type="auto"/>
            <w:shd w:val="clear" w:color="auto" w:fill="808080" w:themeFill="background1" w:themeFillShade="80"/>
          </w:tcPr>
          <w:p w14:paraId="0109433C" w14:textId="77777777" w:rsidR="0049565C" w:rsidRPr="00DB2CF4" w:rsidRDefault="0049565C" w:rsidP="008A7A90">
            <w:pPr>
              <w:jc w:val="center"/>
              <w:rPr>
                <w:b/>
              </w:rPr>
            </w:pPr>
            <w:r w:rsidRPr="00DB2CF4">
              <w:rPr>
                <w:b/>
              </w:rPr>
              <w:t>Da</w:t>
            </w:r>
          </w:p>
        </w:tc>
        <w:tc>
          <w:tcPr>
            <w:tcW w:w="0" w:type="auto"/>
            <w:shd w:val="clear" w:color="auto" w:fill="808080" w:themeFill="background1" w:themeFillShade="80"/>
          </w:tcPr>
          <w:p w14:paraId="5B65074C" w14:textId="77777777" w:rsidR="0049565C" w:rsidRPr="00DB2CF4" w:rsidRDefault="0049565C" w:rsidP="008A7A90">
            <w:pPr>
              <w:jc w:val="center"/>
              <w:rPr>
                <w:b/>
              </w:rPr>
            </w:pPr>
            <w:r w:rsidRPr="00DB2CF4">
              <w:rPr>
                <w:b/>
              </w:rPr>
              <w:t>Nu</w:t>
            </w:r>
          </w:p>
        </w:tc>
        <w:tc>
          <w:tcPr>
            <w:tcW w:w="0" w:type="auto"/>
            <w:shd w:val="clear" w:color="auto" w:fill="808080" w:themeFill="background1" w:themeFillShade="80"/>
          </w:tcPr>
          <w:p w14:paraId="4DD5D8C9" w14:textId="77777777" w:rsidR="0049565C" w:rsidRPr="00DB2CF4" w:rsidRDefault="0049565C" w:rsidP="008A7A90">
            <w:pPr>
              <w:jc w:val="center"/>
              <w:rPr>
                <w:b/>
              </w:rPr>
            </w:pPr>
            <w:r w:rsidRPr="00DB2CF4">
              <w:rPr>
                <w:b/>
              </w:rPr>
              <w:t>Justificare în cazul selectării răspunsului „Nu”</w:t>
            </w:r>
          </w:p>
        </w:tc>
      </w:tr>
      <w:tr w:rsidR="004E1ACA" w:rsidRPr="00B767A0" w14:paraId="436013B9" w14:textId="77777777" w:rsidTr="008A7A90">
        <w:tc>
          <w:tcPr>
            <w:tcW w:w="0" w:type="auto"/>
            <w:shd w:val="clear" w:color="auto" w:fill="auto"/>
          </w:tcPr>
          <w:p w14:paraId="7E26CE8B" w14:textId="77777777" w:rsidR="00D644F9" w:rsidRPr="00DB2CF4" w:rsidRDefault="00D644F9" w:rsidP="00D644F9">
            <w:pPr>
              <w:jc w:val="both"/>
            </w:pPr>
            <w:r w:rsidRPr="00DB2CF4">
              <w:t>Atenuarea schimbărilor climatice</w:t>
            </w:r>
          </w:p>
        </w:tc>
        <w:tc>
          <w:tcPr>
            <w:tcW w:w="0" w:type="auto"/>
            <w:shd w:val="clear" w:color="auto" w:fill="auto"/>
          </w:tcPr>
          <w:p w14:paraId="31CE9352" w14:textId="77777777" w:rsidR="00D644F9" w:rsidRPr="00DB2CF4" w:rsidRDefault="00D644F9" w:rsidP="00D644F9">
            <w:pPr>
              <w:jc w:val="both"/>
            </w:pPr>
          </w:p>
        </w:tc>
        <w:tc>
          <w:tcPr>
            <w:tcW w:w="0" w:type="auto"/>
            <w:shd w:val="clear" w:color="auto" w:fill="auto"/>
          </w:tcPr>
          <w:p w14:paraId="5CF68F1F" w14:textId="77777777" w:rsidR="00D644F9" w:rsidRPr="00DB2CF4" w:rsidRDefault="00D644F9" w:rsidP="00D644F9">
            <w:pPr>
              <w:jc w:val="center"/>
            </w:pPr>
            <w:r w:rsidRPr="00DB2CF4">
              <w:t>NU</w:t>
            </w:r>
          </w:p>
        </w:tc>
        <w:tc>
          <w:tcPr>
            <w:tcW w:w="0" w:type="auto"/>
            <w:shd w:val="clear" w:color="auto" w:fill="auto"/>
          </w:tcPr>
          <w:p w14:paraId="79DD8C66" w14:textId="77777777" w:rsidR="00D644F9" w:rsidRPr="00DB2CF4" w:rsidRDefault="00D644F9" w:rsidP="00D644F9">
            <w:pPr>
              <w:jc w:val="both"/>
            </w:pPr>
            <w:r w:rsidRPr="00DB2CF4">
              <w:t>Investițiile propuse în cadrul acestei intervenții nu generează emisii semnificative de gaze cu efect de seră. Se are în vedere respectarea procedurii aplicării Directivei nr. 52/2014 de modificare a Directivei 2011/92/UE privind evaluarea efectelor anumitor proiecte publice și private asupra mediului.</w:t>
            </w:r>
          </w:p>
        </w:tc>
      </w:tr>
      <w:tr w:rsidR="004E1ACA" w:rsidRPr="00B767A0" w14:paraId="46BEB172" w14:textId="77777777" w:rsidTr="008A7A90">
        <w:tc>
          <w:tcPr>
            <w:tcW w:w="0" w:type="auto"/>
            <w:shd w:val="clear" w:color="auto" w:fill="auto"/>
          </w:tcPr>
          <w:p w14:paraId="57E184FC" w14:textId="77777777" w:rsidR="00D644F9" w:rsidRPr="00DB2CF4" w:rsidRDefault="00D644F9" w:rsidP="00D644F9">
            <w:pPr>
              <w:jc w:val="both"/>
            </w:pPr>
            <w:r w:rsidRPr="00DB2CF4">
              <w:t>Adaptarea la schimbările climatice</w:t>
            </w:r>
          </w:p>
        </w:tc>
        <w:tc>
          <w:tcPr>
            <w:tcW w:w="0" w:type="auto"/>
            <w:shd w:val="clear" w:color="auto" w:fill="auto"/>
          </w:tcPr>
          <w:p w14:paraId="01B79D27" w14:textId="77777777" w:rsidR="00D644F9" w:rsidRPr="00DB2CF4" w:rsidRDefault="00D644F9" w:rsidP="00D644F9">
            <w:pPr>
              <w:jc w:val="both"/>
            </w:pPr>
          </w:p>
        </w:tc>
        <w:tc>
          <w:tcPr>
            <w:tcW w:w="0" w:type="auto"/>
            <w:shd w:val="clear" w:color="auto" w:fill="auto"/>
          </w:tcPr>
          <w:p w14:paraId="7C14A054" w14:textId="77777777" w:rsidR="00D644F9" w:rsidRPr="00DB2CF4" w:rsidRDefault="00D644F9" w:rsidP="00D644F9">
            <w:pPr>
              <w:jc w:val="center"/>
            </w:pPr>
            <w:r w:rsidRPr="00DB2CF4">
              <w:t>NU</w:t>
            </w:r>
          </w:p>
        </w:tc>
        <w:tc>
          <w:tcPr>
            <w:tcW w:w="0" w:type="auto"/>
            <w:shd w:val="clear" w:color="auto" w:fill="auto"/>
          </w:tcPr>
          <w:p w14:paraId="3E57BB71" w14:textId="77777777" w:rsidR="00D644F9" w:rsidRPr="00DB2CF4" w:rsidRDefault="00D644F9" w:rsidP="00D644F9">
            <w:pPr>
              <w:jc w:val="both"/>
            </w:pPr>
            <w:r w:rsidRPr="00DB2CF4">
              <w:t>Investițiile propuse nu prejudiciază adaptarea la schimbările climatice. Monitorizarea speciilor și propunerea de act normativ contribuie la adaptarea la schimbările climatice. Se are în vedere respectarea procedurii aplicării Directivei nr. 52/2014 de modificare a Directivei 2011/92/UE privind evaluarea efectelor anumitor proiecte publice și private asupra mediului.</w:t>
            </w:r>
          </w:p>
        </w:tc>
      </w:tr>
      <w:tr w:rsidR="004E1ACA" w:rsidRPr="00B767A0" w14:paraId="79952920" w14:textId="77777777" w:rsidTr="008A7A90">
        <w:tc>
          <w:tcPr>
            <w:tcW w:w="0" w:type="auto"/>
            <w:shd w:val="clear" w:color="auto" w:fill="auto"/>
          </w:tcPr>
          <w:p w14:paraId="1CAA42A0" w14:textId="77777777" w:rsidR="00D644F9" w:rsidRPr="00DB2CF4" w:rsidRDefault="00D644F9" w:rsidP="00D644F9">
            <w:pPr>
              <w:jc w:val="both"/>
            </w:pPr>
            <w:r w:rsidRPr="00DB2CF4">
              <w:t>Utilizarea durabilă și protecția resurselor de apă și marine</w:t>
            </w:r>
          </w:p>
        </w:tc>
        <w:tc>
          <w:tcPr>
            <w:tcW w:w="0" w:type="auto"/>
            <w:shd w:val="clear" w:color="auto" w:fill="auto"/>
          </w:tcPr>
          <w:p w14:paraId="4ACAB04B" w14:textId="77777777" w:rsidR="00D644F9" w:rsidRPr="00DB2CF4" w:rsidRDefault="00D644F9" w:rsidP="00D644F9">
            <w:pPr>
              <w:jc w:val="both"/>
            </w:pPr>
          </w:p>
        </w:tc>
        <w:tc>
          <w:tcPr>
            <w:tcW w:w="0" w:type="auto"/>
            <w:shd w:val="clear" w:color="auto" w:fill="auto"/>
          </w:tcPr>
          <w:p w14:paraId="5CDA019D" w14:textId="77777777" w:rsidR="00D644F9" w:rsidRPr="00DB2CF4" w:rsidRDefault="00D644F9" w:rsidP="00D644F9">
            <w:pPr>
              <w:jc w:val="center"/>
            </w:pPr>
            <w:r w:rsidRPr="00DB2CF4">
              <w:t>NU</w:t>
            </w:r>
          </w:p>
        </w:tc>
        <w:tc>
          <w:tcPr>
            <w:tcW w:w="0" w:type="auto"/>
            <w:shd w:val="clear" w:color="auto" w:fill="auto"/>
          </w:tcPr>
          <w:p w14:paraId="27FAA6EF" w14:textId="77777777" w:rsidR="00D644F9" w:rsidRDefault="00D644F9" w:rsidP="00D644F9">
            <w:pPr>
              <w:jc w:val="both"/>
            </w:pPr>
            <w:r w:rsidRPr="00DB2CF4">
              <w:t xml:space="preserve">Prin specificul ei și prin lucrările propuse, investiția contribuie la utilizarea durabilă și protecția resurselor de apă inclusiv marine. Se are în vedere respectarea procedurii aplicării Directivei nr. 52/2014 de modificare a Directivei 2011/92/UE privind evaluarea efectelor anumitor proiecte publice și private asupra mediului. </w:t>
            </w:r>
          </w:p>
          <w:p w14:paraId="327CD21B" w14:textId="7BC4AFDB" w:rsidR="00397E13" w:rsidRPr="00DB2CF4" w:rsidRDefault="00397E13" w:rsidP="00397E13">
            <w:pPr>
              <w:jc w:val="both"/>
            </w:pPr>
            <w:r w:rsidRPr="00397E13">
              <w:t xml:space="preserve">Pentru activitățile unde este aplicabil, se vor respecta prevederile Articolului 2, punctele (22) </w:t>
            </w:r>
            <w:r>
              <w:t>și</w:t>
            </w:r>
            <w:r w:rsidRPr="00397E13">
              <w:t xml:space="preserve">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tc>
      </w:tr>
      <w:tr w:rsidR="004E1ACA" w:rsidRPr="00B767A0" w14:paraId="6CD68D06" w14:textId="77777777" w:rsidTr="008A7A90">
        <w:tc>
          <w:tcPr>
            <w:tcW w:w="0" w:type="auto"/>
            <w:shd w:val="clear" w:color="auto" w:fill="auto"/>
          </w:tcPr>
          <w:p w14:paraId="6A57B03A" w14:textId="77777777" w:rsidR="00D644F9" w:rsidRPr="00DB2CF4" w:rsidRDefault="00D644F9" w:rsidP="00D644F9">
            <w:pPr>
              <w:jc w:val="both"/>
            </w:pPr>
            <w:r w:rsidRPr="00DB2CF4">
              <w:t>Economia circulară, inclusiv prevenirea și reciclarea deșeurilor</w:t>
            </w:r>
          </w:p>
        </w:tc>
        <w:tc>
          <w:tcPr>
            <w:tcW w:w="0" w:type="auto"/>
            <w:shd w:val="clear" w:color="auto" w:fill="auto"/>
          </w:tcPr>
          <w:p w14:paraId="411087CC" w14:textId="77777777" w:rsidR="00D644F9" w:rsidRPr="00DB2CF4" w:rsidRDefault="00D644F9" w:rsidP="00D644F9">
            <w:pPr>
              <w:jc w:val="both"/>
            </w:pPr>
          </w:p>
        </w:tc>
        <w:tc>
          <w:tcPr>
            <w:tcW w:w="0" w:type="auto"/>
            <w:shd w:val="clear" w:color="auto" w:fill="auto"/>
          </w:tcPr>
          <w:p w14:paraId="32367813" w14:textId="77777777" w:rsidR="00D644F9" w:rsidRPr="00DB2CF4" w:rsidRDefault="00D644F9" w:rsidP="00D644F9">
            <w:pPr>
              <w:jc w:val="center"/>
            </w:pPr>
            <w:r w:rsidRPr="00DB2CF4">
              <w:t>NU</w:t>
            </w:r>
          </w:p>
        </w:tc>
        <w:tc>
          <w:tcPr>
            <w:tcW w:w="0" w:type="auto"/>
            <w:shd w:val="clear" w:color="auto" w:fill="auto"/>
          </w:tcPr>
          <w:p w14:paraId="6EA93802" w14:textId="77777777" w:rsidR="00D644F9" w:rsidRPr="00DB2CF4" w:rsidRDefault="00D644F9" w:rsidP="00D644F9">
            <w:pPr>
              <w:jc w:val="both"/>
            </w:pPr>
            <w:r w:rsidRPr="00DB2CF4">
              <w:t>Este necesară parcurgerea procedurii în funcție de fiecare intervenție în parte, conform legislației, cu aplicarea prevederilor legale aferente circuitului și reciclării eventualelor deșeuri ce pot să apară în perioada de implementare.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tc>
      </w:tr>
      <w:tr w:rsidR="004E1ACA" w:rsidRPr="00B767A0" w14:paraId="031AC849" w14:textId="77777777" w:rsidTr="008A7A90">
        <w:tc>
          <w:tcPr>
            <w:tcW w:w="0" w:type="auto"/>
            <w:shd w:val="clear" w:color="auto" w:fill="auto"/>
          </w:tcPr>
          <w:p w14:paraId="7DED1962" w14:textId="77777777" w:rsidR="00D644F9" w:rsidRPr="00DB2CF4" w:rsidRDefault="00D644F9" w:rsidP="00D644F9">
            <w:pPr>
              <w:jc w:val="both"/>
            </w:pPr>
            <w:r w:rsidRPr="00DB2CF4">
              <w:lastRenderedPageBreak/>
              <w:t>Prevenirea și controlul poluării în aer, apă sau sol</w:t>
            </w:r>
          </w:p>
        </w:tc>
        <w:tc>
          <w:tcPr>
            <w:tcW w:w="0" w:type="auto"/>
            <w:shd w:val="clear" w:color="auto" w:fill="auto"/>
          </w:tcPr>
          <w:p w14:paraId="0BF3CEB3" w14:textId="77777777" w:rsidR="00D644F9" w:rsidRPr="00DB2CF4" w:rsidRDefault="00D644F9" w:rsidP="00D644F9">
            <w:pPr>
              <w:jc w:val="both"/>
            </w:pPr>
          </w:p>
        </w:tc>
        <w:tc>
          <w:tcPr>
            <w:tcW w:w="0" w:type="auto"/>
            <w:shd w:val="clear" w:color="auto" w:fill="auto"/>
          </w:tcPr>
          <w:p w14:paraId="234D5384" w14:textId="77777777" w:rsidR="00D644F9" w:rsidRPr="00DB2CF4" w:rsidRDefault="00D644F9" w:rsidP="00D644F9">
            <w:pPr>
              <w:jc w:val="center"/>
            </w:pPr>
            <w:r w:rsidRPr="00DB2CF4">
              <w:t>NU</w:t>
            </w:r>
          </w:p>
        </w:tc>
        <w:tc>
          <w:tcPr>
            <w:tcW w:w="0" w:type="auto"/>
            <w:shd w:val="clear" w:color="auto" w:fill="auto"/>
          </w:tcPr>
          <w:p w14:paraId="6889A20D" w14:textId="77777777" w:rsidR="00D644F9" w:rsidRPr="00DB2CF4" w:rsidRDefault="00D644F9" w:rsidP="00D644F9">
            <w:pPr>
              <w:jc w:val="both"/>
            </w:pPr>
            <w:r w:rsidRPr="00DB2CF4">
              <w:t>Investițiile propuse nu conduc la creșterea semnificativă de poluanți în aer, apă sau sol având ca rezultat final reducerea poluării.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tc>
      </w:tr>
      <w:tr w:rsidR="004E1ACA" w:rsidRPr="00B767A0" w14:paraId="176C80A7" w14:textId="77777777" w:rsidTr="008A7A90">
        <w:tc>
          <w:tcPr>
            <w:tcW w:w="0" w:type="auto"/>
            <w:shd w:val="clear" w:color="auto" w:fill="auto"/>
          </w:tcPr>
          <w:p w14:paraId="358239CA" w14:textId="77777777" w:rsidR="00D644F9" w:rsidRPr="00DB2CF4" w:rsidRDefault="00D644F9" w:rsidP="00D644F9">
            <w:pPr>
              <w:jc w:val="both"/>
            </w:pPr>
            <w:r w:rsidRPr="00DB2CF4">
              <w:t>Protecția și restaurarea biodiversității și a ecosistemelor</w:t>
            </w:r>
          </w:p>
        </w:tc>
        <w:tc>
          <w:tcPr>
            <w:tcW w:w="0" w:type="auto"/>
            <w:shd w:val="clear" w:color="auto" w:fill="auto"/>
          </w:tcPr>
          <w:p w14:paraId="5FEFC6BC" w14:textId="77777777" w:rsidR="00D644F9" w:rsidRPr="00DB2CF4" w:rsidRDefault="00D644F9" w:rsidP="00D644F9">
            <w:pPr>
              <w:jc w:val="both"/>
            </w:pPr>
          </w:p>
        </w:tc>
        <w:tc>
          <w:tcPr>
            <w:tcW w:w="0" w:type="auto"/>
            <w:shd w:val="clear" w:color="auto" w:fill="auto"/>
          </w:tcPr>
          <w:p w14:paraId="0CA80EAA" w14:textId="77777777" w:rsidR="00D644F9" w:rsidRPr="00DB2CF4" w:rsidRDefault="00D644F9" w:rsidP="00D644F9">
            <w:pPr>
              <w:jc w:val="both"/>
            </w:pPr>
            <w:r w:rsidRPr="00DB2CF4">
              <w:t xml:space="preserve"> NU</w:t>
            </w:r>
          </w:p>
        </w:tc>
        <w:tc>
          <w:tcPr>
            <w:tcW w:w="0" w:type="auto"/>
            <w:shd w:val="clear" w:color="auto" w:fill="auto"/>
          </w:tcPr>
          <w:p w14:paraId="56B541A3" w14:textId="77777777" w:rsidR="00D644F9" w:rsidRDefault="00D644F9" w:rsidP="00D644F9">
            <w:pPr>
              <w:jc w:val="both"/>
            </w:pPr>
            <w:r w:rsidRPr="00DB2CF4">
              <w:t>Investițiile propuse au scop creșterea gradului de protecție și a conservării habitatelor și speciilor. În plus, prin creșterea și menținerea</w:t>
            </w:r>
            <w:r w:rsidRPr="00DB2CF4">
              <w:rPr>
                <w:rFonts w:eastAsia="Calibri"/>
                <w:lang w:eastAsia="ro-RO"/>
              </w:rPr>
              <w:t xml:space="preserve"> gradului de conservare a biodiversității</w:t>
            </w:r>
            <w:r w:rsidRPr="00DB2CF4">
              <w:t xml:space="preserve"> habitatelor și speciilor contribuie la refacerea biodiversității sau la refacerea ecosistemelor acvatice respectiv a ecosistemelor care depind de apă. Se are în vedere respectarea procedurii aplicării Directivei nr. 52/2014 de modificare a Directivei 2011/92/UE privind evaluarea efectelor anumitor proiecte publice și private asupra mediului.</w:t>
            </w:r>
          </w:p>
          <w:p w14:paraId="2647469B" w14:textId="02A3ECF9" w:rsidR="00397E13" w:rsidRPr="00DB2CF4" w:rsidRDefault="00397E13" w:rsidP="00D644F9">
            <w:pPr>
              <w:jc w:val="both"/>
            </w:pPr>
            <w:r w:rsidRPr="00397E13">
              <w:t>Pentru amplasamente</w:t>
            </w:r>
            <w:r>
              <w:t>le</w:t>
            </w:r>
            <w:r w:rsidRPr="00397E13">
              <w:t xml:space="preserve"> situate în vecinătatea siturilor Natura2000, măsurile de atenuare a impactului asupra biodiversității și ecosistemelor prezente în zona investiției se vor stabili în urma evaluării impactului asupra mediului  realizată</w:t>
            </w:r>
            <w:r>
              <w:t xml:space="preserve"> in conformitate cu prevederile</w:t>
            </w:r>
            <w:r w:rsidRPr="00397E13">
              <w:t xml:space="preserve"> directivelor 2011/92/UE și 92/43/CEE,  ținând cont de obiectivele specifice de conservare. La implementarea investiției nu va rezulta afectarea/reducerea populațiilor speciilor de interes conservativ. Prin Planul de Management de Mediu  se includ toate masurile de prevenire/reducere stabilite prin Studiul de Evaluare Adecvata, Raportul privind Evaluarea Impactului asupra Mediului, Studiu de Evaluare a Impactului asupra Corpurilor de Apa si condițiilor stabilite prin Acordul de Mediu respectiv prin Avizul de Gospodărire a Apelor. Masurile de monitorizare fac parte integranta investiția propusă, costurile fiind incluse valoarea investiției.</w:t>
            </w:r>
          </w:p>
        </w:tc>
      </w:tr>
    </w:tbl>
    <w:p w14:paraId="38904010" w14:textId="77777777" w:rsidR="0049565C" w:rsidRPr="00DB2CF4" w:rsidRDefault="0049565C" w:rsidP="0049565C">
      <w:pPr>
        <w:pStyle w:val="ListParagraph"/>
        <w:ind w:left="0"/>
        <w:jc w:val="both"/>
        <w:rPr>
          <w:bCs/>
          <w:iCs/>
        </w:rPr>
      </w:pPr>
    </w:p>
    <w:p w14:paraId="10F684E6" w14:textId="77777777" w:rsidR="0049565C" w:rsidRPr="00DB2CF4" w:rsidRDefault="0049565C" w:rsidP="0049565C">
      <w:pPr>
        <w:pStyle w:val="ListParagraph"/>
        <w:ind w:left="0"/>
        <w:jc w:val="both"/>
        <w:rPr>
          <w:bCs/>
          <w:iCs/>
        </w:rPr>
      </w:pPr>
      <w:r w:rsidRPr="00DB2CF4">
        <w:rPr>
          <w:b/>
          <w:bCs/>
          <w:iCs/>
          <w:u w:val="single"/>
        </w:rPr>
        <w:t>Investiția 7.e</w:t>
      </w:r>
      <w:r w:rsidRPr="00DB2CF4">
        <w:rPr>
          <w:bCs/>
          <w:iCs/>
        </w:rPr>
        <w:t xml:space="preserve"> – . Reconfigurarea infrastructurii publice de acces și vizitare a Deltei Dunării pentru reducerea presiunii turismului asupra habitatelor și speciilor</w:t>
      </w:r>
      <w:r w:rsidRPr="00DB2CF4" w:rsidDel="0049565C">
        <w:rPr>
          <w:bCs/>
          <w:iCs/>
        </w:rPr>
        <w:t xml:space="preserve"> </w:t>
      </w:r>
    </w:p>
    <w:p w14:paraId="5C553249" w14:textId="77777777" w:rsidR="0049565C" w:rsidRPr="00DB2CF4" w:rsidRDefault="0049565C" w:rsidP="0049565C">
      <w:pPr>
        <w:pStyle w:val="ListParagraph"/>
        <w:ind w:left="0"/>
        <w:jc w:val="both"/>
        <w:rPr>
          <w:bCs/>
          <w:iCs/>
        </w:rPr>
      </w:pPr>
    </w:p>
    <w:p w14:paraId="4B770657" w14:textId="77777777" w:rsidR="0049565C" w:rsidRPr="00DB2CF4" w:rsidRDefault="0049565C" w:rsidP="0049565C">
      <w:pPr>
        <w:pStyle w:val="ListParagraph"/>
        <w:ind w:left="0"/>
        <w:jc w:val="both"/>
        <w:rPr>
          <w:bCs/>
          <w:iCs/>
        </w:rPr>
      </w:pPr>
      <w:r w:rsidRPr="00DB2CF4">
        <w:rPr>
          <w:bCs/>
          <w:iCs/>
        </w:rPr>
        <w:t>Management de biodiversitate cu pilotare in zona Deltei Dunării prin Infrastructură ecologică de administrare, vizitare și monitorizare formată din 10 noduri (</w:t>
      </w:r>
      <w:proofErr w:type="spellStart"/>
      <w:r w:rsidRPr="00DB2CF4">
        <w:rPr>
          <w:bCs/>
          <w:iCs/>
        </w:rPr>
        <w:t>miniport</w:t>
      </w:r>
      <w:proofErr w:type="spellEnd"/>
      <w:r w:rsidRPr="00DB2CF4">
        <w:rPr>
          <w:bCs/>
          <w:iCs/>
        </w:rPr>
        <w:t>) cu 40 sateliți (observator) și componentă digitală in parteneriate cu actori sociali locali si comunicare pentru creșterea conformării voluntare și integrarea, conservarea și promovarea peisajului si patrimoniului natural si cultural.</w:t>
      </w:r>
    </w:p>
    <w:p w14:paraId="303B200F" w14:textId="77777777" w:rsidR="000479CA" w:rsidRPr="00DB2CF4" w:rsidRDefault="000479CA" w:rsidP="0049565C">
      <w:pPr>
        <w:pStyle w:val="ListParagraph"/>
        <w:ind w:left="0"/>
        <w:jc w:val="both"/>
        <w:rPr>
          <w:bCs/>
          <w:iCs/>
        </w:rPr>
      </w:pPr>
    </w:p>
    <w:p w14:paraId="67499ADE" w14:textId="77777777" w:rsidR="00D86DAA" w:rsidRPr="00B767A0" w:rsidRDefault="00D86DAA" w:rsidP="00DB2CF4">
      <w:pPr>
        <w:jc w:val="both"/>
        <w:rPr>
          <w:bCs/>
          <w:iCs/>
        </w:rPr>
      </w:pPr>
      <w:r w:rsidRPr="00B767A0">
        <w:rPr>
          <w:bCs/>
          <w:iCs/>
        </w:rPr>
        <w:t xml:space="preserve">Proiectul va promova dezvoltarea durabilă, în primul rând, prin </w:t>
      </w:r>
      <w:r w:rsidRPr="00DB2CF4">
        <w:rPr>
          <w:bCs/>
          <w:iCs/>
        </w:rPr>
        <w:t>u</w:t>
      </w:r>
      <w:r w:rsidRPr="00B767A0">
        <w:rPr>
          <w:bCs/>
          <w:iCs/>
        </w:rPr>
        <w:t>tilizarea de materiale prietenoa</w:t>
      </w:r>
      <w:r w:rsidRPr="00763EC8">
        <w:rPr>
          <w:bCs/>
          <w:iCs/>
        </w:rPr>
        <w:t>se cu mediul</w:t>
      </w:r>
      <w:r w:rsidRPr="00DB2CF4">
        <w:rPr>
          <w:bCs/>
          <w:iCs/>
        </w:rPr>
        <w:t xml:space="preserve"> (ecologice sau reciclate) și</w:t>
      </w:r>
      <w:r w:rsidRPr="00B767A0">
        <w:rPr>
          <w:bCs/>
          <w:iCs/>
        </w:rPr>
        <w:t xml:space="preserve"> soluții inovative în</w:t>
      </w:r>
      <w:r w:rsidRPr="00DB2CF4">
        <w:rPr>
          <w:bCs/>
          <w:iCs/>
        </w:rPr>
        <w:t xml:space="preserve"> </w:t>
      </w:r>
      <w:proofErr w:type="spellStart"/>
      <w:r w:rsidRPr="00B767A0">
        <w:rPr>
          <w:bCs/>
          <w:iCs/>
        </w:rPr>
        <w:t>construcţii</w:t>
      </w:r>
      <w:proofErr w:type="spellEnd"/>
      <w:r w:rsidRPr="00B767A0">
        <w:rPr>
          <w:bCs/>
          <w:iCs/>
        </w:rPr>
        <w:t xml:space="preserve"> </w:t>
      </w:r>
      <w:r w:rsidRPr="00DB2CF4">
        <w:rPr>
          <w:bCs/>
          <w:iCs/>
        </w:rPr>
        <w:t>pentru o infrastructură verde și eficientă energetic.</w:t>
      </w:r>
    </w:p>
    <w:p w14:paraId="290CBA5E" w14:textId="77777777" w:rsidR="0049565C" w:rsidRPr="00DB2CF4" w:rsidRDefault="0049565C" w:rsidP="0049565C">
      <w:pPr>
        <w:pStyle w:val="ListParagraph"/>
        <w:ind w:left="0"/>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510"/>
        <w:gridCol w:w="563"/>
        <w:gridCol w:w="6258"/>
      </w:tblGrid>
      <w:tr w:rsidR="004E1ACA" w:rsidRPr="00B767A0" w14:paraId="074DF7B3" w14:textId="77777777" w:rsidTr="008A7A90">
        <w:tc>
          <w:tcPr>
            <w:tcW w:w="0" w:type="auto"/>
            <w:shd w:val="clear" w:color="auto" w:fill="808080" w:themeFill="background1" w:themeFillShade="80"/>
          </w:tcPr>
          <w:p w14:paraId="685677B8" w14:textId="77777777" w:rsidR="0049565C" w:rsidRPr="00DB2CF4" w:rsidRDefault="0049565C" w:rsidP="008A7A90">
            <w:pPr>
              <w:jc w:val="center"/>
              <w:rPr>
                <w:b/>
              </w:rPr>
            </w:pPr>
            <w:r w:rsidRPr="00DB2CF4">
              <w:rPr>
                <w:b/>
              </w:rPr>
              <w:t xml:space="preserve">Indicați care dintre obiectivele de mediu de </w:t>
            </w:r>
            <w:r w:rsidRPr="00DB2CF4">
              <w:rPr>
                <w:b/>
              </w:rPr>
              <w:lastRenderedPageBreak/>
              <w:t>mai jos necesită o evaluare de fond DNSH a măsurii</w:t>
            </w:r>
          </w:p>
        </w:tc>
        <w:tc>
          <w:tcPr>
            <w:tcW w:w="0" w:type="auto"/>
            <w:shd w:val="clear" w:color="auto" w:fill="808080" w:themeFill="background1" w:themeFillShade="80"/>
          </w:tcPr>
          <w:p w14:paraId="583BCA4C" w14:textId="77777777" w:rsidR="0049565C" w:rsidRPr="00DB2CF4" w:rsidRDefault="0049565C" w:rsidP="008A7A90">
            <w:pPr>
              <w:jc w:val="center"/>
              <w:rPr>
                <w:b/>
              </w:rPr>
            </w:pPr>
            <w:r w:rsidRPr="00DB2CF4">
              <w:rPr>
                <w:b/>
              </w:rPr>
              <w:lastRenderedPageBreak/>
              <w:t>Da</w:t>
            </w:r>
          </w:p>
        </w:tc>
        <w:tc>
          <w:tcPr>
            <w:tcW w:w="0" w:type="auto"/>
            <w:shd w:val="clear" w:color="auto" w:fill="808080" w:themeFill="background1" w:themeFillShade="80"/>
          </w:tcPr>
          <w:p w14:paraId="08CCBA80" w14:textId="77777777" w:rsidR="0049565C" w:rsidRPr="00DB2CF4" w:rsidRDefault="0049565C" w:rsidP="008A7A90">
            <w:pPr>
              <w:jc w:val="center"/>
              <w:rPr>
                <w:b/>
              </w:rPr>
            </w:pPr>
            <w:r w:rsidRPr="00DB2CF4">
              <w:rPr>
                <w:b/>
              </w:rPr>
              <w:t>Nu</w:t>
            </w:r>
          </w:p>
        </w:tc>
        <w:tc>
          <w:tcPr>
            <w:tcW w:w="0" w:type="auto"/>
            <w:shd w:val="clear" w:color="auto" w:fill="808080" w:themeFill="background1" w:themeFillShade="80"/>
          </w:tcPr>
          <w:p w14:paraId="311B81C4" w14:textId="77777777" w:rsidR="0049565C" w:rsidRPr="00DB2CF4" w:rsidRDefault="0049565C" w:rsidP="008A7A90">
            <w:pPr>
              <w:jc w:val="center"/>
              <w:rPr>
                <w:b/>
              </w:rPr>
            </w:pPr>
            <w:r w:rsidRPr="00DB2CF4">
              <w:rPr>
                <w:b/>
              </w:rPr>
              <w:t>Justificare în cazul selectării răspunsului „Nu”</w:t>
            </w:r>
          </w:p>
        </w:tc>
      </w:tr>
      <w:tr w:rsidR="004E1ACA" w:rsidRPr="00B767A0" w14:paraId="358B7807" w14:textId="77777777" w:rsidTr="008A7A90">
        <w:tc>
          <w:tcPr>
            <w:tcW w:w="0" w:type="auto"/>
            <w:shd w:val="clear" w:color="auto" w:fill="auto"/>
          </w:tcPr>
          <w:p w14:paraId="55244A0B" w14:textId="77777777" w:rsidR="00D644F9" w:rsidRPr="00DB2CF4" w:rsidRDefault="00D644F9" w:rsidP="00D644F9">
            <w:pPr>
              <w:jc w:val="both"/>
            </w:pPr>
            <w:r w:rsidRPr="00DB2CF4">
              <w:t>Atenuarea schimbărilor climatice</w:t>
            </w:r>
          </w:p>
        </w:tc>
        <w:tc>
          <w:tcPr>
            <w:tcW w:w="0" w:type="auto"/>
            <w:shd w:val="clear" w:color="auto" w:fill="auto"/>
          </w:tcPr>
          <w:p w14:paraId="6C3974CA" w14:textId="77777777" w:rsidR="00D644F9" w:rsidRPr="00DB2CF4" w:rsidRDefault="00D644F9" w:rsidP="00D644F9">
            <w:pPr>
              <w:jc w:val="both"/>
            </w:pPr>
          </w:p>
        </w:tc>
        <w:tc>
          <w:tcPr>
            <w:tcW w:w="0" w:type="auto"/>
            <w:shd w:val="clear" w:color="auto" w:fill="auto"/>
          </w:tcPr>
          <w:p w14:paraId="73425FB1" w14:textId="77777777" w:rsidR="00D644F9" w:rsidRPr="00DB2CF4" w:rsidRDefault="00D644F9" w:rsidP="00D644F9">
            <w:pPr>
              <w:jc w:val="center"/>
            </w:pPr>
            <w:r w:rsidRPr="00DB2CF4">
              <w:t>NU</w:t>
            </w:r>
          </w:p>
        </w:tc>
        <w:tc>
          <w:tcPr>
            <w:tcW w:w="0" w:type="auto"/>
            <w:shd w:val="clear" w:color="auto" w:fill="auto"/>
          </w:tcPr>
          <w:p w14:paraId="363D0EC0" w14:textId="77777777" w:rsidR="00D644F9" w:rsidRDefault="00D644F9" w:rsidP="00D644F9">
            <w:pPr>
              <w:jc w:val="both"/>
            </w:pPr>
            <w:r w:rsidRPr="00DB2CF4">
              <w:t>Investițiile propuse în cadrul acestei intervenții nu generează emisii semnificative de gaze cu efect de seră. Se are în vedere respectarea procedurii aplicării Directivei nr. 52/2014 de modificare a Directivei 2011/92/UE privind evaluarea efectelor anumitor proiecte publice și private asupra mediului.</w:t>
            </w:r>
          </w:p>
          <w:p w14:paraId="2FFA71E1" w14:textId="77777777" w:rsidR="00FB7A3C" w:rsidRDefault="00FB7A3C" w:rsidP="00D644F9">
            <w:pPr>
              <w:jc w:val="both"/>
            </w:pPr>
            <w:r>
              <w:t>Se vor respecta cele mai bune practici în domeniul managementului energiei.</w:t>
            </w:r>
          </w:p>
          <w:p w14:paraId="545E024F" w14:textId="0E4A983A" w:rsidR="00FB7A3C" w:rsidRPr="00DB2CF4" w:rsidRDefault="00FB7A3C" w:rsidP="00D644F9">
            <w:pPr>
              <w:jc w:val="both"/>
            </w:pPr>
            <w:r>
              <w:t xml:space="preserve">Se vor respecta prevederile directivei privind eficiența energetică a clădirilor, inclusiv conceptul de clădire </w:t>
            </w:r>
            <w:proofErr w:type="spellStart"/>
            <w:r>
              <w:t>nZEB</w:t>
            </w:r>
            <w:proofErr w:type="spellEnd"/>
            <w:r>
              <w:t>.</w:t>
            </w:r>
          </w:p>
        </w:tc>
      </w:tr>
      <w:tr w:rsidR="004E1ACA" w:rsidRPr="00B767A0" w14:paraId="2D5DF9EC" w14:textId="77777777" w:rsidTr="008A7A90">
        <w:tc>
          <w:tcPr>
            <w:tcW w:w="0" w:type="auto"/>
            <w:shd w:val="clear" w:color="auto" w:fill="auto"/>
          </w:tcPr>
          <w:p w14:paraId="42886A87" w14:textId="77777777" w:rsidR="00D644F9" w:rsidRPr="00DB2CF4" w:rsidRDefault="00D644F9" w:rsidP="00D644F9">
            <w:pPr>
              <w:jc w:val="both"/>
            </w:pPr>
            <w:r w:rsidRPr="00DB2CF4">
              <w:t>Adaptarea la schimbările climatice</w:t>
            </w:r>
          </w:p>
        </w:tc>
        <w:tc>
          <w:tcPr>
            <w:tcW w:w="0" w:type="auto"/>
            <w:shd w:val="clear" w:color="auto" w:fill="auto"/>
          </w:tcPr>
          <w:p w14:paraId="066B898C" w14:textId="77777777" w:rsidR="00D644F9" w:rsidRPr="00DB2CF4" w:rsidRDefault="00D644F9" w:rsidP="00D644F9">
            <w:pPr>
              <w:jc w:val="both"/>
            </w:pPr>
          </w:p>
        </w:tc>
        <w:tc>
          <w:tcPr>
            <w:tcW w:w="0" w:type="auto"/>
            <w:shd w:val="clear" w:color="auto" w:fill="auto"/>
          </w:tcPr>
          <w:p w14:paraId="668884CB" w14:textId="77777777" w:rsidR="00D644F9" w:rsidRPr="00DB2CF4" w:rsidRDefault="00D644F9" w:rsidP="00D644F9">
            <w:pPr>
              <w:jc w:val="center"/>
            </w:pPr>
            <w:r w:rsidRPr="00DB2CF4">
              <w:t>NU</w:t>
            </w:r>
          </w:p>
        </w:tc>
        <w:tc>
          <w:tcPr>
            <w:tcW w:w="0" w:type="auto"/>
            <w:shd w:val="clear" w:color="auto" w:fill="auto"/>
          </w:tcPr>
          <w:p w14:paraId="336B440E" w14:textId="77777777" w:rsidR="00D644F9" w:rsidRDefault="00D644F9" w:rsidP="00D644F9">
            <w:pPr>
              <w:jc w:val="both"/>
            </w:pPr>
            <w:r w:rsidRPr="00DB2CF4">
              <w:t>Investițiile propuse nu prejudiciază adaptarea la schimbările climatice.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p w14:paraId="1E5B3DC9" w14:textId="13A9C887" w:rsidR="00FB7A3C" w:rsidRPr="00DB2CF4" w:rsidRDefault="00FB7A3C" w:rsidP="00D644F9">
            <w:pPr>
              <w:jc w:val="both"/>
            </w:pPr>
            <w:r>
              <w:t>Acolo unde este cazul se vor efectua analize de vulnerabilitate, iar eventualele măsuri de adaptare dispuse de acestea se vor aplica punctual la nivelul proiectelor derulate.</w:t>
            </w:r>
          </w:p>
        </w:tc>
      </w:tr>
      <w:tr w:rsidR="004E1ACA" w:rsidRPr="00B767A0" w14:paraId="20FD908C" w14:textId="77777777" w:rsidTr="008A7A90">
        <w:tc>
          <w:tcPr>
            <w:tcW w:w="0" w:type="auto"/>
            <w:shd w:val="clear" w:color="auto" w:fill="auto"/>
          </w:tcPr>
          <w:p w14:paraId="0949AB87" w14:textId="77777777" w:rsidR="00D644F9" w:rsidRPr="00DB2CF4" w:rsidRDefault="00D644F9" w:rsidP="00D644F9">
            <w:pPr>
              <w:jc w:val="both"/>
            </w:pPr>
            <w:r w:rsidRPr="00DB2CF4">
              <w:t>Utilizarea durabilă și protecția resurselor de apă și marine</w:t>
            </w:r>
          </w:p>
        </w:tc>
        <w:tc>
          <w:tcPr>
            <w:tcW w:w="0" w:type="auto"/>
            <w:shd w:val="clear" w:color="auto" w:fill="auto"/>
          </w:tcPr>
          <w:p w14:paraId="6A4616E2" w14:textId="77777777" w:rsidR="00D644F9" w:rsidRPr="00DB2CF4" w:rsidRDefault="00D644F9" w:rsidP="00D644F9">
            <w:pPr>
              <w:jc w:val="both"/>
            </w:pPr>
          </w:p>
        </w:tc>
        <w:tc>
          <w:tcPr>
            <w:tcW w:w="0" w:type="auto"/>
            <w:shd w:val="clear" w:color="auto" w:fill="auto"/>
          </w:tcPr>
          <w:p w14:paraId="1DE8C8D3" w14:textId="77777777" w:rsidR="00D644F9" w:rsidRPr="00DB2CF4" w:rsidRDefault="00D644F9" w:rsidP="00D644F9">
            <w:pPr>
              <w:jc w:val="center"/>
            </w:pPr>
            <w:r w:rsidRPr="00DB2CF4">
              <w:t>NU</w:t>
            </w:r>
          </w:p>
        </w:tc>
        <w:tc>
          <w:tcPr>
            <w:tcW w:w="0" w:type="auto"/>
            <w:shd w:val="clear" w:color="auto" w:fill="auto"/>
          </w:tcPr>
          <w:p w14:paraId="3CABD09F" w14:textId="77777777" w:rsidR="00D644F9" w:rsidRDefault="00D644F9" w:rsidP="00D644F9">
            <w:pPr>
              <w:jc w:val="both"/>
            </w:pPr>
            <w:r w:rsidRPr="00DB2CF4">
              <w:t>Prin specificul ei și prin lucrările propuse, investiția contribuie la utilizarea durabilă și protecția resurselor de apă inclusiv marine. Se are în vedere respectarea procedurii aplicării Directivei nr. 52/2014 de modificare a Directivei 2011/92/UE privind evaluarea efectelor anumitor proiecte publice și private asupra mediului.</w:t>
            </w:r>
          </w:p>
          <w:p w14:paraId="066D0FA3" w14:textId="540A0686" w:rsidR="00397E13" w:rsidRPr="00DB2CF4" w:rsidRDefault="00397E13" w:rsidP="00397E13">
            <w:pPr>
              <w:jc w:val="both"/>
            </w:pPr>
            <w:r w:rsidRPr="00397E13">
              <w:t xml:space="preserve">Pentru activitățile unde este aplicabil, se vor respecta prevederile Articolului 2, punctele (22) </w:t>
            </w:r>
            <w:r>
              <w:t>și</w:t>
            </w:r>
            <w:r w:rsidRPr="00397E13">
              <w:t xml:space="preserve">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tc>
      </w:tr>
      <w:tr w:rsidR="004E1ACA" w:rsidRPr="00B767A0" w14:paraId="4F759970" w14:textId="77777777" w:rsidTr="008A7A90">
        <w:tc>
          <w:tcPr>
            <w:tcW w:w="0" w:type="auto"/>
            <w:shd w:val="clear" w:color="auto" w:fill="auto"/>
          </w:tcPr>
          <w:p w14:paraId="3A9F0468" w14:textId="77777777" w:rsidR="00D644F9" w:rsidRPr="00DB2CF4" w:rsidRDefault="00D644F9" w:rsidP="00D644F9">
            <w:pPr>
              <w:jc w:val="both"/>
            </w:pPr>
            <w:r w:rsidRPr="00DB2CF4">
              <w:t>Economia circulară, inclusiv prevenirea și reciclarea deșeurilor</w:t>
            </w:r>
          </w:p>
          <w:p w14:paraId="0178D071" w14:textId="77777777" w:rsidR="00D644F9" w:rsidRPr="00DB2CF4" w:rsidRDefault="00D644F9" w:rsidP="00D644F9">
            <w:pPr>
              <w:jc w:val="both"/>
            </w:pPr>
          </w:p>
        </w:tc>
        <w:tc>
          <w:tcPr>
            <w:tcW w:w="0" w:type="auto"/>
            <w:shd w:val="clear" w:color="auto" w:fill="auto"/>
          </w:tcPr>
          <w:p w14:paraId="12E13D8B" w14:textId="77777777" w:rsidR="00D644F9" w:rsidRPr="00DB2CF4" w:rsidRDefault="00D644F9" w:rsidP="00D644F9">
            <w:pPr>
              <w:jc w:val="both"/>
            </w:pPr>
          </w:p>
        </w:tc>
        <w:tc>
          <w:tcPr>
            <w:tcW w:w="0" w:type="auto"/>
            <w:shd w:val="clear" w:color="auto" w:fill="auto"/>
          </w:tcPr>
          <w:p w14:paraId="6602C3B4" w14:textId="77777777" w:rsidR="00D644F9" w:rsidRPr="00DB2CF4" w:rsidRDefault="00D644F9" w:rsidP="00D644F9">
            <w:pPr>
              <w:jc w:val="center"/>
            </w:pPr>
            <w:r w:rsidRPr="00DB2CF4">
              <w:t>NU</w:t>
            </w:r>
          </w:p>
        </w:tc>
        <w:tc>
          <w:tcPr>
            <w:tcW w:w="0" w:type="auto"/>
            <w:shd w:val="clear" w:color="auto" w:fill="auto"/>
          </w:tcPr>
          <w:p w14:paraId="131ABD4D" w14:textId="77777777" w:rsidR="00D644F9" w:rsidRPr="00DB2CF4" w:rsidRDefault="00D644F9" w:rsidP="00D644F9">
            <w:pPr>
              <w:jc w:val="both"/>
            </w:pPr>
            <w:r w:rsidRPr="00DB2CF4">
              <w:t>Este necesară parcurgerea procedurii în funcție de fiecare intervenție în parte, conform legislației, cu aplicarea prevederilor legale aferente circuitului și reciclării eventualelor deșeuri ce pot să apară în perioada de implementare.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p w14:paraId="364B01DB" w14:textId="77777777" w:rsidR="00D86DAA" w:rsidRDefault="00D86DAA" w:rsidP="00D644F9">
            <w:pPr>
              <w:jc w:val="both"/>
              <w:rPr>
                <w:bCs/>
                <w:iCs/>
              </w:rPr>
            </w:pPr>
            <w:r w:rsidRPr="00DB2CF4">
              <w:rPr>
                <w:bCs/>
                <w:iCs/>
              </w:rPr>
              <w:t xml:space="preserve">Proiectul va promova dezvoltarea durabilă, în primul rând, prin utilizarea de materiale prietenoase cu mediul (ecologice sau </w:t>
            </w:r>
            <w:r w:rsidRPr="00DB2CF4">
              <w:rPr>
                <w:bCs/>
                <w:iCs/>
              </w:rPr>
              <w:lastRenderedPageBreak/>
              <w:t xml:space="preserve">reciclate) și soluții inovative în </w:t>
            </w:r>
            <w:proofErr w:type="spellStart"/>
            <w:r w:rsidRPr="00DB2CF4">
              <w:rPr>
                <w:bCs/>
                <w:iCs/>
              </w:rPr>
              <w:t>construcţii</w:t>
            </w:r>
            <w:proofErr w:type="spellEnd"/>
            <w:r w:rsidRPr="00DB2CF4">
              <w:rPr>
                <w:bCs/>
                <w:iCs/>
              </w:rPr>
              <w:t xml:space="preserve"> pentru o infrastructură verde și eficientă energetic.</w:t>
            </w:r>
          </w:p>
          <w:p w14:paraId="03DCFA29" w14:textId="665D0E52" w:rsidR="00FB7A3C" w:rsidRPr="00DB2CF4" w:rsidRDefault="00FB7A3C" w:rsidP="00D644F9">
            <w:pPr>
              <w:jc w:val="both"/>
            </w:pPr>
            <w:r w:rsidRPr="00FB7A3C">
              <w:t>Cel puțin 70% (în greutate) din deșeurile nepericuloase din construcții și demolări (cu excepția materialelor naturale menționate în categoria 17 05 04 din Lista europeană a deșeurilor, stabilită prin Decizia 2000/532 / CE) generate pe construcție site-ul este pregătit pentru refolosire, reciclare și alte materiale de recuperare, inclusiv operațiuni de umplere cu deșeuri pentru înlocuirea altor materiale, în conformitate cu ierarhia deșeurilor și Protocolul UE privind gestionarea deșeurilor de construcții și demolări. Operatorii limitează generarea de deșeuri în procesele legate de construcții și demolări, în conformitate cu Protocolul UE privind gestionarea deșeurilor de construcții și demolări și luând în considerare cele mai bune tehnici disponibile și folosind demolarea selectivă pentru a permite îndepărtarea și manipularea în condiții de siguranță a substanțelor periculoase și pentru a facilita reutilizarea și -reciclarea de calitate prin îndepărtarea selectivă a materialelor, utilizând sistemele de sortare disponibile pentru deșeurile de construcții și demolări.</w:t>
            </w:r>
          </w:p>
        </w:tc>
      </w:tr>
      <w:tr w:rsidR="004E1ACA" w:rsidRPr="00B767A0" w14:paraId="313576C5" w14:textId="77777777" w:rsidTr="008A7A90">
        <w:tc>
          <w:tcPr>
            <w:tcW w:w="0" w:type="auto"/>
            <w:shd w:val="clear" w:color="auto" w:fill="auto"/>
          </w:tcPr>
          <w:p w14:paraId="6D8C2D69" w14:textId="77777777" w:rsidR="00D644F9" w:rsidRPr="00DB2CF4" w:rsidRDefault="00D644F9" w:rsidP="00D644F9">
            <w:pPr>
              <w:jc w:val="both"/>
            </w:pPr>
            <w:r w:rsidRPr="00DB2CF4">
              <w:lastRenderedPageBreak/>
              <w:t>Prevenirea și controlul poluării în aer, apă sau sol</w:t>
            </w:r>
          </w:p>
          <w:p w14:paraId="35B6F92D" w14:textId="77777777" w:rsidR="00D644F9" w:rsidRPr="00DB2CF4" w:rsidRDefault="00D644F9" w:rsidP="00D644F9">
            <w:pPr>
              <w:jc w:val="both"/>
            </w:pPr>
          </w:p>
        </w:tc>
        <w:tc>
          <w:tcPr>
            <w:tcW w:w="0" w:type="auto"/>
            <w:shd w:val="clear" w:color="auto" w:fill="auto"/>
          </w:tcPr>
          <w:p w14:paraId="4781F9B5" w14:textId="77777777" w:rsidR="00D644F9" w:rsidRPr="00DB2CF4" w:rsidRDefault="00D644F9" w:rsidP="00D644F9">
            <w:pPr>
              <w:jc w:val="both"/>
            </w:pPr>
          </w:p>
        </w:tc>
        <w:tc>
          <w:tcPr>
            <w:tcW w:w="0" w:type="auto"/>
            <w:shd w:val="clear" w:color="auto" w:fill="auto"/>
          </w:tcPr>
          <w:p w14:paraId="60555DBB" w14:textId="77777777" w:rsidR="00D644F9" w:rsidRPr="00DB2CF4" w:rsidRDefault="00D644F9" w:rsidP="00D644F9">
            <w:pPr>
              <w:jc w:val="center"/>
            </w:pPr>
            <w:r w:rsidRPr="00DB2CF4">
              <w:t>NU</w:t>
            </w:r>
          </w:p>
        </w:tc>
        <w:tc>
          <w:tcPr>
            <w:tcW w:w="0" w:type="auto"/>
            <w:shd w:val="clear" w:color="auto" w:fill="auto"/>
          </w:tcPr>
          <w:p w14:paraId="45F9CBFD" w14:textId="77777777" w:rsidR="00D644F9" w:rsidRPr="00DB2CF4" w:rsidRDefault="00D644F9" w:rsidP="00D644F9">
            <w:pPr>
              <w:jc w:val="both"/>
            </w:pPr>
            <w:r w:rsidRPr="00DB2CF4">
              <w:t>Investițiile propuse nu conduc la creșterea semnificativă de poluanți în aer, apă sau sol având ca rezultat final reducerea poluării. Investiția are un impact previzibil nesemnificativ asupra acestui obiectiv de mediu, ținând seama atât de efectele directe, cât și de cele primare indirecte pe întreaga durată a ciclului de viață. Se are în vedere respectarea procedurii aplicării Directivei nr. 52/2014 de modificare a Directivei 2011/92/UE privind evaluarea efectelor anumitor proiecte publice și private asupra mediului.</w:t>
            </w:r>
          </w:p>
          <w:p w14:paraId="1B1388D2" w14:textId="77777777" w:rsidR="00D86DAA" w:rsidRPr="00DB2CF4" w:rsidRDefault="00D86DAA" w:rsidP="00D644F9">
            <w:pPr>
              <w:jc w:val="both"/>
            </w:pPr>
            <w:r w:rsidRPr="00DB2CF4">
              <w:t xml:space="preserve">Proiectul va promova dezvoltarea durabilă, în primul rând, prin utilizarea de materiale prietenoase cu mediul (ecologice sau reciclate) și soluții inovative în </w:t>
            </w:r>
            <w:proofErr w:type="spellStart"/>
            <w:r w:rsidRPr="00DB2CF4">
              <w:t>construcţii</w:t>
            </w:r>
            <w:proofErr w:type="spellEnd"/>
            <w:r w:rsidRPr="00DB2CF4">
              <w:t xml:space="preserve"> pentru o infrastructură verde și eficientă energetic.</w:t>
            </w:r>
          </w:p>
          <w:p w14:paraId="5C55677C" w14:textId="77777777" w:rsidR="00D86DAA" w:rsidRDefault="00FB7A3C" w:rsidP="00FB7A3C">
            <w:pPr>
              <w:jc w:val="both"/>
            </w:pPr>
            <w:r w:rsidRPr="00FB7A3C">
              <w:t xml:space="preserve">Deșeurile solide, materialul rezultat din decopertări, excavații, combustibilii sau uleiurile nu se vor deversa în albia cursului de apă sau lacul de acumulare; se va proceda la colectarea selectivă a deșeurilor în vederea valorificării și /sau eliminării prin firme autorizate. Pe perioada execuției lucrărilor se va acorda o atenție deosebită scurgerilor de carburanți și se va asigura un management al deșeurilor adecvat – depozitarea deșeurilor se va realiza în locuri bine stabilite, cu asigurarea protecției adecvate pentru a fi evitate infiltrațiile și poluarea acviferelor în caz de ploaie. Se vor utiliza utilaje </w:t>
            </w:r>
            <w:proofErr w:type="spellStart"/>
            <w:r w:rsidRPr="00FB7A3C">
              <w:t>şi</w:t>
            </w:r>
            <w:proofErr w:type="spellEnd"/>
            <w:r w:rsidRPr="00FB7A3C">
              <w:t xml:space="preserve"> mijloace de transport noi, performante,</w:t>
            </w:r>
            <w:r>
              <w:t xml:space="preserve"> </w:t>
            </w:r>
            <w:r w:rsidRPr="00FB7A3C">
              <w:t>iar transportul materialelor se va realiza cu autovehicule prevăzute cu prelată. Pentru reducerea nivelului de zgomot și vibrații, acolo unde va fi cazul, vor fi instalate bariere fonice conforme cu Directiva 2002/49/CE privind evaluarea și gestiunea zgomotului</w:t>
            </w:r>
          </w:p>
          <w:p w14:paraId="32CD9E94" w14:textId="77777777" w:rsidR="00FB7A3C" w:rsidRDefault="00FB7A3C" w:rsidP="00FB7A3C">
            <w:pPr>
              <w:jc w:val="both"/>
            </w:pPr>
            <w:r>
              <w:lastRenderedPageBreak/>
              <w:t>Riscurile de degradare a mediului legate de conservarea calității apei și evitarea stresului de apă sunt identificate și abordate cu scopul de a atinge o stare bună a apei și un potențial ecologic bun, astfel cum sunt definite la articolul 2 punctele (22) și (23) din Regulament ( UE) 2020/852, în conformitate cu Directiva 2000/60 / CE a Parlamentului European și a Consiliului și a unui plan de gestionare a utilizării și protecției apei, elaborat în baza acestuia pentru corpul sau corpurile de apă potențial afectate, în consultare cu părțile interesate relevante.</w:t>
            </w:r>
          </w:p>
          <w:p w14:paraId="15495E06" w14:textId="77777777" w:rsidR="00FB7A3C" w:rsidRDefault="00FB7A3C" w:rsidP="00FB7A3C">
            <w:pPr>
              <w:jc w:val="both"/>
            </w:pPr>
            <w:r>
              <w:t xml:space="preserve">Se folosesc ultimele tehnologii disponibile și se aplică criteriile achizițiilor publice verzi. </w:t>
            </w:r>
          </w:p>
          <w:p w14:paraId="3AA8BFE2" w14:textId="77777777" w:rsidR="00FB7A3C" w:rsidRDefault="00FB7A3C" w:rsidP="00FB7A3C">
            <w:pPr>
              <w:jc w:val="both"/>
            </w:pPr>
            <w:r>
              <w:t xml:space="preserve">Operatorii care efectuează lucrările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 </w:t>
            </w:r>
          </w:p>
          <w:p w14:paraId="76D60150" w14:textId="77777777" w:rsidR="00FB7A3C" w:rsidRDefault="00FB7A3C" w:rsidP="00FB7A3C">
            <w:pPr>
              <w:jc w:val="both"/>
            </w:pPr>
            <w:r>
              <w:t xml:space="preserve">Operatorii care efectuează lucrările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 </w:t>
            </w:r>
          </w:p>
          <w:p w14:paraId="5774A6F2" w14:textId="0AFD4D75" w:rsidR="00FB7A3C" w:rsidRPr="00DB2CF4" w:rsidRDefault="00FB7A3C" w:rsidP="00FB7A3C">
            <w:pPr>
              <w:jc w:val="both"/>
            </w:pPr>
            <w:r>
              <w:t>Se vor lua măsuri pentru reducerea zgomotului, a prafului și a emisiilor poluante în timpul lucrărilor de construcție.</w:t>
            </w:r>
          </w:p>
        </w:tc>
      </w:tr>
      <w:tr w:rsidR="004E1ACA" w:rsidRPr="00B767A0" w14:paraId="77D8DDED" w14:textId="77777777" w:rsidTr="008A7A90">
        <w:tc>
          <w:tcPr>
            <w:tcW w:w="0" w:type="auto"/>
            <w:shd w:val="clear" w:color="auto" w:fill="auto"/>
          </w:tcPr>
          <w:p w14:paraId="6B1A29C6" w14:textId="77777777" w:rsidR="00D644F9" w:rsidRPr="00DB2CF4" w:rsidRDefault="00D644F9" w:rsidP="00D644F9">
            <w:pPr>
              <w:jc w:val="both"/>
            </w:pPr>
            <w:r w:rsidRPr="00DB2CF4">
              <w:lastRenderedPageBreak/>
              <w:t>Protecția și restaurarea biodiversității și a ecosistemelor</w:t>
            </w:r>
          </w:p>
        </w:tc>
        <w:tc>
          <w:tcPr>
            <w:tcW w:w="0" w:type="auto"/>
            <w:shd w:val="clear" w:color="auto" w:fill="auto"/>
          </w:tcPr>
          <w:p w14:paraId="65C17256" w14:textId="77777777" w:rsidR="00D644F9" w:rsidRPr="00DB2CF4" w:rsidRDefault="00D644F9" w:rsidP="00D644F9">
            <w:pPr>
              <w:jc w:val="both"/>
            </w:pPr>
          </w:p>
        </w:tc>
        <w:tc>
          <w:tcPr>
            <w:tcW w:w="0" w:type="auto"/>
            <w:shd w:val="clear" w:color="auto" w:fill="auto"/>
          </w:tcPr>
          <w:p w14:paraId="494C2C2D" w14:textId="77777777" w:rsidR="00D644F9" w:rsidRPr="00DB2CF4" w:rsidRDefault="00D644F9" w:rsidP="00D644F9">
            <w:pPr>
              <w:jc w:val="both"/>
            </w:pPr>
            <w:r w:rsidRPr="00DB2CF4">
              <w:t>NU</w:t>
            </w:r>
          </w:p>
        </w:tc>
        <w:tc>
          <w:tcPr>
            <w:tcW w:w="0" w:type="auto"/>
            <w:shd w:val="clear" w:color="auto" w:fill="auto"/>
          </w:tcPr>
          <w:p w14:paraId="170E2ADC" w14:textId="77777777" w:rsidR="00D644F9" w:rsidRDefault="00D644F9" w:rsidP="00D644F9">
            <w:pPr>
              <w:jc w:val="both"/>
            </w:pPr>
            <w:r w:rsidRPr="00DB2CF4">
              <w:t>Investițiile propuse au scop creșterea gradului de protecție și a conservării habitatelor și speciilor. În plus, prin creșterea și menținerea</w:t>
            </w:r>
            <w:r w:rsidRPr="00DB2CF4">
              <w:rPr>
                <w:rFonts w:eastAsia="Calibri"/>
                <w:lang w:eastAsia="ro-RO"/>
              </w:rPr>
              <w:t xml:space="preserve"> gradului de conservare a biodiversității</w:t>
            </w:r>
            <w:r w:rsidRPr="00DB2CF4">
              <w:t xml:space="preserve"> habitatelor și speciilor contribuie la refacerea biodiversității sau la refacerea ecosistemelor acvatice respectiv a ecosistemelor care depind de apă. Se are în vedere respectarea procedurii aplicării Directivei nr. 52/2014 de modificare a Directivei 2011/92/UE privind evaluarea efectelor anumitor proiecte publice și private asupra mediului.</w:t>
            </w:r>
          </w:p>
          <w:p w14:paraId="0A479983" w14:textId="158EFF02" w:rsidR="00397E13" w:rsidRPr="00DB2CF4" w:rsidRDefault="00397E13" w:rsidP="00D644F9">
            <w:pPr>
              <w:jc w:val="both"/>
            </w:pPr>
            <w:r w:rsidRPr="00397E13">
              <w:t>Pentru amplasamente</w:t>
            </w:r>
            <w:r>
              <w:t>le</w:t>
            </w:r>
            <w:r w:rsidRPr="00397E13">
              <w:t xml:space="preserve"> situate în vecinătatea siturilor Natura2000, măsurile de atenuare a impactului asupra biodiversității și ecosistemelor prezente în zona investiției se vor stabili în urma evaluării impactului asupra mediului  realizată</w:t>
            </w:r>
            <w:r>
              <w:t xml:space="preserve"> in conformitate cu prevederile</w:t>
            </w:r>
            <w:r w:rsidRPr="00397E13">
              <w:t xml:space="preserve"> directivelor 2011/92/UE și 92/43/CEE,  ținând cont de obiectivele specifice de conservare. La implementarea investiției nu va rezulta afectarea/reducerea populațiilor speciilor de interes conservativ. Prin Planul de Management de Mediu  se includ toate masurile de prevenire/reducere stabilite prin Studiul de Evaluare Adecvata, Raportul privind Evaluarea Impactului asupra Mediului, Studiu de Evaluare a Impactului asupra </w:t>
            </w:r>
            <w:r w:rsidRPr="00397E13">
              <w:lastRenderedPageBreak/>
              <w:t>Corpurilor de Apa si condițiilor stabilite prin Acordul de Mediu respectiv prin Avizul de Gospodărire a Apelor. Masurile de monitorizare fac parte integranta investiția propusă, costurile fiind incluse valoarea investiției.</w:t>
            </w:r>
          </w:p>
        </w:tc>
      </w:tr>
    </w:tbl>
    <w:p w14:paraId="55C6B4CC" w14:textId="77777777" w:rsidR="0049565C" w:rsidRPr="00DB2CF4" w:rsidRDefault="0049565C" w:rsidP="0049565C">
      <w:pPr>
        <w:pStyle w:val="ListParagraph"/>
        <w:ind w:left="0"/>
        <w:jc w:val="both"/>
        <w:rPr>
          <w:bCs/>
          <w:iCs/>
        </w:rPr>
      </w:pPr>
    </w:p>
    <w:p w14:paraId="4312DEEF" w14:textId="77777777" w:rsidR="00312889" w:rsidRPr="00DB2CF4" w:rsidRDefault="00312889" w:rsidP="00EB6F35">
      <w:pPr>
        <w:pStyle w:val="ListParagraph"/>
        <w:ind w:left="0"/>
        <w:jc w:val="both"/>
        <w:rPr>
          <w:bCs/>
          <w:iCs/>
        </w:rPr>
      </w:pPr>
    </w:p>
    <w:sectPr w:rsidR="00312889" w:rsidRPr="00DB2CF4">
      <w:headerReference w:type="default" r:id="rId9"/>
      <w:pgSz w:w="12240" w:h="15840"/>
      <w:pgMar w:top="1021" w:right="1021"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89D1" w14:textId="77777777" w:rsidR="00831CB7" w:rsidRDefault="00831CB7">
      <w:r>
        <w:separator/>
      </w:r>
    </w:p>
  </w:endnote>
  <w:endnote w:type="continuationSeparator" w:id="0">
    <w:p w14:paraId="3BFD377E" w14:textId="77777777" w:rsidR="00831CB7" w:rsidRDefault="0083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9102" w14:textId="77777777" w:rsidR="00831CB7" w:rsidRDefault="00831CB7">
      <w:r>
        <w:separator/>
      </w:r>
    </w:p>
  </w:footnote>
  <w:footnote w:type="continuationSeparator" w:id="0">
    <w:p w14:paraId="0F10195F" w14:textId="77777777" w:rsidR="00831CB7" w:rsidRDefault="0083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E56A" w14:textId="12F69E5E" w:rsidR="00DB2CF4" w:rsidRDefault="00DB2CF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FAC33F"/>
    <w:multiLevelType w:val="singleLevel"/>
    <w:tmpl w:val="B5FAC33F"/>
    <w:lvl w:ilvl="0">
      <w:start w:val="1"/>
      <w:numFmt w:val="decimal"/>
      <w:suff w:val="space"/>
      <w:lvlText w:val="%1."/>
      <w:lvlJc w:val="left"/>
      <w:rPr>
        <w:rFonts w:hint="default"/>
        <w:b w:val="0"/>
        <w:bCs w:val="0"/>
        <w:i w:val="0"/>
        <w:iCs w:val="0"/>
      </w:rPr>
    </w:lvl>
  </w:abstractNum>
  <w:abstractNum w:abstractNumId="1" w15:restartNumberingAfterBreak="0">
    <w:nsid w:val="093C6535"/>
    <w:multiLevelType w:val="multilevel"/>
    <w:tmpl w:val="093C6535"/>
    <w:lvl w:ilvl="0">
      <w:start w:val="1"/>
      <w:numFmt w:val="bullet"/>
      <w:pStyle w:val="Lista"/>
      <w:lvlText w:val="o"/>
      <w:lvlJc w:val="left"/>
      <w:pPr>
        <w:tabs>
          <w:tab w:val="left" w:pos="900"/>
        </w:tabs>
        <w:ind w:left="900" w:hanging="360"/>
      </w:pPr>
      <w:rPr>
        <w:rFonts w:ascii="Courier New" w:hAnsi="Courier New" w:cs="Courier New" w:hint="default"/>
        <w:b/>
        <w:i w:val="0"/>
        <w:color w:val="auto"/>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E7D0AC0"/>
    <w:multiLevelType w:val="hybridMultilevel"/>
    <w:tmpl w:val="935CC4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DF41F33"/>
    <w:multiLevelType w:val="hybridMultilevel"/>
    <w:tmpl w:val="4858E654"/>
    <w:lvl w:ilvl="0" w:tplc="A31C1C12">
      <w:start w:val="1"/>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09C0244"/>
    <w:multiLevelType w:val="hybridMultilevel"/>
    <w:tmpl w:val="A4E67A22"/>
    <w:lvl w:ilvl="0" w:tplc="36CC83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CD4C04"/>
    <w:multiLevelType w:val="multilevel"/>
    <w:tmpl w:val="6CCD4C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1D4"/>
    <w:rsid w:val="0000311C"/>
    <w:rsid w:val="0001469B"/>
    <w:rsid w:val="000209C6"/>
    <w:rsid w:val="00025A9B"/>
    <w:rsid w:val="00044B85"/>
    <w:rsid w:val="000479CA"/>
    <w:rsid w:val="00075BAA"/>
    <w:rsid w:val="000772C9"/>
    <w:rsid w:val="000857FA"/>
    <w:rsid w:val="0010131B"/>
    <w:rsid w:val="00114598"/>
    <w:rsid w:val="0014196D"/>
    <w:rsid w:val="00145464"/>
    <w:rsid w:val="00162B6E"/>
    <w:rsid w:val="00195F9D"/>
    <w:rsid w:val="001B5E28"/>
    <w:rsid w:val="001B6132"/>
    <w:rsid w:val="001E099B"/>
    <w:rsid w:val="00211B93"/>
    <w:rsid w:val="00215A61"/>
    <w:rsid w:val="0023685B"/>
    <w:rsid w:val="002371BC"/>
    <w:rsid w:val="00262C0F"/>
    <w:rsid w:val="002772C6"/>
    <w:rsid w:val="002A3C3D"/>
    <w:rsid w:val="002F6FFC"/>
    <w:rsid w:val="00312889"/>
    <w:rsid w:val="0032529A"/>
    <w:rsid w:val="003740CC"/>
    <w:rsid w:val="003802DB"/>
    <w:rsid w:val="00387C77"/>
    <w:rsid w:val="003901A7"/>
    <w:rsid w:val="00397E13"/>
    <w:rsid w:val="003A5AF9"/>
    <w:rsid w:val="003E53F5"/>
    <w:rsid w:val="0040775B"/>
    <w:rsid w:val="004169C9"/>
    <w:rsid w:val="0048340A"/>
    <w:rsid w:val="0049565C"/>
    <w:rsid w:val="00496837"/>
    <w:rsid w:val="004B5AC7"/>
    <w:rsid w:val="004C034B"/>
    <w:rsid w:val="004E1ACA"/>
    <w:rsid w:val="005106C4"/>
    <w:rsid w:val="00546C07"/>
    <w:rsid w:val="00550CEB"/>
    <w:rsid w:val="00555856"/>
    <w:rsid w:val="005931D4"/>
    <w:rsid w:val="005B4CE8"/>
    <w:rsid w:val="005D1C7A"/>
    <w:rsid w:val="005D1E60"/>
    <w:rsid w:val="005E1F83"/>
    <w:rsid w:val="005F544F"/>
    <w:rsid w:val="0060147F"/>
    <w:rsid w:val="00603A11"/>
    <w:rsid w:val="00604E32"/>
    <w:rsid w:val="006072CD"/>
    <w:rsid w:val="006111DC"/>
    <w:rsid w:val="00624AD0"/>
    <w:rsid w:val="006541C7"/>
    <w:rsid w:val="00655DF6"/>
    <w:rsid w:val="006A3F22"/>
    <w:rsid w:val="006C5F84"/>
    <w:rsid w:val="006D7E24"/>
    <w:rsid w:val="006F2916"/>
    <w:rsid w:val="006F63F2"/>
    <w:rsid w:val="00761AA2"/>
    <w:rsid w:val="00763EC8"/>
    <w:rsid w:val="00785B1D"/>
    <w:rsid w:val="007925D4"/>
    <w:rsid w:val="00794890"/>
    <w:rsid w:val="007A617F"/>
    <w:rsid w:val="007A720F"/>
    <w:rsid w:val="007F08A3"/>
    <w:rsid w:val="008279B4"/>
    <w:rsid w:val="00831A7E"/>
    <w:rsid w:val="00831CB7"/>
    <w:rsid w:val="00864039"/>
    <w:rsid w:val="00875B53"/>
    <w:rsid w:val="00883695"/>
    <w:rsid w:val="008873A5"/>
    <w:rsid w:val="00893574"/>
    <w:rsid w:val="008A35BA"/>
    <w:rsid w:val="008A7A90"/>
    <w:rsid w:val="008C2441"/>
    <w:rsid w:val="008D00C4"/>
    <w:rsid w:val="008F1858"/>
    <w:rsid w:val="009024EF"/>
    <w:rsid w:val="009709C6"/>
    <w:rsid w:val="00983F00"/>
    <w:rsid w:val="0098430B"/>
    <w:rsid w:val="009B20C1"/>
    <w:rsid w:val="009E2F0E"/>
    <w:rsid w:val="009E453D"/>
    <w:rsid w:val="00A1394F"/>
    <w:rsid w:val="00A551AE"/>
    <w:rsid w:val="00A57771"/>
    <w:rsid w:val="00A71B47"/>
    <w:rsid w:val="00AB2EB4"/>
    <w:rsid w:val="00AB6CCF"/>
    <w:rsid w:val="00AC659F"/>
    <w:rsid w:val="00B32743"/>
    <w:rsid w:val="00B32757"/>
    <w:rsid w:val="00B359F6"/>
    <w:rsid w:val="00B5141A"/>
    <w:rsid w:val="00B51698"/>
    <w:rsid w:val="00B579CB"/>
    <w:rsid w:val="00B64C1B"/>
    <w:rsid w:val="00B767A0"/>
    <w:rsid w:val="00B82E11"/>
    <w:rsid w:val="00B87ACC"/>
    <w:rsid w:val="00BA1E2A"/>
    <w:rsid w:val="00BB430B"/>
    <w:rsid w:val="00BC4896"/>
    <w:rsid w:val="00BD3C33"/>
    <w:rsid w:val="00BE0A4A"/>
    <w:rsid w:val="00BE2340"/>
    <w:rsid w:val="00C11ECF"/>
    <w:rsid w:val="00C1415C"/>
    <w:rsid w:val="00C15CD7"/>
    <w:rsid w:val="00C408CE"/>
    <w:rsid w:val="00C5509E"/>
    <w:rsid w:val="00C84F90"/>
    <w:rsid w:val="00CA30FC"/>
    <w:rsid w:val="00CA3BFD"/>
    <w:rsid w:val="00CC7B77"/>
    <w:rsid w:val="00CD185C"/>
    <w:rsid w:val="00CF2241"/>
    <w:rsid w:val="00D12172"/>
    <w:rsid w:val="00D13CAB"/>
    <w:rsid w:val="00D35134"/>
    <w:rsid w:val="00D4104E"/>
    <w:rsid w:val="00D44798"/>
    <w:rsid w:val="00D465D1"/>
    <w:rsid w:val="00D52907"/>
    <w:rsid w:val="00D644F9"/>
    <w:rsid w:val="00D70077"/>
    <w:rsid w:val="00D76B44"/>
    <w:rsid w:val="00D86DAA"/>
    <w:rsid w:val="00D930B5"/>
    <w:rsid w:val="00DB2CF4"/>
    <w:rsid w:val="00DB3E25"/>
    <w:rsid w:val="00DD2E4F"/>
    <w:rsid w:val="00DD5D9E"/>
    <w:rsid w:val="00DF34E2"/>
    <w:rsid w:val="00E01D10"/>
    <w:rsid w:val="00E324CC"/>
    <w:rsid w:val="00E4480C"/>
    <w:rsid w:val="00EA1DC7"/>
    <w:rsid w:val="00EB3598"/>
    <w:rsid w:val="00EB6F35"/>
    <w:rsid w:val="00ED2E3B"/>
    <w:rsid w:val="00F1681D"/>
    <w:rsid w:val="00F5133C"/>
    <w:rsid w:val="00F520F1"/>
    <w:rsid w:val="00F66BA5"/>
    <w:rsid w:val="00F95DBC"/>
    <w:rsid w:val="00FB7A3C"/>
    <w:rsid w:val="00FC596C"/>
    <w:rsid w:val="00FC606D"/>
    <w:rsid w:val="00FF7A46"/>
    <w:rsid w:val="088E5AD0"/>
    <w:rsid w:val="0A1A056B"/>
    <w:rsid w:val="0D0E725E"/>
    <w:rsid w:val="103D4688"/>
    <w:rsid w:val="13D75929"/>
    <w:rsid w:val="1853197C"/>
    <w:rsid w:val="1C2B1D45"/>
    <w:rsid w:val="20F50ED7"/>
    <w:rsid w:val="210363C8"/>
    <w:rsid w:val="23C16126"/>
    <w:rsid w:val="2D61206B"/>
    <w:rsid w:val="34B0229E"/>
    <w:rsid w:val="35E10F02"/>
    <w:rsid w:val="427B4D06"/>
    <w:rsid w:val="4BE57CCB"/>
    <w:rsid w:val="528D4687"/>
    <w:rsid w:val="55735D5E"/>
    <w:rsid w:val="6C6D4AB7"/>
    <w:rsid w:val="6D15086C"/>
    <w:rsid w:val="721C7131"/>
    <w:rsid w:val="733E32FA"/>
    <w:rsid w:val="77A93293"/>
    <w:rsid w:val="795A7A14"/>
    <w:rsid w:val="798E7BF8"/>
    <w:rsid w:val="7AB971B9"/>
    <w:rsid w:val="7CF60F37"/>
    <w:rsid w:val="7D467E11"/>
    <w:rsid w:val="7FB46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208C"/>
  <w15:docId w15:val="{BAD5069B-C3EB-4266-A8AE-78A67A79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
    <w:name w:val="Lista"/>
    <w:basedOn w:val="Normal"/>
    <w:link w:val="ListaChar"/>
    <w:qFormat/>
    <w:pPr>
      <w:numPr>
        <w:numId w:val="1"/>
      </w:numPr>
      <w:spacing w:after="60"/>
      <w:jc w:val="both"/>
      <w:textAlignment w:val="baseline"/>
    </w:pPr>
    <w:rPr>
      <w:rFonts w:ascii="Arial" w:hAnsi="Arial" w:cs="Arial"/>
      <w:color w:val="000000"/>
      <w:lang w:eastAsia="en-GB"/>
    </w:rPr>
  </w:style>
  <w:style w:type="character" w:customStyle="1" w:styleId="ListaChar">
    <w:name w:val="Lista Char"/>
    <w:basedOn w:val="DefaultParagraphFont"/>
    <w:link w:val="Lista"/>
    <w:qFormat/>
    <w:rPr>
      <w:rFonts w:ascii="Arial" w:eastAsia="Times New Roman" w:hAnsi="Arial" w:cs="Arial"/>
      <w:color w:val="000000"/>
      <w:sz w:val="24"/>
      <w:szCs w:val="24"/>
      <w:lang w:val="ro-RO"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8935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574"/>
    <w:rPr>
      <w:rFonts w:ascii="Segoe UI" w:eastAsia="Times New Roman" w:hAnsi="Segoe UI" w:cs="Segoe UI"/>
      <w:sz w:val="18"/>
      <w:szCs w:val="18"/>
      <w:lang w:val="ro-RO" w:eastAsia="en-US"/>
    </w:rPr>
  </w:style>
  <w:style w:type="paragraph" w:styleId="Header">
    <w:name w:val="header"/>
    <w:basedOn w:val="Normal"/>
    <w:link w:val="HeaderChar"/>
    <w:uiPriority w:val="99"/>
    <w:unhideWhenUsed/>
    <w:rsid w:val="004E1ACA"/>
    <w:pPr>
      <w:tabs>
        <w:tab w:val="center" w:pos="4513"/>
        <w:tab w:val="right" w:pos="9026"/>
      </w:tabs>
    </w:pPr>
  </w:style>
  <w:style w:type="character" w:customStyle="1" w:styleId="HeaderChar">
    <w:name w:val="Header Char"/>
    <w:basedOn w:val="DefaultParagraphFont"/>
    <w:link w:val="Header"/>
    <w:uiPriority w:val="99"/>
    <w:rsid w:val="004E1ACA"/>
    <w:rPr>
      <w:rFonts w:ascii="Times New Roman" w:eastAsia="Times New Roman" w:hAnsi="Times New Roman" w:cs="Times New Roman"/>
      <w:sz w:val="24"/>
      <w:szCs w:val="24"/>
      <w:lang w:val="ro-RO" w:eastAsia="en-US"/>
    </w:rPr>
  </w:style>
  <w:style w:type="paragraph" w:styleId="Footer">
    <w:name w:val="footer"/>
    <w:basedOn w:val="Normal"/>
    <w:link w:val="FooterChar"/>
    <w:uiPriority w:val="99"/>
    <w:unhideWhenUsed/>
    <w:rsid w:val="004E1ACA"/>
    <w:pPr>
      <w:tabs>
        <w:tab w:val="center" w:pos="4513"/>
        <w:tab w:val="right" w:pos="9026"/>
      </w:tabs>
    </w:pPr>
  </w:style>
  <w:style w:type="character" w:customStyle="1" w:styleId="FooterChar">
    <w:name w:val="Footer Char"/>
    <w:basedOn w:val="DefaultParagraphFont"/>
    <w:link w:val="Footer"/>
    <w:uiPriority w:val="99"/>
    <w:rsid w:val="004E1ACA"/>
    <w:rPr>
      <w:rFonts w:ascii="Times New Roman" w:eastAsia="Times New Roman" w:hAnsi="Times New Roman" w:cs="Times New Roman"/>
      <w:sz w:val="24"/>
      <w:szCs w:val="24"/>
      <w:lang w:val="ro-RO" w:eastAsia="en-US"/>
    </w:rPr>
  </w:style>
  <w:style w:type="character" w:styleId="CommentReference">
    <w:name w:val="annotation reference"/>
    <w:basedOn w:val="DefaultParagraphFont"/>
    <w:uiPriority w:val="99"/>
    <w:semiHidden/>
    <w:unhideWhenUsed/>
    <w:rsid w:val="00DB2CF4"/>
    <w:rPr>
      <w:sz w:val="16"/>
      <w:szCs w:val="16"/>
    </w:rPr>
  </w:style>
  <w:style w:type="paragraph" w:styleId="CommentText">
    <w:name w:val="annotation text"/>
    <w:basedOn w:val="Normal"/>
    <w:link w:val="CommentTextChar"/>
    <w:uiPriority w:val="99"/>
    <w:semiHidden/>
    <w:unhideWhenUsed/>
    <w:rsid w:val="00DB2CF4"/>
    <w:rPr>
      <w:sz w:val="20"/>
      <w:szCs w:val="20"/>
    </w:rPr>
  </w:style>
  <w:style w:type="character" w:customStyle="1" w:styleId="CommentTextChar">
    <w:name w:val="Comment Text Char"/>
    <w:basedOn w:val="DefaultParagraphFont"/>
    <w:link w:val="CommentText"/>
    <w:uiPriority w:val="99"/>
    <w:semiHidden/>
    <w:rsid w:val="00DB2CF4"/>
    <w:rPr>
      <w:rFonts w:ascii="Times New Roman" w:eastAsia="Times New Roman" w:hAnsi="Times New Roman" w:cs="Times New Roman"/>
      <w:lang w:val="ro-RO" w:eastAsia="en-US"/>
    </w:rPr>
  </w:style>
  <w:style w:type="paragraph" w:styleId="CommentSubject">
    <w:name w:val="annotation subject"/>
    <w:basedOn w:val="CommentText"/>
    <w:next w:val="CommentText"/>
    <w:link w:val="CommentSubjectChar"/>
    <w:uiPriority w:val="99"/>
    <w:semiHidden/>
    <w:unhideWhenUsed/>
    <w:rsid w:val="00DB2CF4"/>
    <w:rPr>
      <w:b/>
      <w:bCs/>
    </w:rPr>
  </w:style>
  <w:style w:type="character" w:customStyle="1" w:styleId="CommentSubjectChar">
    <w:name w:val="Comment Subject Char"/>
    <w:basedOn w:val="CommentTextChar"/>
    <w:link w:val="CommentSubject"/>
    <w:uiPriority w:val="99"/>
    <w:semiHidden/>
    <w:rsid w:val="00DB2CF4"/>
    <w:rPr>
      <w:rFonts w:ascii="Times New Roman" w:eastAsia="Times New Roman" w:hAnsi="Times New Roman" w:cs="Times New Roman"/>
      <w:b/>
      <w:bCs/>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0C472-81A1-407E-BD14-2EEFD804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10971</Words>
  <Characters>62535</Characters>
  <Application>Microsoft Office Word</Application>
  <DocSecurity>0</DocSecurity>
  <Lines>521</Lines>
  <Paragraphs>146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Septimiu Szabo</cp:lastModifiedBy>
  <cp:revision>4</cp:revision>
  <dcterms:created xsi:type="dcterms:W3CDTF">2021-05-30T16:19:00Z</dcterms:created>
  <dcterms:modified xsi:type="dcterms:W3CDTF">2021-05-30T22:03:00Z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